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7F70F8" w14:textId="77777777" w:rsidR="006064E1" w:rsidRPr="007F63E5" w:rsidRDefault="00CF4B94" w:rsidP="00C41CBF">
      <w:pPr>
        <w:overflowPunct w:val="0"/>
        <w:autoSpaceDE w:val="0"/>
        <w:ind w:right="-1"/>
        <w:jc w:val="center"/>
        <w:textAlignment w:val="baseline"/>
        <w:rPr>
          <w:b/>
          <w:bCs/>
          <w:i/>
          <w:iCs/>
          <w:sz w:val="20"/>
          <w:szCs w:val="20"/>
        </w:rPr>
      </w:pPr>
      <w:bookmarkStart w:id="0" w:name="_Hlk44429307"/>
      <w:bookmarkStart w:id="1" w:name="_Toc297298039"/>
      <w:bookmarkStart w:id="2" w:name="_Toc297298330"/>
      <w:bookmarkStart w:id="3" w:name="_Toc297298753"/>
      <w:bookmarkStart w:id="4" w:name="_Toc297298977"/>
      <w:bookmarkEnd w:id="0"/>
      <w:r w:rsidRPr="007F63E5">
        <w:rPr>
          <w:b/>
          <w:i/>
          <w:noProof/>
          <w:sz w:val="20"/>
          <w:szCs w:val="20"/>
        </w:rPr>
        <w:drawing>
          <wp:inline distT="0" distB="0" distL="0" distR="0" wp14:anchorId="2399AA3E" wp14:editId="5924E277">
            <wp:extent cx="1625600" cy="948055"/>
            <wp:effectExtent l="0" t="0" r="0" b="4445"/>
            <wp:docPr id="36" name="Рисунок 1" descr="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logo1.jpg"/>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1625600" cy="948055"/>
                    </a:xfrm>
                    <a:prstGeom prst="rect">
                      <a:avLst/>
                    </a:prstGeom>
                    <a:noFill/>
                    <a:ln>
                      <a:noFill/>
                    </a:ln>
                  </pic:spPr>
                </pic:pic>
              </a:graphicData>
            </a:graphic>
          </wp:inline>
        </w:drawing>
      </w:r>
    </w:p>
    <w:p w14:paraId="381DC504" w14:textId="77777777" w:rsidR="006064E1" w:rsidRPr="007F63E5" w:rsidRDefault="006064E1" w:rsidP="00C41CBF">
      <w:pPr>
        <w:widowControl w:val="0"/>
        <w:suppressAutoHyphens/>
        <w:ind w:right="-1"/>
        <w:jc w:val="center"/>
        <w:rPr>
          <w:rFonts w:eastAsia="Lucida Sans Unicode"/>
          <w:i/>
        </w:rPr>
      </w:pPr>
    </w:p>
    <w:p w14:paraId="691C0C02" w14:textId="77777777" w:rsidR="006064E1" w:rsidRPr="007F63E5" w:rsidRDefault="006E5CFF" w:rsidP="00C41CBF">
      <w:pPr>
        <w:widowControl w:val="0"/>
        <w:suppressAutoHyphens/>
        <w:ind w:right="-1"/>
        <w:jc w:val="center"/>
        <w:rPr>
          <w:rFonts w:eastAsia="Lucida Sans Unicode"/>
          <w:bCs/>
          <w:i/>
          <w:kern w:val="1"/>
          <w:sz w:val="20"/>
          <w:szCs w:val="20"/>
        </w:rPr>
      </w:pPr>
      <w:r w:rsidRPr="007F63E5">
        <w:rPr>
          <w:rFonts w:eastAsia="Lucida Sans Unicode"/>
          <w:bCs/>
          <w:kern w:val="1"/>
          <w:sz w:val="20"/>
          <w:szCs w:val="20"/>
        </w:rPr>
        <w:t>ООО</w:t>
      </w:r>
      <w:r w:rsidR="006064E1" w:rsidRPr="007F63E5">
        <w:rPr>
          <w:rFonts w:eastAsia="Lucida Sans Unicode"/>
          <w:bCs/>
          <w:kern w:val="1"/>
          <w:sz w:val="20"/>
          <w:szCs w:val="20"/>
        </w:rPr>
        <w:t xml:space="preserve"> «Архивариус»</w:t>
      </w:r>
    </w:p>
    <w:p w14:paraId="74059598" w14:textId="77777777" w:rsidR="006064E1" w:rsidRPr="007F63E5" w:rsidRDefault="006064E1" w:rsidP="00C41CBF">
      <w:pPr>
        <w:tabs>
          <w:tab w:val="left" w:pos="5700"/>
        </w:tabs>
        <w:ind w:right="-1"/>
        <w:jc w:val="center"/>
        <w:rPr>
          <w:i/>
          <w:sz w:val="20"/>
          <w:szCs w:val="20"/>
        </w:rPr>
      </w:pPr>
      <w:r w:rsidRPr="007F63E5">
        <w:rPr>
          <w:sz w:val="20"/>
          <w:szCs w:val="20"/>
        </w:rPr>
        <w:t>Челябинская обл., г. Магнитогорск, пр.Металлургов, д.12</w:t>
      </w:r>
    </w:p>
    <w:p w14:paraId="1548E580" w14:textId="77777777" w:rsidR="00DA14FE" w:rsidRPr="007F63E5" w:rsidRDefault="00DA14FE" w:rsidP="00C41CBF">
      <w:pPr>
        <w:tabs>
          <w:tab w:val="left" w:pos="5700"/>
        </w:tabs>
        <w:ind w:right="-1"/>
        <w:jc w:val="center"/>
        <w:rPr>
          <w:i/>
          <w:sz w:val="20"/>
          <w:szCs w:val="20"/>
        </w:rPr>
      </w:pPr>
      <w:r w:rsidRPr="007F63E5">
        <w:rPr>
          <w:sz w:val="20"/>
          <w:szCs w:val="20"/>
        </w:rPr>
        <w:t>archivar.ru</w:t>
      </w:r>
    </w:p>
    <w:p w14:paraId="28992DF4" w14:textId="2D0F41A5" w:rsidR="006064E1" w:rsidRPr="007F63E5" w:rsidRDefault="00215600" w:rsidP="00C41CBF">
      <w:pPr>
        <w:overflowPunct w:val="0"/>
        <w:autoSpaceDE w:val="0"/>
        <w:ind w:right="-1"/>
        <w:jc w:val="center"/>
        <w:textAlignment w:val="baseline"/>
        <w:rPr>
          <w:rFonts w:eastAsia="Arial-BoldItalicMT"/>
          <w:b/>
          <w:bCs/>
          <w:i/>
          <w:iCs/>
          <w:sz w:val="36"/>
          <w:szCs w:val="36"/>
        </w:rPr>
      </w:pPr>
      <w:r>
        <w:rPr>
          <w:i/>
          <w:noProof/>
        </w:rPr>
        <mc:AlternateContent>
          <mc:Choice Requires="wps">
            <w:drawing>
              <wp:anchor distT="4294967292" distB="4294967292" distL="114300" distR="114300" simplePos="0" relativeHeight="251659264" behindDoc="0" locked="0" layoutInCell="1" allowOverlap="1" wp14:anchorId="7710D62E" wp14:editId="02E52D80">
                <wp:simplePos x="0" y="0"/>
                <wp:positionH relativeFrom="column">
                  <wp:posOffset>-5715</wp:posOffset>
                </wp:positionH>
                <wp:positionV relativeFrom="paragraph">
                  <wp:posOffset>101600</wp:posOffset>
                </wp:positionV>
                <wp:extent cx="5819775" cy="635"/>
                <wp:effectExtent l="0" t="0" r="9525" b="18415"/>
                <wp:wrapNone/>
                <wp:docPr id="1201477722"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19775" cy="635"/>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DA0EB8A" id="Прямая соединительная линия 3" o:spid="_x0000_s1026" style="position:absolute;flip:y;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5pt,8pt" to="457.8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"/>
            </w:pict>
          </mc:Fallback>
        </mc:AlternateContent>
      </w:r>
    </w:p>
    <w:p w14:paraId="1784A3F0" w14:textId="77777777" w:rsidR="00AC2686" w:rsidRPr="007F63E5" w:rsidRDefault="00AC2686" w:rsidP="00C41CBF">
      <w:pPr>
        <w:suppressAutoHyphens/>
        <w:overflowPunct w:val="0"/>
        <w:autoSpaceDE w:val="0"/>
        <w:ind w:right="-1"/>
        <w:jc w:val="center"/>
        <w:textAlignment w:val="baseline"/>
        <w:rPr>
          <w:rFonts w:eastAsia="Arial-BoldItalicMT"/>
          <w:b/>
          <w:bCs/>
          <w:iCs/>
          <w:sz w:val="36"/>
          <w:szCs w:val="36"/>
          <w:lang w:eastAsia="ar-SA"/>
        </w:rPr>
      </w:pPr>
    </w:p>
    <w:p w14:paraId="5691EDCD" w14:textId="46EB20D2" w:rsidR="00AC2686" w:rsidRDefault="00772A18" w:rsidP="00C41CBF">
      <w:pPr>
        <w:suppressAutoHyphens/>
        <w:overflowPunct w:val="0"/>
        <w:autoSpaceDE w:val="0"/>
        <w:ind w:right="-1"/>
        <w:jc w:val="center"/>
        <w:textAlignment w:val="baseline"/>
        <w:rPr>
          <w:b/>
          <w:i/>
          <w:iCs/>
          <w:sz w:val="32"/>
          <w:szCs w:val="32"/>
          <w:lang w:eastAsia="ar-SA"/>
        </w:rPr>
      </w:pPr>
      <w:r>
        <w:rPr>
          <w:b/>
          <w:i/>
          <w:iCs/>
          <w:noProof/>
          <w:sz w:val="32"/>
          <w:szCs w:val="32"/>
          <w:lang w:eastAsia="ar-SA"/>
        </w:rPr>
        <w:drawing>
          <wp:inline distT="0" distB="0" distL="0" distR="0" wp14:anchorId="3423F640" wp14:editId="28B15ECF">
            <wp:extent cx="1738897" cy="2305050"/>
            <wp:effectExtent l="0" t="0" r="0" b="0"/>
            <wp:docPr id="2123247227"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44577" cy="2312579"/>
                    </a:xfrm>
                    <a:prstGeom prst="rect">
                      <a:avLst/>
                    </a:prstGeom>
                    <a:noFill/>
                    <a:ln>
                      <a:noFill/>
                    </a:ln>
                  </pic:spPr>
                </pic:pic>
              </a:graphicData>
            </a:graphic>
          </wp:inline>
        </w:drawing>
      </w:r>
    </w:p>
    <w:p w14:paraId="375CB37B" w14:textId="77777777" w:rsidR="00CF47F1" w:rsidRPr="007F63E5" w:rsidRDefault="00CF47F1" w:rsidP="00C41CBF">
      <w:pPr>
        <w:suppressAutoHyphens/>
        <w:overflowPunct w:val="0"/>
        <w:autoSpaceDE w:val="0"/>
        <w:ind w:right="-1"/>
        <w:jc w:val="center"/>
        <w:textAlignment w:val="baseline"/>
        <w:rPr>
          <w:b/>
          <w:i/>
          <w:iCs/>
          <w:sz w:val="32"/>
          <w:szCs w:val="32"/>
          <w:lang w:eastAsia="ar-SA"/>
        </w:rPr>
      </w:pPr>
    </w:p>
    <w:p w14:paraId="7A5E3FA2" w14:textId="77777777" w:rsidR="002D15B6" w:rsidRDefault="002D15B6" w:rsidP="00C41CBF">
      <w:pPr>
        <w:ind w:right="-1"/>
        <w:jc w:val="center"/>
        <w:rPr>
          <w:b/>
          <w:sz w:val="44"/>
          <w:szCs w:val="44"/>
          <w:lang w:eastAsia="ar-SA"/>
        </w:rPr>
      </w:pPr>
    </w:p>
    <w:p w14:paraId="1C6C9EA7" w14:textId="3C0A32B3" w:rsidR="00C41CBF" w:rsidRPr="007F63E5" w:rsidRDefault="001734DA" w:rsidP="00C41CBF">
      <w:pPr>
        <w:ind w:right="-1"/>
        <w:jc w:val="center"/>
        <w:rPr>
          <w:sz w:val="32"/>
          <w:szCs w:val="32"/>
        </w:rPr>
      </w:pPr>
      <w:r w:rsidRPr="001734DA">
        <w:rPr>
          <w:b/>
          <w:sz w:val="44"/>
          <w:szCs w:val="44"/>
          <w:lang w:eastAsia="ar-SA"/>
        </w:rPr>
        <w:t>Местные нормативы градостроительного проектирования городского округа «Александровск-Сахалинский район</w:t>
      </w:r>
      <w:r>
        <w:rPr>
          <w:b/>
          <w:sz w:val="44"/>
          <w:szCs w:val="44"/>
          <w:lang w:eastAsia="ar-SA"/>
        </w:rPr>
        <w:t>»</w:t>
      </w:r>
    </w:p>
    <w:p w14:paraId="0E0F344E" w14:textId="77777777" w:rsidR="00C41CBF" w:rsidRDefault="00C41CBF" w:rsidP="00C41CBF">
      <w:pPr>
        <w:ind w:right="-1"/>
        <w:rPr>
          <w:sz w:val="32"/>
          <w:szCs w:val="32"/>
        </w:rPr>
      </w:pPr>
    </w:p>
    <w:p w14:paraId="3F7302B5" w14:textId="77777777" w:rsidR="001734DA" w:rsidRPr="007F63E5" w:rsidRDefault="001734DA" w:rsidP="00C41CBF">
      <w:pPr>
        <w:ind w:right="-1"/>
        <w:rPr>
          <w:sz w:val="32"/>
          <w:szCs w:val="32"/>
        </w:rPr>
      </w:pPr>
    </w:p>
    <w:p w14:paraId="785645D3" w14:textId="7767247B" w:rsidR="006E2FA4" w:rsidRPr="007F63E5" w:rsidRDefault="006E2FA4" w:rsidP="00C41CBF">
      <w:pPr>
        <w:widowControl w:val="0"/>
        <w:suppressAutoHyphens/>
        <w:ind w:right="-3"/>
        <w:jc w:val="center"/>
        <w:rPr>
          <w:rFonts w:eastAsia="Lucida Sans Unicode"/>
          <w:bCs/>
          <w:i/>
          <w:kern w:val="1"/>
          <w:sz w:val="20"/>
          <w:szCs w:val="20"/>
        </w:rPr>
      </w:pPr>
      <w:r w:rsidRPr="00A33DC4">
        <w:rPr>
          <w:rFonts w:eastAsia="Lucida Sans Unicode"/>
          <w:bCs/>
          <w:kern w:val="1"/>
          <w:sz w:val="20"/>
          <w:szCs w:val="20"/>
        </w:rPr>
        <w:t xml:space="preserve">Шифр: </w:t>
      </w:r>
      <w:r w:rsidR="0087449A" w:rsidRPr="00A33DC4">
        <w:rPr>
          <w:rFonts w:eastAsia="Lucida Sans Unicode"/>
          <w:bCs/>
          <w:kern w:val="1"/>
          <w:sz w:val="20"/>
          <w:szCs w:val="20"/>
        </w:rPr>
        <w:t>А</w:t>
      </w:r>
      <w:r w:rsidR="00DF534A" w:rsidRPr="00A33DC4">
        <w:t>-</w:t>
      </w:r>
      <w:r w:rsidR="00A33DC4" w:rsidRPr="00A33DC4">
        <w:rPr>
          <w:rFonts w:eastAsia="Lucida Sans Unicode"/>
          <w:bCs/>
          <w:kern w:val="1"/>
          <w:sz w:val="20"/>
          <w:szCs w:val="20"/>
        </w:rPr>
        <w:t>106.1626-24</w:t>
      </w:r>
      <w:r w:rsidR="00A33DC4" w:rsidRPr="00A33DC4">
        <w:rPr>
          <w:rFonts w:eastAsia="Lucida Sans Unicode"/>
          <w:bCs/>
          <w:kern w:val="1"/>
          <w:sz w:val="20"/>
          <w:szCs w:val="20"/>
        </w:rPr>
        <w:t xml:space="preserve"> </w:t>
      </w:r>
      <w:r w:rsidR="00C41CBF" w:rsidRPr="00A33DC4">
        <w:rPr>
          <w:rFonts w:eastAsia="Lucida Sans Unicode"/>
          <w:bCs/>
          <w:kern w:val="1"/>
          <w:sz w:val="20"/>
          <w:szCs w:val="20"/>
        </w:rPr>
        <w:t>МНГП</w:t>
      </w:r>
    </w:p>
    <w:p w14:paraId="20C19BAA" w14:textId="77777777" w:rsidR="006E2FA4" w:rsidRPr="007F63E5" w:rsidRDefault="006E2FA4" w:rsidP="00C41CBF">
      <w:pPr>
        <w:tabs>
          <w:tab w:val="left" w:pos="5700"/>
        </w:tabs>
        <w:ind w:right="-3"/>
        <w:jc w:val="center"/>
        <w:rPr>
          <w:i/>
          <w:sz w:val="20"/>
          <w:szCs w:val="20"/>
        </w:rPr>
      </w:pPr>
    </w:p>
    <w:p w14:paraId="3E7D891F" w14:textId="77777777" w:rsidR="00AC2686" w:rsidRPr="007F63E5" w:rsidRDefault="00AC2686" w:rsidP="00C41CBF">
      <w:pPr>
        <w:tabs>
          <w:tab w:val="left" w:pos="5700"/>
        </w:tabs>
        <w:ind w:right="-1"/>
        <w:jc w:val="center"/>
        <w:rPr>
          <w:i/>
          <w:sz w:val="20"/>
          <w:szCs w:val="20"/>
        </w:rPr>
      </w:pPr>
    </w:p>
    <w:p w14:paraId="71024539" w14:textId="2D4F9510" w:rsidR="00AC2686" w:rsidRPr="007F63E5" w:rsidRDefault="00215600" w:rsidP="00C41CBF">
      <w:pPr>
        <w:tabs>
          <w:tab w:val="left" w:pos="5700"/>
        </w:tabs>
        <w:ind w:right="-1"/>
        <w:jc w:val="center"/>
        <w:rPr>
          <w:i/>
          <w:sz w:val="20"/>
          <w:szCs w:val="20"/>
        </w:rPr>
      </w:pPr>
      <w:r>
        <w:rPr>
          <w:i/>
          <w:noProof/>
          <w:sz w:val="20"/>
          <w:szCs w:val="20"/>
        </w:rPr>
        <mc:AlternateContent>
          <mc:Choice Requires="wps">
            <w:drawing>
              <wp:anchor distT="4294967291" distB="4294967291" distL="114300" distR="114300" simplePos="0" relativeHeight="251661312" behindDoc="0" locked="0" layoutInCell="1" allowOverlap="1" wp14:anchorId="199AEC4F" wp14:editId="7BB0162C">
                <wp:simplePos x="0" y="0"/>
                <wp:positionH relativeFrom="column">
                  <wp:posOffset>-5715</wp:posOffset>
                </wp:positionH>
                <wp:positionV relativeFrom="paragraph">
                  <wp:posOffset>120649</wp:posOffset>
                </wp:positionV>
                <wp:extent cx="5818505" cy="0"/>
                <wp:effectExtent l="0" t="0" r="0" b="0"/>
                <wp:wrapNone/>
                <wp:docPr id="1790996135"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1850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2821AA6" id="Прямая соединительная линия 1" o:spid="_x0000_s1026" style="position:absolute;flip:y;z-index:2516613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5pt,9.5pt" to="457.7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"/>
            </w:pict>
          </mc:Fallback>
        </mc:AlternateContent>
      </w:r>
    </w:p>
    <w:p w14:paraId="7F26892C" w14:textId="77777777" w:rsidR="00AC2686" w:rsidRPr="007F63E5" w:rsidRDefault="00AC2686" w:rsidP="00C41CBF">
      <w:pPr>
        <w:tabs>
          <w:tab w:val="left" w:pos="5700"/>
        </w:tabs>
        <w:ind w:right="-1"/>
        <w:jc w:val="center"/>
        <w:rPr>
          <w:i/>
          <w:sz w:val="20"/>
          <w:szCs w:val="20"/>
        </w:rPr>
      </w:pPr>
    </w:p>
    <w:p w14:paraId="04696BBA" w14:textId="3253F669" w:rsidR="00AC2686" w:rsidRPr="007F63E5" w:rsidRDefault="006E2FA4" w:rsidP="00C41CBF">
      <w:pPr>
        <w:tabs>
          <w:tab w:val="left" w:pos="5700"/>
        </w:tabs>
        <w:ind w:right="-3"/>
        <w:jc w:val="center"/>
        <w:rPr>
          <w:i/>
          <w:sz w:val="20"/>
          <w:szCs w:val="20"/>
        </w:rPr>
      </w:pPr>
      <w:r w:rsidRPr="007F63E5">
        <w:rPr>
          <w:sz w:val="20"/>
          <w:szCs w:val="20"/>
        </w:rPr>
        <w:t xml:space="preserve">Заказчик: </w:t>
      </w:r>
      <w:r w:rsidR="001734DA" w:rsidRPr="001734DA">
        <w:rPr>
          <w:sz w:val="20"/>
          <w:szCs w:val="20"/>
        </w:rPr>
        <w:t>Администрация городского округа «Александровск-Сахалинский район»</w:t>
      </w:r>
    </w:p>
    <w:p w14:paraId="5B567318" w14:textId="77777777" w:rsidR="00AC2686" w:rsidRPr="007F63E5" w:rsidRDefault="00AC2686" w:rsidP="00C41CBF">
      <w:pPr>
        <w:tabs>
          <w:tab w:val="left" w:pos="5700"/>
        </w:tabs>
        <w:ind w:right="-1"/>
        <w:jc w:val="center"/>
        <w:rPr>
          <w:i/>
          <w:sz w:val="20"/>
          <w:szCs w:val="20"/>
        </w:rPr>
      </w:pPr>
    </w:p>
    <w:p w14:paraId="1E8A4639" w14:textId="77777777" w:rsidR="00D54362" w:rsidRPr="007F63E5" w:rsidRDefault="00D54362" w:rsidP="00C41CBF">
      <w:pPr>
        <w:tabs>
          <w:tab w:val="left" w:pos="5700"/>
        </w:tabs>
        <w:ind w:right="-1"/>
        <w:jc w:val="center"/>
        <w:rPr>
          <w:i/>
          <w:sz w:val="20"/>
          <w:szCs w:val="20"/>
        </w:rPr>
      </w:pPr>
    </w:p>
    <w:p w14:paraId="39B4BEC4" w14:textId="77777777" w:rsidR="00D54362" w:rsidRPr="007F63E5" w:rsidRDefault="00D54362" w:rsidP="00C41CBF">
      <w:pPr>
        <w:tabs>
          <w:tab w:val="left" w:pos="5700"/>
        </w:tabs>
        <w:ind w:right="-1"/>
        <w:jc w:val="center"/>
        <w:rPr>
          <w:i/>
          <w:sz w:val="20"/>
          <w:szCs w:val="20"/>
        </w:rPr>
      </w:pPr>
    </w:p>
    <w:p w14:paraId="660738AC" w14:textId="77777777" w:rsidR="00AC2686" w:rsidRPr="007F63E5" w:rsidRDefault="00AC2686" w:rsidP="00C41CBF">
      <w:pPr>
        <w:tabs>
          <w:tab w:val="left" w:pos="5700"/>
        </w:tabs>
        <w:ind w:right="-1"/>
        <w:jc w:val="center"/>
        <w:rPr>
          <w:i/>
          <w:sz w:val="20"/>
          <w:szCs w:val="20"/>
        </w:rPr>
      </w:pPr>
      <w:r w:rsidRPr="007F63E5">
        <w:rPr>
          <w:sz w:val="20"/>
          <w:szCs w:val="20"/>
        </w:rPr>
        <w:t xml:space="preserve">Директор ООО «Архивариус»                     </w:t>
      </w:r>
      <w:r w:rsidR="00A1298E">
        <w:rPr>
          <w:sz w:val="20"/>
          <w:szCs w:val="20"/>
        </w:rPr>
        <w:t xml:space="preserve">                                       </w:t>
      </w:r>
      <w:r w:rsidRPr="007F63E5">
        <w:rPr>
          <w:sz w:val="20"/>
          <w:szCs w:val="20"/>
        </w:rPr>
        <w:t xml:space="preserve">  К. Н. Гребенщиков</w:t>
      </w:r>
    </w:p>
    <w:p w14:paraId="3E1605A9" w14:textId="77777777" w:rsidR="00AC2686" w:rsidRPr="007F63E5" w:rsidRDefault="00AC2686" w:rsidP="00C41CBF">
      <w:pPr>
        <w:tabs>
          <w:tab w:val="left" w:pos="5700"/>
        </w:tabs>
        <w:ind w:right="-1"/>
        <w:jc w:val="center"/>
        <w:rPr>
          <w:i/>
          <w:sz w:val="20"/>
          <w:szCs w:val="20"/>
        </w:rPr>
      </w:pPr>
    </w:p>
    <w:p w14:paraId="6DE402CD" w14:textId="77777777" w:rsidR="006E2FA4" w:rsidRPr="007F63E5" w:rsidRDefault="006E2FA4" w:rsidP="00C41CBF">
      <w:pPr>
        <w:tabs>
          <w:tab w:val="left" w:pos="5700"/>
        </w:tabs>
        <w:ind w:right="-1"/>
        <w:jc w:val="center"/>
        <w:rPr>
          <w:i/>
          <w:sz w:val="20"/>
          <w:szCs w:val="20"/>
        </w:rPr>
      </w:pPr>
    </w:p>
    <w:p w14:paraId="5F4C6D94" w14:textId="77777777" w:rsidR="00425BDA" w:rsidRPr="007F63E5" w:rsidRDefault="00425BDA" w:rsidP="00C41CBF">
      <w:pPr>
        <w:tabs>
          <w:tab w:val="left" w:pos="5700"/>
        </w:tabs>
        <w:ind w:right="-1"/>
        <w:jc w:val="center"/>
        <w:rPr>
          <w:i/>
          <w:sz w:val="20"/>
          <w:szCs w:val="20"/>
        </w:rPr>
      </w:pPr>
    </w:p>
    <w:p w14:paraId="1214B164" w14:textId="77777777" w:rsidR="00425BDA" w:rsidRPr="007F63E5" w:rsidRDefault="00425BDA" w:rsidP="00C41CBF">
      <w:pPr>
        <w:tabs>
          <w:tab w:val="left" w:pos="5700"/>
        </w:tabs>
        <w:ind w:right="-1"/>
        <w:jc w:val="center"/>
        <w:rPr>
          <w:i/>
          <w:sz w:val="20"/>
          <w:szCs w:val="20"/>
        </w:rPr>
      </w:pPr>
    </w:p>
    <w:p w14:paraId="3EE60F03" w14:textId="77777777" w:rsidR="00D54362" w:rsidRPr="007F63E5" w:rsidRDefault="00D54362" w:rsidP="00C41CBF">
      <w:pPr>
        <w:tabs>
          <w:tab w:val="left" w:pos="5700"/>
        </w:tabs>
        <w:ind w:right="-1"/>
        <w:jc w:val="center"/>
        <w:rPr>
          <w:i/>
          <w:sz w:val="20"/>
          <w:szCs w:val="20"/>
        </w:rPr>
      </w:pPr>
    </w:p>
    <w:p w14:paraId="1ADABD16" w14:textId="59C1F974" w:rsidR="00AC2686" w:rsidRPr="007F63E5" w:rsidRDefault="006E2FA4" w:rsidP="00C41CBF">
      <w:pPr>
        <w:tabs>
          <w:tab w:val="left" w:pos="5700"/>
        </w:tabs>
        <w:ind w:right="-1"/>
        <w:jc w:val="center"/>
        <w:rPr>
          <w:i/>
          <w:sz w:val="20"/>
          <w:szCs w:val="20"/>
        </w:rPr>
      </w:pPr>
      <w:r w:rsidRPr="007F63E5">
        <w:rPr>
          <w:sz w:val="20"/>
          <w:szCs w:val="20"/>
        </w:rPr>
        <w:t xml:space="preserve">Магнитогорск </w:t>
      </w:r>
      <w:r w:rsidR="00011176" w:rsidRPr="007F63E5">
        <w:rPr>
          <w:sz w:val="20"/>
          <w:szCs w:val="20"/>
        </w:rPr>
        <w:t>–</w:t>
      </w:r>
      <w:r w:rsidR="004F0AF9">
        <w:rPr>
          <w:sz w:val="20"/>
          <w:szCs w:val="20"/>
        </w:rPr>
        <w:t xml:space="preserve"> </w:t>
      </w:r>
      <w:r w:rsidR="001734DA">
        <w:rPr>
          <w:sz w:val="20"/>
          <w:szCs w:val="20"/>
        </w:rPr>
        <w:t>Александровск-Сахалинский</w:t>
      </w:r>
      <w:r w:rsidRPr="007F63E5">
        <w:rPr>
          <w:sz w:val="20"/>
          <w:szCs w:val="20"/>
        </w:rPr>
        <w:t>, 202</w:t>
      </w:r>
      <w:r w:rsidR="001734DA">
        <w:rPr>
          <w:sz w:val="20"/>
          <w:szCs w:val="20"/>
        </w:rPr>
        <w:t>4</w:t>
      </w:r>
      <w:r w:rsidR="00AC2686" w:rsidRPr="007F63E5">
        <w:rPr>
          <w:sz w:val="20"/>
          <w:szCs w:val="20"/>
        </w:rPr>
        <w:t>г.</w:t>
      </w:r>
    </w:p>
    <w:p w14:paraId="5494A40C" w14:textId="77777777" w:rsidR="006064E1" w:rsidRPr="007F63E5" w:rsidRDefault="006064E1" w:rsidP="00C803E9">
      <w:pPr>
        <w:spacing w:after="240"/>
        <w:ind w:right="-1" w:firstLine="567"/>
        <w:rPr>
          <w:i/>
          <w:szCs w:val="28"/>
        </w:rPr>
        <w:sectPr w:rsidR="006064E1" w:rsidRPr="007F63E5" w:rsidSect="00ED66A8">
          <w:headerReference w:type="default" r:id="rId10"/>
          <w:footerReference w:type="default" r:id="rId11"/>
          <w:pgSz w:w="11906" w:h="16838"/>
          <w:pgMar w:top="1135" w:right="708" w:bottom="1134" w:left="1134" w:header="708" w:footer="708" w:gutter="0"/>
          <w:cols w:space="708"/>
          <w:titlePg/>
          <w:docGrid w:linePitch="360"/>
        </w:sectPr>
      </w:pPr>
    </w:p>
    <w:p w14:paraId="65663CE5" w14:textId="77777777" w:rsidR="009E0818" w:rsidRPr="007F63E5" w:rsidRDefault="009E0818" w:rsidP="00C803E9">
      <w:pPr>
        <w:suppressAutoHyphens/>
        <w:ind w:right="-1" w:firstLine="567"/>
        <w:jc w:val="center"/>
        <w:rPr>
          <w:b/>
          <w:i/>
          <w:iCs/>
          <w:lang w:eastAsia="ar-SA"/>
        </w:rPr>
      </w:pPr>
      <w:r w:rsidRPr="007F63E5">
        <w:rPr>
          <w:b/>
          <w:iCs/>
          <w:lang w:eastAsia="ar-SA"/>
        </w:rPr>
        <w:lastRenderedPageBreak/>
        <w:t>Содержание</w:t>
      </w:r>
    </w:p>
    <w:p w14:paraId="1E3B038C" w14:textId="77777777" w:rsidR="00DC18CE" w:rsidRPr="007F63E5" w:rsidRDefault="00DC18CE" w:rsidP="00B27E64">
      <w:pPr>
        <w:pStyle w:val="15"/>
        <w:spacing w:line="240" w:lineRule="auto"/>
        <w:ind w:firstLine="0"/>
        <w:rPr>
          <w:b w:val="0"/>
          <w:color w:val="auto"/>
        </w:rPr>
      </w:pPr>
    </w:p>
    <w:p w14:paraId="3AE1A4FE" w14:textId="615A91C3" w:rsidR="003E09F7" w:rsidRPr="003E09F7" w:rsidRDefault="00C56E2E" w:rsidP="00A33DC4">
      <w:pPr>
        <w:pStyle w:val="15"/>
        <w:tabs>
          <w:tab w:val="clear" w:pos="9639"/>
          <w:tab w:val="right" w:leader="dot" w:pos="10065"/>
        </w:tabs>
        <w:spacing w:line="240" w:lineRule="auto"/>
        <w:ind w:firstLine="0"/>
        <w:rPr>
          <w:rFonts w:asciiTheme="minorHAnsi" w:eastAsiaTheme="minorEastAsia" w:hAnsiTheme="minorHAnsi" w:cstheme="minorBidi"/>
          <w:b w:val="0"/>
          <w:i w:val="0"/>
          <w:iCs/>
          <w:color w:val="auto"/>
          <w:sz w:val="22"/>
          <w:szCs w:val="22"/>
        </w:rPr>
      </w:pPr>
      <w:r w:rsidRPr="003E09F7">
        <w:rPr>
          <w:b w:val="0"/>
          <w:i w:val="0"/>
          <w:iCs/>
          <w:color w:val="auto"/>
        </w:rPr>
        <w:fldChar w:fldCharType="begin"/>
      </w:r>
      <w:r w:rsidR="001F592E" w:rsidRPr="003E09F7">
        <w:rPr>
          <w:b w:val="0"/>
          <w:i w:val="0"/>
          <w:iCs/>
          <w:color w:val="auto"/>
        </w:rPr>
        <w:instrText xml:space="preserve"> TOC \o "1-6" \u </w:instrText>
      </w:r>
      <w:r w:rsidRPr="003E09F7">
        <w:rPr>
          <w:b w:val="0"/>
          <w:i w:val="0"/>
          <w:iCs/>
          <w:color w:val="auto"/>
        </w:rPr>
        <w:fldChar w:fldCharType="separate"/>
      </w:r>
      <w:r w:rsidR="003E09F7" w:rsidRPr="003E09F7">
        <w:rPr>
          <w:b w:val="0"/>
          <w:i w:val="0"/>
          <w:iCs/>
          <w:color w:val="auto"/>
        </w:rPr>
        <w:t>1. ОСНОВНАЯ ЧАСТЬ</w:t>
      </w:r>
      <w:r w:rsidR="003E09F7" w:rsidRPr="003E09F7">
        <w:rPr>
          <w:b w:val="0"/>
          <w:i w:val="0"/>
          <w:iCs/>
          <w:color w:val="auto"/>
        </w:rPr>
        <w:tab/>
      </w:r>
      <w:r w:rsidR="003E09F7" w:rsidRPr="003E09F7">
        <w:rPr>
          <w:b w:val="0"/>
          <w:i w:val="0"/>
          <w:iCs/>
          <w:color w:val="auto"/>
        </w:rPr>
        <w:fldChar w:fldCharType="begin"/>
      </w:r>
      <w:r w:rsidR="003E09F7" w:rsidRPr="003E09F7">
        <w:rPr>
          <w:b w:val="0"/>
          <w:i w:val="0"/>
          <w:iCs/>
          <w:color w:val="auto"/>
        </w:rPr>
        <w:instrText xml:space="preserve"> PAGEREF _Toc109159014 \h </w:instrText>
      </w:r>
      <w:r w:rsidR="003E09F7" w:rsidRPr="003E09F7">
        <w:rPr>
          <w:b w:val="0"/>
          <w:i w:val="0"/>
          <w:iCs/>
          <w:color w:val="auto"/>
        </w:rPr>
      </w:r>
      <w:r w:rsidR="003E09F7" w:rsidRPr="003E09F7">
        <w:rPr>
          <w:b w:val="0"/>
          <w:i w:val="0"/>
          <w:iCs/>
          <w:color w:val="auto"/>
        </w:rPr>
        <w:fldChar w:fldCharType="separate"/>
      </w:r>
      <w:r w:rsidR="00A33DC4">
        <w:rPr>
          <w:b w:val="0"/>
          <w:i w:val="0"/>
          <w:iCs/>
          <w:color w:val="auto"/>
        </w:rPr>
        <w:t>3</w:t>
      </w:r>
      <w:r w:rsidR="003E09F7" w:rsidRPr="003E09F7">
        <w:rPr>
          <w:b w:val="0"/>
          <w:i w:val="0"/>
          <w:iCs/>
          <w:color w:val="auto"/>
        </w:rPr>
        <w:fldChar w:fldCharType="end"/>
      </w:r>
    </w:p>
    <w:p w14:paraId="7D8370C6" w14:textId="36E7C97E" w:rsidR="003E09F7" w:rsidRPr="003E09F7" w:rsidRDefault="003E09F7" w:rsidP="00A33DC4">
      <w:pPr>
        <w:pStyle w:val="24"/>
        <w:tabs>
          <w:tab w:val="clear" w:pos="9638"/>
          <w:tab w:val="right" w:leader="dot" w:pos="10065"/>
        </w:tabs>
        <w:rPr>
          <w:rFonts w:asciiTheme="minorHAnsi" w:eastAsiaTheme="minorEastAsia" w:hAnsiTheme="minorHAnsi" w:cstheme="minorBidi"/>
          <w:i w:val="0"/>
          <w:iCs/>
          <w:sz w:val="22"/>
          <w:szCs w:val="22"/>
        </w:rPr>
      </w:pPr>
      <w:r w:rsidRPr="003E09F7">
        <w:rPr>
          <w:i w:val="0"/>
          <w:iCs/>
        </w:rPr>
        <w:t>1.1 Общие положения</w:t>
      </w:r>
      <w:r w:rsidRPr="003E09F7">
        <w:rPr>
          <w:i w:val="0"/>
          <w:iCs/>
        </w:rPr>
        <w:tab/>
      </w:r>
      <w:r w:rsidRPr="003E09F7">
        <w:rPr>
          <w:i w:val="0"/>
          <w:iCs/>
        </w:rPr>
        <w:fldChar w:fldCharType="begin"/>
      </w:r>
      <w:r w:rsidRPr="003E09F7">
        <w:rPr>
          <w:i w:val="0"/>
          <w:iCs/>
        </w:rPr>
        <w:instrText xml:space="preserve"> PAGEREF _Toc109159015 \h </w:instrText>
      </w:r>
      <w:r w:rsidRPr="003E09F7">
        <w:rPr>
          <w:i w:val="0"/>
          <w:iCs/>
        </w:rPr>
      </w:r>
      <w:r w:rsidRPr="003E09F7">
        <w:rPr>
          <w:i w:val="0"/>
          <w:iCs/>
        </w:rPr>
        <w:fldChar w:fldCharType="separate"/>
      </w:r>
      <w:r w:rsidR="00A33DC4">
        <w:rPr>
          <w:i w:val="0"/>
          <w:iCs/>
        </w:rPr>
        <w:t>3</w:t>
      </w:r>
      <w:r w:rsidRPr="003E09F7">
        <w:rPr>
          <w:i w:val="0"/>
          <w:iCs/>
        </w:rPr>
        <w:fldChar w:fldCharType="end"/>
      </w:r>
    </w:p>
    <w:p w14:paraId="368A473A" w14:textId="5C5689A6" w:rsidR="003E09F7" w:rsidRPr="003E09F7" w:rsidRDefault="003E09F7" w:rsidP="00A33DC4">
      <w:pPr>
        <w:pStyle w:val="34"/>
        <w:tabs>
          <w:tab w:val="clear" w:pos="9639"/>
          <w:tab w:val="right" w:leader="dot" w:pos="10065"/>
        </w:tabs>
        <w:ind w:firstLine="0"/>
        <w:rPr>
          <w:rFonts w:asciiTheme="minorHAnsi" w:eastAsiaTheme="minorEastAsia" w:hAnsiTheme="minorHAnsi" w:cstheme="minorBidi"/>
          <w:i w:val="0"/>
          <w:noProof/>
          <w:sz w:val="22"/>
          <w:szCs w:val="22"/>
        </w:rPr>
      </w:pPr>
      <w:r w:rsidRPr="003E09F7">
        <w:rPr>
          <w:i w:val="0"/>
          <w:noProof/>
        </w:rPr>
        <w:t>1.1.1 Определение целей нормирования в увязке с документами стратегического планирования</w:t>
      </w:r>
      <w:r w:rsidRPr="003E09F7">
        <w:rPr>
          <w:i w:val="0"/>
          <w:noProof/>
        </w:rPr>
        <w:tab/>
      </w:r>
      <w:r w:rsidRPr="003E09F7">
        <w:rPr>
          <w:i w:val="0"/>
          <w:noProof/>
        </w:rPr>
        <w:fldChar w:fldCharType="begin"/>
      </w:r>
      <w:r w:rsidRPr="003E09F7">
        <w:rPr>
          <w:i w:val="0"/>
          <w:noProof/>
        </w:rPr>
        <w:instrText xml:space="preserve"> PAGEREF _Toc109159016 \h </w:instrText>
      </w:r>
      <w:r w:rsidRPr="003E09F7">
        <w:rPr>
          <w:i w:val="0"/>
          <w:noProof/>
        </w:rPr>
      </w:r>
      <w:r w:rsidRPr="003E09F7">
        <w:rPr>
          <w:i w:val="0"/>
          <w:noProof/>
        </w:rPr>
        <w:fldChar w:fldCharType="separate"/>
      </w:r>
      <w:r w:rsidR="00A33DC4">
        <w:rPr>
          <w:i w:val="0"/>
          <w:noProof/>
        </w:rPr>
        <w:t>4</w:t>
      </w:r>
      <w:r w:rsidRPr="003E09F7">
        <w:rPr>
          <w:i w:val="0"/>
          <w:noProof/>
        </w:rPr>
        <w:fldChar w:fldCharType="end"/>
      </w:r>
    </w:p>
    <w:p w14:paraId="71DB5A1A" w14:textId="2BD57BFA" w:rsidR="003E09F7" w:rsidRPr="003E09F7" w:rsidRDefault="003E09F7" w:rsidP="00A33DC4">
      <w:pPr>
        <w:pStyle w:val="34"/>
        <w:tabs>
          <w:tab w:val="clear" w:pos="9639"/>
          <w:tab w:val="right" w:leader="dot" w:pos="10065"/>
        </w:tabs>
        <w:ind w:firstLine="0"/>
        <w:rPr>
          <w:rFonts w:asciiTheme="minorHAnsi" w:eastAsiaTheme="minorEastAsia" w:hAnsiTheme="minorHAnsi" w:cstheme="minorBidi"/>
          <w:i w:val="0"/>
          <w:noProof/>
          <w:sz w:val="22"/>
          <w:szCs w:val="22"/>
        </w:rPr>
      </w:pPr>
      <w:r w:rsidRPr="003E09F7">
        <w:rPr>
          <w:i w:val="0"/>
          <w:noProof/>
        </w:rPr>
        <w:t>1.1.2 Перечень областей нормирования, для которых НГП установлены расчетные показатели</w:t>
      </w:r>
      <w:r w:rsidRPr="003E09F7">
        <w:rPr>
          <w:i w:val="0"/>
          <w:noProof/>
        </w:rPr>
        <w:tab/>
      </w:r>
      <w:r w:rsidRPr="003E09F7">
        <w:rPr>
          <w:i w:val="0"/>
          <w:noProof/>
        </w:rPr>
        <w:fldChar w:fldCharType="begin"/>
      </w:r>
      <w:r w:rsidRPr="003E09F7">
        <w:rPr>
          <w:i w:val="0"/>
          <w:noProof/>
        </w:rPr>
        <w:instrText xml:space="preserve"> PAGEREF _Toc109159017 \h </w:instrText>
      </w:r>
      <w:r w:rsidRPr="003E09F7">
        <w:rPr>
          <w:i w:val="0"/>
          <w:noProof/>
        </w:rPr>
      </w:r>
      <w:r w:rsidRPr="003E09F7">
        <w:rPr>
          <w:i w:val="0"/>
          <w:noProof/>
        </w:rPr>
        <w:fldChar w:fldCharType="separate"/>
      </w:r>
      <w:r w:rsidR="00A33DC4">
        <w:rPr>
          <w:i w:val="0"/>
          <w:noProof/>
        </w:rPr>
        <w:t>5</w:t>
      </w:r>
      <w:r w:rsidRPr="003E09F7">
        <w:rPr>
          <w:i w:val="0"/>
          <w:noProof/>
        </w:rPr>
        <w:fldChar w:fldCharType="end"/>
      </w:r>
    </w:p>
    <w:p w14:paraId="071C9614" w14:textId="3D2A658E" w:rsidR="003E09F7" w:rsidRPr="003E09F7" w:rsidRDefault="003E09F7" w:rsidP="00A33DC4">
      <w:pPr>
        <w:pStyle w:val="34"/>
        <w:tabs>
          <w:tab w:val="clear" w:pos="9639"/>
          <w:tab w:val="right" w:leader="dot" w:pos="10065"/>
        </w:tabs>
        <w:ind w:firstLine="0"/>
        <w:rPr>
          <w:rFonts w:asciiTheme="minorHAnsi" w:eastAsiaTheme="minorEastAsia" w:hAnsiTheme="minorHAnsi" w:cstheme="minorBidi"/>
          <w:i w:val="0"/>
          <w:noProof/>
          <w:sz w:val="22"/>
          <w:szCs w:val="22"/>
        </w:rPr>
      </w:pPr>
      <w:r w:rsidRPr="003E09F7">
        <w:rPr>
          <w:i w:val="0"/>
          <w:noProof/>
        </w:rPr>
        <w:t>1.1.3 Сведения о дифференциации (районировании) территории для целейприменения расчетных показателей в виде перечня населенных пунктов</w:t>
      </w:r>
      <w:r w:rsidRPr="003E09F7">
        <w:rPr>
          <w:i w:val="0"/>
          <w:noProof/>
        </w:rPr>
        <w:tab/>
      </w:r>
      <w:r w:rsidRPr="003E09F7">
        <w:rPr>
          <w:i w:val="0"/>
          <w:noProof/>
        </w:rPr>
        <w:fldChar w:fldCharType="begin"/>
      </w:r>
      <w:r w:rsidRPr="003E09F7">
        <w:rPr>
          <w:i w:val="0"/>
          <w:noProof/>
        </w:rPr>
        <w:instrText xml:space="preserve"> PAGEREF _Toc109159018 \h </w:instrText>
      </w:r>
      <w:r w:rsidRPr="003E09F7">
        <w:rPr>
          <w:i w:val="0"/>
          <w:noProof/>
        </w:rPr>
      </w:r>
      <w:r w:rsidRPr="003E09F7">
        <w:rPr>
          <w:i w:val="0"/>
          <w:noProof/>
        </w:rPr>
        <w:fldChar w:fldCharType="separate"/>
      </w:r>
      <w:r w:rsidR="00A33DC4">
        <w:rPr>
          <w:i w:val="0"/>
          <w:noProof/>
        </w:rPr>
        <w:t>6</w:t>
      </w:r>
      <w:r w:rsidRPr="003E09F7">
        <w:rPr>
          <w:i w:val="0"/>
          <w:noProof/>
        </w:rPr>
        <w:fldChar w:fldCharType="end"/>
      </w:r>
    </w:p>
    <w:p w14:paraId="6EB62FD7" w14:textId="3246D3AC" w:rsidR="003E09F7" w:rsidRPr="003E09F7" w:rsidRDefault="003E09F7" w:rsidP="00A33DC4">
      <w:pPr>
        <w:pStyle w:val="24"/>
        <w:tabs>
          <w:tab w:val="clear" w:pos="9638"/>
          <w:tab w:val="right" w:leader="dot" w:pos="10065"/>
        </w:tabs>
        <w:rPr>
          <w:rFonts w:asciiTheme="minorHAnsi" w:eastAsiaTheme="minorEastAsia" w:hAnsiTheme="minorHAnsi" w:cstheme="minorBidi"/>
          <w:i w:val="0"/>
          <w:iCs/>
          <w:sz w:val="22"/>
          <w:szCs w:val="22"/>
        </w:rPr>
      </w:pPr>
      <w:r w:rsidRPr="003E09F7">
        <w:rPr>
          <w:i w:val="0"/>
          <w:iCs/>
        </w:rPr>
        <w:t>1.2 Перечень расчетных показателей</w:t>
      </w:r>
      <w:r w:rsidRPr="003E09F7">
        <w:rPr>
          <w:i w:val="0"/>
          <w:iCs/>
        </w:rPr>
        <w:tab/>
      </w:r>
      <w:r w:rsidRPr="003E09F7">
        <w:rPr>
          <w:i w:val="0"/>
          <w:iCs/>
        </w:rPr>
        <w:fldChar w:fldCharType="begin"/>
      </w:r>
      <w:r w:rsidRPr="003E09F7">
        <w:rPr>
          <w:i w:val="0"/>
          <w:iCs/>
        </w:rPr>
        <w:instrText xml:space="preserve"> PAGEREF _Toc109159019 \h </w:instrText>
      </w:r>
      <w:r w:rsidRPr="003E09F7">
        <w:rPr>
          <w:i w:val="0"/>
          <w:iCs/>
        </w:rPr>
      </w:r>
      <w:r w:rsidRPr="003E09F7">
        <w:rPr>
          <w:i w:val="0"/>
          <w:iCs/>
        </w:rPr>
        <w:fldChar w:fldCharType="separate"/>
      </w:r>
      <w:r w:rsidR="00A33DC4">
        <w:rPr>
          <w:i w:val="0"/>
          <w:iCs/>
        </w:rPr>
        <w:t>6</w:t>
      </w:r>
      <w:r w:rsidRPr="003E09F7">
        <w:rPr>
          <w:i w:val="0"/>
          <w:iCs/>
        </w:rPr>
        <w:fldChar w:fldCharType="end"/>
      </w:r>
    </w:p>
    <w:p w14:paraId="5E563C3F" w14:textId="61C029CB" w:rsidR="003E09F7" w:rsidRPr="003E09F7" w:rsidRDefault="003E09F7" w:rsidP="00A33DC4">
      <w:pPr>
        <w:pStyle w:val="34"/>
        <w:tabs>
          <w:tab w:val="clear" w:pos="9639"/>
          <w:tab w:val="right" w:leader="dot" w:pos="10065"/>
        </w:tabs>
        <w:ind w:firstLine="0"/>
        <w:rPr>
          <w:rFonts w:asciiTheme="minorHAnsi" w:eastAsiaTheme="minorEastAsia" w:hAnsiTheme="minorHAnsi" w:cstheme="minorBidi"/>
          <w:i w:val="0"/>
          <w:noProof/>
          <w:sz w:val="22"/>
          <w:szCs w:val="22"/>
        </w:rPr>
      </w:pPr>
      <w:r w:rsidRPr="003E09F7">
        <w:rPr>
          <w:i w:val="0"/>
          <w:noProof/>
        </w:rPr>
        <w:t>1.2.1 Перечень предельных значений показателей минимально допустимого уровня обеспеченности населения объектами местного значения и максимально допустимого уровня территориальной доступности объектов местного значения для населения</w:t>
      </w:r>
      <w:r w:rsidRPr="003E09F7">
        <w:rPr>
          <w:i w:val="0"/>
          <w:noProof/>
        </w:rPr>
        <w:tab/>
      </w:r>
      <w:r w:rsidRPr="003E09F7">
        <w:rPr>
          <w:i w:val="0"/>
          <w:noProof/>
        </w:rPr>
        <w:fldChar w:fldCharType="begin"/>
      </w:r>
      <w:r w:rsidRPr="003E09F7">
        <w:rPr>
          <w:i w:val="0"/>
          <w:noProof/>
        </w:rPr>
        <w:instrText xml:space="preserve"> PAGEREF _Toc109159020 \h </w:instrText>
      </w:r>
      <w:r w:rsidRPr="003E09F7">
        <w:rPr>
          <w:i w:val="0"/>
          <w:noProof/>
        </w:rPr>
      </w:r>
      <w:r w:rsidRPr="003E09F7">
        <w:rPr>
          <w:i w:val="0"/>
          <w:noProof/>
        </w:rPr>
        <w:fldChar w:fldCharType="separate"/>
      </w:r>
      <w:r w:rsidR="00A33DC4">
        <w:rPr>
          <w:i w:val="0"/>
          <w:noProof/>
        </w:rPr>
        <w:t>6</w:t>
      </w:r>
      <w:r w:rsidRPr="003E09F7">
        <w:rPr>
          <w:i w:val="0"/>
          <w:noProof/>
        </w:rPr>
        <w:fldChar w:fldCharType="end"/>
      </w:r>
    </w:p>
    <w:p w14:paraId="2D522184" w14:textId="1B894ACE" w:rsidR="003E09F7" w:rsidRPr="003E09F7" w:rsidRDefault="003E09F7" w:rsidP="00A33DC4">
      <w:pPr>
        <w:pStyle w:val="41"/>
        <w:tabs>
          <w:tab w:val="clear" w:pos="9639"/>
          <w:tab w:val="right" w:leader="dot" w:pos="10065"/>
        </w:tabs>
        <w:rPr>
          <w:rFonts w:asciiTheme="minorHAnsi" w:eastAsiaTheme="minorEastAsia" w:hAnsiTheme="minorHAnsi" w:cstheme="minorBidi"/>
          <w:i w:val="0"/>
          <w:iCs/>
          <w:noProof/>
          <w:sz w:val="22"/>
          <w:szCs w:val="22"/>
        </w:rPr>
      </w:pPr>
      <w:r w:rsidRPr="003E09F7">
        <w:rPr>
          <w:i w:val="0"/>
          <w:iCs/>
          <w:noProof/>
        </w:rPr>
        <w:t>1.2.1.1. Электро-, тепло-, газо- и водоснабжение населения, водоотведение</w:t>
      </w:r>
      <w:r w:rsidRPr="003E09F7">
        <w:rPr>
          <w:i w:val="0"/>
          <w:iCs/>
          <w:noProof/>
        </w:rPr>
        <w:tab/>
      </w:r>
      <w:r w:rsidRPr="003E09F7">
        <w:rPr>
          <w:i w:val="0"/>
          <w:iCs/>
          <w:noProof/>
        </w:rPr>
        <w:fldChar w:fldCharType="begin"/>
      </w:r>
      <w:r w:rsidRPr="003E09F7">
        <w:rPr>
          <w:i w:val="0"/>
          <w:iCs/>
          <w:noProof/>
        </w:rPr>
        <w:instrText xml:space="preserve"> PAGEREF _Toc109159021 \h </w:instrText>
      </w:r>
      <w:r w:rsidRPr="003E09F7">
        <w:rPr>
          <w:i w:val="0"/>
          <w:iCs/>
          <w:noProof/>
        </w:rPr>
      </w:r>
      <w:r w:rsidRPr="003E09F7">
        <w:rPr>
          <w:i w:val="0"/>
          <w:iCs/>
          <w:noProof/>
        </w:rPr>
        <w:fldChar w:fldCharType="separate"/>
      </w:r>
      <w:r w:rsidR="00A33DC4">
        <w:rPr>
          <w:i w:val="0"/>
          <w:iCs/>
          <w:noProof/>
        </w:rPr>
        <w:t>6</w:t>
      </w:r>
      <w:r w:rsidRPr="003E09F7">
        <w:rPr>
          <w:i w:val="0"/>
          <w:iCs/>
          <w:noProof/>
        </w:rPr>
        <w:fldChar w:fldCharType="end"/>
      </w:r>
    </w:p>
    <w:p w14:paraId="42DC9C9F" w14:textId="232565CE" w:rsidR="003E09F7" w:rsidRPr="003E09F7" w:rsidRDefault="003E09F7" w:rsidP="00A33DC4">
      <w:pPr>
        <w:pStyle w:val="41"/>
        <w:tabs>
          <w:tab w:val="clear" w:pos="9639"/>
          <w:tab w:val="right" w:leader="dot" w:pos="10065"/>
        </w:tabs>
        <w:rPr>
          <w:rFonts w:asciiTheme="minorHAnsi" w:eastAsiaTheme="minorEastAsia" w:hAnsiTheme="minorHAnsi" w:cstheme="minorBidi"/>
          <w:i w:val="0"/>
          <w:iCs/>
          <w:noProof/>
          <w:sz w:val="22"/>
          <w:szCs w:val="22"/>
        </w:rPr>
      </w:pPr>
      <w:r w:rsidRPr="003E09F7">
        <w:rPr>
          <w:i w:val="0"/>
          <w:iCs/>
          <w:noProof/>
        </w:rPr>
        <w:t>1.2.1.2. Автомобильные дороги местного значения</w:t>
      </w:r>
      <w:r w:rsidRPr="003E09F7">
        <w:rPr>
          <w:i w:val="0"/>
          <w:iCs/>
          <w:noProof/>
        </w:rPr>
        <w:tab/>
      </w:r>
      <w:r w:rsidRPr="003E09F7">
        <w:rPr>
          <w:i w:val="0"/>
          <w:iCs/>
          <w:noProof/>
        </w:rPr>
        <w:fldChar w:fldCharType="begin"/>
      </w:r>
      <w:r w:rsidRPr="003E09F7">
        <w:rPr>
          <w:i w:val="0"/>
          <w:iCs/>
          <w:noProof/>
        </w:rPr>
        <w:instrText xml:space="preserve"> PAGEREF _Toc109159022 \h </w:instrText>
      </w:r>
      <w:r w:rsidRPr="003E09F7">
        <w:rPr>
          <w:i w:val="0"/>
          <w:iCs/>
          <w:noProof/>
        </w:rPr>
      </w:r>
      <w:r w:rsidRPr="003E09F7">
        <w:rPr>
          <w:i w:val="0"/>
          <w:iCs/>
          <w:noProof/>
        </w:rPr>
        <w:fldChar w:fldCharType="separate"/>
      </w:r>
      <w:r w:rsidR="00A33DC4">
        <w:rPr>
          <w:i w:val="0"/>
          <w:iCs/>
          <w:noProof/>
        </w:rPr>
        <w:t>15</w:t>
      </w:r>
      <w:r w:rsidRPr="003E09F7">
        <w:rPr>
          <w:i w:val="0"/>
          <w:iCs/>
          <w:noProof/>
        </w:rPr>
        <w:fldChar w:fldCharType="end"/>
      </w:r>
    </w:p>
    <w:p w14:paraId="2471472C" w14:textId="01F6152F" w:rsidR="003E09F7" w:rsidRPr="003E09F7" w:rsidRDefault="003E09F7" w:rsidP="00A33DC4">
      <w:pPr>
        <w:pStyle w:val="41"/>
        <w:tabs>
          <w:tab w:val="clear" w:pos="9639"/>
          <w:tab w:val="right" w:leader="dot" w:pos="10065"/>
        </w:tabs>
        <w:rPr>
          <w:rFonts w:asciiTheme="minorHAnsi" w:eastAsiaTheme="minorEastAsia" w:hAnsiTheme="minorHAnsi" w:cstheme="minorBidi"/>
          <w:i w:val="0"/>
          <w:iCs/>
          <w:noProof/>
          <w:sz w:val="22"/>
          <w:szCs w:val="22"/>
        </w:rPr>
      </w:pPr>
      <w:r w:rsidRPr="003E09F7">
        <w:rPr>
          <w:i w:val="0"/>
          <w:iCs/>
          <w:noProof/>
        </w:rPr>
        <w:t>1.2.1.3. Физическая культура и массовый спорт, образование, обработка, утилизация, обезвреживание, размещение твердых коммунальных отходов</w:t>
      </w:r>
      <w:r w:rsidRPr="003E09F7">
        <w:rPr>
          <w:i w:val="0"/>
          <w:iCs/>
          <w:noProof/>
        </w:rPr>
        <w:tab/>
      </w:r>
      <w:r w:rsidRPr="003E09F7">
        <w:rPr>
          <w:i w:val="0"/>
          <w:iCs/>
          <w:noProof/>
        </w:rPr>
        <w:fldChar w:fldCharType="begin"/>
      </w:r>
      <w:r w:rsidRPr="003E09F7">
        <w:rPr>
          <w:i w:val="0"/>
          <w:iCs/>
          <w:noProof/>
        </w:rPr>
        <w:instrText xml:space="preserve"> PAGEREF _Toc109159023 \h </w:instrText>
      </w:r>
      <w:r w:rsidRPr="003E09F7">
        <w:rPr>
          <w:i w:val="0"/>
          <w:iCs/>
          <w:noProof/>
        </w:rPr>
      </w:r>
      <w:r w:rsidRPr="003E09F7">
        <w:rPr>
          <w:i w:val="0"/>
          <w:iCs/>
          <w:noProof/>
        </w:rPr>
        <w:fldChar w:fldCharType="separate"/>
      </w:r>
      <w:r w:rsidR="00A33DC4">
        <w:rPr>
          <w:i w:val="0"/>
          <w:iCs/>
          <w:noProof/>
        </w:rPr>
        <w:t>20</w:t>
      </w:r>
      <w:r w:rsidRPr="003E09F7">
        <w:rPr>
          <w:i w:val="0"/>
          <w:iCs/>
          <w:noProof/>
        </w:rPr>
        <w:fldChar w:fldCharType="end"/>
      </w:r>
    </w:p>
    <w:p w14:paraId="28C41A6F" w14:textId="439DE5DC" w:rsidR="003E09F7" w:rsidRPr="003E09F7" w:rsidRDefault="003E09F7" w:rsidP="00A33DC4">
      <w:pPr>
        <w:pStyle w:val="41"/>
        <w:tabs>
          <w:tab w:val="clear" w:pos="9639"/>
          <w:tab w:val="right" w:leader="dot" w:pos="10065"/>
        </w:tabs>
        <w:rPr>
          <w:rFonts w:asciiTheme="minorHAnsi" w:eastAsiaTheme="minorEastAsia" w:hAnsiTheme="minorHAnsi" w:cstheme="minorBidi"/>
          <w:i w:val="0"/>
          <w:iCs/>
          <w:noProof/>
          <w:sz w:val="22"/>
          <w:szCs w:val="22"/>
        </w:rPr>
      </w:pPr>
      <w:r w:rsidRPr="003E09F7">
        <w:rPr>
          <w:i w:val="0"/>
          <w:iCs/>
          <w:noProof/>
        </w:rPr>
        <w:t>1.2.1.4. Объекты благоустройства территории</w:t>
      </w:r>
      <w:r w:rsidRPr="003E09F7">
        <w:rPr>
          <w:i w:val="0"/>
          <w:iCs/>
          <w:noProof/>
        </w:rPr>
        <w:tab/>
      </w:r>
      <w:r w:rsidRPr="003E09F7">
        <w:rPr>
          <w:i w:val="0"/>
          <w:iCs/>
          <w:noProof/>
        </w:rPr>
        <w:fldChar w:fldCharType="begin"/>
      </w:r>
      <w:r w:rsidRPr="003E09F7">
        <w:rPr>
          <w:i w:val="0"/>
          <w:iCs/>
          <w:noProof/>
        </w:rPr>
        <w:instrText xml:space="preserve"> PAGEREF _Toc109159024 \h </w:instrText>
      </w:r>
      <w:r w:rsidRPr="003E09F7">
        <w:rPr>
          <w:i w:val="0"/>
          <w:iCs/>
          <w:noProof/>
        </w:rPr>
      </w:r>
      <w:r w:rsidRPr="003E09F7">
        <w:rPr>
          <w:i w:val="0"/>
          <w:iCs/>
          <w:noProof/>
        </w:rPr>
        <w:fldChar w:fldCharType="separate"/>
      </w:r>
      <w:r w:rsidR="00A33DC4">
        <w:rPr>
          <w:i w:val="0"/>
          <w:iCs/>
          <w:noProof/>
        </w:rPr>
        <w:t>27</w:t>
      </w:r>
      <w:r w:rsidRPr="003E09F7">
        <w:rPr>
          <w:i w:val="0"/>
          <w:iCs/>
          <w:noProof/>
        </w:rPr>
        <w:fldChar w:fldCharType="end"/>
      </w:r>
    </w:p>
    <w:p w14:paraId="0636D7B0" w14:textId="4D6892CB" w:rsidR="003E09F7" w:rsidRPr="003E09F7" w:rsidRDefault="003E09F7" w:rsidP="00A33DC4">
      <w:pPr>
        <w:pStyle w:val="41"/>
        <w:tabs>
          <w:tab w:val="clear" w:pos="9639"/>
          <w:tab w:val="right" w:leader="dot" w:pos="10065"/>
        </w:tabs>
        <w:rPr>
          <w:rFonts w:asciiTheme="minorHAnsi" w:eastAsiaTheme="minorEastAsia" w:hAnsiTheme="minorHAnsi" w:cstheme="minorBidi"/>
          <w:i w:val="0"/>
          <w:iCs/>
          <w:noProof/>
          <w:sz w:val="22"/>
          <w:szCs w:val="22"/>
        </w:rPr>
      </w:pPr>
      <w:r w:rsidRPr="003E09F7">
        <w:rPr>
          <w:i w:val="0"/>
          <w:iCs/>
          <w:noProof/>
        </w:rPr>
        <w:t>1.2.1.5. Иные области в связи с решением вопросов местного значения городского округа</w:t>
      </w:r>
      <w:r w:rsidRPr="003E09F7">
        <w:rPr>
          <w:i w:val="0"/>
          <w:iCs/>
          <w:noProof/>
        </w:rPr>
        <w:tab/>
      </w:r>
      <w:r w:rsidRPr="003E09F7">
        <w:rPr>
          <w:i w:val="0"/>
          <w:iCs/>
          <w:noProof/>
        </w:rPr>
        <w:fldChar w:fldCharType="begin"/>
      </w:r>
      <w:r w:rsidRPr="003E09F7">
        <w:rPr>
          <w:i w:val="0"/>
          <w:iCs/>
          <w:noProof/>
        </w:rPr>
        <w:instrText xml:space="preserve"> PAGEREF _Toc109159025 \h </w:instrText>
      </w:r>
      <w:r w:rsidRPr="003E09F7">
        <w:rPr>
          <w:i w:val="0"/>
          <w:iCs/>
          <w:noProof/>
        </w:rPr>
      </w:r>
      <w:r w:rsidRPr="003E09F7">
        <w:rPr>
          <w:i w:val="0"/>
          <w:iCs/>
          <w:noProof/>
        </w:rPr>
        <w:fldChar w:fldCharType="separate"/>
      </w:r>
      <w:r w:rsidR="00A33DC4">
        <w:rPr>
          <w:i w:val="0"/>
          <w:iCs/>
          <w:noProof/>
        </w:rPr>
        <w:t>29</w:t>
      </w:r>
      <w:r w:rsidRPr="003E09F7">
        <w:rPr>
          <w:i w:val="0"/>
          <w:iCs/>
          <w:noProof/>
        </w:rPr>
        <w:fldChar w:fldCharType="end"/>
      </w:r>
    </w:p>
    <w:p w14:paraId="00FD39BB" w14:textId="508D8D30" w:rsidR="003E09F7" w:rsidRPr="003E09F7" w:rsidRDefault="003E09F7" w:rsidP="00A33DC4">
      <w:pPr>
        <w:pStyle w:val="24"/>
        <w:tabs>
          <w:tab w:val="clear" w:pos="9638"/>
          <w:tab w:val="right" w:leader="dot" w:pos="10065"/>
        </w:tabs>
        <w:rPr>
          <w:rFonts w:asciiTheme="minorHAnsi" w:eastAsiaTheme="minorEastAsia" w:hAnsiTheme="minorHAnsi" w:cstheme="minorBidi"/>
          <w:i w:val="0"/>
          <w:iCs/>
          <w:sz w:val="22"/>
          <w:szCs w:val="22"/>
        </w:rPr>
      </w:pPr>
      <w:r w:rsidRPr="003E09F7">
        <w:rPr>
          <w:i w:val="0"/>
          <w:iCs/>
        </w:rPr>
        <w:t>1.3 Приложения к основной части</w:t>
      </w:r>
      <w:r w:rsidRPr="003E09F7">
        <w:rPr>
          <w:i w:val="0"/>
          <w:iCs/>
        </w:rPr>
        <w:tab/>
      </w:r>
      <w:r w:rsidRPr="003E09F7">
        <w:rPr>
          <w:i w:val="0"/>
          <w:iCs/>
        </w:rPr>
        <w:fldChar w:fldCharType="begin"/>
      </w:r>
      <w:r w:rsidRPr="003E09F7">
        <w:rPr>
          <w:i w:val="0"/>
          <w:iCs/>
        </w:rPr>
        <w:instrText xml:space="preserve"> PAGEREF _Toc109159026 \h </w:instrText>
      </w:r>
      <w:r w:rsidRPr="003E09F7">
        <w:rPr>
          <w:i w:val="0"/>
          <w:iCs/>
        </w:rPr>
      </w:r>
      <w:r w:rsidRPr="003E09F7">
        <w:rPr>
          <w:i w:val="0"/>
          <w:iCs/>
        </w:rPr>
        <w:fldChar w:fldCharType="separate"/>
      </w:r>
      <w:r w:rsidR="00A33DC4">
        <w:rPr>
          <w:i w:val="0"/>
          <w:iCs/>
        </w:rPr>
        <w:t>39</w:t>
      </w:r>
      <w:r w:rsidRPr="003E09F7">
        <w:rPr>
          <w:i w:val="0"/>
          <w:iCs/>
        </w:rPr>
        <w:fldChar w:fldCharType="end"/>
      </w:r>
    </w:p>
    <w:p w14:paraId="0D9C76A8" w14:textId="5E9185B6" w:rsidR="003E09F7" w:rsidRPr="003E09F7" w:rsidRDefault="003E09F7" w:rsidP="00A33DC4">
      <w:pPr>
        <w:pStyle w:val="34"/>
        <w:tabs>
          <w:tab w:val="clear" w:pos="9639"/>
          <w:tab w:val="right" w:leader="dot" w:pos="10065"/>
        </w:tabs>
        <w:ind w:firstLine="0"/>
        <w:rPr>
          <w:rFonts w:asciiTheme="minorHAnsi" w:eastAsiaTheme="minorEastAsia" w:hAnsiTheme="minorHAnsi" w:cstheme="minorBidi"/>
          <w:i w:val="0"/>
          <w:noProof/>
          <w:sz w:val="22"/>
          <w:szCs w:val="22"/>
        </w:rPr>
      </w:pPr>
      <w:r w:rsidRPr="003E09F7">
        <w:rPr>
          <w:i w:val="0"/>
          <w:noProof/>
        </w:rPr>
        <w:t>1.3.1 Перечень терминов, определений и сокращений</w:t>
      </w:r>
      <w:r w:rsidRPr="003E09F7">
        <w:rPr>
          <w:i w:val="0"/>
          <w:noProof/>
        </w:rPr>
        <w:tab/>
      </w:r>
      <w:r w:rsidRPr="003E09F7">
        <w:rPr>
          <w:i w:val="0"/>
          <w:noProof/>
        </w:rPr>
        <w:fldChar w:fldCharType="begin"/>
      </w:r>
      <w:r w:rsidRPr="003E09F7">
        <w:rPr>
          <w:i w:val="0"/>
          <w:noProof/>
        </w:rPr>
        <w:instrText xml:space="preserve"> PAGEREF _Toc109159027 \h </w:instrText>
      </w:r>
      <w:r w:rsidRPr="003E09F7">
        <w:rPr>
          <w:i w:val="0"/>
          <w:noProof/>
        </w:rPr>
      </w:r>
      <w:r w:rsidRPr="003E09F7">
        <w:rPr>
          <w:i w:val="0"/>
          <w:noProof/>
        </w:rPr>
        <w:fldChar w:fldCharType="separate"/>
      </w:r>
      <w:r w:rsidR="00A33DC4">
        <w:rPr>
          <w:i w:val="0"/>
          <w:noProof/>
        </w:rPr>
        <w:t>39</w:t>
      </w:r>
      <w:r w:rsidRPr="003E09F7">
        <w:rPr>
          <w:i w:val="0"/>
          <w:noProof/>
        </w:rPr>
        <w:fldChar w:fldCharType="end"/>
      </w:r>
    </w:p>
    <w:p w14:paraId="4680B597" w14:textId="5CD61EDE" w:rsidR="003E09F7" w:rsidRPr="003E09F7" w:rsidRDefault="003E09F7" w:rsidP="00A33DC4">
      <w:pPr>
        <w:pStyle w:val="34"/>
        <w:tabs>
          <w:tab w:val="clear" w:pos="9639"/>
          <w:tab w:val="right" w:leader="dot" w:pos="10065"/>
        </w:tabs>
        <w:ind w:firstLine="0"/>
        <w:rPr>
          <w:rFonts w:asciiTheme="minorHAnsi" w:eastAsiaTheme="minorEastAsia" w:hAnsiTheme="minorHAnsi" w:cstheme="minorBidi"/>
          <w:i w:val="0"/>
          <w:noProof/>
          <w:sz w:val="22"/>
          <w:szCs w:val="22"/>
        </w:rPr>
      </w:pPr>
      <w:r w:rsidRPr="003E09F7">
        <w:rPr>
          <w:i w:val="0"/>
          <w:noProof/>
        </w:rPr>
        <w:t>1.3.2 Перечень законодательных актов, НПА, документов в области технического нормирования, методических рекомендаций, которые использовались при подготовке НГП, определении значений предельных показателей обеспеченности и доступности объектов местного значения</w:t>
      </w:r>
      <w:r w:rsidRPr="003E09F7">
        <w:rPr>
          <w:i w:val="0"/>
          <w:noProof/>
        </w:rPr>
        <w:tab/>
      </w:r>
      <w:r w:rsidRPr="003E09F7">
        <w:rPr>
          <w:i w:val="0"/>
          <w:noProof/>
        </w:rPr>
        <w:fldChar w:fldCharType="begin"/>
      </w:r>
      <w:r w:rsidRPr="003E09F7">
        <w:rPr>
          <w:i w:val="0"/>
          <w:noProof/>
        </w:rPr>
        <w:instrText xml:space="preserve"> PAGEREF _Toc109159028 \h </w:instrText>
      </w:r>
      <w:r w:rsidRPr="003E09F7">
        <w:rPr>
          <w:i w:val="0"/>
          <w:noProof/>
        </w:rPr>
      </w:r>
      <w:r w:rsidRPr="003E09F7">
        <w:rPr>
          <w:i w:val="0"/>
          <w:noProof/>
        </w:rPr>
        <w:fldChar w:fldCharType="separate"/>
      </w:r>
      <w:r w:rsidR="00A33DC4">
        <w:rPr>
          <w:i w:val="0"/>
          <w:noProof/>
        </w:rPr>
        <w:t>48</w:t>
      </w:r>
      <w:r w:rsidRPr="003E09F7">
        <w:rPr>
          <w:i w:val="0"/>
          <w:noProof/>
        </w:rPr>
        <w:fldChar w:fldCharType="end"/>
      </w:r>
    </w:p>
    <w:p w14:paraId="52C34DCA" w14:textId="2D6CE306" w:rsidR="003E09F7" w:rsidRPr="003E09F7" w:rsidRDefault="003E09F7" w:rsidP="00A33DC4">
      <w:pPr>
        <w:pStyle w:val="15"/>
        <w:tabs>
          <w:tab w:val="clear" w:pos="9639"/>
          <w:tab w:val="right" w:leader="dot" w:pos="10065"/>
        </w:tabs>
        <w:spacing w:line="240" w:lineRule="auto"/>
        <w:ind w:firstLine="0"/>
        <w:rPr>
          <w:rFonts w:asciiTheme="minorHAnsi" w:eastAsiaTheme="minorEastAsia" w:hAnsiTheme="minorHAnsi" w:cstheme="minorBidi"/>
          <w:b w:val="0"/>
          <w:i w:val="0"/>
          <w:iCs/>
          <w:color w:val="auto"/>
          <w:sz w:val="22"/>
          <w:szCs w:val="22"/>
        </w:rPr>
      </w:pPr>
      <w:r w:rsidRPr="003E09F7">
        <w:rPr>
          <w:b w:val="0"/>
          <w:i w:val="0"/>
          <w:iCs/>
          <w:color w:val="auto"/>
        </w:rPr>
        <w:t>2. МАТЕРИАЛЫ ПО ОБОСНОВАНИЮ РАСЧЕТНЫХ ПОКАЗАТЕЛЕЙ, СОДЕРЖАЩИХСЯ В ОСНОВНОЙ ЧАСТИ</w:t>
      </w:r>
      <w:r w:rsidRPr="003E09F7">
        <w:rPr>
          <w:b w:val="0"/>
          <w:i w:val="0"/>
          <w:iCs/>
          <w:color w:val="auto"/>
        </w:rPr>
        <w:tab/>
      </w:r>
      <w:r w:rsidRPr="003E09F7">
        <w:rPr>
          <w:b w:val="0"/>
          <w:i w:val="0"/>
          <w:iCs/>
          <w:color w:val="auto"/>
        </w:rPr>
        <w:fldChar w:fldCharType="begin"/>
      </w:r>
      <w:r w:rsidRPr="003E09F7">
        <w:rPr>
          <w:b w:val="0"/>
          <w:i w:val="0"/>
          <w:iCs/>
          <w:color w:val="auto"/>
        </w:rPr>
        <w:instrText xml:space="preserve"> PAGEREF _Toc109159029 \h </w:instrText>
      </w:r>
      <w:r w:rsidRPr="003E09F7">
        <w:rPr>
          <w:b w:val="0"/>
          <w:i w:val="0"/>
          <w:iCs/>
          <w:color w:val="auto"/>
        </w:rPr>
      </w:r>
      <w:r w:rsidRPr="003E09F7">
        <w:rPr>
          <w:b w:val="0"/>
          <w:i w:val="0"/>
          <w:iCs/>
          <w:color w:val="auto"/>
        </w:rPr>
        <w:fldChar w:fldCharType="separate"/>
      </w:r>
      <w:r w:rsidR="00A33DC4">
        <w:rPr>
          <w:b w:val="0"/>
          <w:i w:val="0"/>
          <w:iCs/>
          <w:color w:val="auto"/>
        </w:rPr>
        <w:t>52</w:t>
      </w:r>
      <w:r w:rsidRPr="003E09F7">
        <w:rPr>
          <w:b w:val="0"/>
          <w:i w:val="0"/>
          <w:iCs/>
          <w:color w:val="auto"/>
        </w:rPr>
        <w:fldChar w:fldCharType="end"/>
      </w:r>
    </w:p>
    <w:p w14:paraId="298C1E25" w14:textId="62544700" w:rsidR="003E09F7" w:rsidRPr="003E09F7" w:rsidRDefault="003E09F7" w:rsidP="00A33DC4">
      <w:pPr>
        <w:pStyle w:val="24"/>
        <w:tabs>
          <w:tab w:val="clear" w:pos="9638"/>
          <w:tab w:val="right" w:leader="dot" w:pos="10065"/>
        </w:tabs>
        <w:rPr>
          <w:rFonts w:asciiTheme="minorHAnsi" w:eastAsiaTheme="minorEastAsia" w:hAnsiTheme="minorHAnsi" w:cstheme="minorBidi"/>
          <w:i w:val="0"/>
          <w:iCs/>
          <w:sz w:val="22"/>
          <w:szCs w:val="22"/>
        </w:rPr>
      </w:pPr>
      <w:r w:rsidRPr="003E09F7">
        <w:rPr>
          <w:i w:val="0"/>
          <w:iCs/>
        </w:rPr>
        <w:t>2.1 Информация о современном состоянии, прогнозе развития</w:t>
      </w:r>
      <w:r w:rsidRPr="003E09F7">
        <w:rPr>
          <w:i w:val="0"/>
          <w:iCs/>
        </w:rPr>
        <w:tab/>
      </w:r>
      <w:r w:rsidRPr="003E09F7">
        <w:rPr>
          <w:i w:val="0"/>
          <w:iCs/>
        </w:rPr>
        <w:fldChar w:fldCharType="begin"/>
      </w:r>
      <w:r w:rsidRPr="003E09F7">
        <w:rPr>
          <w:i w:val="0"/>
          <w:iCs/>
        </w:rPr>
        <w:instrText xml:space="preserve"> PAGEREF _Toc109159030 \h </w:instrText>
      </w:r>
      <w:r w:rsidRPr="003E09F7">
        <w:rPr>
          <w:i w:val="0"/>
          <w:iCs/>
        </w:rPr>
      </w:r>
      <w:r w:rsidRPr="003E09F7">
        <w:rPr>
          <w:i w:val="0"/>
          <w:iCs/>
        </w:rPr>
        <w:fldChar w:fldCharType="separate"/>
      </w:r>
      <w:r w:rsidR="00A33DC4">
        <w:rPr>
          <w:i w:val="0"/>
          <w:iCs/>
        </w:rPr>
        <w:t>52</w:t>
      </w:r>
      <w:r w:rsidRPr="003E09F7">
        <w:rPr>
          <w:i w:val="0"/>
          <w:iCs/>
        </w:rPr>
        <w:fldChar w:fldCharType="end"/>
      </w:r>
    </w:p>
    <w:p w14:paraId="7F6D2A29" w14:textId="3CB2FD22" w:rsidR="003E09F7" w:rsidRPr="003E09F7" w:rsidRDefault="003E09F7" w:rsidP="00A33DC4">
      <w:pPr>
        <w:pStyle w:val="24"/>
        <w:tabs>
          <w:tab w:val="clear" w:pos="9638"/>
          <w:tab w:val="right" w:leader="dot" w:pos="10065"/>
        </w:tabs>
        <w:rPr>
          <w:rFonts w:asciiTheme="minorHAnsi" w:eastAsiaTheme="minorEastAsia" w:hAnsiTheme="minorHAnsi" w:cstheme="minorBidi"/>
          <w:i w:val="0"/>
          <w:iCs/>
          <w:sz w:val="22"/>
          <w:szCs w:val="22"/>
        </w:rPr>
      </w:pPr>
      <w:r w:rsidRPr="003E09F7">
        <w:rPr>
          <w:i w:val="0"/>
          <w:iCs/>
        </w:rPr>
        <w:t>2.2 Обоснование положений основной части НГП</w:t>
      </w:r>
      <w:r w:rsidRPr="003E09F7">
        <w:rPr>
          <w:i w:val="0"/>
          <w:iCs/>
        </w:rPr>
        <w:tab/>
      </w:r>
      <w:r w:rsidRPr="003E09F7">
        <w:rPr>
          <w:i w:val="0"/>
          <w:iCs/>
        </w:rPr>
        <w:fldChar w:fldCharType="begin"/>
      </w:r>
      <w:r w:rsidRPr="003E09F7">
        <w:rPr>
          <w:i w:val="0"/>
          <w:iCs/>
        </w:rPr>
        <w:instrText xml:space="preserve"> PAGEREF _Toc109159031 \h </w:instrText>
      </w:r>
      <w:r w:rsidRPr="003E09F7">
        <w:rPr>
          <w:i w:val="0"/>
          <w:iCs/>
        </w:rPr>
      </w:r>
      <w:r w:rsidRPr="003E09F7">
        <w:rPr>
          <w:i w:val="0"/>
          <w:iCs/>
        </w:rPr>
        <w:fldChar w:fldCharType="separate"/>
      </w:r>
      <w:r w:rsidR="00A33DC4">
        <w:rPr>
          <w:i w:val="0"/>
          <w:iCs/>
        </w:rPr>
        <w:t>53</w:t>
      </w:r>
      <w:r w:rsidRPr="003E09F7">
        <w:rPr>
          <w:i w:val="0"/>
          <w:iCs/>
        </w:rPr>
        <w:fldChar w:fldCharType="end"/>
      </w:r>
    </w:p>
    <w:p w14:paraId="19F753FE" w14:textId="27AEFCD1" w:rsidR="003E09F7" w:rsidRPr="003E09F7" w:rsidRDefault="003E09F7" w:rsidP="00A33DC4">
      <w:pPr>
        <w:pStyle w:val="34"/>
        <w:tabs>
          <w:tab w:val="clear" w:pos="9639"/>
          <w:tab w:val="right" w:leader="dot" w:pos="10065"/>
        </w:tabs>
        <w:ind w:firstLine="0"/>
        <w:rPr>
          <w:rFonts w:asciiTheme="minorHAnsi" w:eastAsiaTheme="minorEastAsia" w:hAnsiTheme="minorHAnsi" w:cstheme="minorBidi"/>
          <w:i w:val="0"/>
          <w:noProof/>
          <w:sz w:val="22"/>
          <w:szCs w:val="22"/>
        </w:rPr>
      </w:pPr>
      <w:r w:rsidRPr="003E09F7">
        <w:rPr>
          <w:i w:val="0"/>
          <w:noProof/>
        </w:rPr>
        <w:t>2.2.1 Обоснование предмета нормирования – перечня областей, для которых НГП устанавливаются расчетные показатели, и перечня показателей</w:t>
      </w:r>
      <w:r w:rsidRPr="003E09F7">
        <w:rPr>
          <w:i w:val="0"/>
          <w:noProof/>
        </w:rPr>
        <w:tab/>
      </w:r>
      <w:r w:rsidRPr="003E09F7">
        <w:rPr>
          <w:i w:val="0"/>
          <w:noProof/>
        </w:rPr>
        <w:fldChar w:fldCharType="begin"/>
      </w:r>
      <w:r w:rsidRPr="003E09F7">
        <w:rPr>
          <w:i w:val="0"/>
          <w:noProof/>
        </w:rPr>
        <w:instrText xml:space="preserve"> PAGEREF _Toc109159032 \h </w:instrText>
      </w:r>
      <w:r w:rsidRPr="003E09F7">
        <w:rPr>
          <w:i w:val="0"/>
          <w:noProof/>
        </w:rPr>
      </w:r>
      <w:r w:rsidRPr="003E09F7">
        <w:rPr>
          <w:i w:val="0"/>
          <w:noProof/>
        </w:rPr>
        <w:fldChar w:fldCharType="separate"/>
      </w:r>
      <w:r w:rsidR="00A33DC4">
        <w:rPr>
          <w:i w:val="0"/>
          <w:noProof/>
        </w:rPr>
        <w:t>55</w:t>
      </w:r>
      <w:r w:rsidRPr="003E09F7">
        <w:rPr>
          <w:i w:val="0"/>
          <w:noProof/>
        </w:rPr>
        <w:fldChar w:fldCharType="end"/>
      </w:r>
    </w:p>
    <w:p w14:paraId="405DFCBB" w14:textId="6047C294" w:rsidR="003E09F7" w:rsidRPr="003E09F7" w:rsidRDefault="003E09F7" w:rsidP="00A33DC4">
      <w:pPr>
        <w:pStyle w:val="34"/>
        <w:tabs>
          <w:tab w:val="clear" w:pos="9639"/>
          <w:tab w:val="right" w:leader="dot" w:pos="10065"/>
        </w:tabs>
        <w:ind w:firstLine="0"/>
        <w:rPr>
          <w:rFonts w:asciiTheme="minorHAnsi" w:eastAsiaTheme="minorEastAsia" w:hAnsiTheme="minorHAnsi" w:cstheme="minorBidi"/>
          <w:i w:val="0"/>
          <w:noProof/>
          <w:sz w:val="22"/>
          <w:szCs w:val="22"/>
        </w:rPr>
      </w:pPr>
      <w:r w:rsidRPr="003E09F7">
        <w:rPr>
          <w:i w:val="0"/>
          <w:noProof/>
        </w:rPr>
        <w:t>2.2.2 Обоснование (в том числе расчеты) значений показателей минимально допустимого уровня обеспеченности объектами населения и максимально допустимого уровня их территориальной доступности для населения по каждой из областей нормирования</w:t>
      </w:r>
      <w:r w:rsidRPr="003E09F7">
        <w:rPr>
          <w:i w:val="0"/>
          <w:noProof/>
        </w:rPr>
        <w:tab/>
      </w:r>
      <w:r w:rsidRPr="003E09F7">
        <w:rPr>
          <w:i w:val="0"/>
          <w:noProof/>
        </w:rPr>
        <w:fldChar w:fldCharType="begin"/>
      </w:r>
      <w:r w:rsidRPr="003E09F7">
        <w:rPr>
          <w:i w:val="0"/>
          <w:noProof/>
        </w:rPr>
        <w:instrText xml:space="preserve"> PAGEREF _Toc109159033 \h </w:instrText>
      </w:r>
      <w:r w:rsidRPr="003E09F7">
        <w:rPr>
          <w:i w:val="0"/>
          <w:noProof/>
        </w:rPr>
      </w:r>
      <w:r w:rsidRPr="003E09F7">
        <w:rPr>
          <w:i w:val="0"/>
          <w:noProof/>
        </w:rPr>
        <w:fldChar w:fldCharType="separate"/>
      </w:r>
      <w:r w:rsidR="00A33DC4">
        <w:rPr>
          <w:i w:val="0"/>
          <w:noProof/>
        </w:rPr>
        <w:t>56</w:t>
      </w:r>
      <w:r w:rsidRPr="003E09F7">
        <w:rPr>
          <w:i w:val="0"/>
          <w:noProof/>
        </w:rPr>
        <w:fldChar w:fldCharType="end"/>
      </w:r>
    </w:p>
    <w:p w14:paraId="70B57A62" w14:textId="7CF14C86" w:rsidR="003E09F7" w:rsidRPr="003E09F7" w:rsidRDefault="003E09F7" w:rsidP="00A33DC4">
      <w:pPr>
        <w:pStyle w:val="41"/>
        <w:tabs>
          <w:tab w:val="clear" w:pos="9639"/>
          <w:tab w:val="right" w:leader="dot" w:pos="10065"/>
        </w:tabs>
        <w:rPr>
          <w:rFonts w:asciiTheme="minorHAnsi" w:eastAsiaTheme="minorEastAsia" w:hAnsiTheme="minorHAnsi" w:cstheme="minorBidi"/>
          <w:i w:val="0"/>
          <w:iCs/>
          <w:noProof/>
          <w:sz w:val="22"/>
          <w:szCs w:val="22"/>
        </w:rPr>
      </w:pPr>
      <w:r w:rsidRPr="003E09F7">
        <w:rPr>
          <w:i w:val="0"/>
          <w:iCs/>
          <w:noProof/>
        </w:rPr>
        <w:t>2.2.2.1. Электро-, тепло-, газо- и водоснабжение населения, водоотведение</w:t>
      </w:r>
      <w:r w:rsidRPr="003E09F7">
        <w:rPr>
          <w:i w:val="0"/>
          <w:iCs/>
          <w:noProof/>
        </w:rPr>
        <w:tab/>
      </w:r>
      <w:r w:rsidRPr="003E09F7">
        <w:rPr>
          <w:i w:val="0"/>
          <w:iCs/>
          <w:noProof/>
        </w:rPr>
        <w:fldChar w:fldCharType="begin"/>
      </w:r>
      <w:r w:rsidRPr="003E09F7">
        <w:rPr>
          <w:i w:val="0"/>
          <w:iCs/>
          <w:noProof/>
        </w:rPr>
        <w:instrText xml:space="preserve"> PAGEREF _Toc109159034 \h </w:instrText>
      </w:r>
      <w:r w:rsidRPr="003E09F7">
        <w:rPr>
          <w:i w:val="0"/>
          <w:iCs/>
          <w:noProof/>
        </w:rPr>
      </w:r>
      <w:r w:rsidRPr="003E09F7">
        <w:rPr>
          <w:i w:val="0"/>
          <w:iCs/>
          <w:noProof/>
        </w:rPr>
        <w:fldChar w:fldCharType="separate"/>
      </w:r>
      <w:r w:rsidR="00A33DC4">
        <w:rPr>
          <w:i w:val="0"/>
          <w:iCs/>
          <w:noProof/>
        </w:rPr>
        <w:t>56</w:t>
      </w:r>
      <w:r w:rsidRPr="003E09F7">
        <w:rPr>
          <w:i w:val="0"/>
          <w:iCs/>
          <w:noProof/>
        </w:rPr>
        <w:fldChar w:fldCharType="end"/>
      </w:r>
    </w:p>
    <w:p w14:paraId="7D24E361" w14:textId="53C6C84F" w:rsidR="003E09F7" w:rsidRPr="003E09F7" w:rsidRDefault="003E09F7" w:rsidP="00A33DC4">
      <w:pPr>
        <w:pStyle w:val="41"/>
        <w:tabs>
          <w:tab w:val="clear" w:pos="9639"/>
          <w:tab w:val="right" w:leader="dot" w:pos="10065"/>
        </w:tabs>
        <w:rPr>
          <w:rFonts w:asciiTheme="minorHAnsi" w:eastAsiaTheme="minorEastAsia" w:hAnsiTheme="minorHAnsi" w:cstheme="minorBidi"/>
          <w:i w:val="0"/>
          <w:iCs/>
          <w:noProof/>
          <w:sz w:val="22"/>
          <w:szCs w:val="22"/>
        </w:rPr>
      </w:pPr>
      <w:r w:rsidRPr="003E09F7">
        <w:rPr>
          <w:i w:val="0"/>
          <w:iCs/>
          <w:noProof/>
        </w:rPr>
        <w:t>2.2.2.2. Автомобильные дороги местного значения</w:t>
      </w:r>
      <w:r w:rsidRPr="003E09F7">
        <w:rPr>
          <w:i w:val="0"/>
          <w:iCs/>
          <w:noProof/>
        </w:rPr>
        <w:tab/>
      </w:r>
      <w:r w:rsidRPr="003E09F7">
        <w:rPr>
          <w:i w:val="0"/>
          <w:iCs/>
          <w:noProof/>
        </w:rPr>
        <w:fldChar w:fldCharType="begin"/>
      </w:r>
      <w:r w:rsidRPr="003E09F7">
        <w:rPr>
          <w:i w:val="0"/>
          <w:iCs/>
          <w:noProof/>
        </w:rPr>
        <w:instrText xml:space="preserve"> PAGEREF _Toc109159035 \h </w:instrText>
      </w:r>
      <w:r w:rsidRPr="003E09F7">
        <w:rPr>
          <w:i w:val="0"/>
          <w:iCs/>
          <w:noProof/>
        </w:rPr>
      </w:r>
      <w:r w:rsidRPr="003E09F7">
        <w:rPr>
          <w:i w:val="0"/>
          <w:iCs/>
          <w:noProof/>
        </w:rPr>
        <w:fldChar w:fldCharType="separate"/>
      </w:r>
      <w:r w:rsidR="00A33DC4">
        <w:rPr>
          <w:i w:val="0"/>
          <w:iCs/>
          <w:noProof/>
        </w:rPr>
        <w:t>62</w:t>
      </w:r>
      <w:r w:rsidRPr="003E09F7">
        <w:rPr>
          <w:i w:val="0"/>
          <w:iCs/>
          <w:noProof/>
        </w:rPr>
        <w:fldChar w:fldCharType="end"/>
      </w:r>
    </w:p>
    <w:p w14:paraId="0B340218" w14:textId="6183AECE" w:rsidR="003E09F7" w:rsidRPr="003E09F7" w:rsidRDefault="003E09F7" w:rsidP="00A33DC4">
      <w:pPr>
        <w:pStyle w:val="41"/>
        <w:tabs>
          <w:tab w:val="clear" w:pos="9639"/>
          <w:tab w:val="right" w:leader="dot" w:pos="10065"/>
        </w:tabs>
        <w:rPr>
          <w:rFonts w:asciiTheme="minorHAnsi" w:eastAsiaTheme="minorEastAsia" w:hAnsiTheme="minorHAnsi" w:cstheme="minorBidi"/>
          <w:i w:val="0"/>
          <w:iCs/>
          <w:noProof/>
          <w:sz w:val="22"/>
          <w:szCs w:val="22"/>
        </w:rPr>
      </w:pPr>
      <w:r w:rsidRPr="003E09F7">
        <w:rPr>
          <w:i w:val="0"/>
          <w:iCs/>
          <w:noProof/>
        </w:rPr>
        <w:t>2.2.2.3. Физическая культура и массовый спорт, образование, обработка, утилизация, обезвреживание, размещение твердых коммунальных отходов</w:t>
      </w:r>
      <w:r w:rsidRPr="003E09F7">
        <w:rPr>
          <w:i w:val="0"/>
          <w:iCs/>
          <w:noProof/>
        </w:rPr>
        <w:tab/>
      </w:r>
      <w:r w:rsidRPr="003E09F7">
        <w:rPr>
          <w:i w:val="0"/>
          <w:iCs/>
          <w:noProof/>
        </w:rPr>
        <w:fldChar w:fldCharType="begin"/>
      </w:r>
      <w:r w:rsidRPr="003E09F7">
        <w:rPr>
          <w:i w:val="0"/>
          <w:iCs/>
          <w:noProof/>
        </w:rPr>
        <w:instrText xml:space="preserve"> PAGEREF _Toc109159036 \h </w:instrText>
      </w:r>
      <w:r w:rsidRPr="003E09F7">
        <w:rPr>
          <w:i w:val="0"/>
          <w:iCs/>
          <w:noProof/>
        </w:rPr>
      </w:r>
      <w:r w:rsidRPr="003E09F7">
        <w:rPr>
          <w:i w:val="0"/>
          <w:iCs/>
          <w:noProof/>
        </w:rPr>
        <w:fldChar w:fldCharType="separate"/>
      </w:r>
      <w:r w:rsidR="00A33DC4">
        <w:rPr>
          <w:i w:val="0"/>
          <w:iCs/>
          <w:noProof/>
        </w:rPr>
        <w:t>64</w:t>
      </w:r>
      <w:r w:rsidRPr="003E09F7">
        <w:rPr>
          <w:i w:val="0"/>
          <w:iCs/>
          <w:noProof/>
        </w:rPr>
        <w:fldChar w:fldCharType="end"/>
      </w:r>
    </w:p>
    <w:p w14:paraId="6540FDF3" w14:textId="16931693" w:rsidR="003E09F7" w:rsidRPr="003E09F7" w:rsidRDefault="003E09F7" w:rsidP="00A33DC4">
      <w:pPr>
        <w:pStyle w:val="41"/>
        <w:tabs>
          <w:tab w:val="clear" w:pos="9639"/>
          <w:tab w:val="right" w:leader="dot" w:pos="10065"/>
        </w:tabs>
        <w:rPr>
          <w:rFonts w:asciiTheme="minorHAnsi" w:eastAsiaTheme="minorEastAsia" w:hAnsiTheme="minorHAnsi" w:cstheme="minorBidi"/>
          <w:i w:val="0"/>
          <w:iCs/>
          <w:noProof/>
          <w:sz w:val="22"/>
          <w:szCs w:val="22"/>
        </w:rPr>
      </w:pPr>
      <w:r w:rsidRPr="003E09F7">
        <w:rPr>
          <w:i w:val="0"/>
          <w:iCs/>
          <w:noProof/>
        </w:rPr>
        <w:t>2.2.2.4. Объекты благоустройства территории</w:t>
      </w:r>
      <w:r w:rsidRPr="003E09F7">
        <w:rPr>
          <w:i w:val="0"/>
          <w:iCs/>
          <w:noProof/>
        </w:rPr>
        <w:tab/>
      </w:r>
      <w:r w:rsidRPr="003E09F7">
        <w:rPr>
          <w:i w:val="0"/>
          <w:iCs/>
          <w:noProof/>
        </w:rPr>
        <w:fldChar w:fldCharType="begin"/>
      </w:r>
      <w:r w:rsidRPr="003E09F7">
        <w:rPr>
          <w:i w:val="0"/>
          <w:iCs/>
          <w:noProof/>
        </w:rPr>
        <w:instrText xml:space="preserve"> PAGEREF _Toc109159037 \h </w:instrText>
      </w:r>
      <w:r w:rsidRPr="003E09F7">
        <w:rPr>
          <w:i w:val="0"/>
          <w:iCs/>
          <w:noProof/>
        </w:rPr>
      </w:r>
      <w:r w:rsidRPr="003E09F7">
        <w:rPr>
          <w:i w:val="0"/>
          <w:iCs/>
          <w:noProof/>
        </w:rPr>
        <w:fldChar w:fldCharType="separate"/>
      </w:r>
      <w:r w:rsidR="00A33DC4">
        <w:rPr>
          <w:i w:val="0"/>
          <w:iCs/>
          <w:noProof/>
        </w:rPr>
        <w:t>68</w:t>
      </w:r>
      <w:r w:rsidRPr="003E09F7">
        <w:rPr>
          <w:i w:val="0"/>
          <w:iCs/>
          <w:noProof/>
        </w:rPr>
        <w:fldChar w:fldCharType="end"/>
      </w:r>
    </w:p>
    <w:p w14:paraId="095B4C11" w14:textId="5C331E1A" w:rsidR="003E09F7" w:rsidRPr="003E09F7" w:rsidRDefault="003E09F7" w:rsidP="00A33DC4">
      <w:pPr>
        <w:pStyle w:val="41"/>
        <w:tabs>
          <w:tab w:val="clear" w:pos="9639"/>
          <w:tab w:val="right" w:leader="dot" w:pos="10065"/>
        </w:tabs>
        <w:rPr>
          <w:rFonts w:asciiTheme="minorHAnsi" w:eastAsiaTheme="minorEastAsia" w:hAnsiTheme="minorHAnsi" w:cstheme="minorBidi"/>
          <w:i w:val="0"/>
          <w:iCs/>
          <w:noProof/>
          <w:sz w:val="22"/>
          <w:szCs w:val="22"/>
        </w:rPr>
      </w:pPr>
      <w:r w:rsidRPr="003E09F7">
        <w:rPr>
          <w:i w:val="0"/>
          <w:iCs/>
          <w:noProof/>
        </w:rPr>
        <w:t>2.2.2.5. Иные области в связи с решением вопросов местного значения городского округа</w:t>
      </w:r>
      <w:r w:rsidRPr="003E09F7">
        <w:rPr>
          <w:i w:val="0"/>
          <w:iCs/>
          <w:noProof/>
        </w:rPr>
        <w:tab/>
      </w:r>
      <w:r w:rsidRPr="003E09F7">
        <w:rPr>
          <w:i w:val="0"/>
          <w:iCs/>
          <w:noProof/>
        </w:rPr>
        <w:fldChar w:fldCharType="begin"/>
      </w:r>
      <w:r w:rsidRPr="003E09F7">
        <w:rPr>
          <w:i w:val="0"/>
          <w:iCs/>
          <w:noProof/>
        </w:rPr>
        <w:instrText xml:space="preserve"> PAGEREF _Toc109159038 \h </w:instrText>
      </w:r>
      <w:r w:rsidRPr="003E09F7">
        <w:rPr>
          <w:i w:val="0"/>
          <w:iCs/>
          <w:noProof/>
        </w:rPr>
      </w:r>
      <w:r w:rsidRPr="003E09F7">
        <w:rPr>
          <w:i w:val="0"/>
          <w:iCs/>
          <w:noProof/>
        </w:rPr>
        <w:fldChar w:fldCharType="separate"/>
      </w:r>
      <w:r w:rsidR="00A33DC4">
        <w:rPr>
          <w:i w:val="0"/>
          <w:iCs/>
          <w:noProof/>
        </w:rPr>
        <w:t>68</w:t>
      </w:r>
      <w:r w:rsidRPr="003E09F7">
        <w:rPr>
          <w:i w:val="0"/>
          <w:iCs/>
          <w:noProof/>
        </w:rPr>
        <w:fldChar w:fldCharType="end"/>
      </w:r>
    </w:p>
    <w:p w14:paraId="0E81D429" w14:textId="739E2759" w:rsidR="003E09F7" w:rsidRPr="003E09F7" w:rsidRDefault="003E09F7" w:rsidP="00A33DC4">
      <w:pPr>
        <w:pStyle w:val="34"/>
        <w:tabs>
          <w:tab w:val="clear" w:pos="9639"/>
          <w:tab w:val="right" w:leader="dot" w:pos="10065"/>
        </w:tabs>
        <w:ind w:firstLine="0"/>
        <w:rPr>
          <w:rFonts w:asciiTheme="minorHAnsi" w:eastAsiaTheme="minorEastAsia" w:hAnsiTheme="minorHAnsi" w:cstheme="minorBidi"/>
          <w:i w:val="0"/>
          <w:noProof/>
          <w:sz w:val="22"/>
          <w:szCs w:val="22"/>
        </w:rPr>
      </w:pPr>
      <w:r w:rsidRPr="003E09F7">
        <w:rPr>
          <w:i w:val="0"/>
          <w:noProof/>
        </w:rPr>
        <w:t>2.2.3 Обоснование дифференциации территории в составе НГП</w:t>
      </w:r>
      <w:r w:rsidRPr="003E09F7">
        <w:rPr>
          <w:i w:val="0"/>
          <w:noProof/>
        </w:rPr>
        <w:tab/>
      </w:r>
      <w:r w:rsidRPr="003E09F7">
        <w:rPr>
          <w:i w:val="0"/>
          <w:noProof/>
        </w:rPr>
        <w:fldChar w:fldCharType="begin"/>
      </w:r>
      <w:r w:rsidRPr="003E09F7">
        <w:rPr>
          <w:i w:val="0"/>
          <w:noProof/>
        </w:rPr>
        <w:instrText xml:space="preserve"> PAGEREF _Toc109159039 \h </w:instrText>
      </w:r>
      <w:r w:rsidRPr="003E09F7">
        <w:rPr>
          <w:i w:val="0"/>
          <w:noProof/>
        </w:rPr>
      </w:r>
      <w:r w:rsidRPr="003E09F7">
        <w:rPr>
          <w:i w:val="0"/>
          <w:noProof/>
        </w:rPr>
        <w:fldChar w:fldCharType="separate"/>
      </w:r>
      <w:r w:rsidR="00A33DC4">
        <w:rPr>
          <w:i w:val="0"/>
          <w:noProof/>
        </w:rPr>
        <w:t>71</w:t>
      </w:r>
      <w:r w:rsidRPr="003E09F7">
        <w:rPr>
          <w:i w:val="0"/>
          <w:noProof/>
        </w:rPr>
        <w:fldChar w:fldCharType="end"/>
      </w:r>
    </w:p>
    <w:p w14:paraId="25B4F446" w14:textId="7CF8B2C3" w:rsidR="003E09F7" w:rsidRPr="003E09F7" w:rsidRDefault="003E09F7" w:rsidP="00A33DC4">
      <w:pPr>
        <w:pStyle w:val="15"/>
        <w:tabs>
          <w:tab w:val="clear" w:pos="9639"/>
          <w:tab w:val="right" w:leader="dot" w:pos="10065"/>
        </w:tabs>
        <w:spacing w:line="240" w:lineRule="auto"/>
        <w:ind w:firstLine="0"/>
        <w:rPr>
          <w:rFonts w:asciiTheme="minorHAnsi" w:eastAsiaTheme="minorEastAsia" w:hAnsiTheme="minorHAnsi" w:cstheme="minorBidi"/>
          <w:b w:val="0"/>
          <w:i w:val="0"/>
          <w:iCs/>
          <w:color w:val="auto"/>
          <w:sz w:val="22"/>
          <w:szCs w:val="22"/>
        </w:rPr>
      </w:pPr>
      <w:r w:rsidRPr="003E09F7">
        <w:rPr>
          <w:b w:val="0"/>
          <w:i w:val="0"/>
          <w:iCs/>
          <w:color w:val="auto"/>
        </w:rPr>
        <w:t>3. ПРАВИЛА И ОБЛАСТЬ ПРИМЕНЕНИЯ РАСЧЕТНЫХ ПОКАЗАТЕЛЕЙ</w:t>
      </w:r>
      <w:r w:rsidRPr="003E09F7">
        <w:rPr>
          <w:b w:val="0"/>
          <w:i w:val="0"/>
          <w:iCs/>
          <w:color w:val="auto"/>
        </w:rPr>
        <w:tab/>
      </w:r>
      <w:r w:rsidRPr="003E09F7">
        <w:rPr>
          <w:b w:val="0"/>
          <w:i w:val="0"/>
          <w:iCs/>
          <w:color w:val="auto"/>
        </w:rPr>
        <w:fldChar w:fldCharType="begin"/>
      </w:r>
      <w:r w:rsidRPr="003E09F7">
        <w:rPr>
          <w:b w:val="0"/>
          <w:i w:val="0"/>
          <w:iCs/>
          <w:color w:val="auto"/>
        </w:rPr>
        <w:instrText xml:space="preserve"> PAGEREF _Toc109159040 \h </w:instrText>
      </w:r>
      <w:r w:rsidRPr="003E09F7">
        <w:rPr>
          <w:b w:val="0"/>
          <w:i w:val="0"/>
          <w:iCs/>
          <w:color w:val="auto"/>
        </w:rPr>
      </w:r>
      <w:r w:rsidRPr="003E09F7">
        <w:rPr>
          <w:b w:val="0"/>
          <w:i w:val="0"/>
          <w:iCs/>
          <w:color w:val="auto"/>
        </w:rPr>
        <w:fldChar w:fldCharType="separate"/>
      </w:r>
      <w:r w:rsidR="00A33DC4">
        <w:rPr>
          <w:b w:val="0"/>
          <w:i w:val="0"/>
          <w:iCs/>
          <w:color w:val="auto"/>
        </w:rPr>
        <w:t>72</w:t>
      </w:r>
      <w:r w:rsidRPr="003E09F7">
        <w:rPr>
          <w:b w:val="0"/>
          <w:i w:val="0"/>
          <w:iCs/>
          <w:color w:val="auto"/>
        </w:rPr>
        <w:fldChar w:fldCharType="end"/>
      </w:r>
    </w:p>
    <w:p w14:paraId="0147DDE2" w14:textId="34B03E78" w:rsidR="000D7E16" w:rsidRPr="007F63E5" w:rsidRDefault="00C56E2E" w:rsidP="00A33DC4">
      <w:pPr>
        <w:pStyle w:val="15"/>
        <w:tabs>
          <w:tab w:val="clear" w:pos="9639"/>
          <w:tab w:val="right" w:leader="dot" w:pos="9781"/>
          <w:tab w:val="right" w:leader="dot" w:pos="10065"/>
        </w:tabs>
        <w:spacing w:line="240" w:lineRule="auto"/>
        <w:ind w:firstLine="0"/>
        <w:rPr>
          <w:rFonts w:eastAsia="Lucida Sans Unicode"/>
          <w:b w:val="0"/>
          <w:i w:val="0"/>
          <w:kern w:val="1"/>
          <w:sz w:val="16"/>
          <w:szCs w:val="16"/>
        </w:rPr>
      </w:pPr>
      <w:r w:rsidRPr="003E09F7">
        <w:rPr>
          <w:b w:val="0"/>
          <w:i w:val="0"/>
          <w:iCs/>
          <w:color w:val="auto"/>
        </w:rPr>
        <w:fldChar w:fldCharType="end"/>
      </w:r>
    </w:p>
    <w:p w14:paraId="3D17E42B" w14:textId="77777777" w:rsidR="007C4C6B" w:rsidRPr="007F63E5" w:rsidRDefault="007C4C6B" w:rsidP="00C803E9">
      <w:pPr>
        <w:tabs>
          <w:tab w:val="right" w:leader="dot" w:pos="9354"/>
          <w:tab w:val="right" w:leader="dot" w:pos="9498"/>
        </w:tabs>
        <w:ind w:right="-1" w:firstLine="567"/>
        <w:jc w:val="both"/>
        <w:rPr>
          <w:rFonts w:eastAsia="Lucida Sans Unicode"/>
          <w:b/>
          <w:i/>
          <w:kern w:val="1"/>
        </w:rPr>
      </w:pPr>
      <w:r w:rsidRPr="007F63E5">
        <w:rPr>
          <w:rFonts w:eastAsia="Lucida Sans Unicode"/>
          <w:b/>
          <w:kern w:val="1"/>
        </w:rPr>
        <w:br w:type="page"/>
      </w:r>
    </w:p>
    <w:p w14:paraId="589920E2" w14:textId="77777777" w:rsidR="00AE5AD6" w:rsidRPr="007F63E5" w:rsidRDefault="00AE5AD6" w:rsidP="00CC7506">
      <w:pPr>
        <w:pStyle w:val="S10"/>
      </w:pPr>
      <w:bookmarkStart w:id="5" w:name="_Toc109159014"/>
      <w:bookmarkEnd w:id="1"/>
      <w:bookmarkEnd w:id="2"/>
      <w:bookmarkEnd w:id="3"/>
      <w:bookmarkEnd w:id="4"/>
      <w:r w:rsidRPr="007F63E5">
        <w:lastRenderedPageBreak/>
        <w:t xml:space="preserve">1. </w:t>
      </w:r>
      <w:r w:rsidR="00CC7506" w:rsidRPr="007F63E5">
        <w:t>ОСНОВНАЯ ЧАСТЬ</w:t>
      </w:r>
      <w:bookmarkEnd w:id="5"/>
    </w:p>
    <w:p w14:paraId="058F6C8D" w14:textId="77777777" w:rsidR="001C241A" w:rsidRPr="007F63E5" w:rsidRDefault="001C241A" w:rsidP="00A40D7D">
      <w:pPr>
        <w:pStyle w:val="2"/>
        <w:numPr>
          <w:ilvl w:val="0"/>
          <w:numId w:val="0"/>
        </w:numPr>
        <w:spacing w:before="240"/>
        <w:ind w:right="0"/>
        <w:rPr>
          <w:bCs w:val="0"/>
          <w:iCs w:val="0"/>
        </w:rPr>
      </w:pPr>
      <w:bookmarkStart w:id="6" w:name="_Toc109159015"/>
      <w:r w:rsidRPr="007F63E5">
        <w:rPr>
          <w:bCs w:val="0"/>
          <w:iCs w:val="0"/>
        </w:rPr>
        <w:t>1.1 Общие положения</w:t>
      </w:r>
      <w:bookmarkEnd w:id="6"/>
    </w:p>
    <w:p w14:paraId="6A4406A8" w14:textId="77777777" w:rsidR="00B46581" w:rsidRPr="007F63E5" w:rsidRDefault="00B46581" w:rsidP="00B46581">
      <w:pPr>
        <w:ind w:right="-1" w:firstLine="567"/>
        <w:jc w:val="both"/>
      </w:pPr>
    </w:p>
    <w:p w14:paraId="4EC04607" w14:textId="40EA62A5" w:rsidR="00B91FA4" w:rsidRPr="007F63E5" w:rsidRDefault="00831E03" w:rsidP="004F0AF9">
      <w:pPr>
        <w:ind w:right="-1" w:firstLine="567"/>
        <w:jc w:val="both"/>
      </w:pPr>
      <w:r w:rsidRPr="007F63E5">
        <w:t xml:space="preserve">1. </w:t>
      </w:r>
      <w:r w:rsidR="00B91FA4">
        <w:t xml:space="preserve">Настоящие </w:t>
      </w:r>
      <w:r w:rsidR="004F0AF9">
        <w:t xml:space="preserve">Местные нормативы градостроительного проектирования </w:t>
      </w:r>
      <w:r w:rsidR="0080674F" w:rsidRPr="0080674F">
        <w:t>городского округа «Александровск-Сахалинский район»</w:t>
      </w:r>
      <w:r w:rsidR="00B91FA4">
        <w:t xml:space="preserve"> (далее </w:t>
      </w:r>
      <w:r w:rsidR="00D55771">
        <w:t>–</w:t>
      </w:r>
      <w:r w:rsidR="00B91FA4">
        <w:t xml:space="preserve"> </w:t>
      </w:r>
      <w:r w:rsidR="0019388A">
        <w:t>н</w:t>
      </w:r>
      <w:r w:rsidR="00B91FA4">
        <w:t>ормативы</w:t>
      </w:r>
      <w:r w:rsidR="00D55771">
        <w:t>, НГП</w:t>
      </w:r>
      <w:r w:rsidR="00B91FA4">
        <w:t>) разработаны в соответствии</w:t>
      </w:r>
      <w:r w:rsidR="00CF17FF">
        <w:t xml:space="preserve"> </w:t>
      </w:r>
      <w:r w:rsidR="00CF17FF" w:rsidRPr="006F622C">
        <w:t>гл</w:t>
      </w:r>
      <w:r w:rsidR="007D4EB3" w:rsidRPr="006F622C">
        <w:t>авой</w:t>
      </w:r>
      <w:r w:rsidR="00CF17FF" w:rsidRPr="006F622C">
        <w:t xml:space="preserve"> 3.</w:t>
      </w:r>
      <w:r w:rsidR="006F622C" w:rsidRPr="006F622C">
        <w:t>1</w:t>
      </w:r>
      <w:r w:rsidR="004F0AF9">
        <w:t xml:space="preserve"> </w:t>
      </w:r>
      <w:r w:rsidR="00B91FA4">
        <w:t xml:space="preserve">Градостроительного кодекса Российской Федерации. </w:t>
      </w:r>
    </w:p>
    <w:p w14:paraId="414B6311" w14:textId="154992D8" w:rsidR="00831E03" w:rsidRPr="007F63E5" w:rsidRDefault="00831E03" w:rsidP="00831E03">
      <w:pPr>
        <w:ind w:right="-1" w:firstLine="567"/>
        <w:jc w:val="both"/>
      </w:pPr>
      <w:r w:rsidRPr="007F63E5">
        <w:t xml:space="preserve">2. Настоящие нормативы распространяются на планировку, застройку и реконструкцию территории </w:t>
      </w:r>
      <w:r w:rsidR="0080674F" w:rsidRPr="0080674F">
        <w:t>городского округа «Александровск-Сахалинский район»</w:t>
      </w:r>
      <w:r w:rsidR="0080674F">
        <w:t xml:space="preserve"> </w:t>
      </w:r>
      <w:r w:rsidR="00B91FA4">
        <w:t>(далее –</w:t>
      </w:r>
      <w:r w:rsidR="004F0AF9">
        <w:t xml:space="preserve"> </w:t>
      </w:r>
      <w:r w:rsidR="00CF17FF" w:rsidRPr="006F622C">
        <w:t>городской круг</w:t>
      </w:r>
      <w:r w:rsidR="00B91FA4">
        <w:t xml:space="preserve">) </w:t>
      </w:r>
      <w:r w:rsidRPr="007F63E5">
        <w:t xml:space="preserve">в пределах его </w:t>
      </w:r>
      <w:r w:rsidR="00CF17FF">
        <w:t>границы</w:t>
      </w:r>
      <w:r w:rsidRPr="007F63E5">
        <w:t>.</w:t>
      </w:r>
    </w:p>
    <w:p w14:paraId="04246BEE" w14:textId="77777777" w:rsidR="00831E03" w:rsidRPr="007F63E5" w:rsidRDefault="00831E03" w:rsidP="00831E03">
      <w:pPr>
        <w:ind w:right="-1" w:firstLine="567"/>
        <w:jc w:val="both"/>
      </w:pPr>
      <w:r w:rsidRPr="007F63E5">
        <w:t>3. Применение настоящих нормативов должно обеспечивать градостроительными средствами:</w:t>
      </w:r>
    </w:p>
    <w:p w14:paraId="044D3A65" w14:textId="03F9FED2" w:rsidR="00831E03" w:rsidRPr="007F63E5" w:rsidRDefault="00831E03" w:rsidP="00831E03">
      <w:pPr>
        <w:ind w:right="-1" w:firstLine="567"/>
        <w:jc w:val="both"/>
      </w:pPr>
      <w:r w:rsidRPr="007F63E5">
        <w:t xml:space="preserve">- создание условий для реализации, определенных законодательством Российской Федерации и </w:t>
      </w:r>
      <w:r w:rsidR="0080674F">
        <w:t>Сахалинской области</w:t>
      </w:r>
      <w:r w:rsidRPr="007F63E5">
        <w:t xml:space="preserve"> социальных гарантий граждан, включая маломобильные группы населения и инвалидов, в части обеспечения объектами социального и культурно-бытового обслуживания, инженерной и транспортной инфраструктуры и благоустройства реконструируемых застроенных территорий;</w:t>
      </w:r>
    </w:p>
    <w:p w14:paraId="21C5D942" w14:textId="77777777" w:rsidR="00831E03" w:rsidRPr="007F63E5" w:rsidRDefault="00831E03" w:rsidP="00831E03">
      <w:pPr>
        <w:ind w:right="-1" w:firstLine="567"/>
        <w:jc w:val="both"/>
      </w:pPr>
      <w:r w:rsidRPr="007F63E5">
        <w:t>- повышение эффективности градостроительного использования территорий городского округа на основе рационального зонирования, планировочной организации и застройки при обеспечении нормативных требований по интенсивности использования территории разных функциональных зон.</w:t>
      </w:r>
    </w:p>
    <w:p w14:paraId="3E2C8507" w14:textId="13EA1168" w:rsidR="00B46581" w:rsidRPr="007F63E5" w:rsidRDefault="00831E03" w:rsidP="00B46581">
      <w:pPr>
        <w:ind w:right="-1" w:firstLine="567"/>
        <w:jc w:val="both"/>
      </w:pPr>
      <w:r w:rsidRPr="007F63E5">
        <w:t>4</w:t>
      </w:r>
      <w:r w:rsidR="00B46581" w:rsidRPr="007F63E5">
        <w:t xml:space="preserve">. </w:t>
      </w:r>
      <w:r w:rsidR="00B91FA4">
        <w:t>Н</w:t>
      </w:r>
      <w:r w:rsidR="00B46581" w:rsidRPr="007F63E5">
        <w:t xml:space="preserve">ормативы </w:t>
      </w:r>
      <w:r w:rsidR="00CF17FF" w:rsidRPr="00CF17FF">
        <w:t>устанавливают совокупность расчетных показателей</w:t>
      </w:r>
      <w:r w:rsidR="004F0AF9">
        <w:t xml:space="preserve"> </w:t>
      </w:r>
      <w:r w:rsidR="00B46581" w:rsidRPr="007F63E5">
        <w:t xml:space="preserve">минимально допустимого уровня обеспеченности объектами местного значения городского округа, относящимися к областям, указанным в </w:t>
      </w:r>
      <w:r w:rsidR="007D4EB3">
        <w:t>пункте 1 части 5 статьи 23</w:t>
      </w:r>
      <w:r w:rsidR="00B46581" w:rsidRPr="007F63E5">
        <w:t xml:space="preserve">ГрК РФ, и </w:t>
      </w:r>
      <w:r w:rsidR="007D4EB3">
        <w:t xml:space="preserve">расчетных показателей </w:t>
      </w:r>
      <w:r w:rsidR="00B46581" w:rsidRPr="007F63E5">
        <w:t>максимально допустимого уровня территориальной доступности таких объектов для населения городского округа</w:t>
      </w:r>
      <w:r w:rsidR="0019388A">
        <w:t>.</w:t>
      </w:r>
    </w:p>
    <w:p w14:paraId="4CF84565" w14:textId="77777777" w:rsidR="00A42739" w:rsidRPr="007F63E5" w:rsidRDefault="00831E03" w:rsidP="00B46581">
      <w:pPr>
        <w:ind w:right="-1" w:firstLine="567"/>
        <w:jc w:val="both"/>
      </w:pPr>
      <w:r w:rsidRPr="007F63E5">
        <w:t>5</w:t>
      </w:r>
      <w:r w:rsidR="0051649C" w:rsidRPr="007F63E5">
        <w:t xml:space="preserve">. </w:t>
      </w:r>
      <w:r w:rsidR="00A42739" w:rsidRPr="007F63E5">
        <w:t>Обеспеченность населения объектами - количественная характеристика сети объектов социальной, транспортной</w:t>
      </w:r>
      <w:r w:rsidR="00FF6000" w:rsidRPr="007F63E5">
        <w:t>,</w:t>
      </w:r>
      <w:r w:rsidR="00A42739" w:rsidRPr="007F63E5">
        <w:t xml:space="preserve"> коммунальной инфраструктур, объектов благоустройства. Обеспеченность населения объектами рассчитана, как удельная мощность (вместимость, емкость, пропускная способность и т.д.) какого-либо вида инфраструктуры, приходящаяся на одного жителя или представителя определенной возрастной, социальной, профессиональной группы либо на определенное число (сто, тысячу и т.д.) жителей или представителей указанных групп.</w:t>
      </w:r>
    </w:p>
    <w:p w14:paraId="6B8B0416" w14:textId="77777777" w:rsidR="00FF6000" w:rsidRPr="007F63E5" w:rsidRDefault="00FF6000" w:rsidP="00FF6000">
      <w:pPr>
        <w:ind w:right="-1" w:firstLine="567"/>
        <w:jc w:val="both"/>
      </w:pPr>
      <w:r w:rsidRPr="007F63E5">
        <w:t>В качестве расчетных показателей минимального допустимого уровня обеспеченности объектами местного значения в области энергетики и коммунальной инфраструктуры использованы показатели удельного потребления населением коммунальных ресурсов.</w:t>
      </w:r>
    </w:p>
    <w:p w14:paraId="4F28BC5F" w14:textId="77777777" w:rsidR="00630AC9" w:rsidRPr="007F63E5" w:rsidRDefault="00831E03" w:rsidP="00630AC9">
      <w:pPr>
        <w:ind w:right="-1" w:firstLine="567"/>
        <w:jc w:val="both"/>
      </w:pPr>
      <w:r w:rsidRPr="007F63E5">
        <w:t>6</w:t>
      </w:r>
      <w:r w:rsidR="0051649C" w:rsidRPr="007F63E5">
        <w:t xml:space="preserve">. </w:t>
      </w:r>
      <w:r w:rsidR="00A42739" w:rsidRPr="007F63E5">
        <w:t>Территориальная доступность - пространственная характеристика сети объектов социальной, транспортной</w:t>
      </w:r>
      <w:r w:rsidR="007D4EB3">
        <w:t xml:space="preserve"> и</w:t>
      </w:r>
      <w:r w:rsidR="006F622C">
        <w:t xml:space="preserve"> </w:t>
      </w:r>
      <w:r w:rsidR="00A42739" w:rsidRPr="007F63E5">
        <w:t>коммунальной инфраструктур. Территориальная доступность рассчитана либо исходя из затрат на достижение выбранного объекта (как правило, затрат времени), либо исходя из расстояния до выбранного объекта, измеренного по прямой, по имеющимся путям передвижения, или иным образом.</w:t>
      </w:r>
    </w:p>
    <w:p w14:paraId="68CF766E" w14:textId="77777777" w:rsidR="00630AC9" w:rsidRPr="007F63E5" w:rsidRDefault="00630AC9" w:rsidP="00630AC9">
      <w:pPr>
        <w:ind w:right="-1" w:firstLine="567"/>
        <w:jc w:val="both"/>
      </w:pPr>
      <w:r w:rsidRPr="007F63E5">
        <w:t>7. В соответствии с частью 5 статьи 29.2 Градостроительного кодекса Российской Федерации нормативы включают в себя:</w:t>
      </w:r>
    </w:p>
    <w:p w14:paraId="79FF45B4" w14:textId="77777777" w:rsidR="00630AC9" w:rsidRPr="007F63E5" w:rsidRDefault="00630AC9" w:rsidP="00630AC9">
      <w:pPr>
        <w:ind w:right="-1" w:firstLine="567"/>
        <w:jc w:val="both"/>
      </w:pPr>
      <w:r w:rsidRPr="007F63E5">
        <w:t>1) основную часть, устанавливающую расчетные показатели;</w:t>
      </w:r>
    </w:p>
    <w:p w14:paraId="5122123C" w14:textId="77777777" w:rsidR="00630AC9" w:rsidRPr="007F63E5" w:rsidRDefault="00630AC9" w:rsidP="00630AC9">
      <w:pPr>
        <w:ind w:right="-1" w:firstLine="567"/>
        <w:jc w:val="both"/>
      </w:pPr>
      <w:r w:rsidRPr="007F63E5">
        <w:t>2) материалы по обоснованию расчетных показателей, содержащихся в основной части нормативов градостроительного проектирования;</w:t>
      </w:r>
    </w:p>
    <w:p w14:paraId="23226DC7" w14:textId="77777777" w:rsidR="00630AC9" w:rsidRPr="007F63E5" w:rsidRDefault="00630AC9" w:rsidP="00630AC9">
      <w:pPr>
        <w:ind w:right="-1" w:firstLine="567"/>
        <w:jc w:val="both"/>
      </w:pPr>
      <w:r w:rsidRPr="007F63E5">
        <w:t>3) правила и область применения расчетных показателей, содержащихся в основной части нормативов градостроительного проектирования.</w:t>
      </w:r>
    </w:p>
    <w:p w14:paraId="7ADA26EF" w14:textId="77777777" w:rsidR="00630AC9" w:rsidRPr="007F63E5" w:rsidRDefault="00630AC9" w:rsidP="00630AC9">
      <w:pPr>
        <w:ind w:right="-1" w:firstLine="567"/>
        <w:jc w:val="both"/>
      </w:pPr>
      <w:r w:rsidRPr="007F63E5">
        <w:t>8. Подготовка нормативов осуществляется с учетом:</w:t>
      </w:r>
    </w:p>
    <w:p w14:paraId="1E148F25" w14:textId="77777777" w:rsidR="00630AC9" w:rsidRPr="007F63E5" w:rsidRDefault="00630AC9" w:rsidP="00630AC9">
      <w:pPr>
        <w:ind w:right="-1" w:firstLine="567"/>
        <w:jc w:val="both"/>
      </w:pPr>
      <w:r w:rsidRPr="007F63E5">
        <w:t>1) социально-демографического состава и плотности населения на территории муниципального образования;</w:t>
      </w:r>
    </w:p>
    <w:p w14:paraId="15C43CB6" w14:textId="77777777" w:rsidR="00630AC9" w:rsidRPr="007F63E5" w:rsidRDefault="00630AC9" w:rsidP="00630AC9">
      <w:pPr>
        <w:ind w:right="-1" w:firstLine="567"/>
        <w:jc w:val="both"/>
      </w:pPr>
      <w:r w:rsidRPr="007F63E5">
        <w:t xml:space="preserve">2) </w:t>
      </w:r>
      <w:r w:rsidR="007D4EB3" w:rsidRPr="007D4EB3">
        <w:t>стратегии социально-экономического развития муниципального образования и плана мероприятий по ее реализации (при наличии)</w:t>
      </w:r>
      <w:r w:rsidRPr="007F63E5">
        <w:t>;</w:t>
      </w:r>
    </w:p>
    <w:p w14:paraId="2459C36C" w14:textId="77777777" w:rsidR="00630AC9" w:rsidRPr="007F63E5" w:rsidRDefault="00630AC9" w:rsidP="00630AC9">
      <w:pPr>
        <w:ind w:right="-1" w:firstLine="567"/>
        <w:jc w:val="both"/>
      </w:pPr>
      <w:r w:rsidRPr="007F63E5">
        <w:lastRenderedPageBreak/>
        <w:t>3) предложений органов местного самоуправления и заинтересованных лиц.</w:t>
      </w:r>
    </w:p>
    <w:p w14:paraId="22AACDA5" w14:textId="77777777" w:rsidR="00630AC9" w:rsidRPr="007F63E5" w:rsidRDefault="00630AC9" w:rsidP="00630AC9">
      <w:pPr>
        <w:ind w:right="-1" w:firstLine="567"/>
        <w:jc w:val="both"/>
      </w:pPr>
      <w:r w:rsidRPr="007F63E5">
        <w:t xml:space="preserve">9. </w:t>
      </w:r>
      <w:r w:rsidR="007D4EB3">
        <w:t>Нормативы</w:t>
      </w:r>
      <w:r w:rsidR="006F622C">
        <w:t xml:space="preserve"> ф</w:t>
      </w:r>
      <w:r w:rsidR="007D4EB3" w:rsidRPr="007F63E5">
        <w:t>ормиру</w:t>
      </w:r>
      <w:r w:rsidR="007D4EB3">
        <w:t>ю</w:t>
      </w:r>
      <w:r w:rsidR="007D4EB3" w:rsidRPr="007F63E5">
        <w:t xml:space="preserve">тся </w:t>
      </w:r>
      <w:r w:rsidRPr="007F63E5">
        <w:t>как открытая для дальнейшего развития единая система, разрабатываемых на общей методической и научно-технической основе, минимальных расчетных показателей обеспечения благоприятных условий жизнедеятельности человека.</w:t>
      </w:r>
    </w:p>
    <w:p w14:paraId="0D9FEA64" w14:textId="77777777" w:rsidR="00630AC9" w:rsidRPr="007F63E5" w:rsidRDefault="00630AC9" w:rsidP="00630AC9">
      <w:pPr>
        <w:ind w:right="-1" w:firstLine="567"/>
        <w:jc w:val="both"/>
      </w:pPr>
      <w:r w:rsidRPr="007F63E5">
        <w:t xml:space="preserve">10. Структура системы нормативов состоит из разделов, каждый из которых, в зависимости от объектов нормирования, формирует комплекс взаимосвязанных минимальных расчетных показателей, объединяемых единством их цели и задач, и содержит: </w:t>
      </w:r>
    </w:p>
    <w:p w14:paraId="4AEFC1B0" w14:textId="77777777" w:rsidR="00630AC9" w:rsidRPr="007F63E5" w:rsidRDefault="00630AC9" w:rsidP="00630AC9">
      <w:pPr>
        <w:ind w:right="-1" w:firstLine="567"/>
        <w:jc w:val="both"/>
      </w:pPr>
      <w:r w:rsidRPr="007F63E5">
        <w:t xml:space="preserve">1) общие положения с указанием области применения нормативов, сферы их действия и общие для объектов нормирования данного раздела нормативные положения;  </w:t>
      </w:r>
    </w:p>
    <w:p w14:paraId="6AE66217" w14:textId="77777777" w:rsidR="00630AC9" w:rsidRPr="007F63E5" w:rsidRDefault="00630AC9" w:rsidP="00630AC9">
      <w:pPr>
        <w:ind w:right="-1" w:firstLine="567"/>
        <w:jc w:val="both"/>
      </w:pPr>
      <w:r w:rsidRPr="007F63E5">
        <w:t xml:space="preserve">2) минимальные расчетные показатели обеспечения населения городского округа объектами местного значения городского округа в </w:t>
      </w:r>
      <w:proofErr w:type="spellStart"/>
      <w:r w:rsidR="007D4EB3">
        <w:t>соответствующей</w:t>
      </w:r>
      <w:r w:rsidRPr="007F63E5">
        <w:t>сфере</w:t>
      </w:r>
      <w:proofErr w:type="spellEnd"/>
      <w:r w:rsidRPr="007F63E5">
        <w:t xml:space="preserve"> нормирования;</w:t>
      </w:r>
    </w:p>
    <w:p w14:paraId="234DEE70" w14:textId="77777777" w:rsidR="00630AC9" w:rsidRPr="007F63E5" w:rsidRDefault="00630AC9" w:rsidP="00630AC9">
      <w:pPr>
        <w:ind w:right="-1" w:firstLine="567"/>
        <w:jc w:val="both"/>
      </w:pPr>
      <w:r w:rsidRPr="007F63E5">
        <w:t>3) максимально допустимый уровень территориальной доступности таких объектов для населения городского округа.</w:t>
      </w:r>
    </w:p>
    <w:p w14:paraId="7FC10FAE" w14:textId="3B601628" w:rsidR="00630AC9" w:rsidRPr="007F63E5" w:rsidRDefault="00630AC9" w:rsidP="00630AC9">
      <w:pPr>
        <w:ind w:right="-1" w:firstLine="567"/>
        <w:jc w:val="both"/>
      </w:pPr>
      <w:r w:rsidRPr="007F63E5">
        <w:t xml:space="preserve">11. </w:t>
      </w:r>
      <w:r w:rsidR="004F0AF9">
        <w:t>Нормативы</w:t>
      </w:r>
      <w:r w:rsidRPr="007F63E5">
        <w:t xml:space="preserve"> содерж</w:t>
      </w:r>
      <w:r w:rsidR="004F0AF9">
        <w:t>а</w:t>
      </w:r>
      <w:r w:rsidRPr="007F63E5">
        <w:t>т дифференцированные применительно к различным территориям городского округа расчетные показатели минимально допустимого обеспечения населения:</w:t>
      </w:r>
    </w:p>
    <w:p w14:paraId="2C8393FA" w14:textId="6863675F" w:rsidR="00630AC9" w:rsidRPr="007F63E5" w:rsidRDefault="00630AC9" w:rsidP="00630AC9">
      <w:pPr>
        <w:ind w:right="-1" w:firstLine="567"/>
        <w:jc w:val="both"/>
      </w:pPr>
      <w:r w:rsidRPr="007F63E5">
        <w:t>1) объектами дошкольного, начального, общего и среднего образования, культуры, физической культуры и спорта;</w:t>
      </w:r>
    </w:p>
    <w:p w14:paraId="4ED0AAC5" w14:textId="77777777" w:rsidR="00630AC9" w:rsidRPr="007F63E5" w:rsidRDefault="00630AC9" w:rsidP="00630AC9">
      <w:pPr>
        <w:ind w:right="-1" w:firstLine="567"/>
        <w:jc w:val="both"/>
      </w:pPr>
      <w:r w:rsidRPr="007F63E5">
        <w:t>2) инженерным оборудованием, в том числе объектами водоснабжения и водоотведения, теплоснабжения, газоснабжения, электроснабжения, связи;</w:t>
      </w:r>
    </w:p>
    <w:p w14:paraId="36343650" w14:textId="77777777" w:rsidR="00630AC9" w:rsidRPr="007F63E5" w:rsidRDefault="00630AC9" w:rsidP="00630AC9">
      <w:pPr>
        <w:ind w:right="-1" w:firstLine="567"/>
        <w:jc w:val="both"/>
      </w:pPr>
      <w:r w:rsidRPr="007F63E5">
        <w:t>3) объектами транспортного обслуживания;</w:t>
      </w:r>
    </w:p>
    <w:p w14:paraId="0C146060" w14:textId="77777777" w:rsidR="00630AC9" w:rsidRPr="007F63E5" w:rsidRDefault="00630AC9" w:rsidP="00630AC9">
      <w:pPr>
        <w:ind w:right="-1" w:firstLine="567"/>
        <w:jc w:val="both"/>
      </w:pPr>
      <w:r w:rsidRPr="007F63E5">
        <w:t>4) инженерной подготовкой и защитой территорий, в том числе по отводу поверхностных вод, защите территорий от затопления и подтопления;</w:t>
      </w:r>
    </w:p>
    <w:p w14:paraId="04C1F707" w14:textId="77777777" w:rsidR="00630AC9" w:rsidRPr="007F63E5" w:rsidRDefault="00630AC9" w:rsidP="00630AC9">
      <w:pPr>
        <w:ind w:right="-1" w:firstLine="567"/>
        <w:jc w:val="both"/>
      </w:pPr>
      <w:r w:rsidRPr="007F63E5">
        <w:t>5) объектами массового отдыха населения;</w:t>
      </w:r>
    </w:p>
    <w:p w14:paraId="202E8B35" w14:textId="77777777" w:rsidR="00630AC9" w:rsidRPr="007F63E5" w:rsidRDefault="00630AC9" w:rsidP="00630AC9">
      <w:pPr>
        <w:ind w:right="-1" w:firstLine="567"/>
        <w:jc w:val="both"/>
      </w:pPr>
      <w:r w:rsidRPr="007F63E5">
        <w:t xml:space="preserve">6) объектами жилищного строительства, территориями для размещения объектов жилой застройки; </w:t>
      </w:r>
    </w:p>
    <w:p w14:paraId="349F248E" w14:textId="77777777" w:rsidR="00630AC9" w:rsidRPr="007F63E5" w:rsidRDefault="00630AC9" w:rsidP="00630AC9">
      <w:pPr>
        <w:ind w:right="-1" w:firstLine="567"/>
        <w:jc w:val="both"/>
      </w:pPr>
      <w:r w:rsidRPr="007F63E5">
        <w:t>7) объектами утилизации и переработки бытовых и промышленных отходов;</w:t>
      </w:r>
    </w:p>
    <w:p w14:paraId="584A2D2F" w14:textId="2AB90BB0" w:rsidR="00630AC9" w:rsidRPr="007F63E5" w:rsidRDefault="00630AC9" w:rsidP="00630AC9">
      <w:pPr>
        <w:ind w:right="-1" w:firstLine="567"/>
        <w:jc w:val="both"/>
      </w:pPr>
      <w:r w:rsidRPr="007F63E5">
        <w:t xml:space="preserve">8) иными видами объектов местного значения, которые необходимы для осуществления органами местного самоуправления городского округа полномочий по вопросам местного значения и в пределах переданных государственных полномочий в соответствии с федеральными законами, законами </w:t>
      </w:r>
      <w:r w:rsidR="00FF06C9">
        <w:rPr>
          <w:rFonts w:eastAsiaTheme="minorHAnsi"/>
          <w:lang w:eastAsia="en-US"/>
        </w:rPr>
        <w:t>Сахалинской области</w:t>
      </w:r>
      <w:r w:rsidRPr="007F63E5">
        <w:t>, уставом городского округа и оказывают существенное влияние на его социально-экономическое развитие.</w:t>
      </w:r>
    </w:p>
    <w:p w14:paraId="30B4367F" w14:textId="77777777" w:rsidR="00B46581" w:rsidRPr="007F63E5" w:rsidRDefault="00B46581" w:rsidP="00B46581">
      <w:pPr>
        <w:ind w:right="-1" w:firstLine="567"/>
        <w:jc w:val="both"/>
      </w:pPr>
    </w:p>
    <w:p w14:paraId="0C9B787D" w14:textId="77777777" w:rsidR="001C241A" w:rsidRPr="007F63E5" w:rsidRDefault="001C241A" w:rsidP="001C241A">
      <w:pPr>
        <w:pStyle w:val="S1"/>
        <w:ind w:right="-1" w:firstLine="0"/>
        <w:jc w:val="center"/>
        <w:outlineLvl w:val="2"/>
        <w:rPr>
          <w:b/>
          <w:i w:val="0"/>
          <w:iCs/>
        </w:rPr>
      </w:pPr>
      <w:bookmarkStart w:id="7" w:name="_Toc109159016"/>
      <w:r w:rsidRPr="007F63E5">
        <w:rPr>
          <w:b/>
          <w:i w:val="0"/>
          <w:iCs/>
        </w:rPr>
        <w:t>1.1.1 Определение целей нормирования в увязке с документами стратегического планирования</w:t>
      </w:r>
      <w:bookmarkEnd w:id="7"/>
    </w:p>
    <w:p w14:paraId="4369F86D" w14:textId="77777777" w:rsidR="001C241A" w:rsidRPr="007F63E5" w:rsidRDefault="001C241A" w:rsidP="001C241A">
      <w:pPr>
        <w:ind w:right="-1" w:firstLine="567"/>
        <w:jc w:val="both"/>
      </w:pPr>
    </w:p>
    <w:p w14:paraId="536C3D19" w14:textId="77777777" w:rsidR="00205E7D" w:rsidRDefault="00205E7D" w:rsidP="00205E7D">
      <w:pPr>
        <w:ind w:right="-1" w:firstLine="567"/>
        <w:jc w:val="both"/>
      </w:pPr>
      <w:r w:rsidRPr="007F63E5">
        <w:t>1. Нормативы разработаны в целях обеспечения благоприятных условий жизнедеятельности населения (включая маломобильные группы населения) при реализации решений, содержащихся в документах территориального планирования, градостроительного зонирования, планировки и межевания территории в увязке с следующими документами стратегического планирования:</w:t>
      </w:r>
    </w:p>
    <w:p w14:paraId="32606EEB" w14:textId="71B71724" w:rsidR="00BF4D3D" w:rsidRDefault="00BF4D3D" w:rsidP="00BF4D3D">
      <w:pPr>
        <w:ind w:right="-1" w:firstLine="567"/>
        <w:jc w:val="both"/>
      </w:pPr>
      <w:r>
        <w:t>- Прогноз социально-экономического развития городского округа «Александровск-Сахалинский район» на 2024 – 2026 годы, утвержденных постановлением администрации городского округа «Александровск-Сахалинский район» от 20.06.2023 № 342;</w:t>
      </w:r>
    </w:p>
    <w:p w14:paraId="388BF9B9" w14:textId="066FEFFA" w:rsidR="00BF4D3D" w:rsidRDefault="00BF4D3D" w:rsidP="00BF4D3D">
      <w:pPr>
        <w:ind w:right="-1" w:firstLine="567"/>
        <w:jc w:val="both"/>
      </w:pPr>
      <w:r>
        <w:t>- Генеральный план городского округа «Александровск-Сахалинский район», утвержденный решением Собрания городского округа «Александровск-Сахалинский район» от 16.09.2008 № 36 (с изм. от 24.07.2019 № 36);</w:t>
      </w:r>
    </w:p>
    <w:p w14:paraId="6CF80B91" w14:textId="718CB6A6" w:rsidR="00BF4D3D" w:rsidRDefault="00BF4D3D" w:rsidP="00BF4D3D">
      <w:pPr>
        <w:ind w:right="-1" w:firstLine="567"/>
        <w:jc w:val="both"/>
      </w:pPr>
      <w:r>
        <w:t>- Генеральный план города Александровск-Сахалинский, утвержденный решением Собрания городского округа «Александровск-Сахалинский район» от 26.04.2010 № 20, подписанный мэром от 05.05.2010 г. № 16;</w:t>
      </w:r>
    </w:p>
    <w:p w14:paraId="02E09FF5" w14:textId="68F90A0C" w:rsidR="00BF4D3D" w:rsidRDefault="00BF4D3D" w:rsidP="00BF4D3D">
      <w:pPr>
        <w:ind w:right="-1" w:firstLine="567"/>
        <w:jc w:val="both"/>
      </w:pPr>
      <w:r>
        <w:t xml:space="preserve">- Генеральные планы сёл </w:t>
      </w:r>
      <w:proofErr w:type="spellStart"/>
      <w:r>
        <w:t>Виахту</w:t>
      </w:r>
      <w:proofErr w:type="spellEnd"/>
      <w:r>
        <w:t xml:space="preserve">, Михайловка, Мгачи, </w:t>
      </w:r>
      <w:proofErr w:type="spellStart"/>
      <w:r>
        <w:t>Хоэ</w:t>
      </w:r>
      <w:proofErr w:type="spellEnd"/>
      <w:r>
        <w:t xml:space="preserve">, </w:t>
      </w:r>
      <w:proofErr w:type="spellStart"/>
      <w:r>
        <w:t>Трамбаус</w:t>
      </w:r>
      <w:proofErr w:type="spellEnd"/>
      <w:r>
        <w:t xml:space="preserve">, Танги, </w:t>
      </w:r>
      <w:proofErr w:type="spellStart"/>
      <w:r>
        <w:t>Арково</w:t>
      </w:r>
      <w:proofErr w:type="spellEnd"/>
      <w:r>
        <w:t xml:space="preserve">, Арково-Берег, Чеховское, Дуэ, </w:t>
      </w:r>
      <w:proofErr w:type="spellStart"/>
      <w:r>
        <w:t>Мангидай</w:t>
      </w:r>
      <w:proofErr w:type="spellEnd"/>
      <w:r>
        <w:t xml:space="preserve">, </w:t>
      </w:r>
      <w:proofErr w:type="spellStart"/>
      <w:r>
        <w:t>Корсаковка</w:t>
      </w:r>
      <w:proofErr w:type="spellEnd"/>
      <w:r>
        <w:t>, утвержденные решением Собрания городского округа «Александровск-Сахалинский район» от 07.09.2018 г. № 180;</w:t>
      </w:r>
    </w:p>
    <w:p w14:paraId="7E652B3A" w14:textId="5B34AFD8" w:rsidR="00BF4D3D" w:rsidRDefault="00BF4D3D" w:rsidP="00BF4D3D">
      <w:pPr>
        <w:ind w:right="-1" w:firstLine="567"/>
        <w:jc w:val="both"/>
      </w:pPr>
      <w:r>
        <w:lastRenderedPageBreak/>
        <w:t>- Программа комплексного развития транспортной инфраструктуры городского округа «Александровск-Сахалинский район» на 2019 – 2025 годы, утвержденная постановлением администрации городского округа «Александровске-Сахалинский район» от 07.12.2018 г. № 826 «Об утверждении Программы комплексного развития транспортной инфраструктуры городского округа «Александровск-Сахалинский район» на 2019 – 2025 годы»;</w:t>
      </w:r>
    </w:p>
    <w:p w14:paraId="0A385D3E" w14:textId="43C5431A" w:rsidR="00BF4D3D" w:rsidRDefault="00BF4D3D" w:rsidP="00BF4D3D">
      <w:pPr>
        <w:ind w:right="-1" w:firstLine="567"/>
        <w:jc w:val="both"/>
      </w:pPr>
      <w:r>
        <w:t>- Программа комплексного развития социальной инфраструктуры городского округа «Александровск-Сахалинский район» на 2019 – 2025 годы, утвержденная постановлением администрации городского округа «Александровске-Сахалинский район» от 07.12.2018 г. № 827 «Об утверждении Программы комплексного развития социальной инфраструктуры городского округа «Александровск-Сахалинский район» на 2019 – 2025 годы»;</w:t>
      </w:r>
    </w:p>
    <w:p w14:paraId="2F5DBFCF" w14:textId="446C42D6" w:rsidR="00BF4D3D" w:rsidRDefault="00BF4D3D" w:rsidP="00BF4D3D">
      <w:pPr>
        <w:ind w:right="-1" w:firstLine="567"/>
        <w:jc w:val="both"/>
      </w:pPr>
      <w:r>
        <w:t>- Программа комплексного развития систем коммунальной инфраструктуры городского округа «Александровск-Сахалинский район» на 2019 – 2025 годы, утвержденная постановлением администрации городского округа «Александровске-Сахалинский район» от 07.12.2018 г. № 825 «Об утверждении Программы комплексного развития систем коммунальной инфраструктуры городского округа «Александровск-Сахалинский район» на 2019 – 2025 годы»;</w:t>
      </w:r>
    </w:p>
    <w:p w14:paraId="3A942916" w14:textId="06C8E810" w:rsidR="00BF4D3D" w:rsidRDefault="00BF4D3D" w:rsidP="00BF4D3D">
      <w:pPr>
        <w:ind w:right="-1" w:firstLine="567"/>
        <w:jc w:val="both"/>
      </w:pPr>
      <w:r>
        <w:t>- Правила благоустройства и санитарного содержания территории городского округа «Александровск-Сахалинский район» утверждены решением Собрания «городского округа «Александровск-Сахалинский район» от 15.11.2017 № 152 (с изм. от 30.06.2021 № 118) «Об утверждении Правил благоустройства и санитарного содержания территории городского округа «Александровск-Сахалинский район»;</w:t>
      </w:r>
    </w:p>
    <w:p w14:paraId="6946E4E1" w14:textId="6F372438" w:rsidR="00205E7D" w:rsidRPr="007F63E5" w:rsidRDefault="00BF4D3D" w:rsidP="00BF4D3D">
      <w:pPr>
        <w:ind w:right="-1" w:firstLine="567"/>
        <w:jc w:val="both"/>
      </w:pPr>
      <w:r>
        <w:t>- Дизайн-код утвержден решением Собрания городского округа «Александровск-Сахалинский район» от 28.09.2022 № 190 «Об утверждении Правил и рекомендаций по формированию и применению дизайн-кода городской среды».</w:t>
      </w:r>
    </w:p>
    <w:p w14:paraId="5FC77815" w14:textId="77777777" w:rsidR="00205E7D" w:rsidRPr="007F63E5" w:rsidRDefault="00205E7D" w:rsidP="001C241A">
      <w:pPr>
        <w:ind w:right="-1" w:firstLine="567"/>
        <w:jc w:val="both"/>
      </w:pPr>
    </w:p>
    <w:p w14:paraId="0256B080" w14:textId="77777777" w:rsidR="001C241A" w:rsidRPr="007F63E5" w:rsidRDefault="001C241A" w:rsidP="001C241A">
      <w:pPr>
        <w:pStyle w:val="S1"/>
        <w:ind w:right="-1" w:firstLine="0"/>
        <w:jc w:val="center"/>
        <w:outlineLvl w:val="2"/>
        <w:rPr>
          <w:b/>
          <w:i w:val="0"/>
          <w:iCs/>
        </w:rPr>
      </w:pPr>
      <w:bookmarkStart w:id="8" w:name="_Toc109159017"/>
      <w:r w:rsidRPr="007F63E5">
        <w:rPr>
          <w:b/>
          <w:i w:val="0"/>
          <w:iCs/>
        </w:rPr>
        <w:t>1.1.2 Перечень областей нормирования, для которых НГП установлены расчетные показатели</w:t>
      </w:r>
      <w:bookmarkEnd w:id="8"/>
    </w:p>
    <w:p w14:paraId="52BDBD12" w14:textId="77777777" w:rsidR="001C241A" w:rsidRPr="007F63E5" w:rsidRDefault="001C241A" w:rsidP="001C241A">
      <w:pPr>
        <w:ind w:right="-1" w:firstLine="567"/>
        <w:jc w:val="both"/>
      </w:pPr>
    </w:p>
    <w:p w14:paraId="540B3993" w14:textId="77777777" w:rsidR="00831E03" w:rsidRPr="007F63E5" w:rsidRDefault="00831E03" w:rsidP="00831E03">
      <w:pPr>
        <w:ind w:right="-1" w:firstLine="567"/>
        <w:jc w:val="both"/>
      </w:pPr>
      <w:r w:rsidRPr="007F63E5">
        <w:t>1. Перечень областей нормирования, для которых установлены показатели минимально допустимого уровня обеспеченности населения объектами соответствующего значения и показатели максимально допустимого уровня их территориальной доступности для населения:</w:t>
      </w:r>
    </w:p>
    <w:p w14:paraId="4DACABAC" w14:textId="77777777" w:rsidR="00831E03" w:rsidRPr="007F63E5" w:rsidRDefault="00831E03" w:rsidP="00831E03">
      <w:pPr>
        <w:ind w:right="-1" w:firstLine="567"/>
        <w:jc w:val="both"/>
        <w:rPr>
          <w:b/>
          <w:bCs/>
        </w:rPr>
      </w:pPr>
      <w:r w:rsidRPr="007F63E5">
        <w:rPr>
          <w:b/>
          <w:bCs/>
        </w:rPr>
        <w:t xml:space="preserve">Основные области нормирования в соответствии с </w:t>
      </w:r>
      <w:proofErr w:type="spellStart"/>
      <w:r w:rsidRPr="007F63E5">
        <w:rPr>
          <w:b/>
          <w:bCs/>
        </w:rPr>
        <w:t>ГрК</w:t>
      </w:r>
      <w:proofErr w:type="spellEnd"/>
      <w:r w:rsidRPr="007F63E5">
        <w:rPr>
          <w:b/>
          <w:bCs/>
        </w:rPr>
        <w:t xml:space="preserve"> РФ:</w:t>
      </w:r>
    </w:p>
    <w:p w14:paraId="7442B535" w14:textId="77777777" w:rsidR="002D2DEA" w:rsidRPr="007F63E5" w:rsidRDefault="002D2DEA" w:rsidP="00831E03">
      <w:pPr>
        <w:ind w:right="-1" w:firstLine="567"/>
        <w:jc w:val="both"/>
      </w:pPr>
      <w:r w:rsidRPr="007F63E5">
        <w:t>- электро-, тепло-, газо- и водоснабжение населения, водоотведение;</w:t>
      </w:r>
    </w:p>
    <w:p w14:paraId="3E2E9649" w14:textId="77777777" w:rsidR="002D2DEA" w:rsidRPr="007F63E5" w:rsidRDefault="002D2DEA" w:rsidP="00831E03">
      <w:pPr>
        <w:ind w:right="-1" w:firstLine="567"/>
        <w:jc w:val="both"/>
      </w:pPr>
      <w:r w:rsidRPr="007F63E5">
        <w:t>- автомобильные дороги местного значения;</w:t>
      </w:r>
    </w:p>
    <w:p w14:paraId="1C4834E1" w14:textId="77777777" w:rsidR="002D2DEA" w:rsidRPr="007F63E5" w:rsidRDefault="002D2DEA" w:rsidP="00831E03">
      <w:pPr>
        <w:ind w:right="-1" w:firstLine="567"/>
        <w:jc w:val="both"/>
      </w:pPr>
      <w:r w:rsidRPr="007F63E5">
        <w:t>- физическая культура и массовый спорт, образование, обработка, утилизация, обезвреживание, размещение твердых коммунальных отходов;</w:t>
      </w:r>
    </w:p>
    <w:p w14:paraId="192164B9" w14:textId="77777777" w:rsidR="00C928D4" w:rsidRPr="007F63E5" w:rsidRDefault="00C928D4" w:rsidP="00831E03">
      <w:pPr>
        <w:ind w:right="-1" w:firstLine="567"/>
        <w:jc w:val="both"/>
      </w:pPr>
      <w:r w:rsidRPr="007F63E5">
        <w:t>- объекты благоустройства территории;</w:t>
      </w:r>
    </w:p>
    <w:p w14:paraId="3121BD89" w14:textId="77777777" w:rsidR="00831E03" w:rsidRPr="007F63E5" w:rsidRDefault="00831E03" w:rsidP="00831E03">
      <w:pPr>
        <w:ind w:right="-1" w:firstLine="567"/>
        <w:jc w:val="both"/>
        <w:rPr>
          <w:b/>
          <w:bCs/>
        </w:rPr>
      </w:pPr>
      <w:r w:rsidRPr="007F63E5">
        <w:rPr>
          <w:b/>
          <w:bCs/>
        </w:rPr>
        <w:t>Иные области в соответствии с полномочиями:</w:t>
      </w:r>
    </w:p>
    <w:p w14:paraId="767110AD" w14:textId="77777777" w:rsidR="00831E03" w:rsidRPr="007F63E5" w:rsidRDefault="00831E03" w:rsidP="00831E03">
      <w:pPr>
        <w:ind w:right="-1" w:firstLine="567"/>
        <w:jc w:val="both"/>
      </w:pPr>
      <w:r w:rsidRPr="007F63E5">
        <w:t>- организация отдыха детей в каникулярное время;</w:t>
      </w:r>
    </w:p>
    <w:p w14:paraId="6A99A9DE" w14:textId="77777777" w:rsidR="00831E03" w:rsidRPr="007F63E5" w:rsidRDefault="00831E03" w:rsidP="00831E03">
      <w:pPr>
        <w:ind w:right="-1" w:firstLine="567"/>
        <w:jc w:val="both"/>
      </w:pPr>
      <w:r w:rsidRPr="007F63E5">
        <w:t>- организация библиотечного облуживания местного уровня;</w:t>
      </w:r>
    </w:p>
    <w:p w14:paraId="24168E94" w14:textId="77777777" w:rsidR="00831E03" w:rsidRPr="007F63E5" w:rsidRDefault="00831E03" w:rsidP="00831E03">
      <w:pPr>
        <w:ind w:right="-1" w:firstLine="567"/>
        <w:jc w:val="both"/>
      </w:pPr>
      <w:r w:rsidRPr="007F63E5">
        <w:t>- создание и поддержка муниципальных музеев;</w:t>
      </w:r>
    </w:p>
    <w:p w14:paraId="106890F2" w14:textId="77777777" w:rsidR="00831E03" w:rsidRPr="007F63E5" w:rsidRDefault="00831E03" w:rsidP="00831E03">
      <w:pPr>
        <w:ind w:right="-1" w:firstLine="567"/>
        <w:jc w:val="both"/>
      </w:pPr>
      <w:r w:rsidRPr="007F63E5">
        <w:t>- организация и поддержка учреждений культуры и искусства, организация услуг в сфере культуры;</w:t>
      </w:r>
    </w:p>
    <w:p w14:paraId="168D4AD7" w14:textId="77777777" w:rsidR="00831E03" w:rsidRPr="007F63E5" w:rsidRDefault="00831E03" w:rsidP="00831E03">
      <w:pPr>
        <w:ind w:right="-1" w:firstLine="567"/>
        <w:jc w:val="both"/>
      </w:pPr>
      <w:r w:rsidRPr="007F63E5">
        <w:t>- создание условий</w:t>
      </w:r>
      <w:r w:rsidR="00364347" w:rsidRPr="007F63E5">
        <w:t xml:space="preserve"> для развития местного традиционного народного художественного творчества;</w:t>
      </w:r>
    </w:p>
    <w:p w14:paraId="457CD30D" w14:textId="77777777" w:rsidR="00364347" w:rsidRPr="007F63E5" w:rsidRDefault="00364347" w:rsidP="00831E03">
      <w:pPr>
        <w:ind w:right="-1" w:firstLine="567"/>
        <w:jc w:val="both"/>
      </w:pPr>
      <w:r w:rsidRPr="007F63E5">
        <w:t>- создание условий для массового отдыха и обустройство мест массового отдыха населения;</w:t>
      </w:r>
    </w:p>
    <w:p w14:paraId="60B9755C" w14:textId="77777777" w:rsidR="00364347" w:rsidRPr="007F63E5" w:rsidRDefault="00364347" w:rsidP="00831E03">
      <w:pPr>
        <w:ind w:right="-1" w:firstLine="567"/>
        <w:jc w:val="both"/>
      </w:pPr>
      <w:r w:rsidRPr="007F63E5">
        <w:t>- участие в осуществлении деятельности по опеке и попечительству;</w:t>
      </w:r>
    </w:p>
    <w:p w14:paraId="45D829E1" w14:textId="77777777" w:rsidR="00364347" w:rsidRPr="007F63E5" w:rsidRDefault="00364347" w:rsidP="00831E03">
      <w:pPr>
        <w:ind w:right="-1" w:firstLine="567"/>
        <w:jc w:val="both"/>
      </w:pPr>
      <w:r w:rsidRPr="007F63E5">
        <w:t>- организация транспортного обслуживания населения (общественный транспорт);</w:t>
      </w:r>
    </w:p>
    <w:p w14:paraId="10CB8651" w14:textId="77777777" w:rsidR="00364347" w:rsidRPr="007F63E5" w:rsidRDefault="00364347" w:rsidP="00831E03">
      <w:pPr>
        <w:ind w:right="-1" w:firstLine="567"/>
        <w:jc w:val="both"/>
      </w:pPr>
      <w:r w:rsidRPr="007F63E5">
        <w:t>- содержание мест захоронения, организация ритуальных услуг;</w:t>
      </w:r>
    </w:p>
    <w:p w14:paraId="6AEC8247" w14:textId="77777777" w:rsidR="00364347" w:rsidRPr="007F63E5" w:rsidRDefault="00364347" w:rsidP="00831E03">
      <w:pPr>
        <w:ind w:right="-1" w:firstLine="567"/>
        <w:jc w:val="both"/>
      </w:pPr>
      <w:r w:rsidRPr="007F63E5">
        <w:t>- жилищное строительство, в том числе жилого фонда социального использования;</w:t>
      </w:r>
    </w:p>
    <w:p w14:paraId="0E4EC81F" w14:textId="77777777" w:rsidR="00364347" w:rsidRPr="007F63E5" w:rsidRDefault="00364347" w:rsidP="00831E03">
      <w:pPr>
        <w:ind w:right="-1" w:firstLine="567"/>
        <w:jc w:val="both"/>
      </w:pPr>
      <w:r w:rsidRPr="007F63E5">
        <w:t>- создание условий для обеспечения услугами связи, общественного питания, торговли и бытового обслуживания;</w:t>
      </w:r>
    </w:p>
    <w:p w14:paraId="7F5FF725" w14:textId="77777777" w:rsidR="00364347" w:rsidRPr="007F63E5" w:rsidRDefault="00364347" w:rsidP="00831E03">
      <w:pPr>
        <w:ind w:right="-1" w:firstLine="567"/>
        <w:jc w:val="both"/>
      </w:pPr>
      <w:r w:rsidRPr="007F63E5">
        <w:t>- формирование и содержание архивных фондов муниципалитета;</w:t>
      </w:r>
    </w:p>
    <w:p w14:paraId="1F9934E3" w14:textId="77777777" w:rsidR="00364347" w:rsidRPr="007F63E5" w:rsidRDefault="00364347" w:rsidP="00831E03">
      <w:pPr>
        <w:ind w:right="-1" w:firstLine="567"/>
        <w:jc w:val="both"/>
      </w:pPr>
      <w:r w:rsidRPr="007F63E5">
        <w:lastRenderedPageBreak/>
        <w:t>- в области обращения с животными, в том числе с животными без владельцев</w:t>
      </w:r>
      <w:r w:rsidR="004A5BD5">
        <w:rPr>
          <w:rStyle w:val="aff1"/>
        </w:rPr>
        <w:footnoteReference w:id="1"/>
      </w:r>
      <w:r w:rsidRPr="007F63E5">
        <w:t>.</w:t>
      </w:r>
    </w:p>
    <w:p w14:paraId="538EB86A" w14:textId="77777777" w:rsidR="001C241A" w:rsidRPr="007F63E5" w:rsidRDefault="001C241A" w:rsidP="001C241A">
      <w:pPr>
        <w:ind w:right="-1" w:firstLine="567"/>
        <w:jc w:val="both"/>
      </w:pPr>
    </w:p>
    <w:p w14:paraId="25458D15" w14:textId="77777777" w:rsidR="001C241A" w:rsidRPr="007F63E5" w:rsidRDefault="001C241A" w:rsidP="001C241A">
      <w:pPr>
        <w:pStyle w:val="S1"/>
        <w:ind w:right="-1" w:firstLine="0"/>
        <w:jc w:val="center"/>
        <w:outlineLvl w:val="2"/>
        <w:rPr>
          <w:b/>
          <w:i w:val="0"/>
          <w:iCs/>
        </w:rPr>
      </w:pPr>
      <w:bookmarkStart w:id="9" w:name="_Toc109159018"/>
      <w:r w:rsidRPr="007F63E5">
        <w:rPr>
          <w:b/>
          <w:i w:val="0"/>
          <w:iCs/>
        </w:rPr>
        <w:t>1.1.3 Сведения о дифференциации (районировании) территории для целейприменения расчетных показателей в виде перечня населенных пунктов</w:t>
      </w:r>
      <w:bookmarkEnd w:id="9"/>
    </w:p>
    <w:p w14:paraId="7842188C" w14:textId="77777777" w:rsidR="001C241A" w:rsidRPr="007F63E5" w:rsidRDefault="001C241A" w:rsidP="001C241A">
      <w:pPr>
        <w:ind w:right="-1" w:firstLine="567"/>
        <w:jc w:val="both"/>
      </w:pPr>
    </w:p>
    <w:p w14:paraId="1AB49C5C" w14:textId="77777777" w:rsidR="001C241A" w:rsidRPr="007331E8" w:rsidRDefault="00425D3C" w:rsidP="001C241A">
      <w:pPr>
        <w:ind w:right="-1" w:firstLine="567"/>
        <w:jc w:val="both"/>
      </w:pPr>
      <w:r w:rsidRPr="007331E8">
        <w:t>1. Устан</w:t>
      </w:r>
      <w:r w:rsidR="002D2DEA" w:rsidRPr="007331E8">
        <w:t>о</w:t>
      </w:r>
      <w:r w:rsidRPr="007331E8">
        <w:t>влена дифференциация по типам населенных пунктов:</w:t>
      </w:r>
    </w:p>
    <w:p w14:paraId="1DDF45AC" w14:textId="452CF04F" w:rsidR="00425D3C" w:rsidRPr="007F63E5" w:rsidRDefault="00425D3C" w:rsidP="001C241A">
      <w:pPr>
        <w:ind w:right="-1" w:firstLine="567"/>
        <w:jc w:val="both"/>
      </w:pPr>
      <w:r w:rsidRPr="007331E8">
        <w:t xml:space="preserve">а) Территория </w:t>
      </w:r>
      <w:r w:rsidRPr="007C4381">
        <w:t>г</w:t>
      </w:r>
      <w:r w:rsidR="001958B5">
        <w:t>орода</w:t>
      </w:r>
      <w:r w:rsidR="00BF4D3D">
        <w:t xml:space="preserve"> Александровск-Сахалинский</w:t>
      </w:r>
      <w:r w:rsidR="007C4381">
        <w:t>;</w:t>
      </w:r>
    </w:p>
    <w:p w14:paraId="19809F91" w14:textId="77777777" w:rsidR="00425D3C" w:rsidRDefault="00425D3C" w:rsidP="001C241A">
      <w:pPr>
        <w:ind w:right="-1" w:firstLine="567"/>
        <w:jc w:val="both"/>
      </w:pPr>
      <w:r w:rsidRPr="007F63E5">
        <w:t>б) Территори</w:t>
      </w:r>
      <w:r w:rsidR="00C26F31" w:rsidRPr="007F63E5">
        <w:t>и</w:t>
      </w:r>
      <w:r w:rsidRPr="007F63E5">
        <w:t xml:space="preserve"> сельских населенных пунктов:</w:t>
      </w:r>
    </w:p>
    <w:p w14:paraId="03BA50DC" w14:textId="77777777" w:rsidR="00BF4D3D" w:rsidRDefault="00A95EDC" w:rsidP="00A95EDC">
      <w:pPr>
        <w:ind w:right="-1" w:firstLine="567"/>
        <w:jc w:val="both"/>
      </w:pPr>
      <w:r>
        <w:tab/>
        <w:t xml:space="preserve">- с. </w:t>
      </w:r>
      <w:r>
        <w:tab/>
      </w:r>
      <w:r>
        <w:tab/>
      </w:r>
      <w:proofErr w:type="spellStart"/>
      <w:r w:rsidR="00BF4D3D">
        <w:t>Виахту</w:t>
      </w:r>
      <w:proofErr w:type="spellEnd"/>
    </w:p>
    <w:p w14:paraId="66A631BD" w14:textId="77777777" w:rsidR="00BF4D3D" w:rsidRDefault="00BF4D3D" w:rsidP="00A95EDC">
      <w:pPr>
        <w:ind w:right="-1" w:firstLine="567"/>
        <w:jc w:val="both"/>
      </w:pPr>
      <w:r>
        <w:t>- с. Михайловка</w:t>
      </w:r>
    </w:p>
    <w:p w14:paraId="6D9D0B81" w14:textId="77777777" w:rsidR="00BF4D3D" w:rsidRDefault="00BF4D3D" w:rsidP="00A95EDC">
      <w:pPr>
        <w:ind w:right="-1" w:firstLine="567"/>
        <w:jc w:val="both"/>
      </w:pPr>
      <w:r>
        <w:t>- с. Мгачи</w:t>
      </w:r>
    </w:p>
    <w:p w14:paraId="52E8CD5A" w14:textId="77777777" w:rsidR="00BF4D3D" w:rsidRDefault="00BF4D3D" w:rsidP="00A95EDC">
      <w:pPr>
        <w:ind w:right="-1" w:firstLine="567"/>
        <w:jc w:val="both"/>
      </w:pPr>
      <w:r>
        <w:t xml:space="preserve">- с. </w:t>
      </w:r>
      <w:proofErr w:type="spellStart"/>
      <w:r>
        <w:t>Хоэ</w:t>
      </w:r>
      <w:proofErr w:type="spellEnd"/>
    </w:p>
    <w:p w14:paraId="462260AE" w14:textId="77777777" w:rsidR="00BF4D3D" w:rsidRDefault="00BF4D3D" w:rsidP="00A95EDC">
      <w:pPr>
        <w:ind w:right="-1" w:firstLine="567"/>
        <w:jc w:val="both"/>
      </w:pPr>
      <w:r>
        <w:t xml:space="preserve">- с. </w:t>
      </w:r>
      <w:proofErr w:type="spellStart"/>
      <w:r>
        <w:t>Трамбаус</w:t>
      </w:r>
      <w:proofErr w:type="spellEnd"/>
    </w:p>
    <w:p w14:paraId="7668BC27" w14:textId="77777777" w:rsidR="00BF4D3D" w:rsidRDefault="00BF4D3D" w:rsidP="00A95EDC">
      <w:pPr>
        <w:ind w:right="-1" w:firstLine="567"/>
        <w:jc w:val="both"/>
      </w:pPr>
      <w:r>
        <w:t>- с. Танги</w:t>
      </w:r>
    </w:p>
    <w:p w14:paraId="410E3635" w14:textId="77777777" w:rsidR="00BF4D3D" w:rsidRDefault="00BF4D3D" w:rsidP="00A95EDC">
      <w:pPr>
        <w:ind w:right="-1" w:firstLine="567"/>
        <w:jc w:val="both"/>
      </w:pPr>
      <w:r>
        <w:t xml:space="preserve">- с. </w:t>
      </w:r>
      <w:proofErr w:type="spellStart"/>
      <w:r>
        <w:t>Арково</w:t>
      </w:r>
      <w:proofErr w:type="spellEnd"/>
    </w:p>
    <w:p w14:paraId="00BDDBD8" w14:textId="77777777" w:rsidR="00BF4D3D" w:rsidRDefault="00BF4D3D" w:rsidP="00A95EDC">
      <w:pPr>
        <w:ind w:right="-1" w:firstLine="567"/>
        <w:jc w:val="both"/>
      </w:pPr>
      <w:r>
        <w:t>- с. Арково-Берег</w:t>
      </w:r>
    </w:p>
    <w:p w14:paraId="47EF6606" w14:textId="77777777" w:rsidR="00BF4D3D" w:rsidRDefault="00BF4D3D" w:rsidP="00A95EDC">
      <w:pPr>
        <w:ind w:right="-1" w:firstLine="567"/>
        <w:jc w:val="both"/>
      </w:pPr>
      <w:r>
        <w:t>- с. Чеховское</w:t>
      </w:r>
    </w:p>
    <w:p w14:paraId="25A0D261" w14:textId="77777777" w:rsidR="00BF4D3D" w:rsidRDefault="00BF4D3D" w:rsidP="00A95EDC">
      <w:pPr>
        <w:ind w:right="-1" w:firstLine="567"/>
        <w:jc w:val="both"/>
      </w:pPr>
      <w:r>
        <w:t>- с. Дуэ</w:t>
      </w:r>
    </w:p>
    <w:p w14:paraId="424A413B" w14:textId="77777777" w:rsidR="00BF4D3D" w:rsidRDefault="00BF4D3D" w:rsidP="00A95EDC">
      <w:pPr>
        <w:ind w:right="-1" w:firstLine="567"/>
        <w:jc w:val="both"/>
      </w:pPr>
      <w:r>
        <w:t xml:space="preserve">- с. </w:t>
      </w:r>
      <w:proofErr w:type="spellStart"/>
      <w:r>
        <w:t>Мангидай</w:t>
      </w:r>
      <w:proofErr w:type="spellEnd"/>
    </w:p>
    <w:p w14:paraId="338705F5" w14:textId="1F1EEA31" w:rsidR="00A95EDC" w:rsidRDefault="00BF4D3D" w:rsidP="00A95EDC">
      <w:pPr>
        <w:ind w:right="-1" w:firstLine="567"/>
        <w:jc w:val="both"/>
      </w:pPr>
      <w:r>
        <w:t xml:space="preserve">- с. </w:t>
      </w:r>
      <w:proofErr w:type="spellStart"/>
      <w:r>
        <w:t>Корсаковка</w:t>
      </w:r>
      <w:proofErr w:type="spellEnd"/>
    </w:p>
    <w:p w14:paraId="15467F94" w14:textId="77777777" w:rsidR="001C241A" w:rsidRPr="007F63E5" w:rsidRDefault="001C241A" w:rsidP="00A40D7D">
      <w:pPr>
        <w:pStyle w:val="2"/>
        <w:numPr>
          <w:ilvl w:val="0"/>
          <w:numId w:val="0"/>
        </w:numPr>
        <w:spacing w:before="240"/>
        <w:ind w:right="0"/>
        <w:rPr>
          <w:bCs w:val="0"/>
          <w:iCs w:val="0"/>
        </w:rPr>
      </w:pPr>
      <w:bookmarkStart w:id="10" w:name="_Toc109159019"/>
      <w:r w:rsidRPr="007F63E5">
        <w:rPr>
          <w:bCs w:val="0"/>
          <w:iCs w:val="0"/>
        </w:rPr>
        <w:t>1.2 Перечень расчетных показателей</w:t>
      </w:r>
      <w:bookmarkEnd w:id="10"/>
    </w:p>
    <w:p w14:paraId="4C991746" w14:textId="77777777" w:rsidR="001C241A" w:rsidRPr="007F63E5" w:rsidRDefault="001C241A" w:rsidP="001C241A">
      <w:pPr>
        <w:ind w:right="-1" w:firstLine="567"/>
        <w:jc w:val="both"/>
      </w:pPr>
    </w:p>
    <w:p w14:paraId="281EAF59" w14:textId="77777777" w:rsidR="001C241A" w:rsidRPr="007F63E5" w:rsidRDefault="001C241A" w:rsidP="001C241A">
      <w:pPr>
        <w:pStyle w:val="S1"/>
        <w:ind w:right="-1" w:firstLine="0"/>
        <w:jc w:val="center"/>
        <w:outlineLvl w:val="2"/>
        <w:rPr>
          <w:b/>
          <w:i w:val="0"/>
          <w:iCs/>
        </w:rPr>
      </w:pPr>
      <w:bookmarkStart w:id="11" w:name="_Toc109159020"/>
      <w:r w:rsidRPr="007F63E5">
        <w:rPr>
          <w:b/>
          <w:i w:val="0"/>
          <w:iCs/>
        </w:rPr>
        <w:t>1.2.1 Перечень предельных значений показателей минимально допустимого уровня обеспеченности населения объектами местного значения и максимально допустимого уровня территориальной доступности объектов местного значения для населения</w:t>
      </w:r>
      <w:bookmarkEnd w:id="11"/>
    </w:p>
    <w:p w14:paraId="3C39B7C8" w14:textId="77777777" w:rsidR="001C241A" w:rsidRPr="007F63E5" w:rsidRDefault="001C241A" w:rsidP="001C241A">
      <w:pPr>
        <w:ind w:right="-1" w:firstLine="567"/>
        <w:jc w:val="both"/>
      </w:pPr>
    </w:p>
    <w:p w14:paraId="0D4C5451" w14:textId="77777777" w:rsidR="00D0731C" w:rsidRPr="007F63E5" w:rsidRDefault="00D0731C" w:rsidP="007D5758">
      <w:pPr>
        <w:ind w:firstLine="567"/>
        <w:outlineLvl w:val="3"/>
        <w:rPr>
          <w:b/>
          <w:bCs/>
        </w:rPr>
      </w:pPr>
      <w:bookmarkStart w:id="12" w:name="_Toc109159021"/>
      <w:r w:rsidRPr="007F63E5">
        <w:rPr>
          <w:b/>
          <w:bCs/>
        </w:rPr>
        <w:t>1</w:t>
      </w:r>
      <w:r w:rsidR="007D5758" w:rsidRPr="007F63E5">
        <w:rPr>
          <w:b/>
          <w:bCs/>
        </w:rPr>
        <w:t>.2.1.1</w:t>
      </w:r>
      <w:r w:rsidRPr="007F63E5">
        <w:rPr>
          <w:b/>
          <w:bCs/>
        </w:rPr>
        <w:t>. Электро-, тепло-, газо- и водоснабжение населения, водоотведение</w:t>
      </w:r>
      <w:bookmarkEnd w:id="12"/>
    </w:p>
    <w:p w14:paraId="444B670A" w14:textId="77777777" w:rsidR="000A003D" w:rsidRPr="007F63E5" w:rsidRDefault="000A003D" w:rsidP="00D0731C">
      <w:pPr>
        <w:ind w:right="-1" w:firstLine="567"/>
        <w:jc w:val="both"/>
        <w:rPr>
          <w:i/>
          <w:iCs/>
        </w:rPr>
      </w:pPr>
    </w:p>
    <w:p w14:paraId="1BBCCCA4" w14:textId="77777777" w:rsidR="00D0731C" w:rsidRPr="007F63E5" w:rsidRDefault="00D0731C" w:rsidP="00D0731C">
      <w:pPr>
        <w:ind w:right="-1" w:firstLine="567"/>
        <w:jc w:val="both"/>
        <w:rPr>
          <w:i/>
          <w:iCs/>
        </w:rPr>
      </w:pPr>
      <w:r w:rsidRPr="007F63E5">
        <w:rPr>
          <w:i/>
          <w:iCs/>
        </w:rPr>
        <w:t>а) Объекты электроснабжения</w:t>
      </w:r>
    </w:p>
    <w:p w14:paraId="35037989" w14:textId="77777777" w:rsidR="00D0731C" w:rsidRPr="007F63E5" w:rsidRDefault="00D0731C" w:rsidP="001C241A">
      <w:pPr>
        <w:ind w:right="-1" w:firstLine="567"/>
        <w:jc w:val="both"/>
      </w:pPr>
      <w:r w:rsidRPr="007F63E5">
        <w:t xml:space="preserve">Минимально допустимый уровень обеспеченности населения объектами </w:t>
      </w:r>
      <w:r w:rsidR="00CF379E" w:rsidRPr="007F63E5">
        <w:t>электроснабжения.</w:t>
      </w:r>
    </w:p>
    <w:tbl>
      <w:tblPr>
        <w:tblStyle w:val="af7"/>
        <w:tblW w:w="0" w:type="auto"/>
        <w:tblLook w:val="04A0" w:firstRow="1" w:lastRow="0" w:firstColumn="1" w:lastColumn="0" w:noHBand="0" w:noVBand="1"/>
      </w:tblPr>
      <w:tblGrid>
        <w:gridCol w:w="1911"/>
        <w:gridCol w:w="1350"/>
        <w:gridCol w:w="1332"/>
        <w:gridCol w:w="1292"/>
        <w:gridCol w:w="1331"/>
        <w:gridCol w:w="2784"/>
      </w:tblGrid>
      <w:tr w:rsidR="007F63E5" w:rsidRPr="007F63E5" w14:paraId="279758E6" w14:textId="77777777" w:rsidTr="00760827">
        <w:tc>
          <w:tcPr>
            <w:tcW w:w="1910" w:type="dxa"/>
            <w:vMerge w:val="restart"/>
            <w:vAlign w:val="center"/>
          </w:tcPr>
          <w:p w14:paraId="615A3AF5" w14:textId="77777777" w:rsidR="00A45712" w:rsidRPr="007F63E5" w:rsidRDefault="005008B8" w:rsidP="00A45712">
            <w:pPr>
              <w:ind w:right="-1"/>
            </w:pPr>
            <w:r w:rsidRPr="007F63E5">
              <w:t>Показатель</w:t>
            </w:r>
          </w:p>
        </w:tc>
        <w:tc>
          <w:tcPr>
            <w:tcW w:w="2682" w:type="dxa"/>
            <w:gridSpan w:val="2"/>
          </w:tcPr>
          <w:p w14:paraId="5D94C010" w14:textId="6DF2B29C" w:rsidR="00A45712" w:rsidRPr="007F63E5" w:rsidRDefault="00A45712" w:rsidP="00A45712">
            <w:pPr>
              <w:ind w:right="-1"/>
            </w:pPr>
            <w:r w:rsidRPr="007F63E5">
              <w:t xml:space="preserve">Территория </w:t>
            </w:r>
            <w:proofErr w:type="spellStart"/>
            <w:r w:rsidRPr="007F63E5">
              <w:t>г.</w:t>
            </w:r>
            <w:r w:rsidR="00F72F81">
              <w:t>Александровск</w:t>
            </w:r>
            <w:proofErr w:type="spellEnd"/>
            <w:r w:rsidR="00F72F81">
              <w:t>-Сахалинский</w:t>
            </w:r>
          </w:p>
        </w:tc>
        <w:tc>
          <w:tcPr>
            <w:tcW w:w="2621" w:type="dxa"/>
            <w:gridSpan w:val="2"/>
          </w:tcPr>
          <w:p w14:paraId="2E9917B4" w14:textId="77777777" w:rsidR="00A45712" w:rsidRPr="007F63E5" w:rsidRDefault="00A45712" w:rsidP="00A45712">
            <w:pPr>
              <w:ind w:right="-1"/>
            </w:pPr>
            <w:r w:rsidRPr="007F63E5">
              <w:t>Территория сельских населенных пунктов</w:t>
            </w:r>
          </w:p>
        </w:tc>
        <w:tc>
          <w:tcPr>
            <w:tcW w:w="2784" w:type="dxa"/>
            <w:vMerge w:val="restart"/>
            <w:vAlign w:val="center"/>
          </w:tcPr>
          <w:p w14:paraId="422F31D4" w14:textId="77777777" w:rsidR="00A45712" w:rsidRPr="007F63E5" w:rsidRDefault="00A45712" w:rsidP="00A45712">
            <w:pPr>
              <w:ind w:right="-1"/>
              <w:jc w:val="center"/>
            </w:pPr>
            <w:r w:rsidRPr="007F63E5">
              <w:t>Перечень объектов</w:t>
            </w:r>
          </w:p>
        </w:tc>
      </w:tr>
      <w:tr w:rsidR="007F63E5" w:rsidRPr="007F63E5" w14:paraId="28F30608" w14:textId="77777777" w:rsidTr="00760827">
        <w:tc>
          <w:tcPr>
            <w:tcW w:w="1910" w:type="dxa"/>
            <w:vMerge/>
          </w:tcPr>
          <w:p w14:paraId="743A42F2" w14:textId="77777777" w:rsidR="00A45712" w:rsidRPr="007F63E5" w:rsidRDefault="00A45712" w:rsidP="00A45712">
            <w:pPr>
              <w:ind w:right="-1"/>
              <w:jc w:val="both"/>
            </w:pPr>
          </w:p>
        </w:tc>
        <w:tc>
          <w:tcPr>
            <w:tcW w:w="1350" w:type="dxa"/>
          </w:tcPr>
          <w:p w14:paraId="7A27447B" w14:textId="77777777" w:rsidR="00A45712" w:rsidRPr="007F63E5" w:rsidRDefault="00A45712" w:rsidP="00A45712">
            <w:pPr>
              <w:ind w:right="-1"/>
              <w:jc w:val="both"/>
            </w:pPr>
            <w:r w:rsidRPr="007F63E5">
              <w:t>Единица измерения</w:t>
            </w:r>
          </w:p>
        </w:tc>
        <w:tc>
          <w:tcPr>
            <w:tcW w:w="1332" w:type="dxa"/>
          </w:tcPr>
          <w:p w14:paraId="4F7B2B94" w14:textId="77777777" w:rsidR="00A45712" w:rsidRPr="007F63E5" w:rsidRDefault="00A45712" w:rsidP="00A45712">
            <w:pPr>
              <w:ind w:right="-1"/>
              <w:jc w:val="both"/>
            </w:pPr>
            <w:r w:rsidRPr="007F63E5">
              <w:t>Значение показателя</w:t>
            </w:r>
          </w:p>
        </w:tc>
        <w:tc>
          <w:tcPr>
            <w:tcW w:w="1291" w:type="dxa"/>
          </w:tcPr>
          <w:p w14:paraId="4343A136" w14:textId="77777777" w:rsidR="00A45712" w:rsidRPr="007F63E5" w:rsidRDefault="00A45712" w:rsidP="00A45712">
            <w:pPr>
              <w:ind w:right="-1"/>
              <w:jc w:val="both"/>
            </w:pPr>
            <w:r w:rsidRPr="007F63E5">
              <w:t>Единица измерения</w:t>
            </w:r>
          </w:p>
        </w:tc>
        <w:tc>
          <w:tcPr>
            <w:tcW w:w="1330" w:type="dxa"/>
          </w:tcPr>
          <w:p w14:paraId="148C634B" w14:textId="77777777" w:rsidR="00A45712" w:rsidRPr="007F63E5" w:rsidRDefault="00A45712" w:rsidP="00A45712">
            <w:pPr>
              <w:ind w:right="-1"/>
              <w:jc w:val="both"/>
            </w:pPr>
            <w:r w:rsidRPr="007F63E5">
              <w:t>Значение показателя</w:t>
            </w:r>
          </w:p>
        </w:tc>
        <w:tc>
          <w:tcPr>
            <w:tcW w:w="2784" w:type="dxa"/>
            <w:vMerge/>
          </w:tcPr>
          <w:p w14:paraId="68CA0371" w14:textId="77777777" w:rsidR="00A45712" w:rsidRPr="007F63E5" w:rsidRDefault="00A45712" w:rsidP="00A45712">
            <w:pPr>
              <w:ind w:right="-1"/>
            </w:pPr>
          </w:p>
        </w:tc>
      </w:tr>
      <w:tr w:rsidR="007F63E5" w:rsidRPr="007F63E5" w14:paraId="5D1EB8F8" w14:textId="77777777" w:rsidTr="00760827">
        <w:tc>
          <w:tcPr>
            <w:tcW w:w="1910" w:type="dxa"/>
          </w:tcPr>
          <w:p w14:paraId="0E3B1DAD" w14:textId="77777777" w:rsidR="00760827" w:rsidRPr="007F63E5" w:rsidRDefault="00760827" w:rsidP="00760827">
            <w:pPr>
              <w:ind w:right="-1"/>
              <w:rPr>
                <w:sz w:val="20"/>
                <w:szCs w:val="20"/>
              </w:rPr>
            </w:pPr>
            <w:r w:rsidRPr="007F63E5">
              <w:rPr>
                <w:sz w:val="20"/>
                <w:szCs w:val="20"/>
              </w:rPr>
              <w:t>Удельная расчетная электрическая нагрузка электроприемников</w:t>
            </w:r>
          </w:p>
        </w:tc>
        <w:tc>
          <w:tcPr>
            <w:tcW w:w="1350" w:type="dxa"/>
          </w:tcPr>
          <w:p w14:paraId="0CEE353E" w14:textId="77777777" w:rsidR="00760827" w:rsidRPr="007F63E5" w:rsidRDefault="00760827" w:rsidP="00D1149E">
            <w:pPr>
              <w:ind w:right="-1"/>
              <w:jc w:val="both"/>
            </w:pPr>
            <w:r w:rsidRPr="007F63E5">
              <w:t>кВт</w:t>
            </w:r>
          </w:p>
        </w:tc>
        <w:tc>
          <w:tcPr>
            <w:tcW w:w="1332" w:type="dxa"/>
          </w:tcPr>
          <w:p w14:paraId="297D3243" w14:textId="77777777" w:rsidR="00760827" w:rsidRPr="007F63E5" w:rsidRDefault="00760827" w:rsidP="00760827">
            <w:pPr>
              <w:ind w:right="-1"/>
            </w:pPr>
            <w:r w:rsidRPr="007F63E5">
              <w:t>см. табл. 1</w:t>
            </w:r>
            <w:r w:rsidR="0014784F" w:rsidRPr="007F63E5">
              <w:t>, 2</w:t>
            </w:r>
            <w:r w:rsidR="00D1149E">
              <w:t>, 3</w:t>
            </w:r>
          </w:p>
        </w:tc>
        <w:tc>
          <w:tcPr>
            <w:tcW w:w="1291" w:type="dxa"/>
          </w:tcPr>
          <w:p w14:paraId="42FE0AA8" w14:textId="77777777" w:rsidR="00760827" w:rsidRPr="007F63E5" w:rsidRDefault="00760827" w:rsidP="00D1149E">
            <w:pPr>
              <w:ind w:right="-1"/>
              <w:jc w:val="both"/>
            </w:pPr>
            <w:r w:rsidRPr="007F63E5">
              <w:t>кВт</w:t>
            </w:r>
          </w:p>
        </w:tc>
        <w:tc>
          <w:tcPr>
            <w:tcW w:w="1330" w:type="dxa"/>
          </w:tcPr>
          <w:p w14:paraId="26EBB277" w14:textId="77777777" w:rsidR="00760827" w:rsidRPr="007F63E5" w:rsidRDefault="00760827" w:rsidP="00760827">
            <w:pPr>
              <w:ind w:right="-1"/>
              <w:jc w:val="both"/>
            </w:pPr>
            <w:r w:rsidRPr="007F63E5">
              <w:t>см. табл. 1</w:t>
            </w:r>
            <w:r w:rsidR="0014784F" w:rsidRPr="007F63E5">
              <w:t>, 2</w:t>
            </w:r>
            <w:r w:rsidR="00D1149E">
              <w:t>, 3</w:t>
            </w:r>
          </w:p>
        </w:tc>
        <w:tc>
          <w:tcPr>
            <w:tcW w:w="2784" w:type="dxa"/>
          </w:tcPr>
          <w:p w14:paraId="3B2A3421" w14:textId="77777777" w:rsidR="00760827" w:rsidRPr="007F63E5" w:rsidRDefault="00760827" w:rsidP="00760827">
            <w:pPr>
              <w:ind w:right="-1"/>
              <w:rPr>
                <w:sz w:val="20"/>
                <w:szCs w:val="20"/>
              </w:rPr>
            </w:pPr>
            <w:r w:rsidRPr="007F63E5">
              <w:rPr>
                <w:sz w:val="20"/>
                <w:szCs w:val="20"/>
              </w:rPr>
              <w:t>Объекты генерации электрической энергии (мини-ТЭС), объекты распределительной сети (РП, ТП), осуществляющие передачу энергии конечному потребителю</w:t>
            </w:r>
          </w:p>
        </w:tc>
      </w:tr>
    </w:tbl>
    <w:p w14:paraId="7EAAD9E8" w14:textId="77777777" w:rsidR="00D0731C" w:rsidRPr="007F63E5" w:rsidRDefault="00D0731C" w:rsidP="001C241A">
      <w:pPr>
        <w:ind w:right="-1" w:firstLine="567"/>
        <w:jc w:val="both"/>
      </w:pPr>
      <w:r w:rsidRPr="007F63E5">
        <w:t xml:space="preserve">Максимально допустимый уровень территориальной доступности объектов </w:t>
      </w:r>
      <w:r w:rsidR="00CF379E" w:rsidRPr="007F63E5">
        <w:t>электроснабжения</w:t>
      </w:r>
      <w:r w:rsidRPr="007F63E5">
        <w:t xml:space="preserve"> не установлен.</w:t>
      </w:r>
    </w:p>
    <w:p w14:paraId="7B7694FC" w14:textId="77777777" w:rsidR="00760827" w:rsidRPr="007F63E5" w:rsidRDefault="00760827" w:rsidP="001C241A">
      <w:pPr>
        <w:ind w:right="-1" w:firstLine="567"/>
        <w:jc w:val="both"/>
      </w:pPr>
    </w:p>
    <w:p w14:paraId="0F3E838E" w14:textId="77777777" w:rsidR="00760827" w:rsidRPr="007F63E5" w:rsidRDefault="00760827" w:rsidP="00760827">
      <w:pPr>
        <w:suppressAutoHyphens/>
        <w:ind w:firstLine="540"/>
        <w:jc w:val="right"/>
        <w:rPr>
          <w:rFonts w:eastAsiaTheme="minorHAnsi"/>
          <w:sz w:val="20"/>
          <w:szCs w:val="20"/>
          <w:lang w:eastAsia="en-US"/>
        </w:rPr>
      </w:pPr>
      <w:r w:rsidRPr="00760827">
        <w:rPr>
          <w:rFonts w:eastAsiaTheme="minorHAnsi"/>
          <w:sz w:val="20"/>
          <w:szCs w:val="20"/>
          <w:lang w:eastAsia="en-US"/>
        </w:rPr>
        <w:t xml:space="preserve">Таблица </w:t>
      </w:r>
      <w:r w:rsidRPr="007F63E5">
        <w:rPr>
          <w:rFonts w:eastAsiaTheme="minorHAnsi"/>
          <w:sz w:val="20"/>
          <w:szCs w:val="20"/>
          <w:lang w:eastAsia="en-US"/>
        </w:rPr>
        <w:t>1</w:t>
      </w:r>
    </w:p>
    <w:p w14:paraId="6C49A9BD" w14:textId="77777777" w:rsidR="00760827" w:rsidRPr="00760827" w:rsidRDefault="00760827" w:rsidP="00760827">
      <w:pPr>
        <w:ind w:right="-1"/>
        <w:jc w:val="center"/>
        <w:rPr>
          <w:rFonts w:eastAsiaTheme="minorHAnsi"/>
          <w:sz w:val="20"/>
          <w:szCs w:val="20"/>
          <w:lang w:eastAsia="en-US"/>
        </w:rPr>
      </w:pPr>
      <w:r w:rsidRPr="00760827">
        <w:t>Минимальные показатели удельной расчетной электрической нагрузки квартир многоквартирных жилых домов и домов на участках садов</w:t>
      </w:r>
      <w:r w:rsidRPr="007F63E5">
        <w:t xml:space="preserve">ых </w:t>
      </w:r>
      <w:r w:rsidRPr="00760827">
        <w:t>объединений граждан</w:t>
      </w:r>
    </w:p>
    <w:tbl>
      <w:tblPr>
        <w:tblW w:w="96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311"/>
        <w:gridCol w:w="474"/>
        <w:gridCol w:w="456"/>
        <w:gridCol w:w="456"/>
        <w:gridCol w:w="456"/>
        <w:gridCol w:w="456"/>
        <w:gridCol w:w="566"/>
        <w:gridCol w:w="495"/>
        <w:gridCol w:w="566"/>
        <w:gridCol w:w="566"/>
        <w:gridCol w:w="566"/>
        <w:gridCol w:w="566"/>
        <w:gridCol w:w="566"/>
        <w:gridCol w:w="566"/>
        <w:gridCol w:w="624"/>
      </w:tblGrid>
      <w:tr w:rsidR="007F63E5" w:rsidRPr="007F63E5" w14:paraId="232255BB" w14:textId="77777777" w:rsidTr="00760827">
        <w:trPr>
          <w:trHeight w:val="20"/>
          <w:jc w:val="center"/>
        </w:trPr>
        <w:tc>
          <w:tcPr>
            <w:tcW w:w="2311" w:type="dxa"/>
            <w:vMerge w:val="restart"/>
            <w:shd w:val="clear" w:color="auto" w:fill="FFFFFF"/>
            <w:vAlign w:val="center"/>
          </w:tcPr>
          <w:p w14:paraId="6101989E" w14:textId="77777777" w:rsidR="00760827" w:rsidRPr="00760827" w:rsidRDefault="00760827" w:rsidP="00760827">
            <w:pPr>
              <w:shd w:val="clear" w:color="auto" w:fill="FFFFFF"/>
              <w:ind w:left="-57" w:right="-57"/>
              <w:jc w:val="center"/>
              <w:rPr>
                <w:rFonts w:eastAsiaTheme="minorHAnsi"/>
                <w:bCs/>
                <w:lang w:eastAsia="en-US"/>
              </w:rPr>
            </w:pPr>
            <w:r w:rsidRPr="00760827">
              <w:rPr>
                <w:rFonts w:eastAsiaTheme="minorHAnsi"/>
                <w:bCs/>
                <w:lang w:eastAsia="en-US"/>
              </w:rPr>
              <w:t>Потребители электроэнергии</w:t>
            </w:r>
          </w:p>
        </w:tc>
        <w:tc>
          <w:tcPr>
            <w:tcW w:w="7379" w:type="dxa"/>
            <w:gridSpan w:val="14"/>
            <w:shd w:val="clear" w:color="auto" w:fill="FFFFFF"/>
            <w:vAlign w:val="center"/>
          </w:tcPr>
          <w:p w14:paraId="1548C10A" w14:textId="77777777" w:rsidR="00760827" w:rsidRPr="00760827" w:rsidRDefault="00760827" w:rsidP="00760827">
            <w:pPr>
              <w:shd w:val="clear" w:color="auto" w:fill="FFFFFF"/>
              <w:ind w:left="-57" w:right="-57"/>
              <w:jc w:val="center"/>
              <w:rPr>
                <w:rFonts w:eastAsiaTheme="minorHAnsi"/>
                <w:bCs/>
                <w:lang w:eastAsia="en-US"/>
              </w:rPr>
            </w:pPr>
            <w:r w:rsidRPr="00760827">
              <w:rPr>
                <w:rFonts w:eastAsiaTheme="minorHAnsi"/>
                <w:bCs/>
                <w:lang w:eastAsia="en-US"/>
              </w:rPr>
              <w:t>Минимальные показатели удельной расчетной электрической нагрузки, кВт/квартира, при количестве квартир</w:t>
            </w:r>
          </w:p>
        </w:tc>
      </w:tr>
      <w:tr w:rsidR="007F63E5" w:rsidRPr="007F63E5" w14:paraId="2123AEFE" w14:textId="77777777" w:rsidTr="00760827">
        <w:trPr>
          <w:trHeight w:val="20"/>
          <w:jc w:val="center"/>
        </w:trPr>
        <w:tc>
          <w:tcPr>
            <w:tcW w:w="2311" w:type="dxa"/>
            <w:vMerge/>
            <w:shd w:val="clear" w:color="auto" w:fill="FFFFFF"/>
          </w:tcPr>
          <w:p w14:paraId="773FAA24" w14:textId="77777777" w:rsidR="00760827" w:rsidRPr="00760827" w:rsidRDefault="00760827" w:rsidP="00760827">
            <w:pPr>
              <w:ind w:left="-57" w:right="-57"/>
              <w:jc w:val="both"/>
              <w:rPr>
                <w:rFonts w:eastAsiaTheme="minorHAnsi"/>
                <w:bCs/>
                <w:lang w:eastAsia="en-US"/>
              </w:rPr>
            </w:pPr>
          </w:p>
        </w:tc>
        <w:tc>
          <w:tcPr>
            <w:tcW w:w="474" w:type="dxa"/>
            <w:shd w:val="clear" w:color="auto" w:fill="FFFFFF"/>
          </w:tcPr>
          <w:p w14:paraId="606F24A8" w14:textId="77777777" w:rsidR="00760827" w:rsidRPr="00760827" w:rsidRDefault="00760827" w:rsidP="00760827">
            <w:pPr>
              <w:shd w:val="clear" w:color="auto" w:fill="FFFFFF"/>
              <w:ind w:left="-57" w:right="-57"/>
              <w:jc w:val="center"/>
              <w:rPr>
                <w:rFonts w:eastAsiaTheme="minorHAnsi"/>
                <w:bCs/>
                <w:lang w:eastAsia="en-US"/>
              </w:rPr>
            </w:pPr>
            <w:r w:rsidRPr="00760827">
              <w:rPr>
                <w:rFonts w:eastAsiaTheme="minorHAnsi"/>
                <w:bCs/>
                <w:lang w:eastAsia="en-US"/>
              </w:rPr>
              <w:t>1-3</w:t>
            </w:r>
          </w:p>
        </w:tc>
        <w:tc>
          <w:tcPr>
            <w:tcW w:w="456" w:type="dxa"/>
            <w:shd w:val="clear" w:color="auto" w:fill="FFFFFF"/>
          </w:tcPr>
          <w:p w14:paraId="22DE2B5B" w14:textId="77777777" w:rsidR="00760827" w:rsidRPr="00760827" w:rsidRDefault="00760827" w:rsidP="00760827">
            <w:pPr>
              <w:shd w:val="clear" w:color="auto" w:fill="FFFFFF"/>
              <w:ind w:left="-57" w:right="-57"/>
              <w:jc w:val="center"/>
              <w:rPr>
                <w:rFonts w:eastAsiaTheme="minorHAnsi"/>
                <w:bCs/>
                <w:lang w:eastAsia="en-US"/>
              </w:rPr>
            </w:pPr>
            <w:r w:rsidRPr="00760827">
              <w:rPr>
                <w:rFonts w:eastAsiaTheme="minorHAnsi"/>
                <w:bCs/>
                <w:lang w:eastAsia="en-US"/>
              </w:rPr>
              <w:t>6</w:t>
            </w:r>
          </w:p>
        </w:tc>
        <w:tc>
          <w:tcPr>
            <w:tcW w:w="456" w:type="dxa"/>
            <w:shd w:val="clear" w:color="auto" w:fill="FFFFFF"/>
          </w:tcPr>
          <w:p w14:paraId="4032123B" w14:textId="77777777" w:rsidR="00760827" w:rsidRPr="00760827" w:rsidRDefault="00760827" w:rsidP="00760827">
            <w:pPr>
              <w:shd w:val="clear" w:color="auto" w:fill="FFFFFF"/>
              <w:ind w:left="-57" w:right="-57"/>
              <w:jc w:val="center"/>
              <w:rPr>
                <w:rFonts w:eastAsiaTheme="minorHAnsi"/>
                <w:bCs/>
                <w:lang w:eastAsia="en-US"/>
              </w:rPr>
            </w:pPr>
            <w:r w:rsidRPr="00760827">
              <w:rPr>
                <w:rFonts w:eastAsiaTheme="minorHAnsi"/>
                <w:bCs/>
                <w:lang w:eastAsia="en-US"/>
              </w:rPr>
              <w:t>9</w:t>
            </w:r>
          </w:p>
        </w:tc>
        <w:tc>
          <w:tcPr>
            <w:tcW w:w="456" w:type="dxa"/>
            <w:shd w:val="clear" w:color="auto" w:fill="FFFFFF"/>
          </w:tcPr>
          <w:p w14:paraId="5BF248E8" w14:textId="77777777" w:rsidR="00760827" w:rsidRPr="00760827" w:rsidRDefault="00760827" w:rsidP="00760827">
            <w:pPr>
              <w:shd w:val="clear" w:color="auto" w:fill="FFFFFF"/>
              <w:ind w:left="-57" w:right="-57"/>
              <w:jc w:val="center"/>
              <w:rPr>
                <w:rFonts w:eastAsiaTheme="minorHAnsi"/>
                <w:bCs/>
                <w:lang w:eastAsia="en-US"/>
              </w:rPr>
            </w:pPr>
            <w:r w:rsidRPr="00760827">
              <w:rPr>
                <w:rFonts w:eastAsiaTheme="minorHAnsi"/>
                <w:bCs/>
                <w:lang w:eastAsia="en-US"/>
              </w:rPr>
              <w:t>12</w:t>
            </w:r>
          </w:p>
        </w:tc>
        <w:tc>
          <w:tcPr>
            <w:tcW w:w="456" w:type="dxa"/>
            <w:shd w:val="clear" w:color="auto" w:fill="FFFFFF"/>
          </w:tcPr>
          <w:p w14:paraId="78E3E690" w14:textId="77777777" w:rsidR="00760827" w:rsidRPr="00760827" w:rsidRDefault="00760827" w:rsidP="00760827">
            <w:pPr>
              <w:shd w:val="clear" w:color="auto" w:fill="FFFFFF"/>
              <w:ind w:left="-57" w:right="-57"/>
              <w:jc w:val="center"/>
              <w:rPr>
                <w:rFonts w:eastAsiaTheme="minorHAnsi"/>
                <w:bCs/>
                <w:lang w:eastAsia="en-US"/>
              </w:rPr>
            </w:pPr>
            <w:r w:rsidRPr="00760827">
              <w:rPr>
                <w:rFonts w:eastAsiaTheme="minorHAnsi"/>
                <w:bCs/>
                <w:lang w:eastAsia="en-US"/>
              </w:rPr>
              <w:t>15</w:t>
            </w:r>
          </w:p>
        </w:tc>
        <w:tc>
          <w:tcPr>
            <w:tcW w:w="566" w:type="dxa"/>
            <w:shd w:val="clear" w:color="auto" w:fill="FFFFFF"/>
          </w:tcPr>
          <w:p w14:paraId="5A110CEF" w14:textId="77777777" w:rsidR="00760827" w:rsidRPr="00760827" w:rsidRDefault="00760827" w:rsidP="00760827">
            <w:pPr>
              <w:shd w:val="clear" w:color="auto" w:fill="FFFFFF"/>
              <w:ind w:left="-57" w:right="-57"/>
              <w:jc w:val="center"/>
              <w:rPr>
                <w:rFonts w:eastAsiaTheme="minorHAnsi"/>
                <w:bCs/>
                <w:lang w:eastAsia="en-US"/>
              </w:rPr>
            </w:pPr>
            <w:r w:rsidRPr="00760827">
              <w:rPr>
                <w:rFonts w:eastAsiaTheme="minorHAnsi"/>
                <w:bCs/>
                <w:lang w:eastAsia="en-US"/>
              </w:rPr>
              <w:t>18</w:t>
            </w:r>
          </w:p>
        </w:tc>
        <w:tc>
          <w:tcPr>
            <w:tcW w:w="495" w:type="dxa"/>
            <w:shd w:val="clear" w:color="auto" w:fill="FFFFFF"/>
          </w:tcPr>
          <w:p w14:paraId="5B2A18F2" w14:textId="77777777" w:rsidR="00760827" w:rsidRPr="00760827" w:rsidRDefault="00760827" w:rsidP="00760827">
            <w:pPr>
              <w:shd w:val="clear" w:color="auto" w:fill="FFFFFF"/>
              <w:ind w:left="-57" w:right="-57"/>
              <w:jc w:val="center"/>
              <w:rPr>
                <w:rFonts w:eastAsiaTheme="minorHAnsi"/>
                <w:bCs/>
                <w:lang w:eastAsia="en-US"/>
              </w:rPr>
            </w:pPr>
            <w:r w:rsidRPr="00760827">
              <w:rPr>
                <w:rFonts w:eastAsiaTheme="minorHAnsi"/>
                <w:bCs/>
                <w:lang w:eastAsia="en-US"/>
              </w:rPr>
              <w:t>24</w:t>
            </w:r>
          </w:p>
        </w:tc>
        <w:tc>
          <w:tcPr>
            <w:tcW w:w="566" w:type="dxa"/>
            <w:shd w:val="clear" w:color="auto" w:fill="FFFFFF"/>
          </w:tcPr>
          <w:p w14:paraId="790BD9DF" w14:textId="77777777" w:rsidR="00760827" w:rsidRPr="00760827" w:rsidRDefault="00760827" w:rsidP="00760827">
            <w:pPr>
              <w:shd w:val="clear" w:color="auto" w:fill="FFFFFF"/>
              <w:ind w:left="-57" w:right="-57"/>
              <w:jc w:val="center"/>
              <w:rPr>
                <w:rFonts w:eastAsiaTheme="minorHAnsi"/>
                <w:bCs/>
                <w:lang w:eastAsia="en-US"/>
              </w:rPr>
            </w:pPr>
            <w:r w:rsidRPr="00760827">
              <w:rPr>
                <w:rFonts w:eastAsiaTheme="minorHAnsi"/>
                <w:bCs/>
                <w:lang w:eastAsia="en-US"/>
              </w:rPr>
              <w:t>40</w:t>
            </w:r>
          </w:p>
        </w:tc>
        <w:tc>
          <w:tcPr>
            <w:tcW w:w="566" w:type="dxa"/>
            <w:shd w:val="clear" w:color="auto" w:fill="FFFFFF"/>
          </w:tcPr>
          <w:p w14:paraId="56B237AC" w14:textId="77777777" w:rsidR="00760827" w:rsidRPr="00760827" w:rsidRDefault="00760827" w:rsidP="00760827">
            <w:pPr>
              <w:shd w:val="clear" w:color="auto" w:fill="FFFFFF"/>
              <w:ind w:left="-57" w:right="-57"/>
              <w:jc w:val="center"/>
              <w:rPr>
                <w:rFonts w:eastAsiaTheme="minorHAnsi"/>
                <w:bCs/>
                <w:lang w:eastAsia="en-US"/>
              </w:rPr>
            </w:pPr>
            <w:r w:rsidRPr="00760827">
              <w:rPr>
                <w:rFonts w:eastAsiaTheme="minorHAnsi"/>
                <w:bCs/>
                <w:lang w:eastAsia="en-US"/>
              </w:rPr>
              <w:t>60</w:t>
            </w:r>
          </w:p>
        </w:tc>
        <w:tc>
          <w:tcPr>
            <w:tcW w:w="566" w:type="dxa"/>
            <w:shd w:val="clear" w:color="auto" w:fill="FFFFFF"/>
          </w:tcPr>
          <w:p w14:paraId="0E0E9E79" w14:textId="77777777" w:rsidR="00760827" w:rsidRPr="00760827" w:rsidRDefault="00760827" w:rsidP="00760827">
            <w:pPr>
              <w:shd w:val="clear" w:color="auto" w:fill="FFFFFF"/>
              <w:ind w:left="-57" w:right="-57"/>
              <w:jc w:val="center"/>
              <w:rPr>
                <w:rFonts w:eastAsiaTheme="minorHAnsi"/>
                <w:bCs/>
                <w:lang w:eastAsia="en-US"/>
              </w:rPr>
            </w:pPr>
            <w:r w:rsidRPr="00760827">
              <w:rPr>
                <w:rFonts w:eastAsiaTheme="minorHAnsi"/>
                <w:bCs/>
                <w:lang w:eastAsia="en-US"/>
              </w:rPr>
              <w:t>100</w:t>
            </w:r>
          </w:p>
        </w:tc>
        <w:tc>
          <w:tcPr>
            <w:tcW w:w="566" w:type="dxa"/>
            <w:shd w:val="clear" w:color="auto" w:fill="FFFFFF"/>
          </w:tcPr>
          <w:p w14:paraId="61E24B64" w14:textId="77777777" w:rsidR="00760827" w:rsidRPr="00760827" w:rsidRDefault="00760827" w:rsidP="00760827">
            <w:pPr>
              <w:shd w:val="clear" w:color="auto" w:fill="FFFFFF"/>
              <w:ind w:left="-57" w:right="-57"/>
              <w:jc w:val="center"/>
              <w:rPr>
                <w:rFonts w:eastAsiaTheme="minorHAnsi"/>
                <w:bCs/>
                <w:lang w:eastAsia="en-US"/>
              </w:rPr>
            </w:pPr>
            <w:r w:rsidRPr="00760827">
              <w:rPr>
                <w:rFonts w:eastAsiaTheme="minorHAnsi"/>
                <w:bCs/>
                <w:lang w:eastAsia="en-US"/>
              </w:rPr>
              <w:t>200</w:t>
            </w:r>
          </w:p>
        </w:tc>
        <w:tc>
          <w:tcPr>
            <w:tcW w:w="566" w:type="dxa"/>
            <w:shd w:val="clear" w:color="auto" w:fill="FFFFFF"/>
          </w:tcPr>
          <w:p w14:paraId="41732773" w14:textId="77777777" w:rsidR="00760827" w:rsidRPr="00760827" w:rsidRDefault="00760827" w:rsidP="00760827">
            <w:pPr>
              <w:shd w:val="clear" w:color="auto" w:fill="FFFFFF"/>
              <w:ind w:left="-57" w:right="-57"/>
              <w:jc w:val="center"/>
              <w:rPr>
                <w:rFonts w:eastAsiaTheme="minorHAnsi"/>
                <w:bCs/>
                <w:lang w:eastAsia="en-US"/>
              </w:rPr>
            </w:pPr>
            <w:r w:rsidRPr="00760827">
              <w:rPr>
                <w:rFonts w:eastAsiaTheme="minorHAnsi"/>
                <w:bCs/>
                <w:lang w:eastAsia="en-US"/>
              </w:rPr>
              <w:t>400</w:t>
            </w:r>
          </w:p>
        </w:tc>
        <w:tc>
          <w:tcPr>
            <w:tcW w:w="566" w:type="dxa"/>
            <w:shd w:val="clear" w:color="auto" w:fill="FFFFFF"/>
          </w:tcPr>
          <w:p w14:paraId="79BD44BC" w14:textId="77777777" w:rsidR="00760827" w:rsidRPr="00760827" w:rsidRDefault="00760827" w:rsidP="00760827">
            <w:pPr>
              <w:shd w:val="clear" w:color="auto" w:fill="FFFFFF"/>
              <w:ind w:left="-57" w:right="-57"/>
              <w:jc w:val="center"/>
              <w:rPr>
                <w:rFonts w:eastAsiaTheme="minorHAnsi"/>
                <w:bCs/>
                <w:lang w:eastAsia="en-US"/>
              </w:rPr>
            </w:pPr>
            <w:r w:rsidRPr="00760827">
              <w:rPr>
                <w:rFonts w:eastAsiaTheme="minorHAnsi"/>
                <w:bCs/>
                <w:lang w:eastAsia="en-US"/>
              </w:rPr>
              <w:t>600</w:t>
            </w:r>
          </w:p>
        </w:tc>
        <w:tc>
          <w:tcPr>
            <w:tcW w:w="624" w:type="dxa"/>
            <w:shd w:val="clear" w:color="auto" w:fill="FFFFFF"/>
          </w:tcPr>
          <w:p w14:paraId="6D02D7F4" w14:textId="77777777" w:rsidR="00760827" w:rsidRPr="00760827" w:rsidRDefault="00760827" w:rsidP="00760827">
            <w:pPr>
              <w:shd w:val="clear" w:color="auto" w:fill="FFFFFF"/>
              <w:ind w:left="-57" w:right="-57"/>
              <w:jc w:val="center"/>
              <w:rPr>
                <w:rFonts w:eastAsiaTheme="minorHAnsi"/>
                <w:bCs/>
                <w:lang w:eastAsia="en-US"/>
              </w:rPr>
            </w:pPr>
            <w:r w:rsidRPr="00760827">
              <w:rPr>
                <w:rFonts w:eastAsiaTheme="minorHAnsi"/>
                <w:bCs/>
                <w:lang w:eastAsia="en-US"/>
              </w:rPr>
              <w:t>1000</w:t>
            </w:r>
          </w:p>
        </w:tc>
      </w:tr>
      <w:tr w:rsidR="007F63E5" w:rsidRPr="007F63E5" w14:paraId="3212DDA8" w14:textId="77777777" w:rsidTr="00760827">
        <w:trPr>
          <w:trHeight w:val="20"/>
          <w:jc w:val="center"/>
        </w:trPr>
        <w:tc>
          <w:tcPr>
            <w:tcW w:w="2311" w:type="dxa"/>
            <w:shd w:val="clear" w:color="auto" w:fill="FFFFFF"/>
          </w:tcPr>
          <w:p w14:paraId="70FD09C8" w14:textId="77777777" w:rsidR="00760827" w:rsidRPr="00760827" w:rsidRDefault="00760827" w:rsidP="00A444B6">
            <w:pPr>
              <w:shd w:val="clear" w:color="auto" w:fill="FFFFFF"/>
              <w:rPr>
                <w:rFonts w:eastAsiaTheme="minorHAnsi"/>
                <w:bCs/>
                <w:lang w:eastAsia="en-US"/>
              </w:rPr>
            </w:pPr>
            <w:r w:rsidRPr="00760827">
              <w:rPr>
                <w:rFonts w:eastAsiaTheme="minorHAnsi"/>
                <w:bCs/>
                <w:lang w:eastAsia="en-US"/>
              </w:rPr>
              <w:t>Квартиры с плитами:</w:t>
            </w:r>
          </w:p>
          <w:p w14:paraId="366D30BF" w14:textId="77777777" w:rsidR="00760827" w:rsidRPr="00760827" w:rsidRDefault="00760827" w:rsidP="00A444B6">
            <w:pPr>
              <w:shd w:val="clear" w:color="auto" w:fill="FFFFFF"/>
              <w:rPr>
                <w:rFonts w:eastAsiaTheme="minorHAnsi"/>
                <w:bCs/>
                <w:lang w:eastAsia="en-US"/>
              </w:rPr>
            </w:pPr>
            <w:r w:rsidRPr="00760827">
              <w:rPr>
                <w:rFonts w:eastAsiaTheme="minorHAnsi"/>
                <w:bCs/>
                <w:lang w:eastAsia="en-US"/>
              </w:rPr>
              <w:t>на природном газе;</w:t>
            </w:r>
          </w:p>
          <w:p w14:paraId="15F3E93B" w14:textId="77777777" w:rsidR="00760827" w:rsidRPr="00760827" w:rsidRDefault="00760827" w:rsidP="00A444B6">
            <w:pPr>
              <w:shd w:val="clear" w:color="auto" w:fill="FFFFFF"/>
              <w:rPr>
                <w:rFonts w:eastAsiaTheme="minorHAnsi"/>
                <w:bCs/>
                <w:lang w:eastAsia="en-US"/>
              </w:rPr>
            </w:pPr>
            <w:r w:rsidRPr="00760827">
              <w:rPr>
                <w:rFonts w:eastAsiaTheme="minorHAnsi"/>
                <w:bCs/>
                <w:lang w:eastAsia="en-US"/>
              </w:rPr>
              <w:t xml:space="preserve">на сжиженном газе (в </w:t>
            </w:r>
            <w:r w:rsidRPr="00760827">
              <w:rPr>
                <w:rFonts w:eastAsiaTheme="minorHAnsi"/>
                <w:bCs/>
                <w:spacing w:val="-2"/>
                <w:lang w:eastAsia="en-US"/>
              </w:rPr>
              <w:t>том числе при групповых</w:t>
            </w:r>
            <w:r w:rsidRPr="00760827">
              <w:rPr>
                <w:rFonts w:eastAsiaTheme="minorHAnsi"/>
                <w:bCs/>
                <w:lang w:eastAsia="en-US"/>
              </w:rPr>
              <w:t xml:space="preserve"> установках и на твердом топливе);</w:t>
            </w:r>
          </w:p>
          <w:p w14:paraId="494727BE" w14:textId="77777777" w:rsidR="00760827" w:rsidRPr="00760827" w:rsidRDefault="00760827" w:rsidP="00A444B6">
            <w:pPr>
              <w:shd w:val="clear" w:color="auto" w:fill="FFFFFF"/>
              <w:rPr>
                <w:rFonts w:eastAsiaTheme="minorHAnsi"/>
                <w:bCs/>
                <w:lang w:eastAsia="en-US"/>
              </w:rPr>
            </w:pPr>
            <w:r w:rsidRPr="00760827">
              <w:rPr>
                <w:rFonts w:eastAsiaTheme="minorHAnsi"/>
                <w:bCs/>
                <w:lang w:eastAsia="en-US"/>
              </w:rPr>
              <w:t>электрическими мощностью 8,5 кВт</w:t>
            </w:r>
          </w:p>
        </w:tc>
        <w:tc>
          <w:tcPr>
            <w:tcW w:w="474" w:type="dxa"/>
            <w:shd w:val="clear" w:color="auto" w:fill="FFFFFF"/>
          </w:tcPr>
          <w:p w14:paraId="49CC7D6A" w14:textId="77777777" w:rsidR="00760827" w:rsidRPr="00760827" w:rsidRDefault="00760827" w:rsidP="00760827">
            <w:pPr>
              <w:shd w:val="clear" w:color="auto" w:fill="FFFFFF"/>
              <w:ind w:left="-57" w:right="-57"/>
              <w:jc w:val="center"/>
              <w:rPr>
                <w:rFonts w:eastAsiaTheme="minorHAnsi"/>
                <w:bCs/>
                <w:lang w:eastAsia="en-US"/>
              </w:rPr>
            </w:pPr>
          </w:p>
          <w:p w14:paraId="44F419BC" w14:textId="77777777" w:rsidR="00760827" w:rsidRPr="00760827" w:rsidRDefault="00760827" w:rsidP="00760827">
            <w:pPr>
              <w:shd w:val="clear" w:color="auto" w:fill="FFFFFF"/>
              <w:ind w:left="-57" w:right="-57"/>
              <w:jc w:val="center"/>
              <w:rPr>
                <w:rFonts w:eastAsiaTheme="minorHAnsi"/>
                <w:bCs/>
                <w:lang w:eastAsia="en-US"/>
              </w:rPr>
            </w:pPr>
            <w:r w:rsidRPr="00760827">
              <w:rPr>
                <w:rFonts w:eastAsiaTheme="minorHAnsi"/>
                <w:bCs/>
                <w:lang w:eastAsia="en-US"/>
              </w:rPr>
              <w:t>4,5</w:t>
            </w:r>
          </w:p>
          <w:p w14:paraId="638C0D0C" w14:textId="77777777" w:rsidR="00760827" w:rsidRPr="00760827" w:rsidRDefault="00760827" w:rsidP="00760827">
            <w:pPr>
              <w:shd w:val="clear" w:color="auto" w:fill="FFFFFF"/>
              <w:ind w:left="-57" w:right="-57"/>
              <w:jc w:val="center"/>
              <w:rPr>
                <w:rFonts w:eastAsiaTheme="minorHAnsi"/>
                <w:bCs/>
                <w:lang w:eastAsia="en-US"/>
              </w:rPr>
            </w:pPr>
            <w:r w:rsidRPr="00760827">
              <w:rPr>
                <w:rFonts w:eastAsiaTheme="minorHAnsi"/>
                <w:bCs/>
                <w:lang w:eastAsia="en-US"/>
              </w:rPr>
              <w:t>6</w:t>
            </w:r>
          </w:p>
          <w:p w14:paraId="0EDD77B4" w14:textId="77777777" w:rsidR="00760827" w:rsidRPr="00760827" w:rsidRDefault="00760827" w:rsidP="00760827">
            <w:pPr>
              <w:shd w:val="clear" w:color="auto" w:fill="FFFFFF"/>
              <w:ind w:left="-57" w:right="-57"/>
              <w:jc w:val="center"/>
              <w:rPr>
                <w:rFonts w:eastAsiaTheme="minorHAnsi"/>
                <w:bCs/>
                <w:lang w:eastAsia="en-US"/>
              </w:rPr>
            </w:pPr>
          </w:p>
          <w:p w14:paraId="6145EEE8" w14:textId="77777777" w:rsidR="00760827" w:rsidRPr="00760827" w:rsidRDefault="00760827" w:rsidP="00760827">
            <w:pPr>
              <w:shd w:val="clear" w:color="auto" w:fill="FFFFFF"/>
              <w:ind w:left="-57" w:right="-57"/>
              <w:jc w:val="center"/>
              <w:rPr>
                <w:rFonts w:eastAsiaTheme="minorHAnsi"/>
                <w:bCs/>
                <w:lang w:eastAsia="en-US"/>
              </w:rPr>
            </w:pPr>
          </w:p>
          <w:p w14:paraId="52EB352A" w14:textId="77777777" w:rsidR="00760827" w:rsidRPr="00760827" w:rsidRDefault="00760827" w:rsidP="00760827">
            <w:pPr>
              <w:shd w:val="clear" w:color="auto" w:fill="FFFFFF"/>
              <w:ind w:left="-57" w:right="-57"/>
              <w:jc w:val="center"/>
              <w:rPr>
                <w:rFonts w:eastAsiaTheme="minorHAnsi"/>
                <w:bCs/>
                <w:lang w:eastAsia="en-US"/>
              </w:rPr>
            </w:pPr>
          </w:p>
          <w:p w14:paraId="246361E7" w14:textId="77777777" w:rsidR="00760827" w:rsidRPr="00760827" w:rsidRDefault="00760827" w:rsidP="00760827">
            <w:pPr>
              <w:shd w:val="clear" w:color="auto" w:fill="FFFFFF"/>
              <w:ind w:left="-57" w:right="-57"/>
              <w:jc w:val="center"/>
              <w:rPr>
                <w:rFonts w:eastAsiaTheme="minorHAnsi"/>
                <w:bCs/>
                <w:lang w:eastAsia="en-US"/>
              </w:rPr>
            </w:pPr>
          </w:p>
          <w:p w14:paraId="13AFA600" w14:textId="77777777" w:rsidR="00760827" w:rsidRPr="00760827" w:rsidRDefault="00760827" w:rsidP="00760827">
            <w:pPr>
              <w:shd w:val="clear" w:color="auto" w:fill="FFFFFF"/>
              <w:ind w:left="-57" w:right="-57"/>
              <w:jc w:val="both"/>
              <w:rPr>
                <w:rFonts w:eastAsiaTheme="minorHAnsi"/>
                <w:bCs/>
                <w:lang w:eastAsia="en-US"/>
              </w:rPr>
            </w:pPr>
            <w:r w:rsidRPr="00760827">
              <w:rPr>
                <w:rFonts w:eastAsiaTheme="minorHAnsi"/>
                <w:bCs/>
                <w:lang w:eastAsia="en-US"/>
              </w:rPr>
              <w:t>10</w:t>
            </w:r>
          </w:p>
        </w:tc>
        <w:tc>
          <w:tcPr>
            <w:tcW w:w="456" w:type="dxa"/>
            <w:shd w:val="clear" w:color="auto" w:fill="FFFFFF"/>
          </w:tcPr>
          <w:p w14:paraId="548001A0" w14:textId="77777777" w:rsidR="00760827" w:rsidRPr="00760827" w:rsidRDefault="00760827" w:rsidP="00760827">
            <w:pPr>
              <w:shd w:val="clear" w:color="auto" w:fill="FFFFFF"/>
              <w:ind w:left="-57" w:right="-57"/>
              <w:jc w:val="center"/>
              <w:rPr>
                <w:rFonts w:eastAsiaTheme="minorHAnsi"/>
                <w:bCs/>
                <w:lang w:eastAsia="en-US"/>
              </w:rPr>
            </w:pPr>
          </w:p>
          <w:p w14:paraId="4DCB36BC" w14:textId="77777777" w:rsidR="00760827" w:rsidRPr="00760827" w:rsidRDefault="00760827" w:rsidP="00760827">
            <w:pPr>
              <w:shd w:val="clear" w:color="auto" w:fill="FFFFFF"/>
              <w:ind w:left="-57" w:right="-57"/>
              <w:jc w:val="center"/>
              <w:rPr>
                <w:rFonts w:eastAsiaTheme="minorHAnsi"/>
                <w:bCs/>
                <w:lang w:eastAsia="en-US"/>
              </w:rPr>
            </w:pPr>
            <w:r w:rsidRPr="00760827">
              <w:rPr>
                <w:rFonts w:eastAsiaTheme="minorHAnsi"/>
                <w:bCs/>
                <w:lang w:eastAsia="en-US"/>
              </w:rPr>
              <w:t>2,8</w:t>
            </w:r>
          </w:p>
          <w:p w14:paraId="07FF9B73" w14:textId="77777777" w:rsidR="00760827" w:rsidRPr="00760827" w:rsidRDefault="00760827" w:rsidP="00760827">
            <w:pPr>
              <w:shd w:val="clear" w:color="auto" w:fill="FFFFFF"/>
              <w:ind w:left="-57" w:right="-57"/>
              <w:jc w:val="center"/>
              <w:rPr>
                <w:rFonts w:eastAsiaTheme="minorHAnsi"/>
                <w:bCs/>
                <w:lang w:eastAsia="en-US"/>
              </w:rPr>
            </w:pPr>
            <w:r w:rsidRPr="00760827">
              <w:rPr>
                <w:rFonts w:eastAsiaTheme="minorHAnsi"/>
                <w:bCs/>
                <w:lang w:eastAsia="en-US"/>
              </w:rPr>
              <w:t>3,4</w:t>
            </w:r>
          </w:p>
          <w:p w14:paraId="73FB3363" w14:textId="77777777" w:rsidR="00760827" w:rsidRPr="00760827" w:rsidRDefault="00760827" w:rsidP="00760827">
            <w:pPr>
              <w:shd w:val="clear" w:color="auto" w:fill="FFFFFF"/>
              <w:ind w:left="-57" w:right="-57"/>
              <w:jc w:val="center"/>
              <w:rPr>
                <w:rFonts w:eastAsiaTheme="minorHAnsi"/>
                <w:bCs/>
                <w:lang w:eastAsia="en-US"/>
              </w:rPr>
            </w:pPr>
          </w:p>
          <w:p w14:paraId="06EF480B" w14:textId="77777777" w:rsidR="00760827" w:rsidRPr="00760827" w:rsidRDefault="00760827" w:rsidP="00760827">
            <w:pPr>
              <w:shd w:val="clear" w:color="auto" w:fill="FFFFFF"/>
              <w:ind w:left="-57" w:right="-57"/>
              <w:jc w:val="center"/>
              <w:rPr>
                <w:rFonts w:eastAsiaTheme="minorHAnsi"/>
                <w:bCs/>
                <w:lang w:eastAsia="en-US"/>
              </w:rPr>
            </w:pPr>
          </w:p>
          <w:p w14:paraId="24AB70D7" w14:textId="77777777" w:rsidR="00760827" w:rsidRPr="00760827" w:rsidRDefault="00760827" w:rsidP="00760827">
            <w:pPr>
              <w:shd w:val="clear" w:color="auto" w:fill="FFFFFF"/>
              <w:ind w:left="-57" w:right="-57"/>
              <w:jc w:val="center"/>
              <w:rPr>
                <w:rFonts w:eastAsiaTheme="minorHAnsi"/>
                <w:bCs/>
                <w:lang w:eastAsia="en-US"/>
              </w:rPr>
            </w:pPr>
          </w:p>
          <w:p w14:paraId="6014AD56" w14:textId="77777777" w:rsidR="00760827" w:rsidRPr="00760827" w:rsidRDefault="00760827" w:rsidP="00760827">
            <w:pPr>
              <w:shd w:val="clear" w:color="auto" w:fill="FFFFFF"/>
              <w:ind w:left="-57" w:right="-57"/>
              <w:jc w:val="center"/>
              <w:rPr>
                <w:rFonts w:eastAsiaTheme="minorHAnsi"/>
                <w:bCs/>
                <w:lang w:eastAsia="en-US"/>
              </w:rPr>
            </w:pPr>
          </w:p>
          <w:p w14:paraId="144AB627" w14:textId="77777777" w:rsidR="00760827" w:rsidRPr="00760827" w:rsidRDefault="00760827" w:rsidP="00760827">
            <w:pPr>
              <w:shd w:val="clear" w:color="auto" w:fill="FFFFFF"/>
              <w:ind w:left="-57" w:right="-57"/>
              <w:jc w:val="center"/>
              <w:rPr>
                <w:rFonts w:eastAsiaTheme="minorHAnsi"/>
                <w:bCs/>
                <w:lang w:eastAsia="en-US"/>
              </w:rPr>
            </w:pPr>
            <w:r w:rsidRPr="00760827">
              <w:rPr>
                <w:rFonts w:eastAsiaTheme="minorHAnsi"/>
                <w:bCs/>
                <w:lang w:eastAsia="en-US"/>
              </w:rPr>
              <w:t>5,9</w:t>
            </w:r>
          </w:p>
        </w:tc>
        <w:tc>
          <w:tcPr>
            <w:tcW w:w="456" w:type="dxa"/>
            <w:shd w:val="clear" w:color="auto" w:fill="FFFFFF"/>
          </w:tcPr>
          <w:p w14:paraId="113ABDF4" w14:textId="77777777" w:rsidR="00760827" w:rsidRPr="00760827" w:rsidRDefault="00760827" w:rsidP="00760827">
            <w:pPr>
              <w:shd w:val="clear" w:color="auto" w:fill="FFFFFF"/>
              <w:ind w:left="-57" w:right="-57"/>
              <w:jc w:val="center"/>
              <w:rPr>
                <w:rFonts w:eastAsiaTheme="minorHAnsi"/>
                <w:bCs/>
                <w:lang w:eastAsia="en-US"/>
              </w:rPr>
            </w:pPr>
          </w:p>
          <w:p w14:paraId="1595ED92" w14:textId="77777777" w:rsidR="00760827" w:rsidRPr="00760827" w:rsidRDefault="00760827" w:rsidP="00760827">
            <w:pPr>
              <w:shd w:val="clear" w:color="auto" w:fill="FFFFFF"/>
              <w:ind w:left="-57" w:right="-57"/>
              <w:jc w:val="center"/>
              <w:rPr>
                <w:rFonts w:eastAsiaTheme="minorHAnsi"/>
                <w:bCs/>
                <w:lang w:eastAsia="en-US"/>
              </w:rPr>
            </w:pPr>
            <w:r w:rsidRPr="00760827">
              <w:rPr>
                <w:rFonts w:eastAsiaTheme="minorHAnsi"/>
                <w:bCs/>
                <w:lang w:eastAsia="en-US"/>
              </w:rPr>
              <w:t>2,3</w:t>
            </w:r>
          </w:p>
          <w:p w14:paraId="33C7A8CC" w14:textId="77777777" w:rsidR="00760827" w:rsidRPr="00760827" w:rsidRDefault="00760827" w:rsidP="00760827">
            <w:pPr>
              <w:shd w:val="clear" w:color="auto" w:fill="FFFFFF"/>
              <w:ind w:left="-57" w:right="-57"/>
              <w:jc w:val="center"/>
              <w:rPr>
                <w:rFonts w:eastAsiaTheme="minorHAnsi"/>
                <w:bCs/>
                <w:lang w:eastAsia="en-US"/>
              </w:rPr>
            </w:pPr>
            <w:r w:rsidRPr="00760827">
              <w:rPr>
                <w:rFonts w:eastAsiaTheme="minorHAnsi"/>
                <w:bCs/>
                <w:lang w:eastAsia="en-US"/>
              </w:rPr>
              <w:t>2,9</w:t>
            </w:r>
          </w:p>
          <w:p w14:paraId="0DA35AC7" w14:textId="77777777" w:rsidR="00760827" w:rsidRPr="00760827" w:rsidRDefault="00760827" w:rsidP="00760827">
            <w:pPr>
              <w:shd w:val="clear" w:color="auto" w:fill="FFFFFF"/>
              <w:ind w:left="-57" w:right="-57"/>
              <w:jc w:val="center"/>
              <w:rPr>
                <w:rFonts w:eastAsiaTheme="minorHAnsi"/>
                <w:bCs/>
                <w:lang w:eastAsia="en-US"/>
              </w:rPr>
            </w:pPr>
          </w:p>
          <w:p w14:paraId="4EDE2E67" w14:textId="77777777" w:rsidR="00760827" w:rsidRPr="00760827" w:rsidRDefault="00760827" w:rsidP="00760827">
            <w:pPr>
              <w:shd w:val="clear" w:color="auto" w:fill="FFFFFF"/>
              <w:ind w:left="-57" w:right="-57"/>
              <w:jc w:val="center"/>
              <w:rPr>
                <w:rFonts w:eastAsiaTheme="minorHAnsi"/>
                <w:bCs/>
                <w:lang w:eastAsia="en-US"/>
              </w:rPr>
            </w:pPr>
          </w:p>
          <w:p w14:paraId="3CA70268" w14:textId="77777777" w:rsidR="00760827" w:rsidRPr="00760827" w:rsidRDefault="00760827" w:rsidP="00760827">
            <w:pPr>
              <w:shd w:val="clear" w:color="auto" w:fill="FFFFFF"/>
              <w:ind w:left="-57" w:right="-57"/>
              <w:jc w:val="center"/>
              <w:rPr>
                <w:rFonts w:eastAsiaTheme="minorHAnsi"/>
                <w:bCs/>
                <w:lang w:eastAsia="en-US"/>
              </w:rPr>
            </w:pPr>
          </w:p>
          <w:p w14:paraId="6E141337" w14:textId="77777777" w:rsidR="00760827" w:rsidRPr="00760827" w:rsidRDefault="00760827" w:rsidP="00760827">
            <w:pPr>
              <w:shd w:val="clear" w:color="auto" w:fill="FFFFFF"/>
              <w:ind w:left="-57" w:right="-57"/>
              <w:jc w:val="center"/>
              <w:rPr>
                <w:rFonts w:eastAsiaTheme="minorHAnsi"/>
                <w:bCs/>
                <w:lang w:eastAsia="en-US"/>
              </w:rPr>
            </w:pPr>
          </w:p>
          <w:p w14:paraId="1332111B" w14:textId="77777777" w:rsidR="00760827" w:rsidRPr="00760827" w:rsidRDefault="00760827" w:rsidP="00760827">
            <w:pPr>
              <w:shd w:val="clear" w:color="auto" w:fill="FFFFFF"/>
              <w:ind w:left="-57" w:right="-57"/>
              <w:jc w:val="center"/>
              <w:rPr>
                <w:rFonts w:eastAsiaTheme="minorHAnsi"/>
                <w:bCs/>
                <w:lang w:eastAsia="en-US"/>
              </w:rPr>
            </w:pPr>
            <w:r w:rsidRPr="00760827">
              <w:rPr>
                <w:rFonts w:eastAsiaTheme="minorHAnsi"/>
                <w:bCs/>
                <w:lang w:eastAsia="en-US"/>
              </w:rPr>
              <w:t>4,9</w:t>
            </w:r>
          </w:p>
        </w:tc>
        <w:tc>
          <w:tcPr>
            <w:tcW w:w="456" w:type="dxa"/>
            <w:shd w:val="clear" w:color="auto" w:fill="FFFFFF"/>
          </w:tcPr>
          <w:p w14:paraId="02C6F07C" w14:textId="77777777" w:rsidR="00760827" w:rsidRPr="00760827" w:rsidRDefault="00760827" w:rsidP="00760827">
            <w:pPr>
              <w:shd w:val="clear" w:color="auto" w:fill="FFFFFF"/>
              <w:ind w:left="-57" w:right="-57"/>
              <w:jc w:val="center"/>
              <w:rPr>
                <w:rFonts w:eastAsiaTheme="minorHAnsi"/>
                <w:bCs/>
                <w:lang w:eastAsia="en-US"/>
              </w:rPr>
            </w:pPr>
          </w:p>
          <w:p w14:paraId="250476F3" w14:textId="77777777" w:rsidR="00760827" w:rsidRPr="00760827" w:rsidRDefault="00760827" w:rsidP="00760827">
            <w:pPr>
              <w:shd w:val="clear" w:color="auto" w:fill="FFFFFF"/>
              <w:ind w:left="-57" w:right="-57"/>
              <w:jc w:val="center"/>
              <w:rPr>
                <w:rFonts w:eastAsiaTheme="minorHAnsi"/>
                <w:bCs/>
                <w:lang w:eastAsia="en-US"/>
              </w:rPr>
            </w:pPr>
            <w:r w:rsidRPr="00760827">
              <w:rPr>
                <w:rFonts w:eastAsiaTheme="minorHAnsi"/>
                <w:bCs/>
                <w:lang w:eastAsia="en-US"/>
              </w:rPr>
              <w:t>2</w:t>
            </w:r>
          </w:p>
          <w:p w14:paraId="37542112" w14:textId="77777777" w:rsidR="00760827" w:rsidRPr="00760827" w:rsidRDefault="00760827" w:rsidP="00760827">
            <w:pPr>
              <w:shd w:val="clear" w:color="auto" w:fill="FFFFFF"/>
              <w:ind w:left="-57" w:right="-57"/>
              <w:jc w:val="center"/>
              <w:rPr>
                <w:rFonts w:eastAsiaTheme="minorHAnsi"/>
                <w:bCs/>
                <w:lang w:eastAsia="en-US"/>
              </w:rPr>
            </w:pPr>
            <w:r w:rsidRPr="00760827">
              <w:rPr>
                <w:rFonts w:eastAsiaTheme="minorHAnsi"/>
                <w:bCs/>
                <w:lang w:eastAsia="en-US"/>
              </w:rPr>
              <w:t>2,5</w:t>
            </w:r>
          </w:p>
          <w:p w14:paraId="31858363" w14:textId="77777777" w:rsidR="00760827" w:rsidRPr="00760827" w:rsidRDefault="00760827" w:rsidP="00760827">
            <w:pPr>
              <w:shd w:val="clear" w:color="auto" w:fill="FFFFFF"/>
              <w:ind w:left="-57" w:right="-57"/>
              <w:jc w:val="center"/>
              <w:rPr>
                <w:rFonts w:eastAsiaTheme="minorHAnsi"/>
                <w:bCs/>
                <w:lang w:eastAsia="en-US"/>
              </w:rPr>
            </w:pPr>
          </w:p>
          <w:p w14:paraId="6A0E2A41" w14:textId="77777777" w:rsidR="00760827" w:rsidRPr="00760827" w:rsidRDefault="00760827" w:rsidP="00760827">
            <w:pPr>
              <w:shd w:val="clear" w:color="auto" w:fill="FFFFFF"/>
              <w:ind w:left="-57" w:right="-57"/>
              <w:jc w:val="center"/>
              <w:rPr>
                <w:rFonts w:eastAsiaTheme="minorHAnsi"/>
                <w:bCs/>
                <w:lang w:eastAsia="en-US"/>
              </w:rPr>
            </w:pPr>
          </w:p>
          <w:p w14:paraId="3C77EFC8" w14:textId="77777777" w:rsidR="00760827" w:rsidRPr="00760827" w:rsidRDefault="00760827" w:rsidP="00760827">
            <w:pPr>
              <w:shd w:val="clear" w:color="auto" w:fill="FFFFFF"/>
              <w:ind w:left="-57" w:right="-57"/>
              <w:jc w:val="center"/>
              <w:rPr>
                <w:rFonts w:eastAsiaTheme="minorHAnsi"/>
                <w:bCs/>
                <w:lang w:eastAsia="en-US"/>
              </w:rPr>
            </w:pPr>
          </w:p>
          <w:p w14:paraId="6036A246" w14:textId="77777777" w:rsidR="00760827" w:rsidRPr="00760827" w:rsidRDefault="00760827" w:rsidP="00760827">
            <w:pPr>
              <w:shd w:val="clear" w:color="auto" w:fill="FFFFFF"/>
              <w:ind w:left="-57" w:right="-57"/>
              <w:jc w:val="center"/>
              <w:rPr>
                <w:rFonts w:eastAsiaTheme="minorHAnsi"/>
                <w:bCs/>
                <w:lang w:eastAsia="en-US"/>
              </w:rPr>
            </w:pPr>
          </w:p>
          <w:p w14:paraId="2AFC305F" w14:textId="77777777" w:rsidR="00760827" w:rsidRPr="00760827" w:rsidRDefault="00760827" w:rsidP="00760827">
            <w:pPr>
              <w:shd w:val="clear" w:color="auto" w:fill="FFFFFF"/>
              <w:ind w:left="-57" w:right="-57"/>
              <w:jc w:val="center"/>
              <w:rPr>
                <w:rFonts w:eastAsiaTheme="minorHAnsi"/>
                <w:bCs/>
                <w:lang w:eastAsia="en-US"/>
              </w:rPr>
            </w:pPr>
            <w:r w:rsidRPr="00760827">
              <w:rPr>
                <w:rFonts w:eastAsiaTheme="minorHAnsi"/>
                <w:bCs/>
                <w:lang w:eastAsia="en-US"/>
              </w:rPr>
              <w:t>4,3</w:t>
            </w:r>
          </w:p>
        </w:tc>
        <w:tc>
          <w:tcPr>
            <w:tcW w:w="456" w:type="dxa"/>
            <w:shd w:val="clear" w:color="auto" w:fill="FFFFFF"/>
          </w:tcPr>
          <w:p w14:paraId="27D8774B" w14:textId="77777777" w:rsidR="00760827" w:rsidRPr="00760827" w:rsidRDefault="00760827" w:rsidP="00760827">
            <w:pPr>
              <w:shd w:val="clear" w:color="auto" w:fill="FFFFFF"/>
              <w:ind w:left="-57" w:right="-57"/>
              <w:jc w:val="center"/>
              <w:rPr>
                <w:rFonts w:eastAsiaTheme="minorHAnsi"/>
                <w:bCs/>
                <w:lang w:eastAsia="en-US"/>
              </w:rPr>
            </w:pPr>
          </w:p>
          <w:p w14:paraId="3665365D" w14:textId="77777777" w:rsidR="00760827" w:rsidRPr="00760827" w:rsidRDefault="00760827" w:rsidP="00760827">
            <w:pPr>
              <w:shd w:val="clear" w:color="auto" w:fill="FFFFFF"/>
              <w:ind w:left="-57" w:right="-57"/>
              <w:jc w:val="center"/>
              <w:rPr>
                <w:rFonts w:eastAsiaTheme="minorHAnsi"/>
                <w:bCs/>
                <w:lang w:eastAsia="en-US"/>
              </w:rPr>
            </w:pPr>
            <w:r w:rsidRPr="00760827">
              <w:rPr>
                <w:rFonts w:eastAsiaTheme="minorHAnsi"/>
                <w:bCs/>
                <w:lang w:eastAsia="en-US"/>
              </w:rPr>
              <w:t>1,8</w:t>
            </w:r>
          </w:p>
          <w:p w14:paraId="63E35783" w14:textId="77777777" w:rsidR="00760827" w:rsidRPr="00760827" w:rsidRDefault="00760827" w:rsidP="00760827">
            <w:pPr>
              <w:shd w:val="clear" w:color="auto" w:fill="FFFFFF"/>
              <w:ind w:left="-57" w:right="-57"/>
              <w:jc w:val="center"/>
              <w:rPr>
                <w:rFonts w:eastAsiaTheme="minorHAnsi"/>
                <w:bCs/>
                <w:lang w:eastAsia="en-US"/>
              </w:rPr>
            </w:pPr>
            <w:r w:rsidRPr="00760827">
              <w:rPr>
                <w:rFonts w:eastAsiaTheme="minorHAnsi"/>
                <w:bCs/>
                <w:lang w:eastAsia="en-US"/>
              </w:rPr>
              <w:t>2,2</w:t>
            </w:r>
          </w:p>
          <w:p w14:paraId="23A1329B" w14:textId="77777777" w:rsidR="00760827" w:rsidRPr="00760827" w:rsidRDefault="00760827" w:rsidP="00760827">
            <w:pPr>
              <w:shd w:val="clear" w:color="auto" w:fill="FFFFFF"/>
              <w:ind w:left="-57" w:right="-57"/>
              <w:jc w:val="center"/>
              <w:rPr>
                <w:rFonts w:eastAsiaTheme="minorHAnsi"/>
                <w:bCs/>
                <w:lang w:eastAsia="en-US"/>
              </w:rPr>
            </w:pPr>
          </w:p>
          <w:p w14:paraId="7A1F1B01" w14:textId="77777777" w:rsidR="00760827" w:rsidRPr="00760827" w:rsidRDefault="00760827" w:rsidP="00760827">
            <w:pPr>
              <w:shd w:val="clear" w:color="auto" w:fill="FFFFFF"/>
              <w:ind w:left="-57" w:right="-57"/>
              <w:jc w:val="center"/>
              <w:rPr>
                <w:rFonts w:eastAsiaTheme="minorHAnsi"/>
                <w:bCs/>
                <w:lang w:eastAsia="en-US"/>
              </w:rPr>
            </w:pPr>
          </w:p>
          <w:p w14:paraId="165BE622" w14:textId="77777777" w:rsidR="00760827" w:rsidRPr="00760827" w:rsidRDefault="00760827" w:rsidP="00760827">
            <w:pPr>
              <w:shd w:val="clear" w:color="auto" w:fill="FFFFFF"/>
              <w:ind w:left="-57" w:right="-57"/>
              <w:jc w:val="center"/>
              <w:rPr>
                <w:rFonts w:eastAsiaTheme="minorHAnsi"/>
                <w:bCs/>
                <w:lang w:eastAsia="en-US"/>
              </w:rPr>
            </w:pPr>
          </w:p>
          <w:p w14:paraId="5E986810" w14:textId="77777777" w:rsidR="00760827" w:rsidRPr="00760827" w:rsidRDefault="00760827" w:rsidP="00760827">
            <w:pPr>
              <w:shd w:val="clear" w:color="auto" w:fill="FFFFFF"/>
              <w:ind w:left="-57" w:right="-57"/>
              <w:jc w:val="center"/>
              <w:rPr>
                <w:rFonts w:eastAsiaTheme="minorHAnsi"/>
                <w:bCs/>
                <w:lang w:eastAsia="en-US"/>
              </w:rPr>
            </w:pPr>
          </w:p>
          <w:p w14:paraId="17DD131E" w14:textId="77777777" w:rsidR="00760827" w:rsidRPr="00760827" w:rsidRDefault="00760827" w:rsidP="00760827">
            <w:pPr>
              <w:shd w:val="clear" w:color="auto" w:fill="FFFFFF"/>
              <w:ind w:left="-57" w:right="-57"/>
              <w:jc w:val="center"/>
              <w:rPr>
                <w:rFonts w:eastAsiaTheme="minorHAnsi"/>
                <w:bCs/>
                <w:lang w:eastAsia="en-US"/>
              </w:rPr>
            </w:pPr>
            <w:r w:rsidRPr="00760827">
              <w:rPr>
                <w:rFonts w:eastAsiaTheme="minorHAnsi"/>
                <w:bCs/>
                <w:lang w:eastAsia="en-US"/>
              </w:rPr>
              <w:t>3,9</w:t>
            </w:r>
          </w:p>
        </w:tc>
        <w:tc>
          <w:tcPr>
            <w:tcW w:w="566" w:type="dxa"/>
            <w:shd w:val="clear" w:color="auto" w:fill="FFFFFF"/>
          </w:tcPr>
          <w:p w14:paraId="17332F8E" w14:textId="77777777" w:rsidR="00760827" w:rsidRPr="00760827" w:rsidRDefault="00760827" w:rsidP="00760827">
            <w:pPr>
              <w:shd w:val="clear" w:color="auto" w:fill="FFFFFF"/>
              <w:ind w:left="-57" w:right="-57"/>
              <w:jc w:val="center"/>
              <w:rPr>
                <w:rFonts w:eastAsiaTheme="minorHAnsi"/>
                <w:bCs/>
                <w:lang w:eastAsia="en-US"/>
              </w:rPr>
            </w:pPr>
          </w:p>
          <w:p w14:paraId="21B42345" w14:textId="77777777" w:rsidR="00760827" w:rsidRPr="00760827" w:rsidRDefault="00760827" w:rsidP="00760827">
            <w:pPr>
              <w:shd w:val="clear" w:color="auto" w:fill="FFFFFF"/>
              <w:ind w:left="-57" w:right="-57"/>
              <w:jc w:val="center"/>
              <w:rPr>
                <w:rFonts w:eastAsiaTheme="minorHAnsi"/>
                <w:bCs/>
                <w:lang w:eastAsia="en-US"/>
              </w:rPr>
            </w:pPr>
            <w:r w:rsidRPr="00760827">
              <w:rPr>
                <w:rFonts w:eastAsiaTheme="minorHAnsi"/>
                <w:bCs/>
                <w:lang w:eastAsia="en-US"/>
              </w:rPr>
              <w:t>1,65</w:t>
            </w:r>
          </w:p>
          <w:p w14:paraId="16B9C8E3" w14:textId="77777777" w:rsidR="00760827" w:rsidRPr="00760827" w:rsidRDefault="00760827" w:rsidP="00760827">
            <w:pPr>
              <w:shd w:val="clear" w:color="auto" w:fill="FFFFFF"/>
              <w:ind w:left="-57" w:right="-57"/>
              <w:jc w:val="center"/>
              <w:rPr>
                <w:rFonts w:eastAsiaTheme="minorHAnsi"/>
                <w:bCs/>
                <w:lang w:eastAsia="en-US"/>
              </w:rPr>
            </w:pPr>
            <w:r w:rsidRPr="00760827">
              <w:rPr>
                <w:rFonts w:eastAsiaTheme="minorHAnsi"/>
                <w:bCs/>
                <w:lang w:eastAsia="en-US"/>
              </w:rPr>
              <w:t>2</w:t>
            </w:r>
          </w:p>
          <w:p w14:paraId="705C767E" w14:textId="77777777" w:rsidR="00760827" w:rsidRPr="00760827" w:rsidRDefault="00760827" w:rsidP="00760827">
            <w:pPr>
              <w:shd w:val="clear" w:color="auto" w:fill="FFFFFF"/>
              <w:ind w:left="-57" w:right="-57"/>
              <w:jc w:val="center"/>
              <w:rPr>
                <w:rFonts w:eastAsiaTheme="minorHAnsi"/>
                <w:bCs/>
                <w:lang w:eastAsia="en-US"/>
              </w:rPr>
            </w:pPr>
          </w:p>
          <w:p w14:paraId="263AAB4C" w14:textId="77777777" w:rsidR="00760827" w:rsidRPr="00760827" w:rsidRDefault="00760827" w:rsidP="00760827">
            <w:pPr>
              <w:shd w:val="clear" w:color="auto" w:fill="FFFFFF"/>
              <w:ind w:left="-57" w:right="-57"/>
              <w:jc w:val="center"/>
              <w:rPr>
                <w:rFonts w:eastAsiaTheme="minorHAnsi"/>
                <w:bCs/>
                <w:lang w:eastAsia="en-US"/>
              </w:rPr>
            </w:pPr>
          </w:p>
          <w:p w14:paraId="33CA4F43" w14:textId="77777777" w:rsidR="00760827" w:rsidRPr="00760827" w:rsidRDefault="00760827" w:rsidP="00760827">
            <w:pPr>
              <w:shd w:val="clear" w:color="auto" w:fill="FFFFFF"/>
              <w:ind w:left="-57" w:right="-57"/>
              <w:jc w:val="center"/>
              <w:rPr>
                <w:rFonts w:eastAsiaTheme="minorHAnsi"/>
                <w:bCs/>
                <w:lang w:eastAsia="en-US"/>
              </w:rPr>
            </w:pPr>
          </w:p>
          <w:p w14:paraId="734F9035" w14:textId="77777777" w:rsidR="00760827" w:rsidRPr="00760827" w:rsidRDefault="00760827" w:rsidP="00760827">
            <w:pPr>
              <w:shd w:val="clear" w:color="auto" w:fill="FFFFFF"/>
              <w:ind w:left="-57" w:right="-57"/>
              <w:jc w:val="center"/>
              <w:rPr>
                <w:rFonts w:eastAsiaTheme="minorHAnsi"/>
                <w:bCs/>
                <w:lang w:eastAsia="en-US"/>
              </w:rPr>
            </w:pPr>
          </w:p>
          <w:p w14:paraId="4E5C3D69" w14:textId="77777777" w:rsidR="00760827" w:rsidRPr="00760827" w:rsidRDefault="00760827" w:rsidP="00760827">
            <w:pPr>
              <w:shd w:val="clear" w:color="auto" w:fill="FFFFFF"/>
              <w:ind w:left="-57" w:right="-57"/>
              <w:jc w:val="center"/>
              <w:rPr>
                <w:rFonts w:eastAsiaTheme="minorHAnsi"/>
                <w:bCs/>
                <w:lang w:eastAsia="en-US"/>
              </w:rPr>
            </w:pPr>
            <w:r w:rsidRPr="00760827">
              <w:rPr>
                <w:rFonts w:eastAsiaTheme="minorHAnsi"/>
                <w:bCs/>
                <w:lang w:eastAsia="en-US"/>
              </w:rPr>
              <w:t>3,7</w:t>
            </w:r>
          </w:p>
        </w:tc>
        <w:tc>
          <w:tcPr>
            <w:tcW w:w="495" w:type="dxa"/>
            <w:shd w:val="clear" w:color="auto" w:fill="FFFFFF"/>
          </w:tcPr>
          <w:p w14:paraId="43ACBE3C" w14:textId="77777777" w:rsidR="00760827" w:rsidRPr="00760827" w:rsidRDefault="00760827" w:rsidP="00760827">
            <w:pPr>
              <w:shd w:val="clear" w:color="auto" w:fill="FFFFFF"/>
              <w:ind w:left="-57" w:right="-57"/>
              <w:jc w:val="center"/>
              <w:rPr>
                <w:rFonts w:eastAsiaTheme="minorHAnsi"/>
                <w:bCs/>
                <w:lang w:eastAsia="en-US"/>
              </w:rPr>
            </w:pPr>
          </w:p>
          <w:p w14:paraId="550ADC83" w14:textId="77777777" w:rsidR="00760827" w:rsidRPr="00760827" w:rsidRDefault="00760827" w:rsidP="00760827">
            <w:pPr>
              <w:shd w:val="clear" w:color="auto" w:fill="FFFFFF"/>
              <w:ind w:left="-57" w:right="-57"/>
              <w:jc w:val="center"/>
              <w:rPr>
                <w:rFonts w:eastAsiaTheme="minorHAnsi"/>
                <w:bCs/>
                <w:lang w:eastAsia="en-US"/>
              </w:rPr>
            </w:pPr>
            <w:r w:rsidRPr="00760827">
              <w:rPr>
                <w:rFonts w:eastAsiaTheme="minorHAnsi"/>
                <w:bCs/>
                <w:lang w:eastAsia="en-US"/>
              </w:rPr>
              <w:t>1,4</w:t>
            </w:r>
          </w:p>
          <w:p w14:paraId="1CBA69D4" w14:textId="77777777" w:rsidR="00760827" w:rsidRPr="00760827" w:rsidRDefault="00760827" w:rsidP="00760827">
            <w:pPr>
              <w:shd w:val="clear" w:color="auto" w:fill="FFFFFF"/>
              <w:ind w:left="-57" w:right="-57"/>
              <w:jc w:val="center"/>
              <w:rPr>
                <w:rFonts w:eastAsiaTheme="minorHAnsi"/>
                <w:bCs/>
                <w:lang w:eastAsia="en-US"/>
              </w:rPr>
            </w:pPr>
            <w:r w:rsidRPr="00760827">
              <w:rPr>
                <w:rFonts w:eastAsiaTheme="minorHAnsi"/>
                <w:bCs/>
                <w:lang w:eastAsia="en-US"/>
              </w:rPr>
              <w:t>1,8</w:t>
            </w:r>
          </w:p>
          <w:p w14:paraId="367AB47F" w14:textId="77777777" w:rsidR="00760827" w:rsidRPr="00760827" w:rsidRDefault="00760827" w:rsidP="00760827">
            <w:pPr>
              <w:shd w:val="clear" w:color="auto" w:fill="FFFFFF"/>
              <w:ind w:left="-57" w:right="-57"/>
              <w:jc w:val="center"/>
              <w:rPr>
                <w:rFonts w:eastAsiaTheme="minorHAnsi"/>
                <w:bCs/>
                <w:lang w:eastAsia="en-US"/>
              </w:rPr>
            </w:pPr>
          </w:p>
          <w:p w14:paraId="1C6B34BF" w14:textId="77777777" w:rsidR="00760827" w:rsidRPr="00760827" w:rsidRDefault="00760827" w:rsidP="00760827">
            <w:pPr>
              <w:shd w:val="clear" w:color="auto" w:fill="FFFFFF"/>
              <w:ind w:left="-57" w:right="-57"/>
              <w:jc w:val="center"/>
              <w:rPr>
                <w:rFonts w:eastAsiaTheme="minorHAnsi"/>
                <w:bCs/>
                <w:lang w:eastAsia="en-US"/>
              </w:rPr>
            </w:pPr>
          </w:p>
          <w:p w14:paraId="57D3373C" w14:textId="77777777" w:rsidR="00760827" w:rsidRPr="00760827" w:rsidRDefault="00760827" w:rsidP="00760827">
            <w:pPr>
              <w:shd w:val="clear" w:color="auto" w:fill="FFFFFF"/>
              <w:ind w:left="-57" w:right="-57"/>
              <w:jc w:val="center"/>
              <w:rPr>
                <w:rFonts w:eastAsiaTheme="minorHAnsi"/>
                <w:bCs/>
                <w:lang w:eastAsia="en-US"/>
              </w:rPr>
            </w:pPr>
          </w:p>
          <w:p w14:paraId="5CFAED4F" w14:textId="77777777" w:rsidR="00760827" w:rsidRPr="00760827" w:rsidRDefault="00760827" w:rsidP="00760827">
            <w:pPr>
              <w:shd w:val="clear" w:color="auto" w:fill="FFFFFF"/>
              <w:ind w:left="-57" w:right="-57"/>
              <w:jc w:val="center"/>
              <w:rPr>
                <w:rFonts w:eastAsiaTheme="minorHAnsi"/>
                <w:bCs/>
                <w:lang w:eastAsia="en-US"/>
              </w:rPr>
            </w:pPr>
          </w:p>
          <w:p w14:paraId="216EDAD9" w14:textId="77777777" w:rsidR="00760827" w:rsidRPr="00760827" w:rsidRDefault="00760827" w:rsidP="00760827">
            <w:pPr>
              <w:shd w:val="clear" w:color="auto" w:fill="FFFFFF"/>
              <w:ind w:left="-57" w:right="-57"/>
              <w:jc w:val="center"/>
              <w:rPr>
                <w:rFonts w:eastAsiaTheme="minorHAnsi"/>
                <w:bCs/>
                <w:lang w:eastAsia="en-US"/>
              </w:rPr>
            </w:pPr>
            <w:r w:rsidRPr="00760827">
              <w:rPr>
                <w:rFonts w:eastAsiaTheme="minorHAnsi"/>
                <w:bCs/>
                <w:lang w:eastAsia="en-US"/>
              </w:rPr>
              <w:t>3,1</w:t>
            </w:r>
          </w:p>
        </w:tc>
        <w:tc>
          <w:tcPr>
            <w:tcW w:w="566" w:type="dxa"/>
            <w:shd w:val="clear" w:color="auto" w:fill="FFFFFF"/>
          </w:tcPr>
          <w:p w14:paraId="34CE86EE" w14:textId="77777777" w:rsidR="00760827" w:rsidRPr="00760827" w:rsidRDefault="00760827" w:rsidP="00760827">
            <w:pPr>
              <w:shd w:val="clear" w:color="auto" w:fill="FFFFFF"/>
              <w:ind w:left="-57" w:right="-57"/>
              <w:jc w:val="center"/>
              <w:rPr>
                <w:rFonts w:eastAsiaTheme="minorHAnsi"/>
                <w:bCs/>
                <w:lang w:eastAsia="en-US"/>
              </w:rPr>
            </w:pPr>
          </w:p>
          <w:p w14:paraId="721B38F7" w14:textId="77777777" w:rsidR="00760827" w:rsidRPr="00760827" w:rsidRDefault="00760827" w:rsidP="00760827">
            <w:pPr>
              <w:shd w:val="clear" w:color="auto" w:fill="FFFFFF"/>
              <w:ind w:left="-57" w:right="-57"/>
              <w:jc w:val="center"/>
              <w:rPr>
                <w:rFonts w:eastAsiaTheme="minorHAnsi"/>
                <w:bCs/>
                <w:lang w:eastAsia="en-US"/>
              </w:rPr>
            </w:pPr>
            <w:r w:rsidRPr="00760827">
              <w:rPr>
                <w:rFonts w:eastAsiaTheme="minorHAnsi"/>
                <w:bCs/>
                <w:lang w:eastAsia="en-US"/>
              </w:rPr>
              <w:t>1,2</w:t>
            </w:r>
          </w:p>
          <w:p w14:paraId="19655A23" w14:textId="77777777" w:rsidR="00760827" w:rsidRPr="00760827" w:rsidRDefault="00760827" w:rsidP="00760827">
            <w:pPr>
              <w:shd w:val="clear" w:color="auto" w:fill="FFFFFF"/>
              <w:ind w:left="-57" w:right="-57"/>
              <w:jc w:val="center"/>
              <w:rPr>
                <w:rFonts w:eastAsiaTheme="minorHAnsi"/>
                <w:bCs/>
                <w:lang w:eastAsia="en-US"/>
              </w:rPr>
            </w:pPr>
            <w:r w:rsidRPr="00760827">
              <w:rPr>
                <w:rFonts w:eastAsiaTheme="minorHAnsi"/>
                <w:bCs/>
                <w:lang w:eastAsia="en-US"/>
              </w:rPr>
              <w:t>1,4</w:t>
            </w:r>
          </w:p>
          <w:p w14:paraId="603FB4AC" w14:textId="77777777" w:rsidR="00760827" w:rsidRPr="00760827" w:rsidRDefault="00760827" w:rsidP="00760827">
            <w:pPr>
              <w:shd w:val="clear" w:color="auto" w:fill="FFFFFF"/>
              <w:ind w:left="-57" w:right="-57"/>
              <w:jc w:val="center"/>
              <w:rPr>
                <w:rFonts w:eastAsiaTheme="minorHAnsi"/>
                <w:bCs/>
                <w:lang w:eastAsia="en-US"/>
              </w:rPr>
            </w:pPr>
          </w:p>
          <w:p w14:paraId="07032106" w14:textId="77777777" w:rsidR="00760827" w:rsidRPr="00760827" w:rsidRDefault="00760827" w:rsidP="00760827">
            <w:pPr>
              <w:shd w:val="clear" w:color="auto" w:fill="FFFFFF"/>
              <w:ind w:left="-57" w:right="-57"/>
              <w:jc w:val="center"/>
              <w:rPr>
                <w:rFonts w:eastAsiaTheme="minorHAnsi"/>
                <w:bCs/>
                <w:lang w:eastAsia="en-US"/>
              </w:rPr>
            </w:pPr>
          </w:p>
          <w:p w14:paraId="1E16A44B" w14:textId="77777777" w:rsidR="00760827" w:rsidRPr="00760827" w:rsidRDefault="00760827" w:rsidP="00760827">
            <w:pPr>
              <w:shd w:val="clear" w:color="auto" w:fill="FFFFFF"/>
              <w:ind w:left="-57" w:right="-57"/>
              <w:jc w:val="center"/>
              <w:rPr>
                <w:rFonts w:eastAsiaTheme="minorHAnsi"/>
                <w:bCs/>
                <w:lang w:eastAsia="en-US"/>
              </w:rPr>
            </w:pPr>
          </w:p>
          <w:p w14:paraId="65A9A52A" w14:textId="77777777" w:rsidR="00760827" w:rsidRPr="00760827" w:rsidRDefault="00760827" w:rsidP="00760827">
            <w:pPr>
              <w:shd w:val="clear" w:color="auto" w:fill="FFFFFF"/>
              <w:ind w:left="-57" w:right="-57"/>
              <w:jc w:val="center"/>
              <w:rPr>
                <w:rFonts w:eastAsiaTheme="minorHAnsi"/>
                <w:bCs/>
                <w:lang w:eastAsia="en-US"/>
              </w:rPr>
            </w:pPr>
          </w:p>
          <w:p w14:paraId="383226E2" w14:textId="77777777" w:rsidR="00760827" w:rsidRPr="00760827" w:rsidRDefault="00760827" w:rsidP="00760827">
            <w:pPr>
              <w:shd w:val="clear" w:color="auto" w:fill="FFFFFF"/>
              <w:ind w:left="-57" w:right="-57"/>
              <w:jc w:val="center"/>
              <w:rPr>
                <w:rFonts w:eastAsiaTheme="minorHAnsi"/>
                <w:bCs/>
                <w:lang w:eastAsia="en-US"/>
              </w:rPr>
            </w:pPr>
            <w:r w:rsidRPr="00760827">
              <w:rPr>
                <w:rFonts w:eastAsiaTheme="minorHAnsi"/>
                <w:bCs/>
                <w:lang w:eastAsia="en-US"/>
              </w:rPr>
              <w:t>2,6</w:t>
            </w:r>
          </w:p>
        </w:tc>
        <w:tc>
          <w:tcPr>
            <w:tcW w:w="566" w:type="dxa"/>
            <w:shd w:val="clear" w:color="auto" w:fill="FFFFFF"/>
          </w:tcPr>
          <w:p w14:paraId="770A71C8" w14:textId="77777777" w:rsidR="00760827" w:rsidRPr="00760827" w:rsidRDefault="00760827" w:rsidP="00760827">
            <w:pPr>
              <w:shd w:val="clear" w:color="auto" w:fill="FFFFFF"/>
              <w:ind w:left="-57" w:right="-57"/>
              <w:jc w:val="center"/>
              <w:rPr>
                <w:rFonts w:eastAsiaTheme="minorHAnsi"/>
                <w:bCs/>
                <w:lang w:eastAsia="en-US"/>
              </w:rPr>
            </w:pPr>
          </w:p>
          <w:p w14:paraId="66BC0302" w14:textId="77777777" w:rsidR="00760827" w:rsidRPr="00760827" w:rsidRDefault="00760827" w:rsidP="00760827">
            <w:pPr>
              <w:shd w:val="clear" w:color="auto" w:fill="FFFFFF"/>
              <w:ind w:left="-57" w:right="-57"/>
              <w:jc w:val="center"/>
              <w:rPr>
                <w:rFonts w:eastAsiaTheme="minorHAnsi"/>
                <w:bCs/>
                <w:lang w:eastAsia="en-US"/>
              </w:rPr>
            </w:pPr>
            <w:r w:rsidRPr="00760827">
              <w:rPr>
                <w:rFonts w:eastAsiaTheme="minorHAnsi"/>
                <w:bCs/>
                <w:lang w:eastAsia="en-US"/>
              </w:rPr>
              <w:t>1,05</w:t>
            </w:r>
          </w:p>
          <w:p w14:paraId="55CC5F95" w14:textId="77777777" w:rsidR="00760827" w:rsidRPr="00760827" w:rsidRDefault="00760827" w:rsidP="00760827">
            <w:pPr>
              <w:shd w:val="clear" w:color="auto" w:fill="FFFFFF"/>
              <w:ind w:left="-57" w:right="-57"/>
              <w:jc w:val="center"/>
              <w:rPr>
                <w:rFonts w:eastAsiaTheme="minorHAnsi"/>
                <w:bCs/>
                <w:lang w:eastAsia="en-US"/>
              </w:rPr>
            </w:pPr>
            <w:r w:rsidRPr="00760827">
              <w:rPr>
                <w:rFonts w:eastAsiaTheme="minorHAnsi"/>
                <w:bCs/>
                <w:lang w:eastAsia="en-US"/>
              </w:rPr>
              <w:t>1,3</w:t>
            </w:r>
          </w:p>
          <w:p w14:paraId="1C7BBAA3" w14:textId="77777777" w:rsidR="00760827" w:rsidRPr="00760827" w:rsidRDefault="00760827" w:rsidP="00760827">
            <w:pPr>
              <w:shd w:val="clear" w:color="auto" w:fill="FFFFFF"/>
              <w:ind w:left="-57" w:right="-57"/>
              <w:jc w:val="center"/>
              <w:rPr>
                <w:rFonts w:eastAsiaTheme="minorHAnsi"/>
                <w:bCs/>
                <w:lang w:eastAsia="en-US"/>
              </w:rPr>
            </w:pPr>
          </w:p>
          <w:p w14:paraId="51B3BB15" w14:textId="77777777" w:rsidR="00760827" w:rsidRPr="00760827" w:rsidRDefault="00760827" w:rsidP="00760827">
            <w:pPr>
              <w:shd w:val="clear" w:color="auto" w:fill="FFFFFF"/>
              <w:ind w:left="-57" w:right="-57"/>
              <w:jc w:val="center"/>
              <w:rPr>
                <w:rFonts w:eastAsiaTheme="minorHAnsi"/>
                <w:bCs/>
                <w:lang w:eastAsia="en-US"/>
              </w:rPr>
            </w:pPr>
          </w:p>
          <w:p w14:paraId="771CF37C" w14:textId="77777777" w:rsidR="00760827" w:rsidRPr="00760827" w:rsidRDefault="00760827" w:rsidP="00760827">
            <w:pPr>
              <w:shd w:val="clear" w:color="auto" w:fill="FFFFFF"/>
              <w:ind w:left="-57" w:right="-57"/>
              <w:jc w:val="center"/>
              <w:rPr>
                <w:rFonts w:eastAsiaTheme="minorHAnsi"/>
                <w:bCs/>
                <w:lang w:eastAsia="en-US"/>
              </w:rPr>
            </w:pPr>
          </w:p>
          <w:p w14:paraId="2CB5DA9A" w14:textId="77777777" w:rsidR="00760827" w:rsidRPr="00760827" w:rsidRDefault="00760827" w:rsidP="00760827">
            <w:pPr>
              <w:shd w:val="clear" w:color="auto" w:fill="FFFFFF"/>
              <w:ind w:left="-57" w:right="-57"/>
              <w:jc w:val="center"/>
              <w:rPr>
                <w:rFonts w:eastAsiaTheme="minorHAnsi"/>
                <w:bCs/>
                <w:lang w:eastAsia="en-US"/>
              </w:rPr>
            </w:pPr>
          </w:p>
          <w:p w14:paraId="579017D7" w14:textId="77777777" w:rsidR="00760827" w:rsidRPr="00760827" w:rsidRDefault="00760827" w:rsidP="00760827">
            <w:pPr>
              <w:shd w:val="clear" w:color="auto" w:fill="FFFFFF"/>
              <w:ind w:left="-57" w:right="-57"/>
              <w:jc w:val="center"/>
              <w:rPr>
                <w:rFonts w:eastAsiaTheme="minorHAnsi"/>
                <w:bCs/>
                <w:lang w:eastAsia="en-US"/>
              </w:rPr>
            </w:pPr>
            <w:r w:rsidRPr="00760827">
              <w:rPr>
                <w:rFonts w:eastAsiaTheme="minorHAnsi"/>
                <w:bCs/>
                <w:lang w:eastAsia="en-US"/>
              </w:rPr>
              <w:t>2,1</w:t>
            </w:r>
          </w:p>
        </w:tc>
        <w:tc>
          <w:tcPr>
            <w:tcW w:w="566" w:type="dxa"/>
            <w:shd w:val="clear" w:color="auto" w:fill="FFFFFF"/>
          </w:tcPr>
          <w:p w14:paraId="4DEF8166" w14:textId="77777777" w:rsidR="00760827" w:rsidRPr="00760827" w:rsidRDefault="00760827" w:rsidP="00760827">
            <w:pPr>
              <w:shd w:val="clear" w:color="auto" w:fill="FFFFFF"/>
              <w:ind w:left="-57" w:right="-57"/>
              <w:jc w:val="center"/>
              <w:rPr>
                <w:rFonts w:eastAsiaTheme="minorHAnsi"/>
                <w:bCs/>
                <w:lang w:eastAsia="en-US"/>
              </w:rPr>
            </w:pPr>
          </w:p>
          <w:p w14:paraId="78440E47" w14:textId="77777777" w:rsidR="00760827" w:rsidRPr="00760827" w:rsidRDefault="00760827" w:rsidP="00760827">
            <w:pPr>
              <w:shd w:val="clear" w:color="auto" w:fill="FFFFFF"/>
              <w:ind w:left="-57" w:right="-57"/>
              <w:jc w:val="center"/>
              <w:rPr>
                <w:rFonts w:eastAsiaTheme="minorHAnsi"/>
                <w:bCs/>
                <w:lang w:eastAsia="en-US"/>
              </w:rPr>
            </w:pPr>
            <w:r w:rsidRPr="00760827">
              <w:rPr>
                <w:rFonts w:eastAsiaTheme="minorHAnsi"/>
                <w:bCs/>
                <w:lang w:eastAsia="en-US"/>
              </w:rPr>
              <w:t>0,85</w:t>
            </w:r>
          </w:p>
          <w:p w14:paraId="65E4AD08" w14:textId="77777777" w:rsidR="00760827" w:rsidRPr="00760827" w:rsidRDefault="00760827" w:rsidP="00760827">
            <w:pPr>
              <w:shd w:val="clear" w:color="auto" w:fill="FFFFFF"/>
              <w:ind w:left="-57" w:right="-57"/>
              <w:jc w:val="center"/>
              <w:rPr>
                <w:rFonts w:eastAsiaTheme="minorHAnsi"/>
                <w:bCs/>
                <w:lang w:eastAsia="en-US"/>
              </w:rPr>
            </w:pPr>
            <w:r w:rsidRPr="00760827">
              <w:rPr>
                <w:rFonts w:eastAsiaTheme="minorHAnsi"/>
                <w:bCs/>
                <w:lang w:eastAsia="en-US"/>
              </w:rPr>
              <w:t>1,08</w:t>
            </w:r>
          </w:p>
          <w:p w14:paraId="10CEF3D6" w14:textId="77777777" w:rsidR="00760827" w:rsidRPr="00760827" w:rsidRDefault="00760827" w:rsidP="00760827">
            <w:pPr>
              <w:shd w:val="clear" w:color="auto" w:fill="FFFFFF"/>
              <w:ind w:left="-57" w:right="-57"/>
              <w:jc w:val="center"/>
              <w:rPr>
                <w:rFonts w:eastAsiaTheme="minorHAnsi"/>
                <w:bCs/>
                <w:lang w:eastAsia="en-US"/>
              </w:rPr>
            </w:pPr>
          </w:p>
          <w:p w14:paraId="6E6D09BE" w14:textId="77777777" w:rsidR="00760827" w:rsidRPr="00760827" w:rsidRDefault="00760827" w:rsidP="00760827">
            <w:pPr>
              <w:shd w:val="clear" w:color="auto" w:fill="FFFFFF"/>
              <w:ind w:left="-57" w:right="-57"/>
              <w:jc w:val="center"/>
              <w:rPr>
                <w:rFonts w:eastAsiaTheme="minorHAnsi"/>
                <w:bCs/>
                <w:lang w:eastAsia="en-US"/>
              </w:rPr>
            </w:pPr>
          </w:p>
          <w:p w14:paraId="681BB648" w14:textId="77777777" w:rsidR="00760827" w:rsidRPr="00760827" w:rsidRDefault="00760827" w:rsidP="00760827">
            <w:pPr>
              <w:shd w:val="clear" w:color="auto" w:fill="FFFFFF"/>
              <w:ind w:left="-57" w:right="-57"/>
              <w:jc w:val="center"/>
              <w:rPr>
                <w:rFonts w:eastAsiaTheme="minorHAnsi"/>
                <w:bCs/>
                <w:lang w:eastAsia="en-US"/>
              </w:rPr>
            </w:pPr>
          </w:p>
          <w:p w14:paraId="0A2CD687" w14:textId="77777777" w:rsidR="00760827" w:rsidRPr="00760827" w:rsidRDefault="00760827" w:rsidP="00760827">
            <w:pPr>
              <w:shd w:val="clear" w:color="auto" w:fill="FFFFFF"/>
              <w:ind w:left="-57" w:right="-57"/>
              <w:jc w:val="center"/>
              <w:rPr>
                <w:rFonts w:eastAsiaTheme="minorHAnsi"/>
                <w:bCs/>
                <w:lang w:eastAsia="en-US"/>
              </w:rPr>
            </w:pPr>
          </w:p>
          <w:p w14:paraId="752EC1DF" w14:textId="77777777" w:rsidR="00760827" w:rsidRPr="00760827" w:rsidRDefault="00760827" w:rsidP="00760827">
            <w:pPr>
              <w:shd w:val="clear" w:color="auto" w:fill="FFFFFF"/>
              <w:ind w:left="-57" w:right="-57"/>
              <w:jc w:val="center"/>
              <w:rPr>
                <w:rFonts w:eastAsiaTheme="minorHAnsi"/>
                <w:bCs/>
                <w:lang w:eastAsia="en-US"/>
              </w:rPr>
            </w:pPr>
            <w:r w:rsidRPr="00760827">
              <w:rPr>
                <w:rFonts w:eastAsiaTheme="minorHAnsi"/>
                <w:bCs/>
                <w:lang w:eastAsia="en-US"/>
              </w:rPr>
              <w:t>1,5</w:t>
            </w:r>
          </w:p>
        </w:tc>
        <w:tc>
          <w:tcPr>
            <w:tcW w:w="566" w:type="dxa"/>
            <w:shd w:val="clear" w:color="auto" w:fill="FFFFFF"/>
          </w:tcPr>
          <w:p w14:paraId="1DD07722" w14:textId="77777777" w:rsidR="00760827" w:rsidRPr="00760827" w:rsidRDefault="00760827" w:rsidP="00760827">
            <w:pPr>
              <w:shd w:val="clear" w:color="auto" w:fill="FFFFFF"/>
              <w:ind w:left="-57" w:right="-57"/>
              <w:jc w:val="center"/>
              <w:rPr>
                <w:rFonts w:eastAsiaTheme="minorHAnsi"/>
                <w:bCs/>
                <w:lang w:eastAsia="en-US"/>
              </w:rPr>
            </w:pPr>
          </w:p>
          <w:p w14:paraId="61771536" w14:textId="77777777" w:rsidR="00760827" w:rsidRPr="00760827" w:rsidRDefault="00760827" w:rsidP="00760827">
            <w:pPr>
              <w:shd w:val="clear" w:color="auto" w:fill="FFFFFF"/>
              <w:ind w:left="-57" w:right="-57"/>
              <w:jc w:val="center"/>
              <w:rPr>
                <w:rFonts w:eastAsiaTheme="minorHAnsi"/>
                <w:bCs/>
                <w:lang w:eastAsia="en-US"/>
              </w:rPr>
            </w:pPr>
            <w:r w:rsidRPr="00760827">
              <w:rPr>
                <w:rFonts w:eastAsiaTheme="minorHAnsi"/>
                <w:bCs/>
                <w:lang w:eastAsia="en-US"/>
              </w:rPr>
              <w:t>0,77</w:t>
            </w:r>
          </w:p>
          <w:p w14:paraId="3075ABDC" w14:textId="77777777" w:rsidR="00760827" w:rsidRPr="00760827" w:rsidRDefault="00760827" w:rsidP="00760827">
            <w:pPr>
              <w:shd w:val="clear" w:color="auto" w:fill="FFFFFF"/>
              <w:ind w:left="-57" w:right="-57"/>
              <w:jc w:val="center"/>
              <w:rPr>
                <w:rFonts w:eastAsiaTheme="minorHAnsi"/>
                <w:bCs/>
                <w:lang w:eastAsia="en-US"/>
              </w:rPr>
            </w:pPr>
            <w:r w:rsidRPr="00760827">
              <w:rPr>
                <w:rFonts w:eastAsiaTheme="minorHAnsi"/>
                <w:bCs/>
                <w:lang w:eastAsia="en-US"/>
              </w:rPr>
              <w:t>1</w:t>
            </w:r>
          </w:p>
          <w:p w14:paraId="2D4ED856" w14:textId="77777777" w:rsidR="00760827" w:rsidRPr="00760827" w:rsidRDefault="00760827" w:rsidP="00760827">
            <w:pPr>
              <w:shd w:val="clear" w:color="auto" w:fill="FFFFFF"/>
              <w:ind w:left="-57" w:right="-57"/>
              <w:jc w:val="center"/>
              <w:rPr>
                <w:rFonts w:eastAsiaTheme="minorHAnsi"/>
                <w:bCs/>
                <w:lang w:eastAsia="en-US"/>
              </w:rPr>
            </w:pPr>
          </w:p>
          <w:p w14:paraId="44CE24AC" w14:textId="77777777" w:rsidR="00760827" w:rsidRPr="00760827" w:rsidRDefault="00760827" w:rsidP="00760827">
            <w:pPr>
              <w:shd w:val="clear" w:color="auto" w:fill="FFFFFF"/>
              <w:ind w:left="-57" w:right="-57"/>
              <w:jc w:val="center"/>
              <w:rPr>
                <w:rFonts w:eastAsiaTheme="minorHAnsi"/>
                <w:bCs/>
                <w:lang w:eastAsia="en-US"/>
              </w:rPr>
            </w:pPr>
          </w:p>
          <w:p w14:paraId="3361B4A0" w14:textId="77777777" w:rsidR="00760827" w:rsidRPr="00760827" w:rsidRDefault="00760827" w:rsidP="00760827">
            <w:pPr>
              <w:shd w:val="clear" w:color="auto" w:fill="FFFFFF"/>
              <w:ind w:left="-57" w:right="-57"/>
              <w:jc w:val="center"/>
              <w:rPr>
                <w:rFonts w:eastAsiaTheme="minorHAnsi"/>
                <w:bCs/>
                <w:lang w:eastAsia="en-US"/>
              </w:rPr>
            </w:pPr>
          </w:p>
          <w:p w14:paraId="465B254F" w14:textId="77777777" w:rsidR="00760827" w:rsidRPr="00760827" w:rsidRDefault="00760827" w:rsidP="00760827">
            <w:pPr>
              <w:shd w:val="clear" w:color="auto" w:fill="FFFFFF"/>
              <w:ind w:left="-57" w:right="-57"/>
              <w:jc w:val="center"/>
              <w:rPr>
                <w:rFonts w:eastAsiaTheme="minorHAnsi"/>
                <w:bCs/>
                <w:lang w:eastAsia="en-US"/>
              </w:rPr>
            </w:pPr>
          </w:p>
          <w:p w14:paraId="31B3109B" w14:textId="77777777" w:rsidR="00760827" w:rsidRPr="00760827" w:rsidRDefault="00760827" w:rsidP="00760827">
            <w:pPr>
              <w:shd w:val="clear" w:color="auto" w:fill="FFFFFF"/>
              <w:ind w:left="-57" w:right="-57"/>
              <w:jc w:val="center"/>
              <w:rPr>
                <w:rFonts w:eastAsiaTheme="minorHAnsi"/>
                <w:bCs/>
                <w:lang w:eastAsia="en-US"/>
              </w:rPr>
            </w:pPr>
            <w:r w:rsidRPr="00760827">
              <w:rPr>
                <w:rFonts w:eastAsiaTheme="minorHAnsi"/>
                <w:bCs/>
                <w:lang w:eastAsia="en-US"/>
              </w:rPr>
              <w:t>1,36</w:t>
            </w:r>
          </w:p>
        </w:tc>
        <w:tc>
          <w:tcPr>
            <w:tcW w:w="566" w:type="dxa"/>
            <w:shd w:val="clear" w:color="auto" w:fill="FFFFFF"/>
          </w:tcPr>
          <w:p w14:paraId="3D90DA08" w14:textId="77777777" w:rsidR="00760827" w:rsidRPr="00760827" w:rsidRDefault="00760827" w:rsidP="00760827">
            <w:pPr>
              <w:shd w:val="clear" w:color="auto" w:fill="FFFFFF"/>
              <w:ind w:left="-57" w:right="-57"/>
              <w:jc w:val="center"/>
              <w:rPr>
                <w:rFonts w:eastAsiaTheme="minorHAnsi"/>
                <w:bCs/>
                <w:lang w:eastAsia="en-US"/>
              </w:rPr>
            </w:pPr>
          </w:p>
          <w:p w14:paraId="790948EF" w14:textId="77777777" w:rsidR="00760827" w:rsidRPr="00760827" w:rsidRDefault="00760827" w:rsidP="00760827">
            <w:pPr>
              <w:shd w:val="clear" w:color="auto" w:fill="FFFFFF"/>
              <w:ind w:left="-57" w:right="-57"/>
              <w:jc w:val="center"/>
              <w:rPr>
                <w:rFonts w:eastAsiaTheme="minorHAnsi"/>
                <w:bCs/>
                <w:lang w:eastAsia="en-US"/>
              </w:rPr>
            </w:pPr>
            <w:r w:rsidRPr="00760827">
              <w:rPr>
                <w:rFonts w:eastAsiaTheme="minorHAnsi"/>
                <w:bCs/>
                <w:lang w:eastAsia="en-US"/>
              </w:rPr>
              <w:t>0,71</w:t>
            </w:r>
          </w:p>
          <w:p w14:paraId="743FE578" w14:textId="77777777" w:rsidR="00760827" w:rsidRPr="00760827" w:rsidRDefault="00760827" w:rsidP="00760827">
            <w:pPr>
              <w:shd w:val="clear" w:color="auto" w:fill="FFFFFF"/>
              <w:ind w:left="-57" w:right="-57"/>
              <w:jc w:val="center"/>
              <w:rPr>
                <w:rFonts w:eastAsiaTheme="minorHAnsi"/>
                <w:bCs/>
                <w:lang w:eastAsia="en-US"/>
              </w:rPr>
            </w:pPr>
            <w:r w:rsidRPr="00760827">
              <w:rPr>
                <w:rFonts w:eastAsiaTheme="minorHAnsi"/>
                <w:bCs/>
                <w:lang w:eastAsia="en-US"/>
              </w:rPr>
              <w:t>0,92</w:t>
            </w:r>
          </w:p>
          <w:p w14:paraId="5253151E" w14:textId="77777777" w:rsidR="00760827" w:rsidRPr="00760827" w:rsidRDefault="00760827" w:rsidP="00760827">
            <w:pPr>
              <w:shd w:val="clear" w:color="auto" w:fill="FFFFFF"/>
              <w:ind w:left="-57" w:right="-57"/>
              <w:jc w:val="center"/>
              <w:rPr>
                <w:rFonts w:eastAsiaTheme="minorHAnsi"/>
                <w:bCs/>
                <w:lang w:eastAsia="en-US"/>
              </w:rPr>
            </w:pPr>
          </w:p>
          <w:p w14:paraId="585E08B9" w14:textId="77777777" w:rsidR="00760827" w:rsidRPr="00760827" w:rsidRDefault="00760827" w:rsidP="00760827">
            <w:pPr>
              <w:shd w:val="clear" w:color="auto" w:fill="FFFFFF"/>
              <w:ind w:left="-57" w:right="-57"/>
              <w:jc w:val="center"/>
              <w:rPr>
                <w:rFonts w:eastAsiaTheme="minorHAnsi"/>
                <w:bCs/>
                <w:lang w:eastAsia="en-US"/>
              </w:rPr>
            </w:pPr>
          </w:p>
          <w:p w14:paraId="2A817F78" w14:textId="77777777" w:rsidR="00760827" w:rsidRPr="00760827" w:rsidRDefault="00760827" w:rsidP="00760827">
            <w:pPr>
              <w:shd w:val="clear" w:color="auto" w:fill="FFFFFF"/>
              <w:ind w:left="-57" w:right="-57"/>
              <w:jc w:val="center"/>
              <w:rPr>
                <w:rFonts w:eastAsiaTheme="minorHAnsi"/>
                <w:bCs/>
                <w:lang w:eastAsia="en-US"/>
              </w:rPr>
            </w:pPr>
          </w:p>
          <w:p w14:paraId="4503E567" w14:textId="77777777" w:rsidR="00760827" w:rsidRPr="00760827" w:rsidRDefault="00760827" w:rsidP="00760827">
            <w:pPr>
              <w:shd w:val="clear" w:color="auto" w:fill="FFFFFF"/>
              <w:ind w:left="-57" w:right="-57"/>
              <w:jc w:val="center"/>
              <w:rPr>
                <w:rFonts w:eastAsiaTheme="minorHAnsi"/>
                <w:bCs/>
                <w:lang w:eastAsia="en-US"/>
              </w:rPr>
            </w:pPr>
          </w:p>
          <w:p w14:paraId="41846CD8" w14:textId="77777777" w:rsidR="00760827" w:rsidRPr="00760827" w:rsidRDefault="00760827" w:rsidP="00760827">
            <w:pPr>
              <w:shd w:val="clear" w:color="auto" w:fill="FFFFFF"/>
              <w:ind w:left="-57" w:right="-57"/>
              <w:jc w:val="center"/>
              <w:rPr>
                <w:rFonts w:eastAsiaTheme="minorHAnsi"/>
                <w:bCs/>
                <w:lang w:eastAsia="en-US"/>
              </w:rPr>
            </w:pPr>
            <w:r w:rsidRPr="00760827">
              <w:rPr>
                <w:rFonts w:eastAsiaTheme="minorHAnsi"/>
                <w:bCs/>
                <w:lang w:eastAsia="en-US"/>
              </w:rPr>
              <w:t>1,27</w:t>
            </w:r>
          </w:p>
        </w:tc>
        <w:tc>
          <w:tcPr>
            <w:tcW w:w="566" w:type="dxa"/>
            <w:shd w:val="clear" w:color="auto" w:fill="FFFFFF"/>
          </w:tcPr>
          <w:p w14:paraId="10507ECD" w14:textId="77777777" w:rsidR="00760827" w:rsidRPr="00760827" w:rsidRDefault="00760827" w:rsidP="00760827">
            <w:pPr>
              <w:shd w:val="clear" w:color="auto" w:fill="FFFFFF"/>
              <w:ind w:left="-57" w:right="-57"/>
              <w:jc w:val="center"/>
              <w:rPr>
                <w:rFonts w:eastAsiaTheme="minorHAnsi"/>
                <w:bCs/>
                <w:lang w:eastAsia="en-US"/>
              </w:rPr>
            </w:pPr>
          </w:p>
          <w:p w14:paraId="7B1D3A43" w14:textId="77777777" w:rsidR="00760827" w:rsidRPr="00760827" w:rsidRDefault="00760827" w:rsidP="00760827">
            <w:pPr>
              <w:shd w:val="clear" w:color="auto" w:fill="FFFFFF"/>
              <w:ind w:left="-57" w:right="-57"/>
              <w:jc w:val="center"/>
              <w:rPr>
                <w:rFonts w:eastAsiaTheme="minorHAnsi"/>
                <w:bCs/>
                <w:lang w:eastAsia="en-US"/>
              </w:rPr>
            </w:pPr>
            <w:r w:rsidRPr="00760827">
              <w:rPr>
                <w:rFonts w:eastAsiaTheme="minorHAnsi"/>
                <w:bCs/>
                <w:lang w:eastAsia="en-US"/>
              </w:rPr>
              <w:t>0,69</w:t>
            </w:r>
          </w:p>
          <w:p w14:paraId="2B511A98" w14:textId="77777777" w:rsidR="00760827" w:rsidRPr="00760827" w:rsidRDefault="00760827" w:rsidP="00760827">
            <w:pPr>
              <w:shd w:val="clear" w:color="auto" w:fill="FFFFFF"/>
              <w:ind w:left="-57" w:right="-57"/>
              <w:jc w:val="center"/>
              <w:rPr>
                <w:rFonts w:eastAsiaTheme="minorHAnsi"/>
                <w:bCs/>
                <w:lang w:eastAsia="en-US"/>
              </w:rPr>
            </w:pPr>
            <w:r w:rsidRPr="00760827">
              <w:rPr>
                <w:rFonts w:eastAsiaTheme="minorHAnsi"/>
                <w:bCs/>
                <w:lang w:eastAsia="en-US"/>
              </w:rPr>
              <w:t>0,84</w:t>
            </w:r>
          </w:p>
          <w:p w14:paraId="6176159B" w14:textId="77777777" w:rsidR="00760827" w:rsidRPr="00760827" w:rsidRDefault="00760827" w:rsidP="00760827">
            <w:pPr>
              <w:shd w:val="clear" w:color="auto" w:fill="FFFFFF"/>
              <w:ind w:left="-57" w:right="-57"/>
              <w:jc w:val="center"/>
              <w:rPr>
                <w:rFonts w:eastAsiaTheme="minorHAnsi"/>
                <w:bCs/>
                <w:lang w:eastAsia="en-US"/>
              </w:rPr>
            </w:pPr>
          </w:p>
          <w:p w14:paraId="0A27B3BA" w14:textId="77777777" w:rsidR="00760827" w:rsidRPr="00760827" w:rsidRDefault="00760827" w:rsidP="00760827">
            <w:pPr>
              <w:shd w:val="clear" w:color="auto" w:fill="FFFFFF"/>
              <w:ind w:left="-57" w:right="-57"/>
              <w:jc w:val="center"/>
              <w:rPr>
                <w:rFonts w:eastAsiaTheme="minorHAnsi"/>
                <w:bCs/>
                <w:lang w:eastAsia="en-US"/>
              </w:rPr>
            </w:pPr>
          </w:p>
          <w:p w14:paraId="3026A6EF" w14:textId="77777777" w:rsidR="00760827" w:rsidRPr="00760827" w:rsidRDefault="00760827" w:rsidP="00760827">
            <w:pPr>
              <w:shd w:val="clear" w:color="auto" w:fill="FFFFFF"/>
              <w:ind w:left="-57" w:right="-57"/>
              <w:jc w:val="center"/>
              <w:rPr>
                <w:rFonts w:eastAsiaTheme="minorHAnsi"/>
                <w:bCs/>
                <w:lang w:eastAsia="en-US"/>
              </w:rPr>
            </w:pPr>
          </w:p>
          <w:p w14:paraId="55DEF9C9" w14:textId="77777777" w:rsidR="00760827" w:rsidRPr="00760827" w:rsidRDefault="00760827" w:rsidP="00760827">
            <w:pPr>
              <w:shd w:val="clear" w:color="auto" w:fill="FFFFFF"/>
              <w:ind w:left="-57" w:right="-57"/>
              <w:jc w:val="center"/>
              <w:rPr>
                <w:rFonts w:eastAsiaTheme="minorHAnsi"/>
                <w:bCs/>
                <w:lang w:eastAsia="en-US"/>
              </w:rPr>
            </w:pPr>
          </w:p>
          <w:p w14:paraId="6621817D" w14:textId="77777777" w:rsidR="00760827" w:rsidRPr="00760827" w:rsidRDefault="00760827" w:rsidP="00760827">
            <w:pPr>
              <w:shd w:val="clear" w:color="auto" w:fill="FFFFFF"/>
              <w:ind w:left="-57" w:right="-57"/>
              <w:jc w:val="center"/>
              <w:rPr>
                <w:rFonts w:eastAsiaTheme="minorHAnsi"/>
                <w:bCs/>
                <w:lang w:eastAsia="en-US"/>
              </w:rPr>
            </w:pPr>
            <w:r w:rsidRPr="00760827">
              <w:rPr>
                <w:rFonts w:eastAsiaTheme="minorHAnsi"/>
                <w:bCs/>
                <w:lang w:eastAsia="en-US"/>
              </w:rPr>
              <w:t>1,23</w:t>
            </w:r>
          </w:p>
        </w:tc>
        <w:tc>
          <w:tcPr>
            <w:tcW w:w="624" w:type="dxa"/>
            <w:shd w:val="clear" w:color="auto" w:fill="FFFFFF"/>
          </w:tcPr>
          <w:p w14:paraId="2E7180B6" w14:textId="77777777" w:rsidR="00760827" w:rsidRPr="00760827" w:rsidRDefault="00760827" w:rsidP="00760827">
            <w:pPr>
              <w:shd w:val="clear" w:color="auto" w:fill="FFFFFF"/>
              <w:ind w:left="-57" w:right="-57"/>
              <w:jc w:val="center"/>
              <w:rPr>
                <w:rFonts w:eastAsiaTheme="minorHAnsi"/>
                <w:bCs/>
                <w:lang w:eastAsia="en-US"/>
              </w:rPr>
            </w:pPr>
          </w:p>
          <w:p w14:paraId="536399F6" w14:textId="77777777" w:rsidR="00760827" w:rsidRPr="00760827" w:rsidRDefault="00760827" w:rsidP="00760827">
            <w:pPr>
              <w:shd w:val="clear" w:color="auto" w:fill="FFFFFF"/>
              <w:ind w:left="-57" w:right="-57"/>
              <w:jc w:val="center"/>
              <w:rPr>
                <w:rFonts w:eastAsiaTheme="minorHAnsi"/>
                <w:bCs/>
                <w:lang w:eastAsia="en-US"/>
              </w:rPr>
            </w:pPr>
            <w:r w:rsidRPr="00760827">
              <w:rPr>
                <w:rFonts w:eastAsiaTheme="minorHAnsi"/>
                <w:bCs/>
                <w:lang w:eastAsia="en-US"/>
              </w:rPr>
              <w:t>0,67</w:t>
            </w:r>
          </w:p>
          <w:p w14:paraId="2F165606" w14:textId="77777777" w:rsidR="00760827" w:rsidRPr="00760827" w:rsidRDefault="00760827" w:rsidP="00760827">
            <w:pPr>
              <w:shd w:val="clear" w:color="auto" w:fill="FFFFFF"/>
              <w:ind w:left="-57" w:right="-57"/>
              <w:jc w:val="center"/>
              <w:rPr>
                <w:rFonts w:eastAsiaTheme="minorHAnsi"/>
                <w:bCs/>
                <w:lang w:eastAsia="en-US"/>
              </w:rPr>
            </w:pPr>
            <w:r w:rsidRPr="00760827">
              <w:rPr>
                <w:rFonts w:eastAsiaTheme="minorHAnsi"/>
                <w:bCs/>
                <w:lang w:eastAsia="en-US"/>
              </w:rPr>
              <w:t>0,76</w:t>
            </w:r>
          </w:p>
          <w:p w14:paraId="06EEEDFD" w14:textId="77777777" w:rsidR="00760827" w:rsidRPr="00760827" w:rsidRDefault="00760827" w:rsidP="00760827">
            <w:pPr>
              <w:shd w:val="clear" w:color="auto" w:fill="FFFFFF"/>
              <w:ind w:left="-57" w:right="-57"/>
              <w:jc w:val="center"/>
              <w:rPr>
                <w:rFonts w:eastAsiaTheme="minorHAnsi"/>
                <w:bCs/>
                <w:lang w:eastAsia="en-US"/>
              </w:rPr>
            </w:pPr>
          </w:p>
          <w:p w14:paraId="172CB32B" w14:textId="77777777" w:rsidR="00760827" w:rsidRPr="00760827" w:rsidRDefault="00760827" w:rsidP="00760827">
            <w:pPr>
              <w:shd w:val="clear" w:color="auto" w:fill="FFFFFF"/>
              <w:ind w:left="-57" w:right="-57"/>
              <w:jc w:val="center"/>
              <w:rPr>
                <w:rFonts w:eastAsiaTheme="minorHAnsi"/>
                <w:bCs/>
                <w:lang w:eastAsia="en-US"/>
              </w:rPr>
            </w:pPr>
          </w:p>
          <w:p w14:paraId="28E22B33" w14:textId="77777777" w:rsidR="00760827" w:rsidRPr="00760827" w:rsidRDefault="00760827" w:rsidP="00760827">
            <w:pPr>
              <w:shd w:val="clear" w:color="auto" w:fill="FFFFFF"/>
              <w:ind w:left="-57" w:right="-57"/>
              <w:jc w:val="center"/>
              <w:rPr>
                <w:rFonts w:eastAsiaTheme="minorHAnsi"/>
                <w:bCs/>
                <w:lang w:eastAsia="en-US"/>
              </w:rPr>
            </w:pPr>
          </w:p>
          <w:p w14:paraId="07A00E4F" w14:textId="77777777" w:rsidR="00760827" w:rsidRPr="00760827" w:rsidRDefault="00760827" w:rsidP="00760827">
            <w:pPr>
              <w:shd w:val="clear" w:color="auto" w:fill="FFFFFF"/>
              <w:ind w:left="-57" w:right="-57"/>
              <w:jc w:val="center"/>
              <w:rPr>
                <w:rFonts w:eastAsiaTheme="minorHAnsi"/>
                <w:bCs/>
                <w:lang w:eastAsia="en-US"/>
              </w:rPr>
            </w:pPr>
          </w:p>
          <w:p w14:paraId="2251AAD1" w14:textId="77777777" w:rsidR="00760827" w:rsidRPr="00760827" w:rsidRDefault="00760827" w:rsidP="00760827">
            <w:pPr>
              <w:shd w:val="clear" w:color="auto" w:fill="FFFFFF"/>
              <w:ind w:left="-57" w:right="-57"/>
              <w:jc w:val="center"/>
              <w:rPr>
                <w:rFonts w:eastAsiaTheme="minorHAnsi"/>
                <w:bCs/>
                <w:lang w:eastAsia="en-US"/>
              </w:rPr>
            </w:pPr>
            <w:r w:rsidRPr="00760827">
              <w:rPr>
                <w:rFonts w:eastAsiaTheme="minorHAnsi"/>
                <w:bCs/>
                <w:lang w:eastAsia="en-US"/>
              </w:rPr>
              <w:t>1,19</w:t>
            </w:r>
          </w:p>
        </w:tc>
      </w:tr>
      <w:tr w:rsidR="007F63E5" w:rsidRPr="007F63E5" w14:paraId="20246D18" w14:textId="77777777" w:rsidTr="00760827">
        <w:trPr>
          <w:trHeight w:val="20"/>
          <w:jc w:val="center"/>
        </w:trPr>
        <w:tc>
          <w:tcPr>
            <w:tcW w:w="2311" w:type="dxa"/>
            <w:shd w:val="clear" w:color="auto" w:fill="FFFFFF"/>
          </w:tcPr>
          <w:p w14:paraId="18CE45AF" w14:textId="77777777" w:rsidR="00760827" w:rsidRPr="00760827" w:rsidRDefault="00760827" w:rsidP="00A444B6">
            <w:pPr>
              <w:shd w:val="clear" w:color="auto" w:fill="FFFFFF"/>
              <w:rPr>
                <w:rFonts w:eastAsiaTheme="minorHAnsi"/>
                <w:bCs/>
                <w:lang w:eastAsia="en-US"/>
              </w:rPr>
            </w:pPr>
            <w:r w:rsidRPr="00760827">
              <w:rPr>
                <w:rFonts w:eastAsiaTheme="minorHAnsi"/>
                <w:bCs/>
                <w:lang w:eastAsia="en-US"/>
              </w:rPr>
              <w:t xml:space="preserve">Квартиры с электрическими плитами мощностью до 10,5 кВт </w:t>
            </w:r>
          </w:p>
        </w:tc>
        <w:tc>
          <w:tcPr>
            <w:tcW w:w="474" w:type="dxa"/>
            <w:shd w:val="clear" w:color="auto" w:fill="FFFFFF"/>
            <w:vAlign w:val="center"/>
          </w:tcPr>
          <w:p w14:paraId="3C540146" w14:textId="77777777" w:rsidR="00760827" w:rsidRPr="00760827" w:rsidRDefault="00760827" w:rsidP="00760827">
            <w:pPr>
              <w:shd w:val="clear" w:color="auto" w:fill="FFFFFF"/>
              <w:ind w:left="-57" w:right="-57"/>
              <w:jc w:val="center"/>
              <w:rPr>
                <w:rFonts w:eastAsiaTheme="minorHAnsi"/>
                <w:bCs/>
                <w:lang w:eastAsia="en-US"/>
              </w:rPr>
            </w:pPr>
            <w:r w:rsidRPr="00760827">
              <w:rPr>
                <w:rFonts w:eastAsiaTheme="minorHAnsi"/>
                <w:bCs/>
                <w:lang w:eastAsia="en-US"/>
              </w:rPr>
              <w:t>14</w:t>
            </w:r>
          </w:p>
        </w:tc>
        <w:tc>
          <w:tcPr>
            <w:tcW w:w="456" w:type="dxa"/>
            <w:shd w:val="clear" w:color="auto" w:fill="FFFFFF"/>
            <w:vAlign w:val="center"/>
          </w:tcPr>
          <w:p w14:paraId="7DC1A4D4" w14:textId="77777777" w:rsidR="00760827" w:rsidRPr="00760827" w:rsidRDefault="00760827" w:rsidP="00760827">
            <w:pPr>
              <w:shd w:val="clear" w:color="auto" w:fill="FFFFFF"/>
              <w:ind w:left="-57" w:right="-57"/>
              <w:jc w:val="center"/>
              <w:rPr>
                <w:rFonts w:eastAsiaTheme="minorHAnsi"/>
                <w:bCs/>
                <w:lang w:eastAsia="en-US"/>
              </w:rPr>
            </w:pPr>
            <w:r w:rsidRPr="00760827">
              <w:rPr>
                <w:rFonts w:eastAsiaTheme="minorHAnsi"/>
                <w:bCs/>
                <w:lang w:eastAsia="en-US"/>
              </w:rPr>
              <w:t>8,1</w:t>
            </w:r>
          </w:p>
        </w:tc>
        <w:tc>
          <w:tcPr>
            <w:tcW w:w="456" w:type="dxa"/>
            <w:shd w:val="clear" w:color="auto" w:fill="FFFFFF"/>
            <w:vAlign w:val="center"/>
          </w:tcPr>
          <w:p w14:paraId="08DD6762" w14:textId="77777777" w:rsidR="00760827" w:rsidRPr="00760827" w:rsidRDefault="00760827" w:rsidP="00760827">
            <w:pPr>
              <w:shd w:val="clear" w:color="auto" w:fill="FFFFFF"/>
              <w:ind w:left="-57" w:right="-57"/>
              <w:jc w:val="center"/>
              <w:rPr>
                <w:rFonts w:eastAsiaTheme="minorHAnsi"/>
                <w:bCs/>
                <w:lang w:eastAsia="en-US"/>
              </w:rPr>
            </w:pPr>
            <w:r w:rsidRPr="00760827">
              <w:rPr>
                <w:rFonts w:eastAsiaTheme="minorHAnsi"/>
                <w:bCs/>
                <w:lang w:eastAsia="en-US"/>
              </w:rPr>
              <w:t>6,7</w:t>
            </w:r>
          </w:p>
        </w:tc>
        <w:tc>
          <w:tcPr>
            <w:tcW w:w="456" w:type="dxa"/>
            <w:shd w:val="clear" w:color="auto" w:fill="FFFFFF"/>
            <w:vAlign w:val="center"/>
          </w:tcPr>
          <w:p w14:paraId="30D3D293" w14:textId="77777777" w:rsidR="00760827" w:rsidRPr="00760827" w:rsidRDefault="00760827" w:rsidP="00760827">
            <w:pPr>
              <w:shd w:val="clear" w:color="auto" w:fill="FFFFFF"/>
              <w:ind w:left="-57" w:right="-57"/>
              <w:jc w:val="center"/>
              <w:rPr>
                <w:rFonts w:eastAsiaTheme="minorHAnsi"/>
                <w:bCs/>
                <w:lang w:eastAsia="en-US"/>
              </w:rPr>
            </w:pPr>
            <w:r w:rsidRPr="00760827">
              <w:rPr>
                <w:rFonts w:eastAsiaTheme="minorHAnsi"/>
                <w:bCs/>
                <w:lang w:eastAsia="en-US"/>
              </w:rPr>
              <w:t>5,9</w:t>
            </w:r>
          </w:p>
        </w:tc>
        <w:tc>
          <w:tcPr>
            <w:tcW w:w="456" w:type="dxa"/>
            <w:shd w:val="clear" w:color="auto" w:fill="FFFFFF"/>
            <w:vAlign w:val="center"/>
          </w:tcPr>
          <w:p w14:paraId="49421F2D" w14:textId="77777777" w:rsidR="00760827" w:rsidRPr="00760827" w:rsidRDefault="00760827" w:rsidP="00760827">
            <w:pPr>
              <w:shd w:val="clear" w:color="auto" w:fill="FFFFFF"/>
              <w:ind w:left="-57" w:right="-57"/>
              <w:jc w:val="center"/>
              <w:rPr>
                <w:rFonts w:eastAsiaTheme="minorHAnsi"/>
                <w:bCs/>
                <w:lang w:eastAsia="en-US"/>
              </w:rPr>
            </w:pPr>
            <w:r w:rsidRPr="00760827">
              <w:rPr>
                <w:rFonts w:eastAsiaTheme="minorHAnsi"/>
                <w:bCs/>
                <w:lang w:eastAsia="en-US"/>
              </w:rPr>
              <w:t>5,3</w:t>
            </w:r>
          </w:p>
        </w:tc>
        <w:tc>
          <w:tcPr>
            <w:tcW w:w="566" w:type="dxa"/>
            <w:shd w:val="clear" w:color="auto" w:fill="FFFFFF"/>
            <w:vAlign w:val="center"/>
          </w:tcPr>
          <w:p w14:paraId="08B2F005" w14:textId="77777777" w:rsidR="00760827" w:rsidRPr="00760827" w:rsidRDefault="00760827" w:rsidP="00760827">
            <w:pPr>
              <w:shd w:val="clear" w:color="auto" w:fill="FFFFFF"/>
              <w:ind w:left="-57" w:right="-57"/>
              <w:jc w:val="center"/>
              <w:rPr>
                <w:rFonts w:eastAsiaTheme="minorHAnsi"/>
                <w:bCs/>
                <w:lang w:eastAsia="en-US"/>
              </w:rPr>
            </w:pPr>
            <w:r w:rsidRPr="00760827">
              <w:rPr>
                <w:rFonts w:eastAsiaTheme="minorHAnsi"/>
                <w:bCs/>
                <w:lang w:eastAsia="en-US"/>
              </w:rPr>
              <w:t>4,9</w:t>
            </w:r>
          </w:p>
        </w:tc>
        <w:tc>
          <w:tcPr>
            <w:tcW w:w="495" w:type="dxa"/>
            <w:shd w:val="clear" w:color="auto" w:fill="FFFFFF"/>
            <w:vAlign w:val="center"/>
          </w:tcPr>
          <w:p w14:paraId="53AEAE28" w14:textId="77777777" w:rsidR="00760827" w:rsidRPr="00760827" w:rsidRDefault="00760827" w:rsidP="00760827">
            <w:pPr>
              <w:shd w:val="clear" w:color="auto" w:fill="FFFFFF"/>
              <w:ind w:left="-57" w:right="-57"/>
              <w:jc w:val="center"/>
              <w:rPr>
                <w:rFonts w:eastAsiaTheme="minorHAnsi"/>
                <w:bCs/>
                <w:lang w:eastAsia="en-US"/>
              </w:rPr>
            </w:pPr>
            <w:r w:rsidRPr="00760827">
              <w:rPr>
                <w:rFonts w:eastAsiaTheme="minorHAnsi"/>
                <w:bCs/>
                <w:lang w:eastAsia="en-US"/>
              </w:rPr>
              <w:t>4,2</w:t>
            </w:r>
          </w:p>
        </w:tc>
        <w:tc>
          <w:tcPr>
            <w:tcW w:w="566" w:type="dxa"/>
            <w:shd w:val="clear" w:color="auto" w:fill="FFFFFF"/>
            <w:vAlign w:val="center"/>
          </w:tcPr>
          <w:p w14:paraId="6F5C132A" w14:textId="77777777" w:rsidR="00760827" w:rsidRPr="00760827" w:rsidRDefault="00760827" w:rsidP="00760827">
            <w:pPr>
              <w:shd w:val="clear" w:color="auto" w:fill="FFFFFF"/>
              <w:ind w:left="-57" w:right="-57"/>
              <w:jc w:val="center"/>
              <w:rPr>
                <w:rFonts w:eastAsiaTheme="minorHAnsi"/>
                <w:bCs/>
                <w:lang w:eastAsia="en-US"/>
              </w:rPr>
            </w:pPr>
            <w:r w:rsidRPr="00760827">
              <w:rPr>
                <w:rFonts w:eastAsiaTheme="minorHAnsi"/>
                <w:bCs/>
                <w:lang w:eastAsia="en-US"/>
              </w:rPr>
              <w:t>3,3</w:t>
            </w:r>
          </w:p>
        </w:tc>
        <w:tc>
          <w:tcPr>
            <w:tcW w:w="566" w:type="dxa"/>
            <w:shd w:val="clear" w:color="auto" w:fill="FFFFFF"/>
            <w:vAlign w:val="center"/>
          </w:tcPr>
          <w:p w14:paraId="3A581BE8" w14:textId="77777777" w:rsidR="00760827" w:rsidRPr="00760827" w:rsidRDefault="00760827" w:rsidP="00760827">
            <w:pPr>
              <w:shd w:val="clear" w:color="auto" w:fill="FFFFFF"/>
              <w:ind w:left="-57" w:right="-57"/>
              <w:jc w:val="center"/>
              <w:rPr>
                <w:rFonts w:eastAsiaTheme="minorHAnsi"/>
                <w:bCs/>
                <w:lang w:eastAsia="en-US"/>
              </w:rPr>
            </w:pPr>
            <w:r w:rsidRPr="00760827">
              <w:rPr>
                <w:rFonts w:eastAsiaTheme="minorHAnsi"/>
                <w:bCs/>
                <w:lang w:eastAsia="en-US"/>
              </w:rPr>
              <w:t>2,8</w:t>
            </w:r>
          </w:p>
        </w:tc>
        <w:tc>
          <w:tcPr>
            <w:tcW w:w="566" w:type="dxa"/>
            <w:shd w:val="clear" w:color="auto" w:fill="FFFFFF"/>
            <w:vAlign w:val="center"/>
          </w:tcPr>
          <w:p w14:paraId="6133719D" w14:textId="77777777" w:rsidR="00760827" w:rsidRPr="00760827" w:rsidRDefault="00760827" w:rsidP="00760827">
            <w:pPr>
              <w:shd w:val="clear" w:color="auto" w:fill="FFFFFF"/>
              <w:ind w:left="-57" w:right="-57"/>
              <w:jc w:val="center"/>
              <w:rPr>
                <w:rFonts w:eastAsiaTheme="minorHAnsi"/>
                <w:bCs/>
                <w:lang w:eastAsia="en-US"/>
              </w:rPr>
            </w:pPr>
            <w:r w:rsidRPr="00760827">
              <w:rPr>
                <w:rFonts w:eastAsiaTheme="minorHAnsi"/>
                <w:bCs/>
                <w:lang w:eastAsia="en-US"/>
              </w:rPr>
              <w:t>1,95</w:t>
            </w:r>
          </w:p>
        </w:tc>
        <w:tc>
          <w:tcPr>
            <w:tcW w:w="566" w:type="dxa"/>
            <w:shd w:val="clear" w:color="auto" w:fill="FFFFFF"/>
            <w:vAlign w:val="center"/>
          </w:tcPr>
          <w:p w14:paraId="0D9A882D" w14:textId="77777777" w:rsidR="00760827" w:rsidRPr="00760827" w:rsidRDefault="00760827" w:rsidP="00760827">
            <w:pPr>
              <w:shd w:val="clear" w:color="auto" w:fill="FFFFFF"/>
              <w:ind w:left="-57" w:right="-57"/>
              <w:jc w:val="center"/>
              <w:rPr>
                <w:rFonts w:eastAsiaTheme="minorHAnsi"/>
                <w:bCs/>
                <w:lang w:eastAsia="en-US"/>
              </w:rPr>
            </w:pPr>
            <w:r w:rsidRPr="00760827">
              <w:rPr>
                <w:rFonts w:eastAsiaTheme="minorHAnsi"/>
                <w:bCs/>
                <w:lang w:eastAsia="en-US"/>
              </w:rPr>
              <w:t>1,83</w:t>
            </w:r>
          </w:p>
        </w:tc>
        <w:tc>
          <w:tcPr>
            <w:tcW w:w="566" w:type="dxa"/>
            <w:shd w:val="clear" w:color="auto" w:fill="FFFFFF"/>
            <w:vAlign w:val="center"/>
          </w:tcPr>
          <w:p w14:paraId="7C66EEA6" w14:textId="77777777" w:rsidR="00760827" w:rsidRPr="00760827" w:rsidRDefault="00760827" w:rsidP="00760827">
            <w:pPr>
              <w:shd w:val="clear" w:color="auto" w:fill="FFFFFF"/>
              <w:ind w:left="-57" w:right="-57"/>
              <w:jc w:val="center"/>
              <w:rPr>
                <w:rFonts w:eastAsiaTheme="minorHAnsi"/>
                <w:bCs/>
                <w:lang w:eastAsia="en-US"/>
              </w:rPr>
            </w:pPr>
            <w:r w:rsidRPr="00760827">
              <w:rPr>
                <w:rFonts w:eastAsiaTheme="minorHAnsi"/>
                <w:bCs/>
                <w:lang w:eastAsia="en-US"/>
              </w:rPr>
              <w:t>1,72</w:t>
            </w:r>
          </w:p>
        </w:tc>
        <w:tc>
          <w:tcPr>
            <w:tcW w:w="566" w:type="dxa"/>
            <w:shd w:val="clear" w:color="auto" w:fill="FFFFFF"/>
            <w:vAlign w:val="center"/>
          </w:tcPr>
          <w:p w14:paraId="13DE6160" w14:textId="77777777" w:rsidR="00760827" w:rsidRPr="00760827" w:rsidRDefault="00760827" w:rsidP="00760827">
            <w:pPr>
              <w:shd w:val="clear" w:color="auto" w:fill="FFFFFF"/>
              <w:ind w:left="-57" w:right="-57"/>
              <w:jc w:val="center"/>
              <w:rPr>
                <w:rFonts w:eastAsiaTheme="minorHAnsi"/>
                <w:bCs/>
                <w:lang w:eastAsia="en-US"/>
              </w:rPr>
            </w:pPr>
            <w:r w:rsidRPr="00760827">
              <w:rPr>
                <w:rFonts w:eastAsiaTheme="minorHAnsi"/>
                <w:bCs/>
                <w:lang w:eastAsia="en-US"/>
              </w:rPr>
              <w:t>1,67</w:t>
            </w:r>
          </w:p>
        </w:tc>
        <w:tc>
          <w:tcPr>
            <w:tcW w:w="624" w:type="dxa"/>
            <w:shd w:val="clear" w:color="auto" w:fill="FFFFFF"/>
            <w:vAlign w:val="center"/>
          </w:tcPr>
          <w:p w14:paraId="554A5825" w14:textId="77777777" w:rsidR="00760827" w:rsidRPr="00760827" w:rsidRDefault="00760827" w:rsidP="00760827">
            <w:pPr>
              <w:shd w:val="clear" w:color="auto" w:fill="FFFFFF"/>
              <w:ind w:left="-57" w:right="-57"/>
              <w:jc w:val="center"/>
              <w:rPr>
                <w:rFonts w:eastAsiaTheme="minorHAnsi"/>
                <w:bCs/>
                <w:lang w:eastAsia="en-US"/>
              </w:rPr>
            </w:pPr>
            <w:r w:rsidRPr="00760827">
              <w:rPr>
                <w:rFonts w:eastAsiaTheme="minorHAnsi"/>
                <w:bCs/>
                <w:lang w:eastAsia="en-US"/>
              </w:rPr>
              <w:t>1,62</w:t>
            </w:r>
          </w:p>
        </w:tc>
      </w:tr>
      <w:tr w:rsidR="007F63E5" w:rsidRPr="007F63E5" w14:paraId="3413C478" w14:textId="77777777" w:rsidTr="00760827">
        <w:trPr>
          <w:trHeight w:val="20"/>
          <w:jc w:val="center"/>
        </w:trPr>
        <w:tc>
          <w:tcPr>
            <w:tcW w:w="2311" w:type="dxa"/>
            <w:shd w:val="clear" w:color="auto" w:fill="FFFFFF"/>
          </w:tcPr>
          <w:p w14:paraId="3079E98B" w14:textId="77777777" w:rsidR="00760827" w:rsidRPr="00760827" w:rsidRDefault="00760827" w:rsidP="00A444B6">
            <w:pPr>
              <w:shd w:val="clear" w:color="auto" w:fill="FFFFFF"/>
              <w:rPr>
                <w:rFonts w:eastAsiaTheme="minorHAnsi"/>
                <w:bCs/>
                <w:lang w:eastAsia="en-US"/>
              </w:rPr>
            </w:pPr>
            <w:r w:rsidRPr="00760827">
              <w:rPr>
                <w:rFonts w:eastAsiaTheme="minorHAnsi"/>
                <w:bCs/>
                <w:spacing w:val="-2"/>
                <w:lang w:eastAsia="en-US"/>
              </w:rPr>
              <w:t>Дома на участках садов</w:t>
            </w:r>
            <w:r w:rsidR="00477BC9">
              <w:rPr>
                <w:rFonts w:eastAsiaTheme="minorHAnsi"/>
                <w:bCs/>
                <w:spacing w:val="-2"/>
                <w:lang w:eastAsia="en-US"/>
              </w:rPr>
              <w:t xml:space="preserve">ых </w:t>
            </w:r>
            <w:r w:rsidRPr="00760827">
              <w:rPr>
                <w:rFonts w:eastAsiaTheme="minorHAnsi"/>
                <w:bCs/>
                <w:lang w:eastAsia="en-US"/>
              </w:rPr>
              <w:t>объединений граждан</w:t>
            </w:r>
          </w:p>
        </w:tc>
        <w:tc>
          <w:tcPr>
            <w:tcW w:w="474" w:type="dxa"/>
            <w:shd w:val="clear" w:color="auto" w:fill="FFFFFF"/>
            <w:vAlign w:val="center"/>
          </w:tcPr>
          <w:p w14:paraId="50013956" w14:textId="77777777" w:rsidR="00760827" w:rsidRPr="00760827" w:rsidRDefault="00760827" w:rsidP="00760827">
            <w:pPr>
              <w:shd w:val="clear" w:color="auto" w:fill="FFFFFF"/>
              <w:ind w:left="-57" w:right="-57"/>
              <w:jc w:val="center"/>
              <w:rPr>
                <w:rFonts w:eastAsiaTheme="minorHAnsi"/>
                <w:bCs/>
                <w:lang w:eastAsia="en-US"/>
              </w:rPr>
            </w:pPr>
            <w:r w:rsidRPr="00760827">
              <w:rPr>
                <w:rFonts w:eastAsiaTheme="minorHAnsi"/>
                <w:bCs/>
                <w:lang w:eastAsia="en-US"/>
              </w:rPr>
              <w:t>4</w:t>
            </w:r>
          </w:p>
        </w:tc>
        <w:tc>
          <w:tcPr>
            <w:tcW w:w="456" w:type="dxa"/>
            <w:shd w:val="clear" w:color="auto" w:fill="FFFFFF"/>
            <w:vAlign w:val="center"/>
          </w:tcPr>
          <w:p w14:paraId="5A0168CA" w14:textId="77777777" w:rsidR="00760827" w:rsidRPr="00760827" w:rsidRDefault="00760827" w:rsidP="00760827">
            <w:pPr>
              <w:shd w:val="clear" w:color="auto" w:fill="FFFFFF"/>
              <w:ind w:left="-57" w:right="-57"/>
              <w:jc w:val="center"/>
              <w:rPr>
                <w:rFonts w:eastAsiaTheme="minorHAnsi"/>
                <w:bCs/>
                <w:lang w:eastAsia="en-US"/>
              </w:rPr>
            </w:pPr>
            <w:r w:rsidRPr="00760827">
              <w:rPr>
                <w:rFonts w:eastAsiaTheme="minorHAnsi"/>
                <w:bCs/>
                <w:lang w:eastAsia="en-US"/>
              </w:rPr>
              <w:t>2,3</w:t>
            </w:r>
          </w:p>
        </w:tc>
        <w:tc>
          <w:tcPr>
            <w:tcW w:w="456" w:type="dxa"/>
            <w:shd w:val="clear" w:color="auto" w:fill="FFFFFF"/>
            <w:vAlign w:val="center"/>
          </w:tcPr>
          <w:p w14:paraId="031DF157" w14:textId="77777777" w:rsidR="00760827" w:rsidRPr="00760827" w:rsidRDefault="00760827" w:rsidP="00760827">
            <w:pPr>
              <w:shd w:val="clear" w:color="auto" w:fill="FFFFFF"/>
              <w:ind w:left="-57" w:right="-57"/>
              <w:jc w:val="center"/>
              <w:rPr>
                <w:rFonts w:eastAsiaTheme="minorHAnsi"/>
                <w:bCs/>
                <w:lang w:eastAsia="en-US"/>
              </w:rPr>
            </w:pPr>
            <w:r w:rsidRPr="00760827">
              <w:rPr>
                <w:rFonts w:eastAsiaTheme="minorHAnsi"/>
                <w:bCs/>
                <w:lang w:eastAsia="en-US"/>
              </w:rPr>
              <w:t>1,7</w:t>
            </w:r>
          </w:p>
        </w:tc>
        <w:tc>
          <w:tcPr>
            <w:tcW w:w="456" w:type="dxa"/>
            <w:shd w:val="clear" w:color="auto" w:fill="FFFFFF"/>
            <w:vAlign w:val="center"/>
          </w:tcPr>
          <w:p w14:paraId="2EC055EC" w14:textId="77777777" w:rsidR="00760827" w:rsidRPr="00760827" w:rsidRDefault="00760827" w:rsidP="00760827">
            <w:pPr>
              <w:shd w:val="clear" w:color="auto" w:fill="FFFFFF"/>
              <w:ind w:left="-57" w:right="-57"/>
              <w:jc w:val="center"/>
              <w:rPr>
                <w:rFonts w:eastAsiaTheme="minorHAnsi"/>
                <w:bCs/>
                <w:lang w:eastAsia="en-US"/>
              </w:rPr>
            </w:pPr>
            <w:r w:rsidRPr="00760827">
              <w:rPr>
                <w:rFonts w:eastAsiaTheme="minorHAnsi"/>
                <w:bCs/>
                <w:lang w:eastAsia="en-US"/>
              </w:rPr>
              <w:t>1,4</w:t>
            </w:r>
          </w:p>
        </w:tc>
        <w:tc>
          <w:tcPr>
            <w:tcW w:w="456" w:type="dxa"/>
            <w:shd w:val="clear" w:color="auto" w:fill="FFFFFF"/>
            <w:vAlign w:val="center"/>
          </w:tcPr>
          <w:p w14:paraId="23AD04DF" w14:textId="77777777" w:rsidR="00760827" w:rsidRPr="00760827" w:rsidRDefault="00760827" w:rsidP="00760827">
            <w:pPr>
              <w:shd w:val="clear" w:color="auto" w:fill="FFFFFF"/>
              <w:ind w:left="-57" w:right="-57"/>
              <w:jc w:val="center"/>
              <w:rPr>
                <w:rFonts w:eastAsiaTheme="minorHAnsi"/>
                <w:bCs/>
                <w:lang w:eastAsia="en-US"/>
              </w:rPr>
            </w:pPr>
            <w:r w:rsidRPr="00760827">
              <w:rPr>
                <w:rFonts w:eastAsiaTheme="minorHAnsi"/>
                <w:bCs/>
                <w:lang w:eastAsia="en-US"/>
              </w:rPr>
              <w:t>1,2</w:t>
            </w:r>
          </w:p>
        </w:tc>
        <w:tc>
          <w:tcPr>
            <w:tcW w:w="566" w:type="dxa"/>
            <w:shd w:val="clear" w:color="auto" w:fill="FFFFFF"/>
            <w:vAlign w:val="center"/>
          </w:tcPr>
          <w:p w14:paraId="3FA0AA17" w14:textId="77777777" w:rsidR="00760827" w:rsidRPr="00760827" w:rsidRDefault="00760827" w:rsidP="00760827">
            <w:pPr>
              <w:shd w:val="clear" w:color="auto" w:fill="FFFFFF"/>
              <w:ind w:left="-57" w:right="-57"/>
              <w:jc w:val="center"/>
              <w:rPr>
                <w:rFonts w:eastAsiaTheme="minorHAnsi"/>
                <w:bCs/>
                <w:lang w:eastAsia="en-US"/>
              </w:rPr>
            </w:pPr>
            <w:r w:rsidRPr="00760827">
              <w:rPr>
                <w:rFonts w:eastAsiaTheme="minorHAnsi"/>
                <w:bCs/>
                <w:lang w:eastAsia="en-US"/>
              </w:rPr>
              <w:t>1,1</w:t>
            </w:r>
          </w:p>
        </w:tc>
        <w:tc>
          <w:tcPr>
            <w:tcW w:w="495" w:type="dxa"/>
            <w:shd w:val="clear" w:color="auto" w:fill="FFFFFF"/>
            <w:vAlign w:val="center"/>
          </w:tcPr>
          <w:p w14:paraId="11AA0E59" w14:textId="77777777" w:rsidR="00760827" w:rsidRPr="00760827" w:rsidRDefault="00760827" w:rsidP="00760827">
            <w:pPr>
              <w:shd w:val="clear" w:color="auto" w:fill="FFFFFF"/>
              <w:ind w:left="-57" w:right="-57"/>
              <w:jc w:val="center"/>
              <w:rPr>
                <w:rFonts w:eastAsiaTheme="minorHAnsi"/>
                <w:bCs/>
                <w:lang w:eastAsia="en-US"/>
              </w:rPr>
            </w:pPr>
            <w:r w:rsidRPr="00760827">
              <w:rPr>
                <w:rFonts w:eastAsiaTheme="minorHAnsi"/>
                <w:bCs/>
                <w:lang w:eastAsia="en-US"/>
              </w:rPr>
              <w:t>0,9</w:t>
            </w:r>
          </w:p>
        </w:tc>
        <w:tc>
          <w:tcPr>
            <w:tcW w:w="566" w:type="dxa"/>
            <w:shd w:val="clear" w:color="auto" w:fill="FFFFFF"/>
            <w:vAlign w:val="center"/>
          </w:tcPr>
          <w:p w14:paraId="43F52594" w14:textId="77777777" w:rsidR="00760827" w:rsidRPr="00760827" w:rsidRDefault="00760827" w:rsidP="00760827">
            <w:pPr>
              <w:shd w:val="clear" w:color="auto" w:fill="FFFFFF"/>
              <w:ind w:left="-57" w:right="-57"/>
              <w:jc w:val="center"/>
              <w:rPr>
                <w:rFonts w:eastAsiaTheme="minorHAnsi"/>
                <w:bCs/>
                <w:lang w:eastAsia="en-US"/>
              </w:rPr>
            </w:pPr>
            <w:r w:rsidRPr="00760827">
              <w:rPr>
                <w:rFonts w:eastAsiaTheme="minorHAnsi"/>
                <w:bCs/>
                <w:lang w:eastAsia="en-US"/>
              </w:rPr>
              <w:t>0,76</w:t>
            </w:r>
          </w:p>
        </w:tc>
        <w:tc>
          <w:tcPr>
            <w:tcW w:w="566" w:type="dxa"/>
            <w:shd w:val="clear" w:color="auto" w:fill="FFFFFF"/>
            <w:vAlign w:val="center"/>
          </w:tcPr>
          <w:p w14:paraId="2EAF6FEA" w14:textId="77777777" w:rsidR="00760827" w:rsidRPr="00760827" w:rsidRDefault="00760827" w:rsidP="00760827">
            <w:pPr>
              <w:shd w:val="clear" w:color="auto" w:fill="FFFFFF"/>
              <w:ind w:left="-57" w:right="-57"/>
              <w:jc w:val="center"/>
              <w:rPr>
                <w:rFonts w:eastAsiaTheme="minorHAnsi"/>
                <w:bCs/>
                <w:lang w:eastAsia="en-US"/>
              </w:rPr>
            </w:pPr>
            <w:r w:rsidRPr="00760827">
              <w:rPr>
                <w:rFonts w:eastAsiaTheme="minorHAnsi"/>
                <w:bCs/>
                <w:lang w:eastAsia="en-US"/>
              </w:rPr>
              <w:t>0,69</w:t>
            </w:r>
          </w:p>
        </w:tc>
        <w:tc>
          <w:tcPr>
            <w:tcW w:w="566" w:type="dxa"/>
            <w:shd w:val="clear" w:color="auto" w:fill="FFFFFF"/>
            <w:vAlign w:val="center"/>
          </w:tcPr>
          <w:p w14:paraId="1B6532FC" w14:textId="77777777" w:rsidR="00760827" w:rsidRPr="00760827" w:rsidRDefault="00760827" w:rsidP="00760827">
            <w:pPr>
              <w:shd w:val="clear" w:color="auto" w:fill="FFFFFF"/>
              <w:ind w:left="-57" w:right="-57"/>
              <w:jc w:val="center"/>
              <w:rPr>
                <w:rFonts w:eastAsiaTheme="minorHAnsi"/>
                <w:bCs/>
                <w:lang w:eastAsia="en-US"/>
              </w:rPr>
            </w:pPr>
            <w:r w:rsidRPr="00760827">
              <w:rPr>
                <w:rFonts w:eastAsiaTheme="minorHAnsi"/>
                <w:bCs/>
                <w:lang w:eastAsia="en-US"/>
              </w:rPr>
              <w:t>0,61</w:t>
            </w:r>
          </w:p>
        </w:tc>
        <w:tc>
          <w:tcPr>
            <w:tcW w:w="566" w:type="dxa"/>
            <w:shd w:val="clear" w:color="auto" w:fill="FFFFFF"/>
            <w:vAlign w:val="center"/>
          </w:tcPr>
          <w:p w14:paraId="1461B242" w14:textId="77777777" w:rsidR="00760827" w:rsidRPr="00760827" w:rsidRDefault="00760827" w:rsidP="00760827">
            <w:pPr>
              <w:shd w:val="clear" w:color="auto" w:fill="FFFFFF"/>
              <w:ind w:left="-57" w:right="-57"/>
              <w:jc w:val="center"/>
              <w:rPr>
                <w:rFonts w:eastAsiaTheme="minorHAnsi"/>
                <w:bCs/>
                <w:lang w:eastAsia="en-US"/>
              </w:rPr>
            </w:pPr>
            <w:r w:rsidRPr="00760827">
              <w:rPr>
                <w:rFonts w:eastAsiaTheme="minorHAnsi"/>
                <w:bCs/>
                <w:lang w:eastAsia="en-US"/>
              </w:rPr>
              <w:t>0,58</w:t>
            </w:r>
          </w:p>
        </w:tc>
        <w:tc>
          <w:tcPr>
            <w:tcW w:w="566" w:type="dxa"/>
            <w:shd w:val="clear" w:color="auto" w:fill="FFFFFF"/>
            <w:vAlign w:val="center"/>
          </w:tcPr>
          <w:p w14:paraId="0300571C" w14:textId="77777777" w:rsidR="00760827" w:rsidRPr="00760827" w:rsidRDefault="00760827" w:rsidP="00760827">
            <w:pPr>
              <w:shd w:val="clear" w:color="auto" w:fill="FFFFFF"/>
              <w:ind w:left="-57" w:right="-57"/>
              <w:jc w:val="center"/>
              <w:rPr>
                <w:rFonts w:eastAsiaTheme="minorHAnsi"/>
                <w:bCs/>
                <w:lang w:eastAsia="en-US"/>
              </w:rPr>
            </w:pPr>
            <w:r w:rsidRPr="00760827">
              <w:rPr>
                <w:rFonts w:eastAsiaTheme="minorHAnsi"/>
                <w:bCs/>
                <w:lang w:eastAsia="en-US"/>
              </w:rPr>
              <w:t>0,54</w:t>
            </w:r>
          </w:p>
        </w:tc>
        <w:tc>
          <w:tcPr>
            <w:tcW w:w="566" w:type="dxa"/>
            <w:shd w:val="clear" w:color="auto" w:fill="FFFFFF"/>
            <w:vAlign w:val="center"/>
          </w:tcPr>
          <w:p w14:paraId="3F1A8B70" w14:textId="77777777" w:rsidR="00760827" w:rsidRPr="00760827" w:rsidRDefault="00760827" w:rsidP="00760827">
            <w:pPr>
              <w:shd w:val="clear" w:color="auto" w:fill="FFFFFF"/>
              <w:ind w:left="-57" w:right="-57"/>
              <w:jc w:val="center"/>
              <w:rPr>
                <w:rFonts w:eastAsiaTheme="minorHAnsi"/>
                <w:bCs/>
                <w:lang w:eastAsia="en-US"/>
              </w:rPr>
            </w:pPr>
            <w:r w:rsidRPr="00760827">
              <w:rPr>
                <w:rFonts w:eastAsiaTheme="minorHAnsi"/>
                <w:bCs/>
                <w:lang w:eastAsia="en-US"/>
              </w:rPr>
              <w:t>0,51</w:t>
            </w:r>
          </w:p>
        </w:tc>
        <w:tc>
          <w:tcPr>
            <w:tcW w:w="624" w:type="dxa"/>
            <w:shd w:val="clear" w:color="auto" w:fill="FFFFFF"/>
            <w:vAlign w:val="center"/>
          </w:tcPr>
          <w:p w14:paraId="78641F5A" w14:textId="77777777" w:rsidR="00760827" w:rsidRPr="00760827" w:rsidRDefault="00760827" w:rsidP="00760827">
            <w:pPr>
              <w:shd w:val="clear" w:color="auto" w:fill="FFFFFF"/>
              <w:ind w:left="-57" w:right="-57"/>
              <w:jc w:val="center"/>
              <w:rPr>
                <w:rFonts w:eastAsiaTheme="minorHAnsi"/>
                <w:bCs/>
                <w:lang w:eastAsia="en-US"/>
              </w:rPr>
            </w:pPr>
            <w:r w:rsidRPr="00760827">
              <w:rPr>
                <w:rFonts w:eastAsiaTheme="minorHAnsi"/>
                <w:bCs/>
                <w:lang w:eastAsia="en-US"/>
              </w:rPr>
              <w:t>0,46</w:t>
            </w:r>
          </w:p>
        </w:tc>
      </w:tr>
    </w:tbl>
    <w:p w14:paraId="75650456" w14:textId="77777777" w:rsidR="00760827" w:rsidRPr="007F63E5" w:rsidRDefault="00760827" w:rsidP="00760827">
      <w:pPr>
        <w:suppressAutoHyphens/>
        <w:ind w:firstLine="540"/>
        <w:jc w:val="right"/>
        <w:rPr>
          <w:rFonts w:eastAsiaTheme="minorHAnsi"/>
          <w:sz w:val="20"/>
          <w:szCs w:val="20"/>
          <w:lang w:eastAsia="en-US"/>
        </w:rPr>
      </w:pPr>
    </w:p>
    <w:p w14:paraId="3F6441CA" w14:textId="77777777" w:rsidR="00760827" w:rsidRPr="007F63E5" w:rsidRDefault="00760827" w:rsidP="00760827">
      <w:pPr>
        <w:suppressAutoHyphens/>
        <w:ind w:firstLine="540"/>
        <w:jc w:val="right"/>
        <w:rPr>
          <w:rFonts w:eastAsiaTheme="minorHAnsi"/>
          <w:sz w:val="20"/>
          <w:szCs w:val="20"/>
          <w:lang w:eastAsia="en-US"/>
        </w:rPr>
      </w:pPr>
      <w:r w:rsidRPr="00760827">
        <w:rPr>
          <w:rFonts w:eastAsiaTheme="minorHAnsi"/>
          <w:sz w:val="20"/>
          <w:szCs w:val="20"/>
          <w:lang w:eastAsia="en-US"/>
        </w:rPr>
        <w:t xml:space="preserve">Таблица </w:t>
      </w:r>
      <w:r w:rsidR="0014784F" w:rsidRPr="007F63E5">
        <w:rPr>
          <w:rFonts w:eastAsiaTheme="minorHAnsi"/>
          <w:sz w:val="20"/>
          <w:szCs w:val="20"/>
          <w:lang w:eastAsia="en-US"/>
        </w:rPr>
        <w:t>2</w:t>
      </w:r>
    </w:p>
    <w:p w14:paraId="043CC79D" w14:textId="77777777" w:rsidR="00760827" w:rsidRPr="00760827" w:rsidRDefault="00760827" w:rsidP="0014784F">
      <w:pPr>
        <w:ind w:right="-1"/>
        <w:jc w:val="center"/>
      </w:pPr>
      <w:r w:rsidRPr="00760827">
        <w:t>Минимальные расчетные показатели электрических нагрузок для обеспечения территорий жилых зон объектов индивидуального жилищного строительства</w:t>
      </w:r>
    </w:p>
    <w:tbl>
      <w:tblPr>
        <w:tblW w:w="9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390"/>
        <w:gridCol w:w="634"/>
        <w:gridCol w:w="635"/>
        <w:gridCol w:w="634"/>
        <w:gridCol w:w="635"/>
        <w:gridCol w:w="634"/>
        <w:gridCol w:w="633"/>
        <w:gridCol w:w="634"/>
        <w:gridCol w:w="633"/>
        <w:gridCol w:w="634"/>
        <w:gridCol w:w="634"/>
      </w:tblGrid>
      <w:tr w:rsidR="007F63E5" w:rsidRPr="007F63E5" w14:paraId="22B40F89" w14:textId="77777777" w:rsidTr="0014784F">
        <w:trPr>
          <w:trHeight w:val="20"/>
          <w:jc w:val="center"/>
        </w:trPr>
        <w:tc>
          <w:tcPr>
            <w:tcW w:w="3390" w:type="dxa"/>
            <w:vMerge w:val="restart"/>
            <w:shd w:val="clear" w:color="auto" w:fill="FFFFFF"/>
            <w:vAlign w:val="center"/>
          </w:tcPr>
          <w:p w14:paraId="2AC294B9" w14:textId="77777777" w:rsidR="00760827" w:rsidRPr="00760827" w:rsidRDefault="00760827" w:rsidP="00760827">
            <w:pPr>
              <w:shd w:val="clear" w:color="auto" w:fill="FFFFFF"/>
              <w:ind w:left="-57" w:right="-57"/>
              <w:jc w:val="center"/>
              <w:rPr>
                <w:rFonts w:eastAsiaTheme="minorHAnsi"/>
                <w:bCs/>
                <w:lang w:eastAsia="en-US"/>
              </w:rPr>
            </w:pPr>
            <w:r w:rsidRPr="00760827">
              <w:rPr>
                <w:rFonts w:eastAsiaTheme="minorHAnsi"/>
                <w:bCs/>
                <w:lang w:eastAsia="en-US"/>
              </w:rPr>
              <w:t>Потребители электроэнергии</w:t>
            </w:r>
          </w:p>
        </w:tc>
        <w:tc>
          <w:tcPr>
            <w:tcW w:w="6340" w:type="dxa"/>
            <w:gridSpan w:val="10"/>
            <w:shd w:val="clear" w:color="auto" w:fill="FFFFFF"/>
          </w:tcPr>
          <w:p w14:paraId="05D04A03" w14:textId="77777777" w:rsidR="00760827" w:rsidRPr="00760827" w:rsidRDefault="00760827" w:rsidP="00760827">
            <w:pPr>
              <w:shd w:val="clear" w:color="auto" w:fill="FFFFFF"/>
              <w:ind w:left="-57" w:right="-57"/>
              <w:jc w:val="center"/>
              <w:rPr>
                <w:rFonts w:eastAsiaTheme="minorHAnsi"/>
                <w:bCs/>
                <w:lang w:eastAsia="en-US"/>
              </w:rPr>
            </w:pPr>
            <w:r w:rsidRPr="00760827">
              <w:rPr>
                <w:rFonts w:eastAsiaTheme="minorHAnsi"/>
                <w:bCs/>
                <w:lang w:eastAsia="en-US"/>
              </w:rPr>
              <w:t>Минимальные расчетные показатели электрических нагрузок, кВт/ индивидуальный жилой дом, при количестве индивидуальных жилых домов</w:t>
            </w:r>
          </w:p>
        </w:tc>
      </w:tr>
      <w:tr w:rsidR="007F63E5" w:rsidRPr="007F63E5" w14:paraId="5A1B05F5" w14:textId="77777777" w:rsidTr="0014784F">
        <w:trPr>
          <w:trHeight w:val="20"/>
          <w:jc w:val="center"/>
        </w:trPr>
        <w:tc>
          <w:tcPr>
            <w:tcW w:w="3390" w:type="dxa"/>
            <w:vMerge/>
            <w:vAlign w:val="center"/>
          </w:tcPr>
          <w:p w14:paraId="70C4C851" w14:textId="77777777" w:rsidR="00760827" w:rsidRPr="00760827" w:rsidRDefault="00760827" w:rsidP="00760827">
            <w:pPr>
              <w:ind w:left="-57" w:right="-57"/>
              <w:jc w:val="both"/>
              <w:rPr>
                <w:rFonts w:eastAsiaTheme="minorHAnsi"/>
                <w:bCs/>
                <w:lang w:eastAsia="en-US"/>
              </w:rPr>
            </w:pPr>
          </w:p>
        </w:tc>
        <w:tc>
          <w:tcPr>
            <w:tcW w:w="634" w:type="dxa"/>
            <w:shd w:val="clear" w:color="auto" w:fill="FFFFFF"/>
          </w:tcPr>
          <w:p w14:paraId="4845CB8E" w14:textId="77777777" w:rsidR="00760827" w:rsidRPr="00760827" w:rsidRDefault="00760827" w:rsidP="00760827">
            <w:pPr>
              <w:shd w:val="clear" w:color="auto" w:fill="FFFFFF"/>
              <w:ind w:left="-57" w:right="-57"/>
              <w:jc w:val="center"/>
              <w:rPr>
                <w:rFonts w:eastAsiaTheme="minorHAnsi"/>
                <w:bCs/>
                <w:lang w:eastAsia="en-US"/>
              </w:rPr>
            </w:pPr>
            <w:r w:rsidRPr="00760827">
              <w:rPr>
                <w:rFonts w:eastAsiaTheme="minorHAnsi"/>
                <w:bCs/>
                <w:lang w:eastAsia="en-US"/>
              </w:rPr>
              <w:t>1-3</w:t>
            </w:r>
          </w:p>
        </w:tc>
        <w:tc>
          <w:tcPr>
            <w:tcW w:w="635" w:type="dxa"/>
            <w:shd w:val="clear" w:color="auto" w:fill="FFFFFF"/>
          </w:tcPr>
          <w:p w14:paraId="389ED171" w14:textId="77777777" w:rsidR="00760827" w:rsidRPr="00760827" w:rsidRDefault="00760827" w:rsidP="00760827">
            <w:pPr>
              <w:shd w:val="clear" w:color="auto" w:fill="FFFFFF"/>
              <w:ind w:left="-57" w:right="-57"/>
              <w:jc w:val="center"/>
              <w:rPr>
                <w:rFonts w:eastAsiaTheme="minorHAnsi"/>
                <w:bCs/>
                <w:lang w:eastAsia="en-US"/>
              </w:rPr>
            </w:pPr>
            <w:r w:rsidRPr="00760827">
              <w:rPr>
                <w:rFonts w:eastAsiaTheme="minorHAnsi"/>
                <w:bCs/>
                <w:lang w:eastAsia="en-US"/>
              </w:rPr>
              <w:t>6</w:t>
            </w:r>
          </w:p>
        </w:tc>
        <w:tc>
          <w:tcPr>
            <w:tcW w:w="634" w:type="dxa"/>
            <w:shd w:val="clear" w:color="auto" w:fill="FFFFFF"/>
          </w:tcPr>
          <w:p w14:paraId="3FD5A123" w14:textId="77777777" w:rsidR="00760827" w:rsidRPr="00760827" w:rsidRDefault="00760827" w:rsidP="00760827">
            <w:pPr>
              <w:shd w:val="clear" w:color="auto" w:fill="FFFFFF"/>
              <w:ind w:left="-57" w:right="-57"/>
              <w:jc w:val="center"/>
              <w:rPr>
                <w:rFonts w:eastAsiaTheme="minorHAnsi"/>
                <w:bCs/>
                <w:lang w:eastAsia="en-US"/>
              </w:rPr>
            </w:pPr>
            <w:r w:rsidRPr="00760827">
              <w:rPr>
                <w:rFonts w:eastAsiaTheme="minorHAnsi"/>
                <w:bCs/>
                <w:lang w:eastAsia="en-US"/>
              </w:rPr>
              <w:t>9</w:t>
            </w:r>
          </w:p>
        </w:tc>
        <w:tc>
          <w:tcPr>
            <w:tcW w:w="635" w:type="dxa"/>
            <w:shd w:val="clear" w:color="auto" w:fill="FFFFFF"/>
          </w:tcPr>
          <w:p w14:paraId="01938154" w14:textId="77777777" w:rsidR="00760827" w:rsidRPr="00760827" w:rsidRDefault="00760827" w:rsidP="00760827">
            <w:pPr>
              <w:shd w:val="clear" w:color="auto" w:fill="FFFFFF"/>
              <w:ind w:left="-57" w:right="-57"/>
              <w:jc w:val="center"/>
              <w:rPr>
                <w:rFonts w:eastAsiaTheme="minorHAnsi"/>
                <w:bCs/>
                <w:lang w:eastAsia="en-US"/>
              </w:rPr>
            </w:pPr>
            <w:r w:rsidRPr="00760827">
              <w:rPr>
                <w:rFonts w:eastAsiaTheme="minorHAnsi"/>
                <w:bCs/>
                <w:lang w:eastAsia="en-US"/>
              </w:rPr>
              <w:t>12</w:t>
            </w:r>
          </w:p>
        </w:tc>
        <w:tc>
          <w:tcPr>
            <w:tcW w:w="634" w:type="dxa"/>
            <w:shd w:val="clear" w:color="auto" w:fill="FFFFFF"/>
          </w:tcPr>
          <w:p w14:paraId="12D51D2E" w14:textId="77777777" w:rsidR="00760827" w:rsidRPr="00760827" w:rsidRDefault="00760827" w:rsidP="00760827">
            <w:pPr>
              <w:shd w:val="clear" w:color="auto" w:fill="FFFFFF"/>
              <w:ind w:left="-57" w:right="-57"/>
              <w:jc w:val="center"/>
              <w:rPr>
                <w:rFonts w:eastAsiaTheme="minorHAnsi"/>
                <w:bCs/>
                <w:lang w:eastAsia="en-US"/>
              </w:rPr>
            </w:pPr>
            <w:r w:rsidRPr="00760827">
              <w:rPr>
                <w:rFonts w:eastAsiaTheme="minorHAnsi"/>
                <w:bCs/>
                <w:lang w:eastAsia="en-US"/>
              </w:rPr>
              <w:t>15</w:t>
            </w:r>
          </w:p>
        </w:tc>
        <w:tc>
          <w:tcPr>
            <w:tcW w:w="633" w:type="dxa"/>
            <w:shd w:val="clear" w:color="auto" w:fill="FFFFFF"/>
          </w:tcPr>
          <w:p w14:paraId="14CD20E4" w14:textId="77777777" w:rsidR="00760827" w:rsidRPr="00760827" w:rsidRDefault="00760827" w:rsidP="00760827">
            <w:pPr>
              <w:shd w:val="clear" w:color="auto" w:fill="FFFFFF"/>
              <w:ind w:left="-57" w:right="-57"/>
              <w:jc w:val="center"/>
              <w:rPr>
                <w:rFonts w:eastAsiaTheme="minorHAnsi"/>
                <w:bCs/>
                <w:lang w:eastAsia="en-US"/>
              </w:rPr>
            </w:pPr>
            <w:r w:rsidRPr="00760827">
              <w:rPr>
                <w:rFonts w:eastAsiaTheme="minorHAnsi"/>
                <w:bCs/>
                <w:lang w:eastAsia="en-US"/>
              </w:rPr>
              <w:t>18</w:t>
            </w:r>
          </w:p>
        </w:tc>
        <w:tc>
          <w:tcPr>
            <w:tcW w:w="634" w:type="dxa"/>
            <w:shd w:val="clear" w:color="auto" w:fill="FFFFFF"/>
          </w:tcPr>
          <w:p w14:paraId="1C738C21" w14:textId="77777777" w:rsidR="00760827" w:rsidRPr="00760827" w:rsidRDefault="00760827" w:rsidP="00760827">
            <w:pPr>
              <w:shd w:val="clear" w:color="auto" w:fill="FFFFFF"/>
              <w:ind w:left="-57" w:right="-57"/>
              <w:jc w:val="center"/>
              <w:rPr>
                <w:rFonts w:eastAsiaTheme="minorHAnsi"/>
                <w:bCs/>
                <w:lang w:eastAsia="en-US"/>
              </w:rPr>
            </w:pPr>
            <w:r w:rsidRPr="00760827">
              <w:rPr>
                <w:rFonts w:eastAsiaTheme="minorHAnsi"/>
                <w:bCs/>
                <w:lang w:eastAsia="en-US"/>
              </w:rPr>
              <w:t>24</w:t>
            </w:r>
          </w:p>
        </w:tc>
        <w:tc>
          <w:tcPr>
            <w:tcW w:w="633" w:type="dxa"/>
            <w:shd w:val="clear" w:color="auto" w:fill="FFFFFF"/>
          </w:tcPr>
          <w:p w14:paraId="17D3A026" w14:textId="77777777" w:rsidR="00760827" w:rsidRPr="00760827" w:rsidRDefault="00760827" w:rsidP="00760827">
            <w:pPr>
              <w:shd w:val="clear" w:color="auto" w:fill="FFFFFF"/>
              <w:ind w:left="-57" w:right="-57"/>
              <w:jc w:val="center"/>
              <w:rPr>
                <w:rFonts w:eastAsiaTheme="minorHAnsi"/>
                <w:bCs/>
                <w:lang w:eastAsia="en-US"/>
              </w:rPr>
            </w:pPr>
            <w:r w:rsidRPr="00760827">
              <w:rPr>
                <w:rFonts w:eastAsiaTheme="minorHAnsi"/>
                <w:bCs/>
                <w:lang w:eastAsia="en-US"/>
              </w:rPr>
              <w:t>40</w:t>
            </w:r>
          </w:p>
        </w:tc>
        <w:tc>
          <w:tcPr>
            <w:tcW w:w="634" w:type="dxa"/>
            <w:shd w:val="clear" w:color="auto" w:fill="FFFFFF"/>
          </w:tcPr>
          <w:p w14:paraId="2CB39EF2" w14:textId="77777777" w:rsidR="00760827" w:rsidRPr="00760827" w:rsidRDefault="00760827" w:rsidP="00760827">
            <w:pPr>
              <w:shd w:val="clear" w:color="auto" w:fill="FFFFFF"/>
              <w:ind w:left="-57" w:right="-57"/>
              <w:jc w:val="center"/>
              <w:rPr>
                <w:rFonts w:eastAsiaTheme="minorHAnsi"/>
                <w:bCs/>
                <w:lang w:eastAsia="en-US"/>
              </w:rPr>
            </w:pPr>
            <w:r w:rsidRPr="00760827">
              <w:rPr>
                <w:rFonts w:eastAsiaTheme="minorHAnsi"/>
                <w:bCs/>
                <w:lang w:eastAsia="en-US"/>
              </w:rPr>
              <w:t>60</w:t>
            </w:r>
          </w:p>
        </w:tc>
        <w:tc>
          <w:tcPr>
            <w:tcW w:w="634" w:type="dxa"/>
            <w:shd w:val="clear" w:color="auto" w:fill="FFFFFF"/>
          </w:tcPr>
          <w:p w14:paraId="01E5708A" w14:textId="77777777" w:rsidR="00760827" w:rsidRPr="00760827" w:rsidRDefault="00760827" w:rsidP="00760827">
            <w:pPr>
              <w:shd w:val="clear" w:color="auto" w:fill="FFFFFF"/>
              <w:ind w:left="-57" w:right="-57"/>
              <w:jc w:val="center"/>
              <w:rPr>
                <w:rFonts w:eastAsiaTheme="minorHAnsi"/>
                <w:bCs/>
                <w:lang w:eastAsia="en-US"/>
              </w:rPr>
            </w:pPr>
            <w:r w:rsidRPr="00760827">
              <w:rPr>
                <w:rFonts w:eastAsiaTheme="minorHAnsi"/>
                <w:bCs/>
                <w:lang w:eastAsia="en-US"/>
              </w:rPr>
              <w:t>100</w:t>
            </w:r>
          </w:p>
        </w:tc>
      </w:tr>
      <w:tr w:rsidR="007F63E5" w:rsidRPr="007F63E5" w14:paraId="50A6608F" w14:textId="77777777" w:rsidTr="0014784F">
        <w:trPr>
          <w:trHeight w:val="20"/>
          <w:jc w:val="center"/>
        </w:trPr>
        <w:tc>
          <w:tcPr>
            <w:tcW w:w="3390" w:type="dxa"/>
            <w:shd w:val="clear" w:color="auto" w:fill="FFFFFF"/>
          </w:tcPr>
          <w:p w14:paraId="59C06374" w14:textId="77777777" w:rsidR="00760827" w:rsidRPr="00760827" w:rsidRDefault="00760827" w:rsidP="00A444B6">
            <w:pPr>
              <w:shd w:val="clear" w:color="auto" w:fill="FFFFFF"/>
              <w:ind w:right="-12"/>
              <w:rPr>
                <w:rFonts w:eastAsiaTheme="minorHAnsi"/>
                <w:bCs/>
                <w:lang w:eastAsia="en-US"/>
              </w:rPr>
            </w:pPr>
            <w:r w:rsidRPr="00760827">
              <w:rPr>
                <w:rFonts w:eastAsiaTheme="minorHAnsi"/>
                <w:bCs/>
                <w:lang w:eastAsia="en-US"/>
              </w:rPr>
              <w:t>Индивидуальные жилые дома с плитами на природном газе</w:t>
            </w:r>
          </w:p>
        </w:tc>
        <w:tc>
          <w:tcPr>
            <w:tcW w:w="634" w:type="dxa"/>
            <w:shd w:val="clear" w:color="auto" w:fill="FFFFFF"/>
            <w:vAlign w:val="center"/>
          </w:tcPr>
          <w:p w14:paraId="44B45153" w14:textId="77777777" w:rsidR="00760827" w:rsidRPr="00760827" w:rsidRDefault="00760827" w:rsidP="00760827">
            <w:pPr>
              <w:shd w:val="clear" w:color="auto" w:fill="FFFFFF"/>
              <w:ind w:left="-57" w:right="-57"/>
              <w:jc w:val="center"/>
              <w:rPr>
                <w:rFonts w:eastAsiaTheme="minorHAnsi"/>
                <w:bCs/>
                <w:lang w:eastAsia="en-US"/>
              </w:rPr>
            </w:pPr>
            <w:r w:rsidRPr="00760827">
              <w:rPr>
                <w:rFonts w:eastAsiaTheme="minorHAnsi"/>
                <w:bCs/>
                <w:lang w:eastAsia="en-US"/>
              </w:rPr>
              <w:t>11,5</w:t>
            </w:r>
          </w:p>
        </w:tc>
        <w:tc>
          <w:tcPr>
            <w:tcW w:w="635" w:type="dxa"/>
            <w:shd w:val="clear" w:color="auto" w:fill="FFFFFF"/>
            <w:vAlign w:val="center"/>
          </w:tcPr>
          <w:p w14:paraId="54A0C47A" w14:textId="77777777" w:rsidR="00760827" w:rsidRPr="00760827" w:rsidRDefault="00760827" w:rsidP="00760827">
            <w:pPr>
              <w:shd w:val="clear" w:color="auto" w:fill="FFFFFF"/>
              <w:ind w:left="-57" w:right="-57"/>
              <w:jc w:val="center"/>
              <w:rPr>
                <w:rFonts w:eastAsiaTheme="minorHAnsi"/>
                <w:bCs/>
                <w:lang w:eastAsia="en-US"/>
              </w:rPr>
            </w:pPr>
            <w:r w:rsidRPr="00760827">
              <w:rPr>
                <w:rFonts w:eastAsiaTheme="minorHAnsi"/>
                <w:bCs/>
                <w:lang w:eastAsia="en-US"/>
              </w:rPr>
              <w:t>6,5</w:t>
            </w:r>
          </w:p>
        </w:tc>
        <w:tc>
          <w:tcPr>
            <w:tcW w:w="634" w:type="dxa"/>
            <w:shd w:val="clear" w:color="auto" w:fill="FFFFFF"/>
            <w:vAlign w:val="center"/>
          </w:tcPr>
          <w:p w14:paraId="369E68AB" w14:textId="77777777" w:rsidR="00760827" w:rsidRPr="00760827" w:rsidRDefault="00760827" w:rsidP="00760827">
            <w:pPr>
              <w:shd w:val="clear" w:color="auto" w:fill="FFFFFF"/>
              <w:ind w:left="-57" w:right="-57"/>
              <w:jc w:val="center"/>
              <w:rPr>
                <w:rFonts w:eastAsiaTheme="minorHAnsi"/>
                <w:bCs/>
                <w:lang w:eastAsia="en-US"/>
              </w:rPr>
            </w:pPr>
            <w:r w:rsidRPr="00760827">
              <w:rPr>
                <w:rFonts w:eastAsiaTheme="minorHAnsi"/>
                <w:bCs/>
                <w:lang w:eastAsia="en-US"/>
              </w:rPr>
              <w:t>5,4</w:t>
            </w:r>
          </w:p>
        </w:tc>
        <w:tc>
          <w:tcPr>
            <w:tcW w:w="635" w:type="dxa"/>
            <w:shd w:val="clear" w:color="auto" w:fill="FFFFFF"/>
            <w:vAlign w:val="center"/>
          </w:tcPr>
          <w:p w14:paraId="7622349F" w14:textId="77777777" w:rsidR="00760827" w:rsidRPr="00760827" w:rsidRDefault="00760827" w:rsidP="00760827">
            <w:pPr>
              <w:shd w:val="clear" w:color="auto" w:fill="FFFFFF"/>
              <w:ind w:left="-57" w:right="-57"/>
              <w:jc w:val="center"/>
              <w:rPr>
                <w:rFonts w:eastAsiaTheme="minorHAnsi"/>
                <w:bCs/>
                <w:lang w:eastAsia="en-US"/>
              </w:rPr>
            </w:pPr>
            <w:r w:rsidRPr="00760827">
              <w:rPr>
                <w:rFonts w:eastAsiaTheme="minorHAnsi"/>
                <w:bCs/>
                <w:lang w:eastAsia="en-US"/>
              </w:rPr>
              <w:t>4,7</w:t>
            </w:r>
          </w:p>
        </w:tc>
        <w:tc>
          <w:tcPr>
            <w:tcW w:w="634" w:type="dxa"/>
            <w:shd w:val="clear" w:color="auto" w:fill="FFFFFF"/>
            <w:vAlign w:val="center"/>
          </w:tcPr>
          <w:p w14:paraId="1949A310" w14:textId="77777777" w:rsidR="00760827" w:rsidRPr="00760827" w:rsidRDefault="00760827" w:rsidP="00760827">
            <w:pPr>
              <w:shd w:val="clear" w:color="auto" w:fill="FFFFFF"/>
              <w:ind w:left="-57" w:right="-57"/>
              <w:jc w:val="center"/>
              <w:rPr>
                <w:rFonts w:eastAsiaTheme="minorHAnsi"/>
                <w:bCs/>
                <w:lang w:eastAsia="en-US"/>
              </w:rPr>
            </w:pPr>
            <w:r w:rsidRPr="00760827">
              <w:rPr>
                <w:rFonts w:eastAsiaTheme="minorHAnsi"/>
                <w:bCs/>
                <w:lang w:eastAsia="en-US"/>
              </w:rPr>
              <w:t>4,3</w:t>
            </w:r>
          </w:p>
        </w:tc>
        <w:tc>
          <w:tcPr>
            <w:tcW w:w="633" w:type="dxa"/>
            <w:shd w:val="clear" w:color="auto" w:fill="FFFFFF"/>
            <w:vAlign w:val="center"/>
          </w:tcPr>
          <w:p w14:paraId="3901547C" w14:textId="77777777" w:rsidR="00760827" w:rsidRPr="00760827" w:rsidRDefault="00760827" w:rsidP="00760827">
            <w:pPr>
              <w:shd w:val="clear" w:color="auto" w:fill="FFFFFF"/>
              <w:ind w:left="-57" w:right="-57"/>
              <w:jc w:val="center"/>
              <w:rPr>
                <w:rFonts w:eastAsiaTheme="minorHAnsi"/>
                <w:bCs/>
                <w:lang w:eastAsia="en-US"/>
              </w:rPr>
            </w:pPr>
            <w:r w:rsidRPr="00760827">
              <w:rPr>
                <w:rFonts w:eastAsiaTheme="minorHAnsi"/>
                <w:bCs/>
                <w:lang w:eastAsia="en-US"/>
              </w:rPr>
              <w:t>3,9</w:t>
            </w:r>
          </w:p>
        </w:tc>
        <w:tc>
          <w:tcPr>
            <w:tcW w:w="634" w:type="dxa"/>
            <w:shd w:val="clear" w:color="auto" w:fill="FFFFFF"/>
            <w:vAlign w:val="center"/>
          </w:tcPr>
          <w:p w14:paraId="0312F151" w14:textId="77777777" w:rsidR="00760827" w:rsidRPr="00760827" w:rsidRDefault="00760827" w:rsidP="00760827">
            <w:pPr>
              <w:shd w:val="clear" w:color="auto" w:fill="FFFFFF"/>
              <w:ind w:left="-57" w:right="-57"/>
              <w:jc w:val="center"/>
              <w:rPr>
                <w:rFonts w:eastAsiaTheme="minorHAnsi"/>
                <w:bCs/>
                <w:lang w:eastAsia="en-US"/>
              </w:rPr>
            </w:pPr>
            <w:r w:rsidRPr="00760827">
              <w:rPr>
                <w:rFonts w:eastAsiaTheme="minorHAnsi"/>
                <w:bCs/>
                <w:lang w:eastAsia="en-US"/>
              </w:rPr>
              <w:t>3,3</w:t>
            </w:r>
          </w:p>
        </w:tc>
        <w:tc>
          <w:tcPr>
            <w:tcW w:w="633" w:type="dxa"/>
            <w:shd w:val="clear" w:color="auto" w:fill="FFFFFF"/>
            <w:vAlign w:val="center"/>
          </w:tcPr>
          <w:p w14:paraId="08C062DB" w14:textId="77777777" w:rsidR="00760827" w:rsidRPr="00760827" w:rsidRDefault="00760827" w:rsidP="00760827">
            <w:pPr>
              <w:shd w:val="clear" w:color="auto" w:fill="FFFFFF"/>
              <w:ind w:left="-57" w:right="-57"/>
              <w:jc w:val="center"/>
              <w:rPr>
                <w:rFonts w:eastAsiaTheme="minorHAnsi"/>
                <w:bCs/>
                <w:lang w:eastAsia="en-US"/>
              </w:rPr>
            </w:pPr>
            <w:r w:rsidRPr="00760827">
              <w:rPr>
                <w:rFonts w:eastAsiaTheme="minorHAnsi"/>
                <w:bCs/>
                <w:lang w:eastAsia="en-US"/>
              </w:rPr>
              <w:t>2,6</w:t>
            </w:r>
          </w:p>
        </w:tc>
        <w:tc>
          <w:tcPr>
            <w:tcW w:w="634" w:type="dxa"/>
            <w:shd w:val="clear" w:color="auto" w:fill="FFFFFF"/>
            <w:vAlign w:val="center"/>
          </w:tcPr>
          <w:p w14:paraId="579D2867" w14:textId="77777777" w:rsidR="00760827" w:rsidRPr="00760827" w:rsidRDefault="00760827" w:rsidP="00760827">
            <w:pPr>
              <w:shd w:val="clear" w:color="auto" w:fill="FFFFFF"/>
              <w:ind w:left="-57" w:right="-57"/>
              <w:jc w:val="center"/>
              <w:rPr>
                <w:rFonts w:eastAsiaTheme="minorHAnsi"/>
                <w:bCs/>
                <w:lang w:eastAsia="en-US"/>
              </w:rPr>
            </w:pPr>
            <w:r w:rsidRPr="00760827">
              <w:rPr>
                <w:rFonts w:eastAsiaTheme="minorHAnsi"/>
                <w:bCs/>
                <w:lang w:eastAsia="en-US"/>
              </w:rPr>
              <w:t>2,1</w:t>
            </w:r>
          </w:p>
        </w:tc>
        <w:tc>
          <w:tcPr>
            <w:tcW w:w="634" w:type="dxa"/>
            <w:shd w:val="clear" w:color="auto" w:fill="FFFFFF"/>
            <w:vAlign w:val="center"/>
          </w:tcPr>
          <w:p w14:paraId="4323D4C5" w14:textId="77777777" w:rsidR="00760827" w:rsidRPr="00760827" w:rsidRDefault="00760827" w:rsidP="00760827">
            <w:pPr>
              <w:shd w:val="clear" w:color="auto" w:fill="FFFFFF"/>
              <w:ind w:left="-57" w:right="-57"/>
              <w:jc w:val="center"/>
              <w:rPr>
                <w:rFonts w:eastAsiaTheme="minorHAnsi"/>
                <w:bCs/>
                <w:lang w:eastAsia="en-US"/>
              </w:rPr>
            </w:pPr>
            <w:r w:rsidRPr="00760827">
              <w:rPr>
                <w:rFonts w:eastAsiaTheme="minorHAnsi"/>
                <w:bCs/>
                <w:lang w:eastAsia="en-US"/>
              </w:rPr>
              <w:t>2,0</w:t>
            </w:r>
          </w:p>
        </w:tc>
      </w:tr>
      <w:tr w:rsidR="007F63E5" w:rsidRPr="007F63E5" w14:paraId="42E46DF9" w14:textId="77777777" w:rsidTr="0014784F">
        <w:trPr>
          <w:trHeight w:val="20"/>
          <w:jc w:val="center"/>
        </w:trPr>
        <w:tc>
          <w:tcPr>
            <w:tcW w:w="3390" w:type="dxa"/>
            <w:shd w:val="clear" w:color="auto" w:fill="FFFFFF"/>
          </w:tcPr>
          <w:p w14:paraId="19D3235F" w14:textId="77777777" w:rsidR="00760827" w:rsidRPr="00760827" w:rsidRDefault="00760827" w:rsidP="00A444B6">
            <w:pPr>
              <w:shd w:val="clear" w:color="auto" w:fill="FFFFFF"/>
              <w:ind w:right="-12"/>
              <w:rPr>
                <w:rFonts w:eastAsiaTheme="minorHAnsi"/>
                <w:bCs/>
                <w:lang w:eastAsia="en-US"/>
              </w:rPr>
            </w:pPr>
            <w:r w:rsidRPr="00760827">
              <w:rPr>
                <w:rFonts w:eastAsiaTheme="minorHAnsi"/>
                <w:bCs/>
                <w:lang w:eastAsia="en-US"/>
              </w:rPr>
              <w:t>Индивидуальные жилые дома с плитами на природном газе и электрической сауной мощностью до 12 кВт</w:t>
            </w:r>
          </w:p>
        </w:tc>
        <w:tc>
          <w:tcPr>
            <w:tcW w:w="634" w:type="dxa"/>
            <w:shd w:val="clear" w:color="auto" w:fill="FFFFFF"/>
            <w:vAlign w:val="center"/>
          </w:tcPr>
          <w:p w14:paraId="5400A9AF" w14:textId="77777777" w:rsidR="00760827" w:rsidRPr="00760827" w:rsidRDefault="00760827" w:rsidP="00760827">
            <w:pPr>
              <w:shd w:val="clear" w:color="auto" w:fill="FFFFFF"/>
              <w:ind w:left="-57" w:right="-57"/>
              <w:jc w:val="center"/>
              <w:rPr>
                <w:rFonts w:eastAsiaTheme="minorHAnsi"/>
                <w:bCs/>
                <w:lang w:eastAsia="en-US"/>
              </w:rPr>
            </w:pPr>
            <w:r w:rsidRPr="00760827">
              <w:rPr>
                <w:rFonts w:eastAsiaTheme="minorHAnsi"/>
                <w:bCs/>
                <w:lang w:eastAsia="en-US"/>
              </w:rPr>
              <w:t>22,3</w:t>
            </w:r>
          </w:p>
        </w:tc>
        <w:tc>
          <w:tcPr>
            <w:tcW w:w="635" w:type="dxa"/>
            <w:shd w:val="clear" w:color="auto" w:fill="FFFFFF"/>
            <w:vAlign w:val="center"/>
          </w:tcPr>
          <w:p w14:paraId="387A84ED" w14:textId="77777777" w:rsidR="00760827" w:rsidRPr="00760827" w:rsidRDefault="00760827" w:rsidP="00760827">
            <w:pPr>
              <w:shd w:val="clear" w:color="auto" w:fill="FFFFFF"/>
              <w:ind w:left="-57" w:right="-57"/>
              <w:jc w:val="center"/>
              <w:rPr>
                <w:rFonts w:eastAsiaTheme="minorHAnsi"/>
                <w:bCs/>
                <w:lang w:eastAsia="en-US"/>
              </w:rPr>
            </w:pPr>
            <w:r w:rsidRPr="00760827">
              <w:rPr>
                <w:rFonts w:eastAsiaTheme="minorHAnsi"/>
                <w:bCs/>
                <w:lang w:eastAsia="en-US"/>
              </w:rPr>
              <w:t>13,3</w:t>
            </w:r>
          </w:p>
        </w:tc>
        <w:tc>
          <w:tcPr>
            <w:tcW w:w="634" w:type="dxa"/>
            <w:shd w:val="clear" w:color="auto" w:fill="FFFFFF"/>
            <w:vAlign w:val="center"/>
          </w:tcPr>
          <w:p w14:paraId="4F4A5695" w14:textId="77777777" w:rsidR="00760827" w:rsidRPr="00760827" w:rsidRDefault="00760827" w:rsidP="00760827">
            <w:pPr>
              <w:shd w:val="clear" w:color="auto" w:fill="FFFFFF"/>
              <w:ind w:left="-57" w:right="-57"/>
              <w:jc w:val="center"/>
              <w:rPr>
                <w:rFonts w:eastAsiaTheme="minorHAnsi"/>
                <w:bCs/>
                <w:lang w:eastAsia="en-US"/>
              </w:rPr>
            </w:pPr>
            <w:r w:rsidRPr="00760827">
              <w:rPr>
                <w:rFonts w:eastAsiaTheme="minorHAnsi"/>
                <w:bCs/>
                <w:lang w:eastAsia="en-US"/>
              </w:rPr>
              <w:t>11,3</w:t>
            </w:r>
          </w:p>
        </w:tc>
        <w:tc>
          <w:tcPr>
            <w:tcW w:w="635" w:type="dxa"/>
            <w:shd w:val="clear" w:color="auto" w:fill="FFFFFF"/>
            <w:vAlign w:val="center"/>
          </w:tcPr>
          <w:p w14:paraId="71E86DD7" w14:textId="77777777" w:rsidR="00760827" w:rsidRPr="00760827" w:rsidRDefault="00760827" w:rsidP="00760827">
            <w:pPr>
              <w:shd w:val="clear" w:color="auto" w:fill="FFFFFF"/>
              <w:ind w:left="-57" w:right="-57"/>
              <w:jc w:val="center"/>
              <w:rPr>
                <w:rFonts w:eastAsiaTheme="minorHAnsi"/>
                <w:bCs/>
                <w:lang w:eastAsia="en-US"/>
              </w:rPr>
            </w:pPr>
            <w:r w:rsidRPr="00760827">
              <w:rPr>
                <w:rFonts w:eastAsiaTheme="minorHAnsi"/>
                <w:bCs/>
                <w:lang w:eastAsia="en-US"/>
              </w:rPr>
              <w:t>10,0</w:t>
            </w:r>
          </w:p>
        </w:tc>
        <w:tc>
          <w:tcPr>
            <w:tcW w:w="634" w:type="dxa"/>
            <w:shd w:val="clear" w:color="auto" w:fill="FFFFFF"/>
            <w:vAlign w:val="center"/>
          </w:tcPr>
          <w:p w14:paraId="7CCAB787" w14:textId="77777777" w:rsidR="00760827" w:rsidRPr="00760827" w:rsidRDefault="00760827" w:rsidP="00760827">
            <w:pPr>
              <w:shd w:val="clear" w:color="auto" w:fill="FFFFFF"/>
              <w:ind w:left="-57" w:right="-57"/>
              <w:jc w:val="center"/>
              <w:rPr>
                <w:rFonts w:eastAsiaTheme="minorHAnsi"/>
                <w:bCs/>
                <w:lang w:eastAsia="en-US"/>
              </w:rPr>
            </w:pPr>
            <w:r w:rsidRPr="00760827">
              <w:rPr>
                <w:rFonts w:eastAsiaTheme="minorHAnsi"/>
                <w:bCs/>
                <w:lang w:eastAsia="en-US"/>
              </w:rPr>
              <w:t>9,3</w:t>
            </w:r>
          </w:p>
        </w:tc>
        <w:tc>
          <w:tcPr>
            <w:tcW w:w="633" w:type="dxa"/>
            <w:shd w:val="clear" w:color="auto" w:fill="FFFFFF"/>
            <w:vAlign w:val="center"/>
          </w:tcPr>
          <w:p w14:paraId="07EFC1F0" w14:textId="77777777" w:rsidR="00760827" w:rsidRPr="00760827" w:rsidRDefault="00760827" w:rsidP="00760827">
            <w:pPr>
              <w:shd w:val="clear" w:color="auto" w:fill="FFFFFF"/>
              <w:ind w:left="-57" w:right="-57"/>
              <w:jc w:val="center"/>
              <w:rPr>
                <w:rFonts w:eastAsiaTheme="minorHAnsi"/>
                <w:bCs/>
                <w:lang w:eastAsia="en-US"/>
              </w:rPr>
            </w:pPr>
            <w:r w:rsidRPr="00760827">
              <w:rPr>
                <w:rFonts w:eastAsiaTheme="minorHAnsi"/>
                <w:bCs/>
                <w:lang w:eastAsia="en-US"/>
              </w:rPr>
              <w:t>8,6</w:t>
            </w:r>
          </w:p>
        </w:tc>
        <w:tc>
          <w:tcPr>
            <w:tcW w:w="634" w:type="dxa"/>
            <w:shd w:val="clear" w:color="auto" w:fill="FFFFFF"/>
            <w:vAlign w:val="center"/>
          </w:tcPr>
          <w:p w14:paraId="13EFCC76" w14:textId="77777777" w:rsidR="00760827" w:rsidRPr="00760827" w:rsidRDefault="00760827" w:rsidP="00760827">
            <w:pPr>
              <w:shd w:val="clear" w:color="auto" w:fill="FFFFFF"/>
              <w:ind w:left="-57" w:right="-57"/>
              <w:jc w:val="center"/>
              <w:rPr>
                <w:rFonts w:eastAsiaTheme="minorHAnsi"/>
                <w:bCs/>
                <w:lang w:eastAsia="en-US"/>
              </w:rPr>
            </w:pPr>
            <w:r w:rsidRPr="00760827">
              <w:rPr>
                <w:rFonts w:eastAsiaTheme="minorHAnsi"/>
                <w:bCs/>
                <w:lang w:eastAsia="en-US"/>
              </w:rPr>
              <w:t>7,5</w:t>
            </w:r>
          </w:p>
        </w:tc>
        <w:tc>
          <w:tcPr>
            <w:tcW w:w="633" w:type="dxa"/>
            <w:shd w:val="clear" w:color="auto" w:fill="FFFFFF"/>
            <w:vAlign w:val="center"/>
          </w:tcPr>
          <w:p w14:paraId="71838E26" w14:textId="77777777" w:rsidR="00760827" w:rsidRPr="00760827" w:rsidRDefault="00760827" w:rsidP="00760827">
            <w:pPr>
              <w:shd w:val="clear" w:color="auto" w:fill="FFFFFF"/>
              <w:ind w:left="-57" w:right="-57"/>
              <w:jc w:val="center"/>
              <w:rPr>
                <w:rFonts w:eastAsiaTheme="minorHAnsi"/>
                <w:bCs/>
                <w:lang w:eastAsia="en-US"/>
              </w:rPr>
            </w:pPr>
            <w:r w:rsidRPr="00760827">
              <w:rPr>
                <w:rFonts w:eastAsiaTheme="minorHAnsi"/>
                <w:bCs/>
                <w:lang w:eastAsia="en-US"/>
              </w:rPr>
              <w:t>6,3</w:t>
            </w:r>
          </w:p>
        </w:tc>
        <w:tc>
          <w:tcPr>
            <w:tcW w:w="634" w:type="dxa"/>
            <w:shd w:val="clear" w:color="auto" w:fill="FFFFFF"/>
            <w:vAlign w:val="center"/>
          </w:tcPr>
          <w:p w14:paraId="5EF14C5A" w14:textId="77777777" w:rsidR="00760827" w:rsidRPr="00760827" w:rsidRDefault="00760827" w:rsidP="00760827">
            <w:pPr>
              <w:shd w:val="clear" w:color="auto" w:fill="FFFFFF"/>
              <w:ind w:left="-57" w:right="-57"/>
              <w:jc w:val="center"/>
              <w:rPr>
                <w:rFonts w:eastAsiaTheme="minorHAnsi"/>
                <w:bCs/>
                <w:lang w:eastAsia="en-US"/>
              </w:rPr>
            </w:pPr>
            <w:r w:rsidRPr="00760827">
              <w:rPr>
                <w:rFonts w:eastAsiaTheme="minorHAnsi"/>
                <w:bCs/>
                <w:lang w:eastAsia="en-US"/>
              </w:rPr>
              <w:t>5,6</w:t>
            </w:r>
          </w:p>
        </w:tc>
        <w:tc>
          <w:tcPr>
            <w:tcW w:w="634" w:type="dxa"/>
            <w:shd w:val="clear" w:color="auto" w:fill="FFFFFF"/>
            <w:vAlign w:val="center"/>
          </w:tcPr>
          <w:p w14:paraId="6A0AFEF8" w14:textId="77777777" w:rsidR="00760827" w:rsidRPr="00760827" w:rsidRDefault="00760827" w:rsidP="00760827">
            <w:pPr>
              <w:shd w:val="clear" w:color="auto" w:fill="FFFFFF"/>
              <w:ind w:left="-57" w:right="-57"/>
              <w:jc w:val="center"/>
              <w:rPr>
                <w:rFonts w:eastAsiaTheme="minorHAnsi"/>
                <w:bCs/>
                <w:lang w:eastAsia="en-US"/>
              </w:rPr>
            </w:pPr>
            <w:r w:rsidRPr="00760827">
              <w:rPr>
                <w:rFonts w:eastAsiaTheme="minorHAnsi"/>
                <w:bCs/>
                <w:lang w:eastAsia="en-US"/>
              </w:rPr>
              <w:t>5,0</w:t>
            </w:r>
          </w:p>
        </w:tc>
      </w:tr>
      <w:tr w:rsidR="007F63E5" w:rsidRPr="007F63E5" w14:paraId="607A4083" w14:textId="77777777" w:rsidTr="0014784F">
        <w:trPr>
          <w:trHeight w:val="20"/>
          <w:jc w:val="center"/>
        </w:trPr>
        <w:tc>
          <w:tcPr>
            <w:tcW w:w="3390" w:type="dxa"/>
            <w:shd w:val="clear" w:color="auto" w:fill="FFFFFF"/>
          </w:tcPr>
          <w:p w14:paraId="505BC94A" w14:textId="77777777" w:rsidR="00760827" w:rsidRPr="00760827" w:rsidRDefault="00760827" w:rsidP="00A444B6">
            <w:pPr>
              <w:shd w:val="clear" w:color="auto" w:fill="FFFFFF"/>
              <w:ind w:right="-12"/>
              <w:rPr>
                <w:rFonts w:eastAsiaTheme="minorHAnsi"/>
                <w:bCs/>
                <w:lang w:eastAsia="en-US"/>
              </w:rPr>
            </w:pPr>
            <w:r w:rsidRPr="00760827">
              <w:rPr>
                <w:rFonts w:eastAsiaTheme="minorHAnsi"/>
                <w:bCs/>
                <w:lang w:eastAsia="en-US"/>
              </w:rPr>
              <w:t>Индивидуальные жилые дома с электрическими плитами мощностью до 10,5 кВт</w:t>
            </w:r>
          </w:p>
        </w:tc>
        <w:tc>
          <w:tcPr>
            <w:tcW w:w="634" w:type="dxa"/>
            <w:shd w:val="clear" w:color="auto" w:fill="FFFFFF"/>
            <w:vAlign w:val="center"/>
          </w:tcPr>
          <w:p w14:paraId="6C4601EF" w14:textId="77777777" w:rsidR="00760827" w:rsidRPr="00760827" w:rsidRDefault="00760827" w:rsidP="00760827">
            <w:pPr>
              <w:shd w:val="clear" w:color="auto" w:fill="FFFFFF"/>
              <w:ind w:left="-57" w:right="-57"/>
              <w:jc w:val="center"/>
              <w:rPr>
                <w:rFonts w:eastAsiaTheme="minorHAnsi"/>
                <w:bCs/>
                <w:lang w:eastAsia="en-US"/>
              </w:rPr>
            </w:pPr>
            <w:r w:rsidRPr="00760827">
              <w:rPr>
                <w:rFonts w:eastAsiaTheme="minorHAnsi"/>
                <w:bCs/>
                <w:lang w:eastAsia="en-US"/>
              </w:rPr>
              <w:t>14,5</w:t>
            </w:r>
          </w:p>
        </w:tc>
        <w:tc>
          <w:tcPr>
            <w:tcW w:w="635" w:type="dxa"/>
            <w:shd w:val="clear" w:color="auto" w:fill="FFFFFF"/>
            <w:vAlign w:val="center"/>
          </w:tcPr>
          <w:p w14:paraId="54C516CC" w14:textId="77777777" w:rsidR="00760827" w:rsidRPr="00760827" w:rsidRDefault="00760827" w:rsidP="00760827">
            <w:pPr>
              <w:shd w:val="clear" w:color="auto" w:fill="FFFFFF"/>
              <w:ind w:left="-57" w:right="-57"/>
              <w:jc w:val="center"/>
              <w:rPr>
                <w:rFonts w:eastAsiaTheme="minorHAnsi"/>
                <w:bCs/>
                <w:lang w:eastAsia="en-US"/>
              </w:rPr>
            </w:pPr>
            <w:r w:rsidRPr="00760827">
              <w:rPr>
                <w:rFonts w:eastAsiaTheme="minorHAnsi"/>
                <w:bCs/>
                <w:lang w:eastAsia="en-US"/>
              </w:rPr>
              <w:t>8,6</w:t>
            </w:r>
          </w:p>
        </w:tc>
        <w:tc>
          <w:tcPr>
            <w:tcW w:w="634" w:type="dxa"/>
            <w:shd w:val="clear" w:color="auto" w:fill="FFFFFF"/>
            <w:vAlign w:val="center"/>
          </w:tcPr>
          <w:p w14:paraId="28087C62" w14:textId="77777777" w:rsidR="00760827" w:rsidRPr="00760827" w:rsidRDefault="00760827" w:rsidP="00760827">
            <w:pPr>
              <w:shd w:val="clear" w:color="auto" w:fill="FFFFFF"/>
              <w:ind w:left="-57" w:right="-57"/>
              <w:jc w:val="center"/>
              <w:rPr>
                <w:rFonts w:eastAsiaTheme="minorHAnsi"/>
                <w:bCs/>
                <w:lang w:eastAsia="en-US"/>
              </w:rPr>
            </w:pPr>
            <w:r w:rsidRPr="00760827">
              <w:rPr>
                <w:rFonts w:eastAsiaTheme="minorHAnsi"/>
                <w:bCs/>
                <w:lang w:eastAsia="en-US"/>
              </w:rPr>
              <w:t>7,2</w:t>
            </w:r>
          </w:p>
        </w:tc>
        <w:tc>
          <w:tcPr>
            <w:tcW w:w="635" w:type="dxa"/>
            <w:shd w:val="clear" w:color="auto" w:fill="FFFFFF"/>
            <w:vAlign w:val="center"/>
          </w:tcPr>
          <w:p w14:paraId="68988122" w14:textId="77777777" w:rsidR="00760827" w:rsidRPr="00760827" w:rsidRDefault="00760827" w:rsidP="00760827">
            <w:pPr>
              <w:shd w:val="clear" w:color="auto" w:fill="FFFFFF"/>
              <w:ind w:left="-57" w:right="-57"/>
              <w:jc w:val="center"/>
              <w:rPr>
                <w:rFonts w:eastAsiaTheme="minorHAnsi"/>
                <w:bCs/>
                <w:lang w:eastAsia="en-US"/>
              </w:rPr>
            </w:pPr>
            <w:r w:rsidRPr="00760827">
              <w:rPr>
                <w:rFonts w:eastAsiaTheme="minorHAnsi"/>
                <w:bCs/>
                <w:lang w:eastAsia="en-US"/>
              </w:rPr>
              <w:t>6,5</w:t>
            </w:r>
          </w:p>
        </w:tc>
        <w:tc>
          <w:tcPr>
            <w:tcW w:w="634" w:type="dxa"/>
            <w:shd w:val="clear" w:color="auto" w:fill="FFFFFF"/>
            <w:vAlign w:val="center"/>
          </w:tcPr>
          <w:p w14:paraId="3D9EE4C5" w14:textId="77777777" w:rsidR="00760827" w:rsidRPr="00760827" w:rsidRDefault="00760827" w:rsidP="00760827">
            <w:pPr>
              <w:shd w:val="clear" w:color="auto" w:fill="FFFFFF"/>
              <w:ind w:left="-57" w:right="-57"/>
              <w:jc w:val="center"/>
              <w:rPr>
                <w:rFonts w:eastAsiaTheme="minorHAnsi"/>
                <w:bCs/>
                <w:lang w:eastAsia="en-US"/>
              </w:rPr>
            </w:pPr>
            <w:r w:rsidRPr="00760827">
              <w:rPr>
                <w:rFonts w:eastAsiaTheme="minorHAnsi"/>
                <w:bCs/>
                <w:lang w:eastAsia="en-US"/>
              </w:rPr>
              <w:t>5,8</w:t>
            </w:r>
          </w:p>
        </w:tc>
        <w:tc>
          <w:tcPr>
            <w:tcW w:w="633" w:type="dxa"/>
            <w:shd w:val="clear" w:color="auto" w:fill="FFFFFF"/>
            <w:vAlign w:val="center"/>
          </w:tcPr>
          <w:p w14:paraId="13BB373B" w14:textId="77777777" w:rsidR="00760827" w:rsidRPr="00760827" w:rsidRDefault="00760827" w:rsidP="00760827">
            <w:pPr>
              <w:shd w:val="clear" w:color="auto" w:fill="FFFFFF"/>
              <w:ind w:left="-57" w:right="-57"/>
              <w:jc w:val="center"/>
              <w:rPr>
                <w:rFonts w:eastAsiaTheme="minorHAnsi"/>
                <w:bCs/>
                <w:lang w:eastAsia="en-US"/>
              </w:rPr>
            </w:pPr>
            <w:r w:rsidRPr="00760827">
              <w:rPr>
                <w:rFonts w:eastAsiaTheme="minorHAnsi"/>
                <w:bCs/>
                <w:lang w:eastAsia="en-US"/>
              </w:rPr>
              <w:t>5,5</w:t>
            </w:r>
          </w:p>
        </w:tc>
        <w:tc>
          <w:tcPr>
            <w:tcW w:w="634" w:type="dxa"/>
            <w:shd w:val="clear" w:color="auto" w:fill="FFFFFF"/>
            <w:vAlign w:val="center"/>
          </w:tcPr>
          <w:p w14:paraId="104287DC" w14:textId="77777777" w:rsidR="00760827" w:rsidRPr="00760827" w:rsidRDefault="00760827" w:rsidP="00760827">
            <w:pPr>
              <w:shd w:val="clear" w:color="auto" w:fill="FFFFFF"/>
              <w:ind w:left="-57" w:right="-57"/>
              <w:jc w:val="center"/>
              <w:rPr>
                <w:rFonts w:eastAsiaTheme="minorHAnsi"/>
                <w:bCs/>
                <w:lang w:eastAsia="en-US"/>
              </w:rPr>
            </w:pPr>
            <w:r w:rsidRPr="00760827">
              <w:rPr>
                <w:rFonts w:eastAsiaTheme="minorHAnsi"/>
                <w:bCs/>
                <w:lang w:eastAsia="en-US"/>
              </w:rPr>
              <w:t>4,7</w:t>
            </w:r>
          </w:p>
        </w:tc>
        <w:tc>
          <w:tcPr>
            <w:tcW w:w="633" w:type="dxa"/>
            <w:shd w:val="clear" w:color="auto" w:fill="FFFFFF"/>
            <w:vAlign w:val="center"/>
          </w:tcPr>
          <w:p w14:paraId="6362C9F4" w14:textId="77777777" w:rsidR="00760827" w:rsidRPr="00760827" w:rsidRDefault="00760827" w:rsidP="00760827">
            <w:pPr>
              <w:shd w:val="clear" w:color="auto" w:fill="FFFFFF"/>
              <w:ind w:left="-57" w:right="-57"/>
              <w:jc w:val="center"/>
              <w:rPr>
                <w:rFonts w:eastAsiaTheme="minorHAnsi"/>
                <w:bCs/>
                <w:lang w:eastAsia="en-US"/>
              </w:rPr>
            </w:pPr>
            <w:r w:rsidRPr="00760827">
              <w:rPr>
                <w:rFonts w:eastAsiaTheme="minorHAnsi"/>
                <w:bCs/>
                <w:lang w:eastAsia="en-US"/>
              </w:rPr>
              <w:t>3,9</w:t>
            </w:r>
          </w:p>
        </w:tc>
        <w:tc>
          <w:tcPr>
            <w:tcW w:w="634" w:type="dxa"/>
            <w:shd w:val="clear" w:color="auto" w:fill="FFFFFF"/>
            <w:vAlign w:val="center"/>
          </w:tcPr>
          <w:p w14:paraId="5FEA76F9" w14:textId="77777777" w:rsidR="00760827" w:rsidRPr="00760827" w:rsidRDefault="00760827" w:rsidP="00760827">
            <w:pPr>
              <w:shd w:val="clear" w:color="auto" w:fill="FFFFFF"/>
              <w:ind w:left="-57" w:right="-57"/>
              <w:jc w:val="center"/>
              <w:rPr>
                <w:rFonts w:eastAsiaTheme="minorHAnsi"/>
                <w:bCs/>
                <w:lang w:eastAsia="en-US"/>
              </w:rPr>
            </w:pPr>
            <w:r w:rsidRPr="00760827">
              <w:rPr>
                <w:rFonts w:eastAsiaTheme="minorHAnsi"/>
                <w:bCs/>
                <w:lang w:eastAsia="en-US"/>
              </w:rPr>
              <w:t>3,3</w:t>
            </w:r>
          </w:p>
        </w:tc>
        <w:tc>
          <w:tcPr>
            <w:tcW w:w="634" w:type="dxa"/>
            <w:shd w:val="clear" w:color="auto" w:fill="FFFFFF"/>
            <w:vAlign w:val="center"/>
          </w:tcPr>
          <w:p w14:paraId="40E3066C" w14:textId="77777777" w:rsidR="00760827" w:rsidRPr="00760827" w:rsidRDefault="00760827" w:rsidP="00760827">
            <w:pPr>
              <w:shd w:val="clear" w:color="auto" w:fill="FFFFFF"/>
              <w:ind w:left="-57" w:right="-57"/>
              <w:jc w:val="center"/>
              <w:rPr>
                <w:rFonts w:eastAsiaTheme="minorHAnsi"/>
                <w:bCs/>
                <w:lang w:eastAsia="en-US"/>
              </w:rPr>
            </w:pPr>
            <w:r w:rsidRPr="00760827">
              <w:rPr>
                <w:rFonts w:eastAsiaTheme="minorHAnsi"/>
                <w:bCs/>
                <w:lang w:eastAsia="en-US"/>
              </w:rPr>
              <w:t>2,6</w:t>
            </w:r>
          </w:p>
        </w:tc>
      </w:tr>
      <w:tr w:rsidR="007F63E5" w:rsidRPr="007F63E5" w14:paraId="2B63F8DC" w14:textId="77777777" w:rsidTr="0014784F">
        <w:trPr>
          <w:trHeight w:val="20"/>
          <w:jc w:val="center"/>
        </w:trPr>
        <w:tc>
          <w:tcPr>
            <w:tcW w:w="3390" w:type="dxa"/>
            <w:shd w:val="clear" w:color="auto" w:fill="FFFFFF"/>
          </w:tcPr>
          <w:p w14:paraId="4D09D547" w14:textId="77777777" w:rsidR="00760827" w:rsidRPr="00760827" w:rsidRDefault="00760827" w:rsidP="00A444B6">
            <w:pPr>
              <w:shd w:val="clear" w:color="auto" w:fill="FFFFFF"/>
              <w:ind w:right="-12"/>
              <w:rPr>
                <w:rFonts w:eastAsiaTheme="minorHAnsi"/>
                <w:bCs/>
                <w:lang w:eastAsia="en-US"/>
              </w:rPr>
            </w:pPr>
            <w:r w:rsidRPr="00760827">
              <w:rPr>
                <w:rFonts w:eastAsiaTheme="minorHAnsi"/>
                <w:bCs/>
                <w:lang w:eastAsia="en-US"/>
              </w:rPr>
              <w:t xml:space="preserve">Индивидуальные жилые дома с электрическими плитами мощностью до 10,5 кВт и электрической сауной </w:t>
            </w:r>
            <w:proofErr w:type="spellStart"/>
            <w:r w:rsidRPr="00760827">
              <w:rPr>
                <w:rFonts w:eastAsiaTheme="minorHAnsi"/>
                <w:bCs/>
                <w:lang w:eastAsia="en-US"/>
              </w:rPr>
              <w:t>мощ-ностью</w:t>
            </w:r>
            <w:proofErr w:type="spellEnd"/>
            <w:r w:rsidRPr="00760827">
              <w:rPr>
                <w:rFonts w:eastAsiaTheme="minorHAnsi"/>
                <w:bCs/>
                <w:lang w:eastAsia="en-US"/>
              </w:rPr>
              <w:t xml:space="preserve"> до 12 кВт</w:t>
            </w:r>
          </w:p>
        </w:tc>
        <w:tc>
          <w:tcPr>
            <w:tcW w:w="634" w:type="dxa"/>
            <w:shd w:val="clear" w:color="auto" w:fill="FFFFFF"/>
            <w:vAlign w:val="center"/>
          </w:tcPr>
          <w:p w14:paraId="0D47F005" w14:textId="77777777" w:rsidR="00760827" w:rsidRPr="00760827" w:rsidRDefault="00760827" w:rsidP="00760827">
            <w:pPr>
              <w:shd w:val="clear" w:color="auto" w:fill="FFFFFF"/>
              <w:ind w:left="-57" w:right="-57"/>
              <w:jc w:val="center"/>
              <w:rPr>
                <w:rFonts w:eastAsiaTheme="minorHAnsi"/>
                <w:bCs/>
                <w:lang w:eastAsia="en-US"/>
              </w:rPr>
            </w:pPr>
            <w:r w:rsidRPr="00760827">
              <w:rPr>
                <w:rFonts w:eastAsiaTheme="minorHAnsi"/>
                <w:bCs/>
                <w:lang w:eastAsia="en-US"/>
              </w:rPr>
              <w:t>25,1</w:t>
            </w:r>
          </w:p>
        </w:tc>
        <w:tc>
          <w:tcPr>
            <w:tcW w:w="635" w:type="dxa"/>
            <w:shd w:val="clear" w:color="auto" w:fill="FFFFFF"/>
            <w:vAlign w:val="center"/>
          </w:tcPr>
          <w:p w14:paraId="1BCFA086" w14:textId="77777777" w:rsidR="00760827" w:rsidRPr="00760827" w:rsidRDefault="00760827" w:rsidP="00760827">
            <w:pPr>
              <w:shd w:val="clear" w:color="auto" w:fill="FFFFFF"/>
              <w:ind w:left="-57" w:right="-57"/>
              <w:jc w:val="center"/>
              <w:rPr>
                <w:rFonts w:eastAsiaTheme="minorHAnsi"/>
                <w:bCs/>
                <w:lang w:eastAsia="en-US"/>
              </w:rPr>
            </w:pPr>
            <w:r w:rsidRPr="00760827">
              <w:rPr>
                <w:rFonts w:eastAsiaTheme="minorHAnsi"/>
                <w:bCs/>
                <w:lang w:eastAsia="en-US"/>
              </w:rPr>
              <w:t>15,2</w:t>
            </w:r>
          </w:p>
        </w:tc>
        <w:tc>
          <w:tcPr>
            <w:tcW w:w="634" w:type="dxa"/>
            <w:shd w:val="clear" w:color="auto" w:fill="FFFFFF"/>
            <w:vAlign w:val="center"/>
          </w:tcPr>
          <w:p w14:paraId="074DEAB5" w14:textId="77777777" w:rsidR="00760827" w:rsidRPr="00760827" w:rsidRDefault="00760827" w:rsidP="00760827">
            <w:pPr>
              <w:shd w:val="clear" w:color="auto" w:fill="FFFFFF"/>
              <w:ind w:left="-57" w:right="-57"/>
              <w:jc w:val="center"/>
              <w:rPr>
                <w:rFonts w:eastAsiaTheme="minorHAnsi"/>
                <w:bCs/>
                <w:lang w:eastAsia="en-US"/>
              </w:rPr>
            </w:pPr>
            <w:r w:rsidRPr="00760827">
              <w:rPr>
                <w:rFonts w:eastAsiaTheme="minorHAnsi"/>
                <w:bCs/>
                <w:lang w:eastAsia="en-US"/>
              </w:rPr>
              <w:t>12,9</w:t>
            </w:r>
          </w:p>
        </w:tc>
        <w:tc>
          <w:tcPr>
            <w:tcW w:w="635" w:type="dxa"/>
            <w:shd w:val="clear" w:color="auto" w:fill="FFFFFF"/>
            <w:vAlign w:val="center"/>
          </w:tcPr>
          <w:p w14:paraId="5331D3CE" w14:textId="77777777" w:rsidR="00760827" w:rsidRPr="00760827" w:rsidRDefault="00760827" w:rsidP="00760827">
            <w:pPr>
              <w:shd w:val="clear" w:color="auto" w:fill="FFFFFF"/>
              <w:ind w:left="-57" w:right="-57"/>
              <w:jc w:val="center"/>
              <w:rPr>
                <w:rFonts w:eastAsiaTheme="minorHAnsi"/>
                <w:bCs/>
                <w:lang w:eastAsia="en-US"/>
              </w:rPr>
            </w:pPr>
            <w:r w:rsidRPr="00760827">
              <w:rPr>
                <w:rFonts w:eastAsiaTheme="minorHAnsi"/>
                <w:bCs/>
                <w:lang w:eastAsia="en-US"/>
              </w:rPr>
              <w:t>11,6</w:t>
            </w:r>
          </w:p>
        </w:tc>
        <w:tc>
          <w:tcPr>
            <w:tcW w:w="634" w:type="dxa"/>
            <w:shd w:val="clear" w:color="auto" w:fill="FFFFFF"/>
            <w:vAlign w:val="center"/>
          </w:tcPr>
          <w:p w14:paraId="39976C90" w14:textId="77777777" w:rsidR="00760827" w:rsidRPr="00760827" w:rsidRDefault="00760827" w:rsidP="00760827">
            <w:pPr>
              <w:shd w:val="clear" w:color="auto" w:fill="FFFFFF"/>
              <w:ind w:left="-57" w:right="-57"/>
              <w:jc w:val="center"/>
              <w:rPr>
                <w:rFonts w:eastAsiaTheme="minorHAnsi"/>
                <w:bCs/>
                <w:lang w:eastAsia="en-US"/>
              </w:rPr>
            </w:pPr>
            <w:r w:rsidRPr="00760827">
              <w:rPr>
                <w:rFonts w:eastAsiaTheme="minorHAnsi"/>
                <w:bCs/>
                <w:lang w:eastAsia="en-US"/>
              </w:rPr>
              <w:t>10,7</w:t>
            </w:r>
          </w:p>
        </w:tc>
        <w:tc>
          <w:tcPr>
            <w:tcW w:w="633" w:type="dxa"/>
            <w:shd w:val="clear" w:color="auto" w:fill="FFFFFF"/>
            <w:vAlign w:val="center"/>
          </w:tcPr>
          <w:p w14:paraId="012CAB48" w14:textId="77777777" w:rsidR="00760827" w:rsidRPr="00760827" w:rsidRDefault="00760827" w:rsidP="00760827">
            <w:pPr>
              <w:shd w:val="clear" w:color="auto" w:fill="FFFFFF"/>
              <w:ind w:left="-57" w:right="-57"/>
              <w:jc w:val="center"/>
              <w:rPr>
                <w:rFonts w:eastAsiaTheme="minorHAnsi"/>
                <w:bCs/>
                <w:lang w:eastAsia="en-US"/>
              </w:rPr>
            </w:pPr>
            <w:r w:rsidRPr="00760827">
              <w:rPr>
                <w:rFonts w:eastAsiaTheme="minorHAnsi"/>
                <w:bCs/>
                <w:lang w:eastAsia="en-US"/>
              </w:rPr>
              <w:t>10,0</w:t>
            </w:r>
          </w:p>
        </w:tc>
        <w:tc>
          <w:tcPr>
            <w:tcW w:w="634" w:type="dxa"/>
            <w:shd w:val="clear" w:color="auto" w:fill="FFFFFF"/>
            <w:vAlign w:val="center"/>
          </w:tcPr>
          <w:p w14:paraId="29B389E7" w14:textId="77777777" w:rsidR="00760827" w:rsidRPr="00760827" w:rsidRDefault="00760827" w:rsidP="00760827">
            <w:pPr>
              <w:shd w:val="clear" w:color="auto" w:fill="FFFFFF"/>
              <w:ind w:left="-57" w:right="-57"/>
              <w:jc w:val="center"/>
              <w:rPr>
                <w:rFonts w:eastAsiaTheme="minorHAnsi"/>
                <w:bCs/>
                <w:lang w:eastAsia="en-US"/>
              </w:rPr>
            </w:pPr>
            <w:r w:rsidRPr="00760827">
              <w:rPr>
                <w:rFonts w:eastAsiaTheme="minorHAnsi"/>
                <w:bCs/>
                <w:lang w:eastAsia="en-US"/>
              </w:rPr>
              <w:t>8,8</w:t>
            </w:r>
          </w:p>
        </w:tc>
        <w:tc>
          <w:tcPr>
            <w:tcW w:w="633" w:type="dxa"/>
            <w:shd w:val="clear" w:color="auto" w:fill="FFFFFF"/>
            <w:vAlign w:val="center"/>
          </w:tcPr>
          <w:p w14:paraId="67BE24DB" w14:textId="77777777" w:rsidR="00760827" w:rsidRPr="00760827" w:rsidRDefault="00760827" w:rsidP="00760827">
            <w:pPr>
              <w:shd w:val="clear" w:color="auto" w:fill="FFFFFF"/>
              <w:ind w:left="-57" w:right="-57"/>
              <w:jc w:val="center"/>
              <w:rPr>
                <w:rFonts w:eastAsiaTheme="minorHAnsi"/>
                <w:bCs/>
                <w:lang w:eastAsia="en-US"/>
              </w:rPr>
            </w:pPr>
            <w:r w:rsidRPr="00760827">
              <w:rPr>
                <w:rFonts w:eastAsiaTheme="minorHAnsi"/>
                <w:bCs/>
                <w:lang w:eastAsia="en-US"/>
              </w:rPr>
              <w:t>7,5</w:t>
            </w:r>
          </w:p>
        </w:tc>
        <w:tc>
          <w:tcPr>
            <w:tcW w:w="634" w:type="dxa"/>
            <w:shd w:val="clear" w:color="auto" w:fill="FFFFFF"/>
            <w:vAlign w:val="center"/>
          </w:tcPr>
          <w:p w14:paraId="0498C4E9" w14:textId="77777777" w:rsidR="00760827" w:rsidRPr="00760827" w:rsidRDefault="00760827" w:rsidP="00760827">
            <w:pPr>
              <w:shd w:val="clear" w:color="auto" w:fill="FFFFFF"/>
              <w:ind w:left="-57" w:right="-57"/>
              <w:jc w:val="center"/>
              <w:rPr>
                <w:rFonts w:eastAsiaTheme="minorHAnsi"/>
                <w:bCs/>
                <w:lang w:eastAsia="en-US"/>
              </w:rPr>
            </w:pPr>
            <w:r w:rsidRPr="00760827">
              <w:rPr>
                <w:rFonts w:eastAsiaTheme="minorHAnsi"/>
                <w:bCs/>
                <w:lang w:eastAsia="en-US"/>
              </w:rPr>
              <w:t>6,7</w:t>
            </w:r>
          </w:p>
        </w:tc>
        <w:tc>
          <w:tcPr>
            <w:tcW w:w="634" w:type="dxa"/>
            <w:shd w:val="clear" w:color="auto" w:fill="FFFFFF"/>
            <w:vAlign w:val="center"/>
          </w:tcPr>
          <w:p w14:paraId="73C6C441" w14:textId="77777777" w:rsidR="00760827" w:rsidRPr="00760827" w:rsidRDefault="00760827" w:rsidP="00760827">
            <w:pPr>
              <w:shd w:val="clear" w:color="auto" w:fill="FFFFFF"/>
              <w:ind w:left="-57" w:right="-57"/>
              <w:jc w:val="center"/>
              <w:rPr>
                <w:rFonts w:eastAsiaTheme="minorHAnsi"/>
                <w:bCs/>
                <w:lang w:eastAsia="en-US"/>
              </w:rPr>
            </w:pPr>
            <w:r w:rsidRPr="00760827">
              <w:rPr>
                <w:rFonts w:eastAsiaTheme="minorHAnsi"/>
                <w:bCs/>
                <w:lang w:eastAsia="en-US"/>
              </w:rPr>
              <w:t>5,5</w:t>
            </w:r>
          </w:p>
        </w:tc>
      </w:tr>
    </w:tbl>
    <w:p w14:paraId="354EE484" w14:textId="77777777" w:rsidR="00760827" w:rsidRPr="007F63E5" w:rsidRDefault="00760827" w:rsidP="00760827">
      <w:pPr>
        <w:ind w:firstLine="714"/>
        <w:jc w:val="both"/>
        <w:rPr>
          <w:rFonts w:eastAsiaTheme="minorHAnsi"/>
          <w:lang w:eastAsia="en-US"/>
        </w:rPr>
      </w:pPr>
      <w:r w:rsidRPr="00760827">
        <w:rPr>
          <w:rFonts w:eastAsiaTheme="minorHAnsi"/>
          <w:lang w:eastAsia="en-US"/>
        </w:rPr>
        <w:t>Удельные расчетные нагрузки для промежуточного числа квартир определяются интерполяцией.</w:t>
      </w:r>
    </w:p>
    <w:p w14:paraId="2EA17891" w14:textId="77777777" w:rsidR="0014784F" w:rsidRPr="007F63E5" w:rsidRDefault="0014784F" w:rsidP="00760827">
      <w:pPr>
        <w:ind w:firstLine="714"/>
        <w:jc w:val="both"/>
        <w:rPr>
          <w:rFonts w:eastAsiaTheme="minorHAnsi"/>
          <w:lang w:eastAsia="en-US"/>
        </w:rPr>
      </w:pPr>
    </w:p>
    <w:p w14:paraId="039B19A3" w14:textId="77777777" w:rsidR="0014784F" w:rsidRPr="007F63E5" w:rsidRDefault="0014784F" w:rsidP="009C0BA7">
      <w:pPr>
        <w:suppressAutoHyphens/>
        <w:ind w:firstLine="540"/>
        <w:jc w:val="right"/>
        <w:rPr>
          <w:rFonts w:eastAsiaTheme="minorHAnsi"/>
          <w:sz w:val="20"/>
          <w:szCs w:val="20"/>
          <w:lang w:eastAsia="en-US"/>
        </w:rPr>
      </w:pPr>
      <w:r w:rsidRPr="00760827">
        <w:rPr>
          <w:rFonts w:eastAsiaTheme="minorHAnsi"/>
          <w:sz w:val="20"/>
          <w:szCs w:val="20"/>
          <w:lang w:eastAsia="en-US"/>
        </w:rPr>
        <w:t xml:space="preserve">Таблица </w:t>
      </w:r>
      <w:r w:rsidRPr="007F63E5">
        <w:rPr>
          <w:rFonts w:eastAsiaTheme="minorHAnsi"/>
          <w:sz w:val="20"/>
          <w:szCs w:val="20"/>
          <w:lang w:eastAsia="en-US"/>
        </w:rPr>
        <w:t>3</w:t>
      </w:r>
    </w:p>
    <w:p w14:paraId="70333636" w14:textId="77777777" w:rsidR="0014784F" w:rsidRPr="00760827" w:rsidRDefault="0014784F" w:rsidP="0014784F">
      <w:pPr>
        <w:ind w:right="-1"/>
        <w:jc w:val="center"/>
      </w:pPr>
      <w:r w:rsidRPr="007F63E5">
        <w:t>Минимальные расчетные показатели электрических нагрузок объектов социального и коммунально-бытового назначения</w:t>
      </w:r>
    </w:p>
    <w:tbl>
      <w:tblPr>
        <w:tblW w:w="100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25"/>
        <w:gridCol w:w="21"/>
        <w:gridCol w:w="6041"/>
        <w:gridCol w:w="19"/>
        <w:gridCol w:w="2021"/>
        <w:gridCol w:w="1430"/>
      </w:tblGrid>
      <w:tr w:rsidR="007F63E5" w:rsidRPr="007F63E5" w14:paraId="33DF344F" w14:textId="77777777" w:rsidTr="0014784F">
        <w:trPr>
          <w:trHeight w:val="20"/>
          <w:jc w:val="center"/>
        </w:trPr>
        <w:tc>
          <w:tcPr>
            <w:tcW w:w="525" w:type="dxa"/>
            <w:shd w:val="clear" w:color="auto" w:fill="FFFFFF"/>
            <w:vAlign w:val="center"/>
          </w:tcPr>
          <w:p w14:paraId="77B3B810" w14:textId="77777777" w:rsidR="0014784F" w:rsidRPr="0014784F" w:rsidRDefault="0014784F" w:rsidP="0014784F">
            <w:pPr>
              <w:shd w:val="clear" w:color="auto" w:fill="FFFFFF"/>
              <w:ind w:left="-57" w:right="-57"/>
              <w:jc w:val="center"/>
              <w:rPr>
                <w:rFonts w:eastAsiaTheme="minorHAnsi"/>
                <w:bCs/>
                <w:lang w:eastAsia="en-US"/>
              </w:rPr>
            </w:pPr>
            <w:r w:rsidRPr="0014784F">
              <w:rPr>
                <w:rFonts w:eastAsiaTheme="minorHAnsi"/>
                <w:bCs/>
                <w:lang w:eastAsia="en-US"/>
              </w:rPr>
              <w:t>№ п/п</w:t>
            </w:r>
          </w:p>
        </w:tc>
        <w:tc>
          <w:tcPr>
            <w:tcW w:w="6062" w:type="dxa"/>
            <w:gridSpan w:val="2"/>
            <w:shd w:val="clear" w:color="auto" w:fill="FFFFFF"/>
            <w:vAlign w:val="center"/>
          </w:tcPr>
          <w:p w14:paraId="44A94728" w14:textId="77777777" w:rsidR="0014784F" w:rsidRPr="0014784F" w:rsidRDefault="0014784F" w:rsidP="0014784F">
            <w:pPr>
              <w:shd w:val="clear" w:color="auto" w:fill="FFFFFF"/>
              <w:ind w:left="131" w:right="64"/>
              <w:jc w:val="center"/>
              <w:rPr>
                <w:rFonts w:eastAsiaTheme="minorHAnsi"/>
                <w:bCs/>
                <w:lang w:eastAsia="en-US"/>
              </w:rPr>
            </w:pPr>
            <w:r w:rsidRPr="0014784F">
              <w:rPr>
                <w:rFonts w:eastAsiaTheme="minorHAnsi"/>
                <w:bCs/>
                <w:lang w:eastAsia="en-US"/>
              </w:rPr>
              <w:t>Объекты социального и коммунально-бытового назначения</w:t>
            </w:r>
          </w:p>
        </w:tc>
        <w:tc>
          <w:tcPr>
            <w:tcW w:w="2040" w:type="dxa"/>
            <w:gridSpan w:val="2"/>
            <w:shd w:val="clear" w:color="auto" w:fill="FFFFFF"/>
            <w:vAlign w:val="center"/>
          </w:tcPr>
          <w:p w14:paraId="2D1BA16C" w14:textId="77777777" w:rsidR="0014784F" w:rsidRPr="0014784F" w:rsidRDefault="0014784F" w:rsidP="0014784F">
            <w:pPr>
              <w:shd w:val="clear" w:color="auto" w:fill="FFFFFF"/>
              <w:ind w:left="-57" w:right="-57"/>
              <w:jc w:val="center"/>
              <w:rPr>
                <w:rFonts w:eastAsiaTheme="minorHAnsi"/>
                <w:bCs/>
                <w:lang w:eastAsia="en-US"/>
              </w:rPr>
            </w:pPr>
            <w:r w:rsidRPr="0014784F">
              <w:rPr>
                <w:rFonts w:eastAsiaTheme="minorHAnsi"/>
                <w:bCs/>
                <w:lang w:eastAsia="en-US"/>
              </w:rPr>
              <w:t>Единица измерения</w:t>
            </w:r>
          </w:p>
        </w:tc>
        <w:tc>
          <w:tcPr>
            <w:tcW w:w="1430" w:type="dxa"/>
            <w:shd w:val="clear" w:color="auto" w:fill="FFFFFF"/>
            <w:vAlign w:val="center"/>
          </w:tcPr>
          <w:p w14:paraId="180C888C" w14:textId="77777777" w:rsidR="0014784F" w:rsidRPr="0014784F" w:rsidRDefault="0014784F" w:rsidP="0014784F">
            <w:pPr>
              <w:widowControl w:val="0"/>
              <w:shd w:val="clear" w:color="auto" w:fill="FFFFFF"/>
              <w:ind w:left="-57" w:right="-57"/>
              <w:jc w:val="center"/>
              <w:rPr>
                <w:rFonts w:eastAsiaTheme="minorHAnsi"/>
                <w:bCs/>
                <w:lang w:eastAsia="en-US"/>
              </w:rPr>
            </w:pPr>
            <w:r w:rsidRPr="0014784F">
              <w:rPr>
                <w:rFonts w:eastAsiaTheme="minorHAnsi"/>
                <w:bCs/>
                <w:lang w:eastAsia="en-US"/>
              </w:rPr>
              <w:t>Показатели</w:t>
            </w:r>
          </w:p>
        </w:tc>
      </w:tr>
      <w:tr w:rsidR="007F63E5" w:rsidRPr="007F63E5" w14:paraId="5B875532" w14:textId="77777777" w:rsidTr="0014784F">
        <w:trPr>
          <w:trHeight w:val="20"/>
          <w:jc w:val="center"/>
        </w:trPr>
        <w:tc>
          <w:tcPr>
            <w:tcW w:w="525" w:type="dxa"/>
            <w:shd w:val="clear" w:color="auto" w:fill="FFFFFF"/>
          </w:tcPr>
          <w:p w14:paraId="14E67F30" w14:textId="77777777" w:rsidR="0014784F" w:rsidRPr="0014784F" w:rsidRDefault="0014784F" w:rsidP="0014784F">
            <w:pPr>
              <w:ind w:left="-57" w:right="-57"/>
              <w:jc w:val="center"/>
              <w:rPr>
                <w:rFonts w:eastAsiaTheme="minorHAnsi"/>
                <w:bCs/>
                <w:lang w:eastAsia="en-US"/>
              </w:rPr>
            </w:pPr>
            <w:r w:rsidRPr="0014784F">
              <w:rPr>
                <w:rFonts w:eastAsiaTheme="minorHAnsi"/>
                <w:bCs/>
                <w:lang w:eastAsia="en-US"/>
              </w:rPr>
              <w:t>1</w:t>
            </w:r>
          </w:p>
        </w:tc>
        <w:tc>
          <w:tcPr>
            <w:tcW w:w="6062" w:type="dxa"/>
            <w:gridSpan w:val="2"/>
            <w:shd w:val="clear" w:color="auto" w:fill="FFFFFF"/>
          </w:tcPr>
          <w:p w14:paraId="69AA08A9" w14:textId="77777777" w:rsidR="0014784F" w:rsidRPr="0014784F" w:rsidRDefault="0014784F" w:rsidP="0014784F">
            <w:pPr>
              <w:ind w:left="131" w:right="64"/>
              <w:jc w:val="both"/>
              <w:rPr>
                <w:rFonts w:eastAsiaTheme="minorHAnsi"/>
                <w:bCs/>
                <w:lang w:eastAsia="en-US"/>
              </w:rPr>
            </w:pPr>
            <w:r w:rsidRPr="0014784F">
              <w:rPr>
                <w:rFonts w:eastAsiaTheme="minorHAnsi"/>
                <w:bCs/>
                <w:lang w:eastAsia="en-US"/>
              </w:rPr>
              <w:t>Дошкольное образовательное учреждение общего типа</w:t>
            </w:r>
          </w:p>
        </w:tc>
        <w:tc>
          <w:tcPr>
            <w:tcW w:w="2040" w:type="dxa"/>
            <w:gridSpan w:val="2"/>
            <w:shd w:val="clear" w:color="auto" w:fill="FFFFFF"/>
            <w:vAlign w:val="center"/>
          </w:tcPr>
          <w:p w14:paraId="3B1B2C63" w14:textId="77777777" w:rsidR="0014784F" w:rsidRPr="0014784F" w:rsidRDefault="0014784F" w:rsidP="0014784F">
            <w:pPr>
              <w:shd w:val="clear" w:color="auto" w:fill="FFFFFF"/>
              <w:ind w:left="-57" w:right="-57"/>
              <w:jc w:val="center"/>
              <w:rPr>
                <w:rFonts w:eastAsiaTheme="minorHAnsi"/>
                <w:bCs/>
                <w:lang w:eastAsia="en-US"/>
              </w:rPr>
            </w:pPr>
            <w:r w:rsidRPr="0014784F">
              <w:rPr>
                <w:rFonts w:eastAsiaTheme="minorHAnsi"/>
                <w:bCs/>
                <w:lang w:eastAsia="en-US"/>
              </w:rPr>
              <w:t>кВт/место</w:t>
            </w:r>
          </w:p>
        </w:tc>
        <w:tc>
          <w:tcPr>
            <w:tcW w:w="1430" w:type="dxa"/>
            <w:shd w:val="clear" w:color="auto" w:fill="FFFFFF"/>
            <w:vAlign w:val="center"/>
          </w:tcPr>
          <w:p w14:paraId="1C82A882" w14:textId="77777777" w:rsidR="0014784F" w:rsidRPr="0014784F" w:rsidRDefault="0014784F" w:rsidP="0014784F">
            <w:pPr>
              <w:shd w:val="clear" w:color="auto" w:fill="FFFFFF"/>
              <w:ind w:left="-57" w:right="-57"/>
              <w:jc w:val="center"/>
              <w:rPr>
                <w:rFonts w:eastAsiaTheme="minorHAnsi"/>
                <w:bCs/>
                <w:lang w:eastAsia="en-US"/>
              </w:rPr>
            </w:pPr>
            <w:r w:rsidRPr="0014784F">
              <w:rPr>
                <w:rFonts w:eastAsiaTheme="minorHAnsi"/>
                <w:bCs/>
                <w:lang w:eastAsia="en-US"/>
              </w:rPr>
              <w:t>0,46</w:t>
            </w:r>
          </w:p>
        </w:tc>
      </w:tr>
      <w:tr w:rsidR="007F63E5" w:rsidRPr="007F63E5" w14:paraId="081637BB" w14:textId="77777777" w:rsidTr="0014784F">
        <w:trPr>
          <w:trHeight w:val="20"/>
          <w:jc w:val="center"/>
        </w:trPr>
        <w:tc>
          <w:tcPr>
            <w:tcW w:w="525" w:type="dxa"/>
            <w:shd w:val="clear" w:color="auto" w:fill="FFFFFF"/>
          </w:tcPr>
          <w:p w14:paraId="71DC546D" w14:textId="77777777" w:rsidR="0014784F" w:rsidRPr="0014784F" w:rsidRDefault="0014784F" w:rsidP="0014784F">
            <w:pPr>
              <w:ind w:left="-57" w:right="-57"/>
              <w:jc w:val="center"/>
              <w:rPr>
                <w:rFonts w:eastAsiaTheme="minorHAnsi"/>
                <w:bCs/>
                <w:lang w:eastAsia="en-US"/>
              </w:rPr>
            </w:pPr>
            <w:r w:rsidRPr="0014784F">
              <w:rPr>
                <w:rFonts w:eastAsiaTheme="minorHAnsi"/>
                <w:bCs/>
                <w:lang w:eastAsia="en-US"/>
              </w:rPr>
              <w:t>2</w:t>
            </w:r>
          </w:p>
        </w:tc>
        <w:tc>
          <w:tcPr>
            <w:tcW w:w="6062" w:type="dxa"/>
            <w:gridSpan w:val="2"/>
            <w:shd w:val="clear" w:color="auto" w:fill="FFFFFF"/>
          </w:tcPr>
          <w:p w14:paraId="2C9FBDB4" w14:textId="77777777" w:rsidR="0014784F" w:rsidRPr="0014784F" w:rsidRDefault="0014784F" w:rsidP="0014784F">
            <w:pPr>
              <w:ind w:left="131" w:right="64"/>
              <w:jc w:val="both"/>
              <w:rPr>
                <w:rFonts w:eastAsiaTheme="minorHAnsi"/>
                <w:bCs/>
                <w:lang w:eastAsia="en-US"/>
              </w:rPr>
            </w:pPr>
            <w:r w:rsidRPr="0014784F">
              <w:rPr>
                <w:rFonts w:eastAsiaTheme="minorHAnsi"/>
                <w:bCs/>
                <w:lang w:eastAsia="en-US"/>
              </w:rPr>
              <w:t>Общеобразовательные учреждения:</w:t>
            </w:r>
          </w:p>
          <w:p w14:paraId="073D6FA5" w14:textId="77777777" w:rsidR="0014784F" w:rsidRPr="0014784F" w:rsidRDefault="0014784F" w:rsidP="0014784F">
            <w:pPr>
              <w:shd w:val="clear" w:color="auto" w:fill="FFFFFF"/>
              <w:ind w:left="131" w:right="64"/>
              <w:jc w:val="both"/>
              <w:rPr>
                <w:rFonts w:eastAsiaTheme="minorHAnsi"/>
                <w:bCs/>
                <w:lang w:eastAsia="en-US"/>
              </w:rPr>
            </w:pPr>
            <w:r w:rsidRPr="0014784F">
              <w:rPr>
                <w:rFonts w:eastAsiaTheme="minorHAnsi"/>
                <w:bCs/>
                <w:lang w:eastAsia="en-US"/>
              </w:rPr>
              <w:t>с электрифицированными столовыми и спортзалами;</w:t>
            </w:r>
          </w:p>
          <w:p w14:paraId="5AF0CAD5" w14:textId="77777777" w:rsidR="0014784F" w:rsidRPr="0014784F" w:rsidRDefault="0014784F" w:rsidP="0014784F">
            <w:pPr>
              <w:shd w:val="clear" w:color="auto" w:fill="FFFFFF"/>
              <w:ind w:left="131" w:right="64"/>
              <w:jc w:val="both"/>
              <w:rPr>
                <w:rFonts w:eastAsiaTheme="minorHAnsi"/>
                <w:bCs/>
                <w:lang w:eastAsia="en-US"/>
              </w:rPr>
            </w:pPr>
            <w:r w:rsidRPr="0014784F">
              <w:rPr>
                <w:rFonts w:eastAsiaTheme="minorHAnsi"/>
                <w:bCs/>
                <w:lang w:eastAsia="en-US"/>
              </w:rPr>
              <w:t>без электрифицированных столовых, со спортзалами;</w:t>
            </w:r>
          </w:p>
          <w:p w14:paraId="62A22891" w14:textId="77777777" w:rsidR="0014784F" w:rsidRPr="0014784F" w:rsidRDefault="0014784F" w:rsidP="0014784F">
            <w:pPr>
              <w:shd w:val="clear" w:color="auto" w:fill="FFFFFF"/>
              <w:ind w:left="131" w:right="64"/>
              <w:jc w:val="both"/>
              <w:rPr>
                <w:rFonts w:eastAsiaTheme="minorHAnsi"/>
                <w:bCs/>
                <w:lang w:eastAsia="en-US"/>
              </w:rPr>
            </w:pPr>
            <w:r w:rsidRPr="0014784F">
              <w:rPr>
                <w:rFonts w:eastAsiaTheme="minorHAnsi"/>
                <w:bCs/>
                <w:lang w:eastAsia="en-US"/>
              </w:rPr>
              <w:t>с буфетами, без спортзалов;</w:t>
            </w:r>
          </w:p>
          <w:p w14:paraId="01FB1EB1" w14:textId="77777777" w:rsidR="0014784F" w:rsidRPr="0014784F" w:rsidRDefault="0014784F" w:rsidP="0014784F">
            <w:pPr>
              <w:shd w:val="clear" w:color="auto" w:fill="FFFFFF"/>
              <w:ind w:left="131" w:right="64"/>
              <w:jc w:val="both"/>
              <w:rPr>
                <w:rFonts w:eastAsiaTheme="minorHAnsi"/>
                <w:bCs/>
                <w:lang w:eastAsia="en-US"/>
              </w:rPr>
            </w:pPr>
            <w:r w:rsidRPr="0014784F">
              <w:rPr>
                <w:rFonts w:eastAsiaTheme="minorHAnsi"/>
                <w:bCs/>
                <w:lang w:eastAsia="en-US"/>
              </w:rPr>
              <w:lastRenderedPageBreak/>
              <w:t>без буфетов и спортзалов</w:t>
            </w:r>
          </w:p>
        </w:tc>
        <w:tc>
          <w:tcPr>
            <w:tcW w:w="2040" w:type="dxa"/>
            <w:gridSpan w:val="2"/>
            <w:shd w:val="clear" w:color="auto" w:fill="FFFFFF"/>
          </w:tcPr>
          <w:p w14:paraId="19D521E1" w14:textId="77777777" w:rsidR="0014784F" w:rsidRPr="0014784F" w:rsidRDefault="0014784F" w:rsidP="0014784F">
            <w:pPr>
              <w:shd w:val="clear" w:color="auto" w:fill="FFFFFF"/>
              <w:ind w:left="-57" w:right="-57"/>
              <w:jc w:val="center"/>
              <w:rPr>
                <w:rFonts w:eastAsiaTheme="minorHAnsi"/>
                <w:bCs/>
                <w:lang w:eastAsia="en-US"/>
              </w:rPr>
            </w:pPr>
            <w:r w:rsidRPr="0014784F">
              <w:rPr>
                <w:rFonts w:eastAsiaTheme="minorHAnsi"/>
                <w:bCs/>
                <w:lang w:eastAsia="en-US"/>
              </w:rPr>
              <w:lastRenderedPageBreak/>
              <w:t>кВт/1 учащегося</w:t>
            </w:r>
          </w:p>
          <w:p w14:paraId="20816359" w14:textId="77777777" w:rsidR="0014784F" w:rsidRPr="0014784F" w:rsidRDefault="0014784F" w:rsidP="0014784F">
            <w:pPr>
              <w:shd w:val="clear" w:color="auto" w:fill="FFFFFF"/>
              <w:ind w:left="-57" w:right="-57"/>
              <w:jc w:val="center"/>
              <w:rPr>
                <w:rFonts w:eastAsiaTheme="minorHAnsi"/>
                <w:bCs/>
                <w:lang w:eastAsia="en-US"/>
              </w:rPr>
            </w:pPr>
          </w:p>
        </w:tc>
        <w:tc>
          <w:tcPr>
            <w:tcW w:w="1430" w:type="dxa"/>
            <w:shd w:val="clear" w:color="auto" w:fill="FFFFFF"/>
            <w:vAlign w:val="center"/>
          </w:tcPr>
          <w:p w14:paraId="1ECD1710" w14:textId="77777777" w:rsidR="0014784F" w:rsidRPr="007F63E5" w:rsidRDefault="0014784F" w:rsidP="0014784F">
            <w:pPr>
              <w:shd w:val="clear" w:color="auto" w:fill="FFFFFF"/>
              <w:ind w:left="-57" w:right="-57"/>
              <w:jc w:val="center"/>
              <w:rPr>
                <w:rFonts w:eastAsiaTheme="minorHAnsi"/>
                <w:bCs/>
                <w:lang w:eastAsia="en-US"/>
              </w:rPr>
            </w:pPr>
          </w:p>
          <w:p w14:paraId="3CFA9076" w14:textId="77777777" w:rsidR="0014784F" w:rsidRPr="0014784F" w:rsidRDefault="0014784F" w:rsidP="0014784F">
            <w:pPr>
              <w:shd w:val="clear" w:color="auto" w:fill="FFFFFF"/>
              <w:ind w:left="-57" w:right="-57"/>
              <w:jc w:val="center"/>
              <w:rPr>
                <w:rFonts w:eastAsiaTheme="minorHAnsi"/>
                <w:bCs/>
                <w:lang w:eastAsia="en-US"/>
              </w:rPr>
            </w:pPr>
            <w:r w:rsidRPr="0014784F">
              <w:rPr>
                <w:rFonts w:eastAsiaTheme="minorHAnsi"/>
                <w:bCs/>
                <w:lang w:eastAsia="en-US"/>
              </w:rPr>
              <w:t>0,25</w:t>
            </w:r>
          </w:p>
          <w:p w14:paraId="7384DBED" w14:textId="77777777" w:rsidR="0014784F" w:rsidRPr="0014784F" w:rsidRDefault="0014784F" w:rsidP="0014784F">
            <w:pPr>
              <w:shd w:val="clear" w:color="auto" w:fill="FFFFFF"/>
              <w:ind w:left="-57" w:right="-57"/>
              <w:jc w:val="center"/>
              <w:rPr>
                <w:rFonts w:eastAsiaTheme="minorHAnsi"/>
                <w:bCs/>
                <w:lang w:eastAsia="en-US"/>
              </w:rPr>
            </w:pPr>
            <w:r w:rsidRPr="0014784F">
              <w:rPr>
                <w:rFonts w:eastAsiaTheme="minorHAnsi"/>
                <w:bCs/>
                <w:lang w:eastAsia="en-US"/>
              </w:rPr>
              <w:t>0,17</w:t>
            </w:r>
          </w:p>
          <w:p w14:paraId="4AF603DD" w14:textId="77777777" w:rsidR="0014784F" w:rsidRPr="0014784F" w:rsidRDefault="0014784F" w:rsidP="0014784F">
            <w:pPr>
              <w:shd w:val="clear" w:color="auto" w:fill="FFFFFF"/>
              <w:ind w:left="-57" w:right="-57"/>
              <w:jc w:val="center"/>
              <w:rPr>
                <w:rFonts w:eastAsiaTheme="minorHAnsi"/>
                <w:bCs/>
                <w:lang w:eastAsia="en-US"/>
              </w:rPr>
            </w:pPr>
            <w:r w:rsidRPr="0014784F">
              <w:rPr>
                <w:rFonts w:eastAsiaTheme="minorHAnsi"/>
                <w:bCs/>
                <w:lang w:eastAsia="en-US"/>
              </w:rPr>
              <w:t>0,17</w:t>
            </w:r>
          </w:p>
          <w:p w14:paraId="5AFF1D5C" w14:textId="77777777" w:rsidR="0014784F" w:rsidRPr="0014784F" w:rsidRDefault="0014784F" w:rsidP="0014784F">
            <w:pPr>
              <w:shd w:val="clear" w:color="auto" w:fill="FFFFFF"/>
              <w:ind w:left="-57" w:right="-57"/>
              <w:jc w:val="center"/>
              <w:rPr>
                <w:rFonts w:eastAsiaTheme="minorHAnsi"/>
                <w:bCs/>
                <w:lang w:eastAsia="en-US"/>
              </w:rPr>
            </w:pPr>
            <w:r w:rsidRPr="0014784F">
              <w:rPr>
                <w:rFonts w:eastAsiaTheme="minorHAnsi"/>
                <w:bCs/>
                <w:lang w:eastAsia="en-US"/>
              </w:rPr>
              <w:lastRenderedPageBreak/>
              <w:t>0,15</w:t>
            </w:r>
          </w:p>
        </w:tc>
      </w:tr>
      <w:tr w:rsidR="007F63E5" w:rsidRPr="007F63E5" w14:paraId="000C1FB9" w14:textId="77777777" w:rsidTr="0014784F">
        <w:trPr>
          <w:trHeight w:val="20"/>
          <w:jc w:val="center"/>
        </w:trPr>
        <w:tc>
          <w:tcPr>
            <w:tcW w:w="525" w:type="dxa"/>
            <w:shd w:val="clear" w:color="auto" w:fill="FFFFFF"/>
          </w:tcPr>
          <w:p w14:paraId="5764A439" w14:textId="77777777" w:rsidR="0014784F" w:rsidRPr="0014784F" w:rsidRDefault="0014784F" w:rsidP="0014784F">
            <w:pPr>
              <w:shd w:val="clear" w:color="auto" w:fill="FFFFFF"/>
              <w:ind w:left="-57" w:right="-57"/>
              <w:jc w:val="center"/>
              <w:rPr>
                <w:rFonts w:eastAsiaTheme="minorHAnsi"/>
                <w:bCs/>
                <w:lang w:eastAsia="en-US"/>
              </w:rPr>
            </w:pPr>
            <w:r w:rsidRPr="0014784F">
              <w:rPr>
                <w:rFonts w:eastAsiaTheme="minorHAnsi"/>
                <w:bCs/>
                <w:lang w:eastAsia="en-US"/>
              </w:rPr>
              <w:lastRenderedPageBreak/>
              <w:t>3</w:t>
            </w:r>
          </w:p>
        </w:tc>
        <w:tc>
          <w:tcPr>
            <w:tcW w:w="6062" w:type="dxa"/>
            <w:gridSpan w:val="2"/>
            <w:shd w:val="clear" w:color="auto" w:fill="FFFFFF"/>
          </w:tcPr>
          <w:p w14:paraId="4AFD0DC0" w14:textId="77777777" w:rsidR="0014784F" w:rsidRPr="0014784F" w:rsidRDefault="0014784F" w:rsidP="0014784F">
            <w:pPr>
              <w:shd w:val="clear" w:color="auto" w:fill="FFFFFF"/>
              <w:ind w:left="131" w:right="64"/>
              <w:jc w:val="both"/>
              <w:rPr>
                <w:rFonts w:eastAsiaTheme="minorHAnsi"/>
                <w:bCs/>
                <w:lang w:eastAsia="en-US"/>
              </w:rPr>
            </w:pPr>
            <w:r w:rsidRPr="0014784F">
              <w:rPr>
                <w:rFonts w:eastAsiaTheme="minorHAnsi"/>
                <w:bCs/>
                <w:lang w:eastAsia="en-US"/>
              </w:rPr>
              <w:t>Образовательные учреждения начального и среднего профессионального образования со столовыми</w:t>
            </w:r>
          </w:p>
        </w:tc>
        <w:tc>
          <w:tcPr>
            <w:tcW w:w="2040" w:type="dxa"/>
            <w:gridSpan w:val="2"/>
            <w:shd w:val="clear" w:color="auto" w:fill="FFFFFF"/>
          </w:tcPr>
          <w:p w14:paraId="69055FEE" w14:textId="77777777" w:rsidR="0014784F" w:rsidRPr="0014784F" w:rsidRDefault="0014784F" w:rsidP="0014784F">
            <w:pPr>
              <w:shd w:val="clear" w:color="auto" w:fill="FFFFFF"/>
              <w:ind w:left="-57" w:right="-57"/>
              <w:jc w:val="center"/>
              <w:rPr>
                <w:rFonts w:eastAsiaTheme="minorHAnsi"/>
                <w:bCs/>
                <w:lang w:eastAsia="en-US"/>
              </w:rPr>
            </w:pPr>
            <w:r w:rsidRPr="0014784F">
              <w:rPr>
                <w:rFonts w:eastAsiaTheme="minorHAnsi"/>
                <w:bCs/>
                <w:lang w:eastAsia="en-US"/>
              </w:rPr>
              <w:t>то же</w:t>
            </w:r>
          </w:p>
        </w:tc>
        <w:tc>
          <w:tcPr>
            <w:tcW w:w="1430" w:type="dxa"/>
            <w:shd w:val="clear" w:color="auto" w:fill="FFFFFF"/>
          </w:tcPr>
          <w:p w14:paraId="0E3E1DDB" w14:textId="77777777" w:rsidR="0014784F" w:rsidRPr="0014784F" w:rsidRDefault="0014784F" w:rsidP="0014784F">
            <w:pPr>
              <w:shd w:val="clear" w:color="auto" w:fill="FFFFFF"/>
              <w:ind w:left="-57" w:right="-57"/>
              <w:jc w:val="center"/>
              <w:rPr>
                <w:rFonts w:eastAsiaTheme="minorHAnsi"/>
                <w:bCs/>
                <w:lang w:eastAsia="en-US"/>
              </w:rPr>
            </w:pPr>
            <w:r w:rsidRPr="0014784F">
              <w:rPr>
                <w:rFonts w:eastAsiaTheme="minorHAnsi"/>
                <w:bCs/>
                <w:lang w:eastAsia="en-US"/>
              </w:rPr>
              <w:t>0,46</w:t>
            </w:r>
          </w:p>
        </w:tc>
      </w:tr>
      <w:tr w:rsidR="007F63E5" w:rsidRPr="007F63E5" w14:paraId="57DD97F2" w14:textId="77777777" w:rsidTr="0014784F">
        <w:trPr>
          <w:trHeight w:val="20"/>
          <w:jc w:val="center"/>
        </w:trPr>
        <w:tc>
          <w:tcPr>
            <w:tcW w:w="525" w:type="dxa"/>
            <w:shd w:val="clear" w:color="auto" w:fill="FFFFFF"/>
          </w:tcPr>
          <w:p w14:paraId="6C29A26B" w14:textId="77777777" w:rsidR="0014784F" w:rsidRPr="0014784F" w:rsidRDefault="0014784F" w:rsidP="0014784F">
            <w:pPr>
              <w:ind w:left="-57" w:right="-57"/>
              <w:jc w:val="center"/>
              <w:rPr>
                <w:bCs/>
              </w:rPr>
            </w:pPr>
            <w:r w:rsidRPr="0014784F">
              <w:rPr>
                <w:bCs/>
              </w:rPr>
              <w:t>4</w:t>
            </w:r>
          </w:p>
        </w:tc>
        <w:tc>
          <w:tcPr>
            <w:tcW w:w="6062" w:type="dxa"/>
            <w:gridSpan w:val="2"/>
            <w:shd w:val="clear" w:color="auto" w:fill="FFFFFF"/>
          </w:tcPr>
          <w:p w14:paraId="1448D524" w14:textId="77777777" w:rsidR="0014784F" w:rsidRPr="0014784F" w:rsidRDefault="0014784F" w:rsidP="0014784F">
            <w:pPr>
              <w:ind w:left="131" w:right="64"/>
              <w:jc w:val="both"/>
              <w:rPr>
                <w:bCs/>
              </w:rPr>
            </w:pPr>
            <w:r w:rsidRPr="0014784F">
              <w:rPr>
                <w:bCs/>
              </w:rPr>
              <w:t xml:space="preserve">Предприятия торговли продовольственными товарами, </w:t>
            </w:r>
          </w:p>
          <w:p w14:paraId="49258757" w14:textId="77777777" w:rsidR="0014784F" w:rsidRPr="0014784F" w:rsidRDefault="0014784F" w:rsidP="0014784F">
            <w:pPr>
              <w:ind w:left="131" w:right="64"/>
              <w:jc w:val="both"/>
              <w:rPr>
                <w:bCs/>
              </w:rPr>
            </w:pPr>
            <w:r w:rsidRPr="0014784F">
              <w:rPr>
                <w:bCs/>
              </w:rPr>
              <w:t>в том числе:</w:t>
            </w:r>
          </w:p>
          <w:p w14:paraId="3FC5F676" w14:textId="77777777" w:rsidR="0014784F" w:rsidRPr="0014784F" w:rsidRDefault="0014784F" w:rsidP="0014784F">
            <w:pPr>
              <w:shd w:val="clear" w:color="auto" w:fill="FFFFFF"/>
              <w:ind w:left="131" w:right="64"/>
              <w:jc w:val="both"/>
              <w:rPr>
                <w:rFonts w:eastAsiaTheme="minorHAnsi"/>
                <w:bCs/>
                <w:lang w:eastAsia="en-US"/>
              </w:rPr>
            </w:pPr>
            <w:r w:rsidRPr="0014784F">
              <w:rPr>
                <w:rFonts w:eastAsiaTheme="minorHAnsi"/>
                <w:bCs/>
                <w:lang w:eastAsia="en-US"/>
              </w:rPr>
              <w:t>без кондиционирования воздуха;</w:t>
            </w:r>
          </w:p>
          <w:p w14:paraId="288CEF40" w14:textId="77777777" w:rsidR="0014784F" w:rsidRPr="0014784F" w:rsidRDefault="0014784F" w:rsidP="0014784F">
            <w:pPr>
              <w:shd w:val="clear" w:color="auto" w:fill="FFFFFF"/>
              <w:ind w:left="131" w:right="64"/>
              <w:jc w:val="both"/>
              <w:rPr>
                <w:rFonts w:eastAsiaTheme="minorHAnsi"/>
                <w:bCs/>
                <w:lang w:eastAsia="en-US"/>
              </w:rPr>
            </w:pPr>
            <w:r w:rsidRPr="0014784F">
              <w:rPr>
                <w:rFonts w:eastAsiaTheme="minorHAnsi"/>
                <w:bCs/>
                <w:lang w:eastAsia="en-US"/>
              </w:rPr>
              <w:t>с кондиционированием воздуха</w:t>
            </w:r>
          </w:p>
        </w:tc>
        <w:tc>
          <w:tcPr>
            <w:tcW w:w="2040" w:type="dxa"/>
            <w:gridSpan w:val="2"/>
            <w:shd w:val="clear" w:color="auto" w:fill="FFFFFF"/>
          </w:tcPr>
          <w:p w14:paraId="41C330AF" w14:textId="77777777" w:rsidR="0014784F" w:rsidRPr="0014784F" w:rsidRDefault="0014784F" w:rsidP="0014784F">
            <w:pPr>
              <w:shd w:val="clear" w:color="auto" w:fill="FFFFFF"/>
              <w:ind w:left="-57" w:right="-57"/>
              <w:jc w:val="center"/>
              <w:rPr>
                <w:rFonts w:eastAsiaTheme="minorHAnsi"/>
                <w:bCs/>
                <w:lang w:eastAsia="en-US"/>
              </w:rPr>
            </w:pPr>
          </w:p>
          <w:p w14:paraId="782F7985" w14:textId="77777777" w:rsidR="0014784F" w:rsidRPr="0014784F" w:rsidRDefault="0014784F" w:rsidP="0014784F">
            <w:pPr>
              <w:shd w:val="clear" w:color="auto" w:fill="FFFFFF"/>
              <w:ind w:left="-57" w:right="-57"/>
              <w:jc w:val="center"/>
              <w:rPr>
                <w:rFonts w:eastAsiaTheme="minorHAnsi"/>
                <w:bCs/>
                <w:lang w:eastAsia="en-US"/>
              </w:rPr>
            </w:pPr>
          </w:p>
          <w:p w14:paraId="5055DC40" w14:textId="77777777" w:rsidR="0014784F" w:rsidRPr="0014784F" w:rsidRDefault="0014784F" w:rsidP="0014784F">
            <w:pPr>
              <w:shd w:val="clear" w:color="auto" w:fill="FFFFFF"/>
              <w:ind w:left="-57" w:right="-57"/>
              <w:jc w:val="center"/>
              <w:rPr>
                <w:rFonts w:eastAsiaTheme="minorHAnsi"/>
                <w:bCs/>
                <w:lang w:eastAsia="en-US"/>
              </w:rPr>
            </w:pPr>
            <w:r w:rsidRPr="0014784F">
              <w:rPr>
                <w:rFonts w:eastAsiaTheme="minorHAnsi"/>
                <w:bCs/>
                <w:lang w:eastAsia="en-US"/>
              </w:rPr>
              <w:t>кВт/кв.м торгового зала</w:t>
            </w:r>
          </w:p>
        </w:tc>
        <w:tc>
          <w:tcPr>
            <w:tcW w:w="1430" w:type="dxa"/>
            <w:shd w:val="clear" w:color="auto" w:fill="FFFFFF"/>
          </w:tcPr>
          <w:p w14:paraId="08EF63B0" w14:textId="77777777" w:rsidR="0014784F" w:rsidRPr="0014784F" w:rsidRDefault="0014784F" w:rsidP="0014784F">
            <w:pPr>
              <w:shd w:val="clear" w:color="auto" w:fill="FFFFFF"/>
              <w:ind w:left="-57" w:right="-57"/>
              <w:jc w:val="center"/>
              <w:rPr>
                <w:rFonts w:eastAsiaTheme="minorHAnsi"/>
                <w:bCs/>
                <w:lang w:eastAsia="en-US"/>
              </w:rPr>
            </w:pPr>
          </w:p>
          <w:p w14:paraId="62D001A5" w14:textId="77777777" w:rsidR="0014784F" w:rsidRPr="0014784F" w:rsidRDefault="0014784F" w:rsidP="0014784F">
            <w:pPr>
              <w:shd w:val="clear" w:color="auto" w:fill="FFFFFF"/>
              <w:ind w:left="-57" w:right="-57"/>
              <w:jc w:val="center"/>
              <w:rPr>
                <w:rFonts w:eastAsiaTheme="minorHAnsi"/>
                <w:bCs/>
                <w:lang w:eastAsia="en-US"/>
              </w:rPr>
            </w:pPr>
          </w:p>
          <w:p w14:paraId="60DC054F" w14:textId="77777777" w:rsidR="0014784F" w:rsidRPr="0014784F" w:rsidRDefault="0014784F" w:rsidP="0014784F">
            <w:pPr>
              <w:shd w:val="clear" w:color="auto" w:fill="FFFFFF"/>
              <w:ind w:left="-57" w:right="-57"/>
              <w:jc w:val="center"/>
              <w:rPr>
                <w:rFonts w:eastAsiaTheme="minorHAnsi"/>
                <w:bCs/>
                <w:lang w:eastAsia="en-US"/>
              </w:rPr>
            </w:pPr>
            <w:r w:rsidRPr="0014784F">
              <w:rPr>
                <w:rFonts w:eastAsiaTheme="minorHAnsi"/>
                <w:bCs/>
                <w:lang w:eastAsia="en-US"/>
              </w:rPr>
              <w:t>0,23</w:t>
            </w:r>
          </w:p>
          <w:p w14:paraId="73C496E4" w14:textId="77777777" w:rsidR="0014784F" w:rsidRPr="0014784F" w:rsidRDefault="0014784F" w:rsidP="0014784F">
            <w:pPr>
              <w:shd w:val="clear" w:color="auto" w:fill="FFFFFF"/>
              <w:ind w:left="-57" w:right="-57"/>
              <w:jc w:val="center"/>
              <w:rPr>
                <w:rFonts w:eastAsiaTheme="minorHAnsi"/>
                <w:bCs/>
                <w:lang w:eastAsia="en-US"/>
              </w:rPr>
            </w:pPr>
            <w:r w:rsidRPr="0014784F">
              <w:rPr>
                <w:rFonts w:eastAsiaTheme="minorHAnsi"/>
                <w:bCs/>
                <w:lang w:eastAsia="en-US"/>
              </w:rPr>
              <w:t>0,25</w:t>
            </w:r>
          </w:p>
        </w:tc>
      </w:tr>
      <w:tr w:rsidR="007F63E5" w:rsidRPr="007F63E5" w14:paraId="48CFF897" w14:textId="77777777" w:rsidTr="0014784F">
        <w:trPr>
          <w:trHeight w:val="20"/>
          <w:jc w:val="center"/>
        </w:trPr>
        <w:tc>
          <w:tcPr>
            <w:tcW w:w="525" w:type="dxa"/>
            <w:shd w:val="clear" w:color="auto" w:fill="FFFFFF"/>
            <w:vAlign w:val="center"/>
          </w:tcPr>
          <w:p w14:paraId="6B1B0723" w14:textId="77777777" w:rsidR="0014784F" w:rsidRPr="0014784F" w:rsidRDefault="0014784F" w:rsidP="0014784F">
            <w:pPr>
              <w:shd w:val="clear" w:color="auto" w:fill="FFFFFF"/>
              <w:ind w:left="-57" w:right="-57"/>
              <w:jc w:val="center"/>
              <w:rPr>
                <w:rFonts w:eastAsiaTheme="minorHAnsi"/>
                <w:bCs/>
                <w:lang w:eastAsia="en-US"/>
              </w:rPr>
            </w:pPr>
            <w:r w:rsidRPr="0014784F">
              <w:rPr>
                <w:rFonts w:eastAsiaTheme="minorHAnsi"/>
                <w:bCs/>
                <w:lang w:eastAsia="en-US"/>
              </w:rPr>
              <w:t>5</w:t>
            </w:r>
          </w:p>
        </w:tc>
        <w:tc>
          <w:tcPr>
            <w:tcW w:w="6062" w:type="dxa"/>
            <w:gridSpan w:val="2"/>
            <w:shd w:val="clear" w:color="auto" w:fill="FFFFFF"/>
            <w:vAlign w:val="center"/>
          </w:tcPr>
          <w:p w14:paraId="06EDBCF5" w14:textId="77777777" w:rsidR="0014784F" w:rsidRPr="0014784F" w:rsidRDefault="0014784F" w:rsidP="0014784F">
            <w:pPr>
              <w:shd w:val="clear" w:color="auto" w:fill="FFFFFF"/>
              <w:ind w:left="131" w:right="64"/>
              <w:jc w:val="both"/>
              <w:rPr>
                <w:rFonts w:eastAsiaTheme="minorHAnsi"/>
                <w:bCs/>
                <w:lang w:eastAsia="en-US"/>
              </w:rPr>
            </w:pPr>
            <w:r w:rsidRPr="0014784F">
              <w:rPr>
                <w:rFonts w:eastAsiaTheme="minorHAnsi"/>
                <w:bCs/>
                <w:lang w:eastAsia="en-US"/>
              </w:rPr>
              <w:t>Предприятия торговли непродовольственными товарами,</w:t>
            </w:r>
          </w:p>
          <w:p w14:paraId="6976C490" w14:textId="77777777" w:rsidR="0014784F" w:rsidRPr="0014784F" w:rsidRDefault="0014784F" w:rsidP="0014784F">
            <w:pPr>
              <w:shd w:val="clear" w:color="auto" w:fill="FFFFFF"/>
              <w:ind w:left="131" w:right="64"/>
              <w:jc w:val="both"/>
              <w:rPr>
                <w:rFonts w:eastAsiaTheme="minorHAnsi"/>
                <w:bCs/>
                <w:lang w:eastAsia="en-US"/>
              </w:rPr>
            </w:pPr>
            <w:r w:rsidRPr="0014784F">
              <w:rPr>
                <w:rFonts w:eastAsiaTheme="minorHAnsi"/>
                <w:bCs/>
                <w:lang w:eastAsia="en-US"/>
              </w:rPr>
              <w:t xml:space="preserve">в том числе: </w:t>
            </w:r>
          </w:p>
          <w:p w14:paraId="0C5FC60C" w14:textId="77777777" w:rsidR="0014784F" w:rsidRPr="0014784F" w:rsidRDefault="0014784F" w:rsidP="0014784F">
            <w:pPr>
              <w:shd w:val="clear" w:color="auto" w:fill="FFFFFF"/>
              <w:ind w:left="131" w:right="64"/>
              <w:jc w:val="both"/>
              <w:rPr>
                <w:rFonts w:eastAsiaTheme="minorHAnsi"/>
                <w:bCs/>
                <w:lang w:eastAsia="en-US"/>
              </w:rPr>
            </w:pPr>
            <w:r w:rsidRPr="0014784F">
              <w:rPr>
                <w:rFonts w:eastAsiaTheme="minorHAnsi"/>
                <w:bCs/>
                <w:lang w:eastAsia="en-US"/>
              </w:rPr>
              <w:t>без кондиционирования воздуха;</w:t>
            </w:r>
          </w:p>
          <w:p w14:paraId="513D65E4" w14:textId="77777777" w:rsidR="0014784F" w:rsidRPr="0014784F" w:rsidRDefault="0014784F" w:rsidP="0014784F">
            <w:pPr>
              <w:shd w:val="clear" w:color="auto" w:fill="FFFFFF"/>
              <w:ind w:left="131" w:right="64"/>
              <w:jc w:val="both"/>
              <w:rPr>
                <w:rFonts w:eastAsiaTheme="minorHAnsi"/>
                <w:bCs/>
                <w:lang w:eastAsia="en-US"/>
              </w:rPr>
            </w:pPr>
            <w:r w:rsidRPr="0014784F">
              <w:rPr>
                <w:rFonts w:eastAsiaTheme="minorHAnsi"/>
                <w:bCs/>
                <w:lang w:eastAsia="en-US"/>
              </w:rPr>
              <w:t>с кондиционированием воздуха</w:t>
            </w:r>
          </w:p>
        </w:tc>
        <w:tc>
          <w:tcPr>
            <w:tcW w:w="2040" w:type="dxa"/>
            <w:gridSpan w:val="2"/>
            <w:shd w:val="clear" w:color="auto" w:fill="FFFFFF"/>
            <w:vAlign w:val="center"/>
          </w:tcPr>
          <w:p w14:paraId="3B7ACA20" w14:textId="77777777" w:rsidR="0014784F" w:rsidRPr="0014784F" w:rsidRDefault="0014784F" w:rsidP="0014784F">
            <w:pPr>
              <w:shd w:val="clear" w:color="auto" w:fill="FFFFFF"/>
              <w:ind w:left="-57" w:right="-57"/>
              <w:jc w:val="center"/>
              <w:rPr>
                <w:rFonts w:eastAsiaTheme="minorHAnsi"/>
                <w:bCs/>
                <w:lang w:eastAsia="en-US"/>
              </w:rPr>
            </w:pPr>
          </w:p>
          <w:p w14:paraId="70A8EF7C" w14:textId="77777777" w:rsidR="0014784F" w:rsidRPr="0014784F" w:rsidRDefault="0014784F" w:rsidP="0014784F">
            <w:pPr>
              <w:shd w:val="clear" w:color="auto" w:fill="FFFFFF"/>
              <w:ind w:left="-57" w:right="-57"/>
              <w:jc w:val="both"/>
              <w:rPr>
                <w:rFonts w:eastAsiaTheme="minorHAnsi"/>
                <w:bCs/>
                <w:lang w:eastAsia="en-US"/>
              </w:rPr>
            </w:pPr>
          </w:p>
          <w:p w14:paraId="1BF85B4A" w14:textId="77777777" w:rsidR="0014784F" w:rsidRPr="0014784F" w:rsidRDefault="0014784F" w:rsidP="0014784F">
            <w:pPr>
              <w:shd w:val="clear" w:color="auto" w:fill="FFFFFF"/>
              <w:ind w:left="-57" w:right="-57"/>
              <w:jc w:val="center"/>
              <w:rPr>
                <w:rFonts w:eastAsiaTheme="minorHAnsi"/>
                <w:bCs/>
                <w:lang w:eastAsia="en-US"/>
              </w:rPr>
            </w:pPr>
          </w:p>
          <w:p w14:paraId="21D2E772" w14:textId="77777777" w:rsidR="0014784F" w:rsidRPr="0014784F" w:rsidRDefault="0014784F" w:rsidP="0014784F">
            <w:pPr>
              <w:shd w:val="clear" w:color="auto" w:fill="FFFFFF"/>
              <w:ind w:left="-57" w:right="-57"/>
              <w:jc w:val="center"/>
              <w:rPr>
                <w:rFonts w:eastAsiaTheme="minorHAnsi"/>
                <w:bCs/>
                <w:lang w:eastAsia="en-US"/>
              </w:rPr>
            </w:pPr>
            <w:r w:rsidRPr="0014784F">
              <w:rPr>
                <w:rFonts w:eastAsiaTheme="minorHAnsi"/>
                <w:bCs/>
                <w:lang w:eastAsia="en-US"/>
              </w:rPr>
              <w:t>кВт/кв.м            торгового зала</w:t>
            </w:r>
          </w:p>
        </w:tc>
        <w:tc>
          <w:tcPr>
            <w:tcW w:w="1430" w:type="dxa"/>
            <w:shd w:val="clear" w:color="auto" w:fill="FFFFFF"/>
            <w:vAlign w:val="center"/>
          </w:tcPr>
          <w:p w14:paraId="3305D7C8" w14:textId="77777777" w:rsidR="0014784F" w:rsidRPr="0014784F" w:rsidRDefault="0014784F" w:rsidP="0014784F">
            <w:pPr>
              <w:shd w:val="clear" w:color="auto" w:fill="FFFFFF"/>
              <w:ind w:left="-57" w:right="-57"/>
              <w:jc w:val="center"/>
              <w:rPr>
                <w:rFonts w:eastAsiaTheme="minorHAnsi"/>
                <w:bCs/>
                <w:lang w:eastAsia="en-US"/>
              </w:rPr>
            </w:pPr>
          </w:p>
          <w:p w14:paraId="0233E58F" w14:textId="77777777" w:rsidR="0014784F" w:rsidRPr="0014784F" w:rsidRDefault="0014784F" w:rsidP="0014784F">
            <w:pPr>
              <w:shd w:val="clear" w:color="auto" w:fill="FFFFFF"/>
              <w:ind w:left="-57" w:right="-57"/>
              <w:jc w:val="center"/>
              <w:rPr>
                <w:rFonts w:eastAsiaTheme="minorHAnsi"/>
                <w:bCs/>
                <w:lang w:eastAsia="en-US"/>
              </w:rPr>
            </w:pPr>
          </w:p>
          <w:p w14:paraId="1BFA4085" w14:textId="77777777" w:rsidR="0014784F" w:rsidRPr="0014784F" w:rsidRDefault="0014784F" w:rsidP="0014784F">
            <w:pPr>
              <w:shd w:val="clear" w:color="auto" w:fill="FFFFFF"/>
              <w:ind w:left="-57" w:right="-57"/>
              <w:jc w:val="center"/>
              <w:rPr>
                <w:rFonts w:eastAsiaTheme="minorHAnsi"/>
                <w:bCs/>
                <w:lang w:eastAsia="en-US"/>
              </w:rPr>
            </w:pPr>
            <w:r w:rsidRPr="0014784F">
              <w:rPr>
                <w:rFonts w:eastAsiaTheme="minorHAnsi"/>
                <w:bCs/>
                <w:lang w:eastAsia="en-US"/>
              </w:rPr>
              <w:t>0,14</w:t>
            </w:r>
          </w:p>
          <w:p w14:paraId="6A89F02E" w14:textId="77777777" w:rsidR="0014784F" w:rsidRPr="0014784F" w:rsidRDefault="0014784F" w:rsidP="0014784F">
            <w:pPr>
              <w:shd w:val="clear" w:color="auto" w:fill="FFFFFF"/>
              <w:ind w:left="-57" w:right="-57"/>
              <w:jc w:val="center"/>
              <w:rPr>
                <w:rFonts w:eastAsiaTheme="minorHAnsi"/>
                <w:bCs/>
                <w:lang w:eastAsia="en-US"/>
              </w:rPr>
            </w:pPr>
            <w:r w:rsidRPr="0014784F">
              <w:rPr>
                <w:rFonts w:eastAsiaTheme="minorHAnsi"/>
                <w:bCs/>
                <w:lang w:eastAsia="en-US"/>
              </w:rPr>
              <w:t>0,16</w:t>
            </w:r>
          </w:p>
        </w:tc>
      </w:tr>
      <w:tr w:rsidR="007F63E5" w:rsidRPr="007F63E5" w14:paraId="27654856" w14:textId="77777777" w:rsidTr="0014784F">
        <w:trPr>
          <w:trHeight w:val="20"/>
          <w:jc w:val="center"/>
        </w:trPr>
        <w:tc>
          <w:tcPr>
            <w:tcW w:w="525" w:type="dxa"/>
            <w:shd w:val="clear" w:color="auto" w:fill="FFFFFF"/>
          </w:tcPr>
          <w:p w14:paraId="6D809790" w14:textId="77777777" w:rsidR="0014784F" w:rsidRPr="0014784F" w:rsidRDefault="0014784F" w:rsidP="0014784F">
            <w:pPr>
              <w:shd w:val="clear" w:color="auto" w:fill="FFFFFF"/>
              <w:ind w:left="-57" w:right="-57"/>
              <w:jc w:val="center"/>
              <w:rPr>
                <w:rFonts w:eastAsiaTheme="minorHAnsi"/>
                <w:bCs/>
                <w:lang w:eastAsia="en-US"/>
              </w:rPr>
            </w:pPr>
            <w:r w:rsidRPr="0014784F">
              <w:rPr>
                <w:rFonts w:eastAsiaTheme="minorHAnsi"/>
                <w:bCs/>
                <w:lang w:eastAsia="en-US"/>
              </w:rPr>
              <w:t>6</w:t>
            </w:r>
          </w:p>
        </w:tc>
        <w:tc>
          <w:tcPr>
            <w:tcW w:w="6062" w:type="dxa"/>
            <w:gridSpan w:val="2"/>
            <w:shd w:val="clear" w:color="auto" w:fill="FFFFFF"/>
          </w:tcPr>
          <w:p w14:paraId="79435FED" w14:textId="77777777" w:rsidR="0014784F" w:rsidRPr="0014784F" w:rsidRDefault="0014784F" w:rsidP="0014784F">
            <w:pPr>
              <w:shd w:val="clear" w:color="auto" w:fill="FFFFFF"/>
              <w:ind w:left="131" w:right="64"/>
              <w:jc w:val="both"/>
              <w:rPr>
                <w:rFonts w:eastAsiaTheme="minorHAnsi"/>
                <w:bCs/>
                <w:lang w:eastAsia="en-US"/>
              </w:rPr>
            </w:pPr>
            <w:r w:rsidRPr="0014784F">
              <w:rPr>
                <w:rFonts w:eastAsiaTheme="minorHAnsi"/>
                <w:bCs/>
                <w:lang w:eastAsia="en-US"/>
              </w:rPr>
              <w:t>Предприятия общественного питания, полностью</w:t>
            </w:r>
          </w:p>
          <w:p w14:paraId="28C4079A" w14:textId="77777777" w:rsidR="0014784F" w:rsidRPr="0014784F" w:rsidRDefault="0014784F" w:rsidP="0014784F">
            <w:pPr>
              <w:shd w:val="clear" w:color="auto" w:fill="FFFFFF"/>
              <w:ind w:left="131" w:right="64"/>
              <w:jc w:val="both"/>
              <w:rPr>
                <w:rFonts w:eastAsiaTheme="minorHAnsi"/>
                <w:bCs/>
                <w:lang w:eastAsia="en-US"/>
              </w:rPr>
            </w:pPr>
            <w:r w:rsidRPr="0014784F">
              <w:rPr>
                <w:rFonts w:eastAsiaTheme="minorHAnsi"/>
                <w:bCs/>
                <w:lang w:eastAsia="en-US"/>
              </w:rPr>
              <w:t>электрифицированные, с количеством посадочных мест:</w:t>
            </w:r>
          </w:p>
          <w:p w14:paraId="03646635" w14:textId="77777777" w:rsidR="0014784F" w:rsidRPr="0014784F" w:rsidRDefault="0014784F" w:rsidP="0014784F">
            <w:pPr>
              <w:shd w:val="clear" w:color="auto" w:fill="FFFFFF"/>
              <w:ind w:left="131" w:right="64"/>
              <w:jc w:val="both"/>
              <w:rPr>
                <w:rFonts w:eastAsiaTheme="minorHAnsi"/>
                <w:bCs/>
                <w:lang w:eastAsia="en-US"/>
              </w:rPr>
            </w:pPr>
            <w:r w:rsidRPr="0014784F">
              <w:rPr>
                <w:rFonts w:eastAsiaTheme="minorHAnsi"/>
                <w:bCs/>
                <w:lang w:eastAsia="en-US"/>
              </w:rPr>
              <w:t>до 400;</w:t>
            </w:r>
          </w:p>
          <w:p w14:paraId="3DB1A8C4" w14:textId="77777777" w:rsidR="0014784F" w:rsidRPr="0014784F" w:rsidRDefault="0014784F" w:rsidP="0014784F">
            <w:pPr>
              <w:shd w:val="clear" w:color="auto" w:fill="FFFFFF"/>
              <w:ind w:left="131" w:right="64"/>
              <w:jc w:val="both"/>
              <w:rPr>
                <w:rFonts w:eastAsiaTheme="minorHAnsi"/>
                <w:bCs/>
                <w:lang w:eastAsia="en-US"/>
              </w:rPr>
            </w:pPr>
            <w:r w:rsidRPr="0014784F">
              <w:rPr>
                <w:rFonts w:eastAsiaTheme="minorHAnsi"/>
                <w:bCs/>
                <w:lang w:eastAsia="en-US"/>
              </w:rPr>
              <w:t>свыше 500 до 1000;</w:t>
            </w:r>
          </w:p>
          <w:p w14:paraId="63A432CE" w14:textId="77777777" w:rsidR="0014784F" w:rsidRPr="0014784F" w:rsidRDefault="0014784F" w:rsidP="0014784F">
            <w:pPr>
              <w:shd w:val="clear" w:color="auto" w:fill="FFFFFF"/>
              <w:ind w:left="131" w:right="64"/>
              <w:jc w:val="both"/>
              <w:rPr>
                <w:rFonts w:eastAsiaTheme="minorHAnsi"/>
                <w:bCs/>
                <w:lang w:eastAsia="en-US"/>
              </w:rPr>
            </w:pPr>
            <w:r w:rsidRPr="0014784F">
              <w:rPr>
                <w:rFonts w:eastAsiaTheme="minorHAnsi"/>
                <w:bCs/>
                <w:lang w:eastAsia="en-US"/>
              </w:rPr>
              <w:t>свыше 1100</w:t>
            </w:r>
          </w:p>
        </w:tc>
        <w:tc>
          <w:tcPr>
            <w:tcW w:w="2040" w:type="dxa"/>
            <w:gridSpan w:val="2"/>
            <w:shd w:val="clear" w:color="auto" w:fill="FFFFFF"/>
          </w:tcPr>
          <w:p w14:paraId="2D3DED3E" w14:textId="77777777" w:rsidR="0014784F" w:rsidRPr="0014784F" w:rsidRDefault="0014784F" w:rsidP="0014784F">
            <w:pPr>
              <w:shd w:val="clear" w:color="auto" w:fill="FFFFFF"/>
              <w:ind w:left="-57" w:right="-57"/>
              <w:jc w:val="center"/>
              <w:rPr>
                <w:rFonts w:eastAsiaTheme="minorHAnsi"/>
                <w:bCs/>
                <w:lang w:eastAsia="en-US"/>
              </w:rPr>
            </w:pPr>
          </w:p>
          <w:p w14:paraId="3BC32649" w14:textId="77777777" w:rsidR="0014784F" w:rsidRPr="0014784F" w:rsidRDefault="0014784F" w:rsidP="0014784F">
            <w:pPr>
              <w:shd w:val="clear" w:color="auto" w:fill="FFFFFF"/>
              <w:ind w:left="-57" w:right="-57"/>
              <w:jc w:val="both"/>
              <w:rPr>
                <w:rFonts w:eastAsiaTheme="minorHAnsi"/>
                <w:bCs/>
                <w:lang w:eastAsia="en-US"/>
              </w:rPr>
            </w:pPr>
          </w:p>
          <w:p w14:paraId="48A0924A" w14:textId="77777777" w:rsidR="0014784F" w:rsidRPr="0014784F" w:rsidRDefault="0014784F" w:rsidP="0014784F">
            <w:pPr>
              <w:shd w:val="clear" w:color="auto" w:fill="FFFFFF"/>
              <w:ind w:left="-57" w:right="-57"/>
              <w:jc w:val="both"/>
              <w:rPr>
                <w:rFonts w:eastAsiaTheme="minorHAnsi"/>
                <w:bCs/>
                <w:lang w:eastAsia="en-US"/>
              </w:rPr>
            </w:pPr>
            <w:r w:rsidRPr="0014784F">
              <w:rPr>
                <w:rFonts w:eastAsiaTheme="minorHAnsi"/>
                <w:bCs/>
                <w:lang w:eastAsia="en-US"/>
              </w:rPr>
              <w:t xml:space="preserve">         кВт/место</w:t>
            </w:r>
          </w:p>
          <w:p w14:paraId="5318FD91" w14:textId="77777777" w:rsidR="0014784F" w:rsidRPr="0014784F" w:rsidRDefault="0014784F" w:rsidP="0014784F">
            <w:pPr>
              <w:shd w:val="clear" w:color="auto" w:fill="FFFFFF"/>
              <w:ind w:left="-57" w:right="-57"/>
              <w:jc w:val="center"/>
              <w:rPr>
                <w:rFonts w:eastAsiaTheme="minorHAnsi"/>
                <w:bCs/>
                <w:lang w:eastAsia="en-US"/>
              </w:rPr>
            </w:pPr>
          </w:p>
        </w:tc>
        <w:tc>
          <w:tcPr>
            <w:tcW w:w="1430" w:type="dxa"/>
            <w:shd w:val="clear" w:color="auto" w:fill="FFFFFF"/>
          </w:tcPr>
          <w:p w14:paraId="00C497F8" w14:textId="77777777" w:rsidR="0014784F" w:rsidRPr="0014784F" w:rsidRDefault="0014784F" w:rsidP="0014784F">
            <w:pPr>
              <w:shd w:val="clear" w:color="auto" w:fill="FFFFFF"/>
              <w:ind w:left="-57" w:right="-57"/>
              <w:jc w:val="center"/>
              <w:rPr>
                <w:rFonts w:eastAsiaTheme="minorHAnsi"/>
                <w:bCs/>
                <w:lang w:eastAsia="en-US"/>
              </w:rPr>
            </w:pPr>
          </w:p>
          <w:p w14:paraId="1106B4FA" w14:textId="77777777" w:rsidR="0014784F" w:rsidRPr="0014784F" w:rsidRDefault="0014784F" w:rsidP="0014784F">
            <w:pPr>
              <w:shd w:val="clear" w:color="auto" w:fill="FFFFFF"/>
              <w:ind w:left="-57" w:right="-57"/>
              <w:jc w:val="both"/>
              <w:rPr>
                <w:rFonts w:eastAsiaTheme="minorHAnsi"/>
                <w:bCs/>
                <w:lang w:eastAsia="en-US"/>
              </w:rPr>
            </w:pPr>
          </w:p>
          <w:p w14:paraId="495990EB" w14:textId="77777777" w:rsidR="0014784F" w:rsidRPr="0014784F" w:rsidRDefault="0014784F" w:rsidP="0014784F">
            <w:pPr>
              <w:shd w:val="clear" w:color="auto" w:fill="FFFFFF"/>
              <w:ind w:left="-57" w:right="-57"/>
              <w:jc w:val="center"/>
              <w:rPr>
                <w:rFonts w:eastAsiaTheme="minorHAnsi"/>
                <w:bCs/>
                <w:lang w:eastAsia="en-US"/>
              </w:rPr>
            </w:pPr>
            <w:r w:rsidRPr="0014784F">
              <w:rPr>
                <w:rFonts w:eastAsiaTheme="minorHAnsi"/>
                <w:bCs/>
                <w:lang w:eastAsia="en-US"/>
              </w:rPr>
              <w:t>1,04</w:t>
            </w:r>
          </w:p>
          <w:p w14:paraId="0C197243" w14:textId="77777777" w:rsidR="0014784F" w:rsidRPr="0014784F" w:rsidRDefault="0014784F" w:rsidP="0014784F">
            <w:pPr>
              <w:shd w:val="clear" w:color="auto" w:fill="FFFFFF"/>
              <w:ind w:left="-57" w:right="-57"/>
              <w:jc w:val="center"/>
              <w:rPr>
                <w:rFonts w:eastAsiaTheme="minorHAnsi"/>
                <w:bCs/>
                <w:lang w:eastAsia="en-US"/>
              </w:rPr>
            </w:pPr>
            <w:r w:rsidRPr="0014784F">
              <w:rPr>
                <w:rFonts w:eastAsiaTheme="minorHAnsi"/>
                <w:bCs/>
                <w:lang w:eastAsia="en-US"/>
              </w:rPr>
              <w:t>0,86</w:t>
            </w:r>
          </w:p>
          <w:p w14:paraId="474118E8" w14:textId="77777777" w:rsidR="0014784F" w:rsidRPr="0014784F" w:rsidRDefault="0014784F" w:rsidP="0014784F">
            <w:pPr>
              <w:shd w:val="clear" w:color="auto" w:fill="FFFFFF"/>
              <w:ind w:left="-57" w:right="-57"/>
              <w:jc w:val="center"/>
              <w:rPr>
                <w:rFonts w:eastAsiaTheme="minorHAnsi"/>
                <w:bCs/>
                <w:lang w:eastAsia="en-US"/>
              </w:rPr>
            </w:pPr>
            <w:r w:rsidRPr="0014784F">
              <w:rPr>
                <w:rFonts w:eastAsiaTheme="minorHAnsi"/>
                <w:bCs/>
                <w:lang w:eastAsia="en-US"/>
              </w:rPr>
              <w:t>0,75</w:t>
            </w:r>
          </w:p>
        </w:tc>
      </w:tr>
      <w:tr w:rsidR="007F63E5" w:rsidRPr="007F63E5" w14:paraId="0F411E40" w14:textId="77777777" w:rsidTr="0014784F">
        <w:trPr>
          <w:trHeight w:val="20"/>
          <w:jc w:val="center"/>
        </w:trPr>
        <w:tc>
          <w:tcPr>
            <w:tcW w:w="525" w:type="dxa"/>
            <w:shd w:val="clear" w:color="auto" w:fill="FFFFFF"/>
          </w:tcPr>
          <w:p w14:paraId="7394CCBA" w14:textId="77777777" w:rsidR="0014784F" w:rsidRPr="0014784F" w:rsidRDefault="0014784F" w:rsidP="0014784F">
            <w:pPr>
              <w:shd w:val="clear" w:color="auto" w:fill="FFFFFF"/>
              <w:ind w:left="-57" w:right="-57"/>
              <w:jc w:val="center"/>
              <w:rPr>
                <w:rFonts w:eastAsiaTheme="minorHAnsi"/>
                <w:bCs/>
                <w:lang w:eastAsia="en-US"/>
              </w:rPr>
            </w:pPr>
            <w:r w:rsidRPr="0014784F">
              <w:rPr>
                <w:rFonts w:eastAsiaTheme="minorHAnsi"/>
                <w:bCs/>
                <w:lang w:eastAsia="en-US"/>
              </w:rPr>
              <w:t>7</w:t>
            </w:r>
          </w:p>
        </w:tc>
        <w:tc>
          <w:tcPr>
            <w:tcW w:w="6062" w:type="dxa"/>
            <w:gridSpan w:val="2"/>
            <w:shd w:val="clear" w:color="auto" w:fill="FFFFFF"/>
          </w:tcPr>
          <w:p w14:paraId="2E7EF255" w14:textId="77777777" w:rsidR="0014784F" w:rsidRPr="0014784F" w:rsidRDefault="0014784F" w:rsidP="0014784F">
            <w:pPr>
              <w:shd w:val="clear" w:color="auto" w:fill="FFFFFF"/>
              <w:ind w:left="131" w:right="64"/>
              <w:jc w:val="both"/>
              <w:rPr>
                <w:rFonts w:eastAsiaTheme="minorHAnsi"/>
                <w:bCs/>
                <w:lang w:eastAsia="en-US"/>
              </w:rPr>
            </w:pPr>
            <w:r w:rsidRPr="0014784F">
              <w:rPr>
                <w:rFonts w:eastAsiaTheme="minorHAnsi"/>
                <w:bCs/>
                <w:lang w:eastAsia="en-US"/>
              </w:rPr>
              <w:t>Предприятия общественного питания частично</w:t>
            </w:r>
          </w:p>
          <w:p w14:paraId="57237CF8" w14:textId="77777777" w:rsidR="0014784F" w:rsidRPr="0014784F" w:rsidRDefault="0014784F" w:rsidP="0014784F">
            <w:pPr>
              <w:shd w:val="clear" w:color="auto" w:fill="FFFFFF"/>
              <w:ind w:left="131" w:right="64"/>
              <w:jc w:val="both"/>
              <w:rPr>
                <w:rFonts w:eastAsiaTheme="minorHAnsi"/>
                <w:bCs/>
                <w:lang w:eastAsia="en-US"/>
              </w:rPr>
            </w:pPr>
            <w:r w:rsidRPr="0014784F">
              <w:rPr>
                <w:rFonts w:eastAsiaTheme="minorHAnsi"/>
                <w:bCs/>
                <w:lang w:eastAsia="en-US"/>
              </w:rPr>
              <w:t>электрифицированные, с плитами на газообразном топливе с количеством посадочных мест:</w:t>
            </w:r>
          </w:p>
          <w:p w14:paraId="077E2AFC" w14:textId="77777777" w:rsidR="0014784F" w:rsidRPr="0014784F" w:rsidRDefault="0014784F" w:rsidP="0014784F">
            <w:pPr>
              <w:shd w:val="clear" w:color="auto" w:fill="FFFFFF"/>
              <w:ind w:left="131" w:right="64"/>
              <w:jc w:val="both"/>
              <w:rPr>
                <w:rFonts w:eastAsiaTheme="minorHAnsi"/>
                <w:bCs/>
                <w:lang w:eastAsia="en-US"/>
              </w:rPr>
            </w:pPr>
            <w:r w:rsidRPr="0014784F">
              <w:rPr>
                <w:rFonts w:eastAsiaTheme="minorHAnsi"/>
                <w:bCs/>
                <w:lang w:eastAsia="en-US"/>
              </w:rPr>
              <w:t>до 100;</w:t>
            </w:r>
          </w:p>
          <w:p w14:paraId="0E43C6D0" w14:textId="77777777" w:rsidR="0014784F" w:rsidRPr="0014784F" w:rsidRDefault="0014784F" w:rsidP="0014784F">
            <w:pPr>
              <w:shd w:val="clear" w:color="auto" w:fill="FFFFFF"/>
              <w:ind w:left="131" w:right="64"/>
              <w:jc w:val="both"/>
              <w:rPr>
                <w:rFonts w:eastAsiaTheme="minorHAnsi"/>
                <w:bCs/>
                <w:lang w:eastAsia="en-US"/>
              </w:rPr>
            </w:pPr>
            <w:r w:rsidRPr="0014784F">
              <w:rPr>
                <w:rFonts w:eastAsiaTheme="minorHAnsi"/>
                <w:bCs/>
                <w:lang w:eastAsia="en-US"/>
              </w:rPr>
              <w:t>свыше 100 до 400;</w:t>
            </w:r>
          </w:p>
          <w:p w14:paraId="592ED50E" w14:textId="77777777" w:rsidR="0014784F" w:rsidRPr="0014784F" w:rsidRDefault="0014784F" w:rsidP="0014784F">
            <w:pPr>
              <w:shd w:val="clear" w:color="auto" w:fill="FFFFFF"/>
              <w:ind w:left="131" w:right="64"/>
              <w:jc w:val="both"/>
              <w:rPr>
                <w:rFonts w:eastAsiaTheme="minorHAnsi"/>
                <w:bCs/>
                <w:lang w:eastAsia="en-US"/>
              </w:rPr>
            </w:pPr>
            <w:r w:rsidRPr="0014784F">
              <w:rPr>
                <w:rFonts w:eastAsiaTheme="minorHAnsi"/>
                <w:bCs/>
                <w:lang w:eastAsia="en-US"/>
              </w:rPr>
              <w:t>свыше 500 до 1000;</w:t>
            </w:r>
          </w:p>
          <w:p w14:paraId="74B05C77" w14:textId="77777777" w:rsidR="0014784F" w:rsidRPr="0014784F" w:rsidRDefault="0014784F" w:rsidP="0014784F">
            <w:pPr>
              <w:shd w:val="clear" w:color="auto" w:fill="FFFFFF"/>
              <w:ind w:left="131" w:right="64"/>
              <w:jc w:val="both"/>
              <w:rPr>
                <w:rFonts w:eastAsiaTheme="minorHAnsi"/>
                <w:bCs/>
                <w:lang w:eastAsia="en-US"/>
              </w:rPr>
            </w:pPr>
            <w:r w:rsidRPr="0014784F">
              <w:rPr>
                <w:rFonts w:eastAsiaTheme="minorHAnsi"/>
                <w:bCs/>
                <w:lang w:eastAsia="en-US"/>
              </w:rPr>
              <w:t>свыше 1100</w:t>
            </w:r>
          </w:p>
        </w:tc>
        <w:tc>
          <w:tcPr>
            <w:tcW w:w="2040" w:type="dxa"/>
            <w:gridSpan w:val="2"/>
            <w:shd w:val="clear" w:color="auto" w:fill="FFFFFF"/>
          </w:tcPr>
          <w:p w14:paraId="2CD82E07" w14:textId="77777777" w:rsidR="0014784F" w:rsidRPr="0014784F" w:rsidRDefault="0014784F" w:rsidP="0014784F">
            <w:pPr>
              <w:shd w:val="clear" w:color="auto" w:fill="FFFFFF"/>
              <w:ind w:left="-57" w:right="-57"/>
              <w:jc w:val="center"/>
              <w:rPr>
                <w:rFonts w:eastAsiaTheme="minorHAnsi"/>
                <w:bCs/>
                <w:lang w:eastAsia="en-US"/>
              </w:rPr>
            </w:pPr>
          </w:p>
          <w:p w14:paraId="7C6A927D" w14:textId="77777777" w:rsidR="0014784F" w:rsidRPr="0014784F" w:rsidRDefault="0014784F" w:rsidP="0014784F">
            <w:pPr>
              <w:shd w:val="clear" w:color="auto" w:fill="FFFFFF"/>
              <w:ind w:left="-57" w:right="-57"/>
              <w:jc w:val="center"/>
              <w:rPr>
                <w:rFonts w:eastAsiaTheme="minorHAnsi"/>
                <w:bCs/>
                <w:lang w:eastAsia="en-US"/>
              </w:rPr>
            </w:pPr>
          </w:p>
          <w:p w14:paraId="1F82BE59" w14:textId="77777777" w:rsidR="0014784F" w:rsidRPr="0014784F" w:rsidRDefault="0014784F" w:rsidP="0014784F">
            <w:pPr>
              <w:shd w:val="clear" w:color="auto" w:fill="FFFFFF"/>
              <w:ind w:left="-57" w:right="-57"/>
              <w:jc w:val="center"/>
              <w:rPr>
                <w:rFonts w:eastAsiaTheme="minorHAnsi"/>
                <w:bCs/>
                <w:lang w:eastAsia="en-US"/>
              </w:rPr>
            </w:pPr>
          </w:p>
          <w:p w14:paraId="75CD1666" w14:textId="77777777" w:rsidR="0014784F" w:rsidRPr="0014784F" w:rsidRDefault="0014784F" w:rsidP="0014784F">
            <w:pPr>
              <w:shd w:val="clear" w:color="auto" w:fill="FFFFFF"/>
              <w:ind w:left="-57" w:right="-57"/>
              <w:jc w:val="both"/>
              <w:rPr>
                <w:rFonts w:eastAsiaTheme="minorHAnsi"/>
                <w:bCs/>
                <w:lang w:eastAsia="en-US"/>
              </w:rPr>
            </w:pPr>
            <w:r w:rsidRPr="0014784F">
              <w:rPr>
                <w:rFonts w:eastAsiaTheme="minorHAnsi"/>
                <w:bCs/>
                <w:lang w:eastAsia="en-US"/>
              </w:rPr>
              <w:t xml:space="preserve">       кВт/место</w:t>
            </w:r>
          </w:p>
          <w:p w14:paraId="57E13E7D" w14:textId="77777777" w:rsidR="0014784F" w:rsidRPr="0014784F" w:rsidRDefault="0014784F" w:rsidP="0014784F">
            <w:pPr>
              <w:shd w:val="clear" w:color="auto" w:fill="FFFFFF"/>
              <w:ind w:left="-57" w:right="-57"/>
              <w:jc w:val="center"/>
              <w:rPr>
                <w:rFonts w:eastAsiaTheme="minorHAnsi"/>
                <w:bCs/>
                <w:lang w:eastAsia="en-US"/>
              </w:rPr>
            </w:pPr>
          </w:p>
        </w:tc>
        <w:tc>
          <w:tcPr>
            <w:tcW w:w="1430" w:type="dxa"/>
            <w:shd w:val="clear" w:color="auto" w:fill="FFFFFF"/>
          </w:tcPr>
          <w:p w14:paraId="77272FED" w14:textId="77777777" w:rsidR="0014784F" w:rsidRPr="0014784F" w:rsidRDefault="0014784F" w:rsidP="0014784F">
            <w:pPr>
              <w:shd w:val="clear" w:color="auto" w:fill="FFFFFF"/>
              <w:ind w:left="-57" w:right="-57"/>
              <w:jc w:val="center"/>
              <w:rPr>
                <w:rFonts w:eastAsiaTheme="minorHAnsi"/>
                <w:bCs/>
                <w:lang w:eastAsia="en-US"/>
              </w:rPr>
            </w:pPr>
          </w:p>
          <w:p w14:paraId="3566943B" w14:textId="77777777" w:rsidR="0014784F" w:rsidRPr="0014784F" w:rsidRDefault="0014784F" w:rsidP="0014784F">
            <w:pPr>
              <w:shd w:val="clear" w:color="auto" w:fill="FFFFFF"/>
              <w:ind w:left="-57" w:right="-57"/>
              <w:jc w:val="center"/>
              <w:rPr>
                <w:rFonts w:eastAsiaTheme="minorHAnsi"/>
                <w:bCs/>
                <w:lang w:eastAsia="en-US"/>
              </w:rPr>
            </w:pPr>
          </w:p>
          <w:p w14:paraId="3B515C19" w14:textId="77777777" w:rsidR="0014784F" w:rsidRPr="0014784F" w:rsidRDefault="0014784F" w:rsidP="0014784F">
            <w:pPr>
              <w:shd w:val="clear" w:color="auto" w:fill="FFFFFF"/>
              <w:ind w:left="-57" w:right="-57"/>
              <w:jc w:val="center"/>
              <w:rPr>
                <w:rFonts w:eastAsiaTheme="minorHAnsi"/>
                <w:bCs/>
                <w:lang w:eastAsia="en-US"/>
              </w:rPr>
            </w:pPr>
          </w:p>
          <w:p w14:paraId="3B46FB8E" w14:textId="77777777" w:rsidR="0014784F" w:rsidRPr="0014784F" w:rsidRDefault="0014784F" w:rsidP="0014784F">
            <w:pPr>
              <w:shd w:val="clear" w:color="auto" w:fill="FFFFFF"/>
              <w:ind w:left="-57" w:right="-57"/>
              <w:jc w:val="center"/>
              <w:rPr>
                <w:rFonts w:eastAsiaTheme="minorHAnsi"/>
                <w:bCs/>
                <w:lang w:eastAsia="en-US"/>
              </w:rPr>
            </w:pPr>
            <w:r w:rsidRPr="0014784F">
              <w:rPr>
                <w:rFonts w:eastAsiaTheme="minorHAnsi"/>
                <w:bCs/>
                <w:lang w:eastAsia="en-US"/>
              </w:rPr>
              <w:t>0,9</w:t>
            </w:r>
          </w:p>
          <w:p w14:paraId="2D2D5393" w14:textId="77777777" w:rsidR="0014784F" w:rsidRPr="0014784F" w:rsidRDefault="0014784F" w:rsidP="0014784F">
            <w:pPr>
              <w:shd w:val="clear" w:color="auto" w:fill="FFFFFF"/>
              <w:ind w:left="-57" w:right="-57"/>
              <w:jc w:val="center"/>
              <w:rPr>
                <w:rFonts w:eastAsiaTheme="minorHAnsi"/>
                <w:bCs/>
                <w:lang w:eastAsia="en-US"/>
              </w:rPr>
            </w:pPr>
            <w:r w:rsidRPr="0014784F">
              <w:rPr>
                <w:rFonts w:eastAsiaTheme="minorHAnsi"/>
                <w:bCs/>
                <w:lang w:eastAsia="en-US"/>
              </w:rPr>
              <w:t>0,81</w:t>
            </w:r>
          </w:p>
          <w:p w14:paraId="3EEBF1D7" w14:textId="77777777" w:rsidR="0014784F" w:rsidRPr="0014784F" w:rsidRDefault="0014784F" w:rsidP="0014784F">
            <w:pPr>
              <w:shd w:val="clear" w:color="auto" w:fill="FFFFFF"/>
              <w:ind w:left="-57" w:right="-57"/>
              <w:jc w:val="center"/>
              <w:rPr>
                <w:rFonts w:eastAsiaTheme="minorHAnsi"/>
                <w:bCs/>
                <w:lang w:eastAsia="en-US"/>
              </w:rPr>
            </w:pPr>
            <w:r w:rsidRPr="0014784F">
              <w:rPr>
                <w:rFonts w:eastAsiaTheme="minorHAnsi"/>
                <w:bCs/>
                <w:lang w:eastAsia="en-US"/>
              </w:rPr>
              <w:t>0,69</w:t>
            </w:r>
          </w:p>
          <w:p w14:paraId="7CA98ADC" w14:textId="77777777" w:rsidR="0014784F" w:rsidRPr="0014784F" w:rsidRDefault="0014784F" w:rsidP="0014784F">
            <w:pPr>
              <w:shd w:val="clear" w:color="auto" w:fill="FFFFFF"/>
              <w:ind w:left="-57" w:right="-57"/>
              <w:jc w:val="center"/>
              <w:rPr>
                <w:rFonts w:eastAsiaTheme="minorHAnsi"/>
                <w:bCs/>
                <w:lang w:eastAsia="en-US"/>
              </w:rPr>
            </w:pPr>
            <w:r w:rsidRPr="0014784F">
              <w:rPr>
                <w:rFonts w:eastAsiaTheme="minorHAnsi"/>
                <w:bCs/>
                <w:lang w:eastAsia="en-US"/>
              </w:rPr>
              <w:t>0,56</w:t>
            </w:r>
          </w:p>
        </w:tc>
      </w:tr>
      <w:tr w:rsidR="007F63E5" w:rsidRPr="007F63E5" w14:paraId="1ECD5278" w14:textId="77777777" w:rsidTr="0014784F">
        <w:trPr>
          <w:trHeight w:val="20"/>
          <w:jc w:val="center"/>
        </w:trPr>
        <w:tc>
          <w:tcPr>
            <w:tcW w:w="525" w:type="dxa"/>
            <w:shd w:val="clear" w:color="auto" w:fill="FFFFFF"/>
          </w:tcPr>
          <w:p w14:paraId="50322855" w14:textId="77777777" w:rsidR="0014784F" w:rsidRPr="0014784F" w:rsidRDefault="0014784F" w:rsidP="0014784F">
            <w:pPr>
              <w:shd w:val="clear" w:color="auto" w:fill="FFFFFF"/>
              <w:ind w:left="-57" w:right="-57"/>
              <w:jc w:val="center"/>
              <w:rPr>
                <w:rFonts w:eastAsiaTheme="minorHAnsi"/>
                <w:bCs/>
                <w:lang w:eastAsia="en-US"/>
              </w:rPr>
            </w:pPr>
            <w:r w:rsidRPr="0014784F">
              <w:rPr>
                <w:rFonts w:eastAsiaTheme="minorHAnsi"/>
                <w:bCs/>
                <w:lang w:eastAsia="en-US"/>
              </w:rPr>
              <w:t>8</w:t>
            </w:r>
          </w:p>
        </w:tc>
        <w:tc>
          <w:tcPr>
            <w:tcW w:w="6062" w:type="dxa"/>
            <w:gridSpan w:val="2"/>
            <w:shd w:val="clear" w:color="auto" w:fill="FFFFFF"/>
          </w:tcPr>
          <w:p w14:paraId="2F422FBA" w14:textId="77777777" w:rsidR="0014784F" w:rsidRPr="0014784F" w:rsidRDefault="0014784F" w:rsidP="0014784F">
            <w:pPr>
              <w:shd w:val="clear" w:color="auto" w:fill="FFFFFF"/>
              <w:ind w:left="131" w:right="64"/>
              <w:jc w:val="both"/>
              <w:rPr>
                <w:rFonts w:eastAsiaTheme="minorHAnsi"/>
                <w:bCs/>
                <w:lang w:eastAsia="en-US"/>
              </w:rPr>
            </w:pPr>
            <w:r w:rsidRPr="0014784F">
              <w:rPr>
                <w:rFonts w:eastAsiaTheme="minorHAnsi"/>
                <w:bCs/>
                <w:lang w:eastAsia="en-US"/>
              </w:rPr>
              <w:t>Предприятия коммунально-бытового назначения, в том числе:</w:t>
            </w:r>
          </w:p>
          <w:p w14:paraId="192DCD29" w14:textId="77777777" w:rsidR="0014784F" w:rsidRPr="0014784F" w:rsidRDefault="0014784F" w:rsidP="0014784F">
            <w:pPr>
              <w:shd w:val="clear" w:color="auto" w:fill="FFFFFF"/>
              <w:ind w:left="131" w:right="64"/>
              <w:jc w:val="both"/>
              <w:rPr>
                <w:rFonts w:eastAsiaTheme="minorHAnsi"/>
                <w:bCs/>
                <w:lang w:eastAsia="en-US"/>
              </w:rPr>
            </w:pPr>
            <w:r w:rsidRPr="0014784F">
              <w:rPr>
                <w:rFonts w:eastAsiaTheme="minorHAnsi"/>
                <w:bCs/>
                <w:iCs/>
                <w:lang w:eastAsia="en-US"/>
              </w:rPr>
              <w:t>фабрики химчистки и прачечные самообслуживания;</w:t>
            </w:r>
          </w:p>
          <w:p w14:paraId="0D246887" w14:textId="77777777" w:rsidR="0014784F" w:rsidRPr="0014784F" w:rsidRDefault="0014784F" w:rsidP="0014784F">
            <w:pPr>
              <w:shd w:val="clear" w:color="auto" w:fill="FFFFFF"/>
              <w:ind w:left="131" w:right="64"/>
              <w:jc w:val="both"/>
              <w:rPr>
                <w:rFonts w:eastAsiaTheme="minorHAnsi"/>
                <w:bCs/>
                <w:lang w:eastAsia="en-US"/>
              </w:rPr>
            </w:pPr>
            <w:r w:rsidRPr="0014784F">
              <w:rPr>
                <w:rFonts w:eastAsiaTheme="minorHAnsi"/>
                <w:bCs/>
                <w:iCs/>
                <w:lang w:eastAsia="en-US"/>
              </w:rPr>
              <w:t>парикмахерские</w:t>
            </w:r>
          </w:p>
        </w:tc>
        <w:tc>
          <w:tcPr>
            <w:tcW w:w="2040" w:type="dxa"/>
            <w:gridSpan w:val="2"/>
            <w:shd w:val="clear" w:color="auto" w:fill="FFFFFF"/>
          </w:tcPr>
          <w:p w14:paraId="48CAB339" w14:textId="77777777" w:rsidR="0014784F" w:rsidRPr="0014784F" w:rsidRDefault="0014784F" w:rsidP="0014784F">
            <w:pPr>
              <w:shd w:val="clear" w:color="auto" w:fill="FFFFFF"/>
              <w:ind w:left="-57" w:right="-57"/>
              <w:jc w:val="center"/>
              <w:rPr>
                <w:rFonts w:eastAsiaTheme="minorHAnsi"/>
                <w:bCs/>
                <w:lang w:eastAsia="en-US"/>
              </w:rPr>
            </w:pPr>
          </w:p>
          <w:p w14:paraId="234A63AE" w14:textId="77777777" w:rsidR="0014784F" w:rsidRPr="0014784F" w:rsidRDefault="0014784F" w:rsidP="0014784F">
            <w:pPr>
              <w:shd w:val="clear" w:color="auto" w:fill="FFFFFF"/>
              <w:ind w:left="-57" w:right="-57"/>
              <w:jc w:val="center"/>
              <w:rPr>
                <w:rFonts w:eastAsiaTheme="minorHAnsi"/>
                <w:bCs/>
                <w:lang w:eastAsia="en-US"/>
              </w:rPr>
            </w:pPr>
          </w:p>
          <w:p w14:paraId="77DED91B" w14:textId="77777777" w:rsidR="0014784F" w:rsidRPr="0014784F" w:rsidRDefault="0014784F" w:rsidP="0014784F">
            <w:pPr>
              <w:shd w:val="clear" w:color="auto" w:fill="FFFFFF"/>
              <w:ind w:left="-57" w:right="-57"/>
              <w:jc w:val="center"/>
              <w:rPr>
                <w:rFonts w:eastAsiaTheme="minorHAnsi"/>
                <w:bCs/>
                <w:lang w:eastAsia="en-US"/>
              </w:rPr>
            </w:pPr>
            <w:r w:rsidRPr="0014784F">
              <w:rPr>
                <w:rFonts w:eastAsiaTheme="minorHAnsi"/>
                <w:bCs/>
                <w:lang w:eastAsia="en-US"/>
              </w:rPr>
              <w:t>кВт/кг вещей</w:t>
            </w:r>
          </w:p>
          <w:p w14:paraId="3B3BEB47" w14:textId="77777777" w:rsidR="0014784F" w:rsidRPr="0014784F" w:rsidRDefault="0014784F" w:rsidP="0014784F">
            <w:pPr>
              <w:shd w:val="clear" w:color="auto" w:fill="FFFFFF"/>
              <w:ind w:left="-57" w:right="-57"/>
              <w:jc w:val="center"/>
              <w:rPr>
                <w:rFonts w:eastAsiaTheme="minorHAnsi"/>
                <w:bCs/>
                <w:lang w:eastAsia="en-US"/>
              </w:rPr>
            </w:pPr>
            <w:r w:rsidRPr="0014784F">
              <w:rPr>
                <w:rFonts w:eastAsiaTheme="minorHAnsi"/>
                <w:bCs/>
                <w:lang w:eastAsia="en-US"/>
              </w:rPr>
              <w:t>кВт/рабочее место</w:t>
            </w:r>
          </w:p>
        </w:tc>
        <w:tc>
          <w:tcPr>
            <w:tcW w:w="1430" w:type="dxa"/>
            <w:shd w:val="clear" w:color="auto" w:fill="FFFFFF"/>
          </w:tcPr>
          <w:p w14:paraId="04BDD00C" w14:textId="77777777" w:rsidR="0014784F" w:rsidRPr="0014784F" w:rsidRDefault="0014784F" w:rsidP="0014784F">
            <w:pPr>
              <w:shd w:val="clear" w:color="auto" w:fill="FFFFFF"/>
              <w:ind w:left="-57" w:right="-57"/>
              <w:jc w:val="center"/>
              <w:rPr>
                <w:rFonts w:eastAsiaTheme="minorHAnsi"/>
                <w:bCs/>
                <w:lang w:eastAsia="en-US"/>
              </w:rPr>
            </w:pPr>
          </w:p>
          <w:p w14:paraId="00E31A41" w14:textId="77777777" w:rsidR="0014784F" w:rsidRPr="0014784F" w:rsidRDefault="0014784F" w:rsidP="0014784F">
            <w:pPr>
              <w:shd w:val="clear" w:color="auto" w:fill="FFFFFF"/>
              <w:ind w:left="-57" w:right="-57"/>
              <w:jc w:val="center"/>
              <w:rPr>
                <w:rFonts w:eastAsiaTheme="minorHAnsi"/>
                <w:bCs/>
                <w:lang w:eastAsia="en-US"/>
              </w:rPr>
            </w:pPr>
          </w:p>
          <w:p w14:paraId="2372E471" w14:textId="77777777" w:rsidR="0014784F" w:rsidRPr="0014784F" w:rsidRDefault="0014784F" w:rsidP="0014784F">
            <w:pPr>
              <w:shd w:val="clear" w:color="auto" w:fill="FFFFFF"/>
              <w:ind w:left="-57" w:right="-57"/>
              <w:jc w:val="center"/>
              <w:rPr>
                <w:rFonts w:eastAsiaTheme="minorHAnsi"/>
                <w:bCs/>
                <w:lang w:eastAsia="en-US"/>
              </w:rPr>
            </w:pPr>
            <w:r w:rsidRPr="0014784F">
              <w:rPr>
                <w:rFonts w:eastAsiaTheme="minorHAnsi"/>
                <w:bCs/>
                <w:lang w:eastAsia="en-US"/>
              </w:rPr>
              <w:t>0,075</w:t>
            </w:r>
          </w:p>
          <w:p w14:paraId="09B278B4" w14:textId="77777777" w:rsidR="0014784F" w:rsidRPr="0014784F" w:rsidRDefault="0014784F" w:rsidP="0014784F">
            <w:pPr>
              <w:shd w:val="clear" w:color="auto" w:fill="FFFFFF"/>
              <w:ind w:left="-57" w:right="-57"/>
              <w:jc w:val="center"/>
              <w:rPr>
                <w:rFonts w:eastAsiaTheme="minorHAnsi"/>
                <w:bCs/>
                <w:lang w:eastAsia="en-US"/>
              </w:rPr>
            </w:pPr>
            <w:r w:rsidRPr="0014784F">
              <w:rPr>
                <w:rFonts w:eastAsiaTheme="minorHAnsi"/>
                <w:bCs/>
                <w:lang w:eastAsia="en-US"/>
              </w:rPr>
              <w:t>1,5</w:t>
            </w:r>
          </w:p>
        </w:tc>
      </w:tr>
      <w:tr w:rsidR="007F63E5" w:rsidRPr="007F63E5" w14:paraId="3C7C71CD" w14:textId="77777777" w:rsidTr="0014784F">
        <w:trPr>
          <w:trHeight w:val="20"/>
          <w:jc w:val="center"/>
        </w:trPr>
        <w:tc>
          <w:tcPr>
            <w:tcW w:w="525" w:type="dxa"/>
            <w:shd w:val="clear" w:color="auto" w:fill="FFFFFF"/>
            <w:vAlign w:val="center"/>
          </w:tcPr>
          <w:p w14:paraId="45E182D9" w14:textId="77777777" w:rsidR="0014784F" w:rsidRPr="0014784F" w:rsidRDefault="0014784F" w:rsidP="0014784F">
            <w:pPr>
              <w:shd w:val="clear" w:color="auto" w:fill="FFFFFF"/>
              <w:ind w:left="-57" w:right="-57"/>
              <w:jc w:val="center"/>
              <w:rPr>
                <w:rFonts w:eastAsiaTheme="minorHAnsi"/>
                <w:bCs/>
                <w:lang w:eastAsia="en-US"/>
              </w:rPr>
            </w:pPr>
            <w:r w:rsidRPr="0014784F">
              <w:rPr>
                <w:rFonts w:eastAsiaTheme="minorHAnsi"/>
                <w:bCs/>
                <w:lang w:eastAsia="en-US"/>
              </w:rPr>
              <w:t>9</w:t>
            </w:r>
          </w:p>
        </w:tc>
        <w:tc>
          <w:tcPr>
            <w:tcW w:w="6062" w:type="dxa"/>
            <w:gridSpan w:val="2"/>
            <w:shd w:val="clear" w:color="auto" w:fill="FFFFFF"/>
            <w:vAlign w:val="center"/>
          </w:tcPr>
          <w:p w14:paraId="77659855" w14:textId="77777777" w:rsidR="0014784F" w:rsidRPr="0014784F" w:rsidRDefault="0014784F" w:rsidP="0014784F">
            <w:pPr>
              <w:shd w:val="clear" w:color="auto" w:fill="FFFFFF"/>
              <w:ind w:left="131" w:right="64"/>
              <w:jc w:val="both"/>
              <w:rPr>
                <w:rFonts w:eastAsiaTheme="minorHAnsi"/>
                <w:bCs/>
                <w:lang w:eastAsia="en-US"/>
              </w:rPr>
            </w:pPr>
            <w:r w:rsidRPr="0014784F">
              <w:rPr>
                <w:rFonts w:eastAsiaTheme="minorHAnsi"/>
                <w:bCs/>
                <w:lang w:eastAsia="en-US"/>
              </w:rPr>
              <w:t>Кинотеатры и киноконцертные залы, в том числе:</w:t>
            </w:r>
          </w:p>
          <w:p w14:paraId="0F91E0C7" w14:textId="77777777" w:rsidR="0014784F" w:rsidRPr="0014784F" w:rsidRDefault="0014784F" w:rsidP="0014784F">
            <w:pPr>
              <w:shd w:val="clear" w:color="auto" w:fill="FFFFFF"/>
              <w:ind w:left="131" w:right="64"/>
              <w:jc w:val="both"/>
              <w:rPr>
                <w:rFonts w:eastAsiaTheme="minorHAnsi"/>
                <w:bCs/>
                <w:lang w:eastAsia="en-US"/>
              </w:rPr>
            </w:pPr>
            <w:r w:rsidRPr="0014784F">
              <w:rPr>
                <w:rFonts w:eastAsiaTheme="minorHAnsi"/>
                <w:bCs/>
                <w:lang w:eastAsia="en-US"/>
              </w:rPr>
              <w:t>с кондиционированием воздуха;</w:t>
            </w:r>
          </w:p>
          <w:p w14:paraId="6A68FB59" w14:textId="77777777" w:rsidR="0014784F" w:rsidRPr="0014784F" w:rsidRDefault="0014784F" w:rsidP="0014784F">
            <w:pPr>
              <w:shd w:val="clear" w:color="auto" w:fill="FFFFFF"/>
              <w:ind w:left="131" w:right="64"/>
              <w:jc w:val="both"/>
              <w:rPr>
                <w:rFonts w:eastAsiaTheme="minorHAnsi"/>
                <w:bCs/>
                <w:lang w:eastAsia="en-US"/>
              </w:rPr>
            </w:pPr>
            <w:r w:rsidRPr="0014784F">
              <w:rPr>
                <w:rFonts w:eastAsiaTheme="minorHAnsi"/>
                <w:bCs/>
                <w:lang w:eastAsia="en-US"/>
              </w:rPr>
              <w:t>без кондиционирования воздуха</w:t>
            </w:r>
          </w:p>
        </w:tc>
        <w:tc>
          <w:tcPr>
            <w:tcW w:w="2040" w:type="dxa"/>
            <w:gridSpan w:val="2"/>
            <w:shd w:val="clear" w:color="auto" w:fill="FFFFFF"/>
            <w:vAlign w:val="center"/>
          </w:tcPr>
          <w:p w14:paraId="587F62FE" w14:textId="77777777" w:rsidR="0014784F" w:rsidRPr="0014784F" w:rsidRDefault="0014784F" w:rsidP="0014784F">
            <w:pPr>
              <w:shd w:val="clear" w:color="auto" w:fill="FFFFFF"/>
              <w:ind w:left="-57" w:right="-57"/>
              <w:jc w:val="center"/>
              <w:rPr>
                <w:rFonts w:eastAsiaTheme="minorHAnsi"/>
                <w:bCs/>
                <w:lang w:eastAsia="en-US"/>
              </w:rPr>
            </w:pPr>
            <w:r w:rsidRPr="0014784F">
              <w:rPr>
                <w:rFonts w:eastAsiaTheme="minorHAnsi"/>
                <w:bCs/>
                <w:lang w:eastAsia="en-US"/>
              </w:rPr>
              <w:t>кВт/место</w:t>
            </w:r>
          </w:p>
        </w:tc>
        <w:tc>
          <w:tcPr>
            <w:tcW w:w="1430" w:type="dxa"/>
            <w:shd w:val="clear" w:color="auto" w:fill="FFFFFF"/>
            <w:vAlign w:val="center"/>
          </w:tcPr>
          <w:p w14:paraId="2A058610" w14:textId="77777777" w:rsidR="0014784F" w:rsidRPr="0014784F" w:rsidRDefault="0014784F" w:rsidP="0014784F">
            <w:pPr>
              <w:shd w:val="clear" w:color="auto" w:fill="FFFFFF"/>
              <w:ind w:left="-57" w:right="-57"/>
              <w:jc w:val="center"/>
              <w:rPr>
                <w:rFonts w:eastAsiaTheme="minorHAnsi"/>
                <w:bCs/>
                <w:lang w:eastAsia="en-US"/>
              </w:rPr>
            </w:pPr>
            <w:r w:rsidRPr="0014784F">
              <w:rPr>
                <w:rFonts w:eastAsiaTheme="minorHAnsi"/>
                <w:bCs/>
                <w:lang w:eastAsia="en-US"/>
              </w:rPr>
              <w:t>0,14</w:t>
            </w:r>
          </w:p>
          <w:p w14:paraId="30F4DAD9" w14:textId="77777777" w:rsidR="0014784F" w:rsidRPr="0014784F" w:rsidRDefault="0014784F" w:rsidP="0014784F">
            <w:pPr>
              <w:shd w:val="clear" w:color="auto" w:fill="FFFFFF"/>
              <w:ind w:left="-57" w:right="-57"/>
              <w:jc w:val="center"/>
              <w:rPr>
                <w:rFonts w:eastAsiaTheme="minorHAnsi"/>
                <w:bCs/>
                <w:lang w:eastAsia="en-US"/>
              </w:rPr>
            </w:pPr>
            <w:r w:rsidRPr="0014784F">
              <w:rPr>
                <w:rFonts w:eastAsiaTheme="minorHAnsi"/>
                <w:bCs/>
                <w:lang w:eastAsia="en-US"/>
              </w:rPr>
              <w:t>0,12</w:t>
            </w:r>
          </w:p>
        </w:tc>
      </w:tr>
      <w:tr w:rsidR="007F63E5" w:rsidRPr="007F63E5" w14:paraId="534086C9" w14:textId="77777777" w:rsidTr="0014784F">
        <w:trPr>
          <w:trHeight w:val="20"/>
          <w:jc w:val="center"/>
        </w:trPr>
        <w:tc>
          <w:tcPr>
            <w:tcW w:w="525" w:type="dxa"/>
            <w:shd w:val="clear" w:color="auto" w:fill="FFFFFF"/>
          </w:tcPr>
          <w:p w14:paraId="0D269D71" w14:textId="77777777" w:rsidR="0014784F" w:rsidRPr="0014784F" w:rsidRDefault="0014784F" w:rsidP="0014784F">
            <w:pPr>
              <w:shd w:val="clear" w:color="auto" w:fill="FFFFFF"/>
              <w:ind w:left="-57" w:right="-57"/>
              <w:jc w:val="center"/>
              <w:rPr>
                <w:rFonts w:eastAsiaTheme="minorHAnsi"/>
                <w:bCs/>
                <w:lang w:eastAsia="en-US"/>
              </w:rPr>
            </w:pPr>
            <w:r w:rsidRPr="0014784F">
              <w:rPr>
                <w:rFonts w:eastAsiaTheme="minorHAnsi"/>
                <w:bCs/>
                <w:lang w:eastAsia="en-US"/>
              </w:rPr>
              <w:t>10</w:t>
            </w:r>
          </w:p>
        </w:tc>
        <w:tc>
          <w:tcPr>
            <w:tcW w:w="6062" w:type="dxa"/>
            <w:gridSpan w:val="2"/>
            <w:shd w:val="clear" w:color="auto" w:fill="FFFFFF"/>
          </w:tcPr>
          <w:p w14:paraId="1D72B4F8" w14:textId="77777777" w:rsidR="0014784F" w:rsidRPr="0014784F" w:rsidRDefault="0014784F" w:rsidP="0014784F">
            <w:pPr>
              <w:shd w:val="clear" w:color="auto" w:fill="FFFFFF"/>
              <w:ind w:left="131" w:right="64"/>
              <w:jc w:val="both"/>
              <w:rPr>
                <w:rFonts w:eastAsiaTheme="minorHAnsi"/>
                <w:bCs/>
                <w:lang w:eastAsia="en-US"/>
              </w:rPr>
            </w:pPr>
            <w:r w:rsidRPr="0014784F">
              <w:rPr>
                <w:rFonts w:eastAsiaTheme="minorHAnsi"/>
                <w:bCs/>
                <w:lang w:eastAsia="en-US"/>
              </w:rPr>
              <w:t>Клубы</w:t>
            </w:r>
          </w:p>
        </w:tc>
        <w:tc>
          <w:tcPr>
            <w:tcW w:w="2040" w:type="dxa"/>
            <w:gridSpan w:val="2"/>
            <w:shd w:val="clear" w:color="auto" w:fill="FFFFFF"/>
          </w:tcPr>
          <w:p w14:paraId="54955B6B" w14:textId="77777777" w:rsidR="0014784F" w:rsidRPr="0014784F" w:rsidRDefault="0014784F" w:rsidP="0014784F">
            <w:pPr>
              <w:shd w:val="clear" w:color="auto" w:fill="FFFFFF"/>
              <w:ind w:left="-57" w:right="-57"/>
              <w:jc w:val="center"/>
              <w:rPr>
                <w:rFonts w:eastAsiaTheme="minorHAnsi"/>
                <w:bCs/>
                <w:lang w:eastAsia="en-US"/>
              </w:rPr>
            </w:pPr>
            <w:r w:rsidRPr="0014784F">
              <w:rPr>
                <w:rFonts w:eastAsiaTheme="minorHAnsi"/>
                <w:bCs/>
                <w:lang w:eastAsia="en-US"/>
              </w:rPr>
              <w:t>кВт/место</w:t>
            </w:r>
          </w:p>
        </w:tc>
        <w:tc>
          <w:tcPr>
            <w:tcW w:w="1430" w:type="dxa"/>
            <w:shd w:val="clear" w:color="auto" w:fill="FFFFFF"/>
          </w:tcPr>
          <w:p w14:paraId="00E10319" w14:textId="77777777" w:rsidR="0014784F" w:rsidRPr="0014784F" w:rsidRDefault="0014784F" w:rsidP="0014784F">
            <w:pPr>
              <w:shd w:val="clear" w:color="auto" w:fill="FFFFFF"/>
              <w:ind w:left="-57" w:right="-57"/>
              <w:jc w:val="center"/>
              <w:rPr>
                <w:rFonts w:eastAsiaTheme="minorHAnsi"/>
                <w:bCs/>
                <w:lang w:eastAsia="en-US"/>
              </w:rPr>
            </w:pPr>
            <w:r w:rsidRPr="0014784F">
              <w:rPr>
                <w:rFonts w:eastAsiaTheme="minorHAnsi"/>
                <w:bCs/>
                <w:lang w:eastAsia="en-US"/>
              </w:rPr>
              <w:t>0,46</w:t>
            </w:r>
          </w:p>
        </w:tc>
      </w:tr>
      <w:tr w:rsidR="007F63E5" w:rsidRPr="007F63E5" w14:paraId="038D7BD2" w14:textId="77777777" w:rsidTr="0014784F">
        <w:trPr>
          <w:trHeight w:val="20"/>
          <w:jc w:val="center"/>
        </w:trPr>
        <w:tc>
          <w:tcPr>
            <w:tcW w:w="525" w:type="dxa"/>
            <w:shd w:val="clear" w:color="auto" w:fill="FFFFFF"/>
            <w:vAlign w:val="center"/>
          </w:tcPr>
          <w:p w14:paraId="6D7FA968" w14:textId="77777777" w:rsidR="0014784F" w:rsidRPr="0014784F" w:rsidRDefault="0014784F" w:rsidP="0014784F">
            <w:pPr>
              <w:shd w:val="clear" w:color="auto" w:fill="FFFFFF"/>
              <w:ind w:left="-57" w:right="-57"/>
              <w:jc w:val="center"/>
              <w:rPr>
                <w:rFonts w:eastAsiaTheme="minorHAnsi"/>
                <w:bCs/>
                <w:lang w:eastAsia="en-US"/>
              </w:rPr>
            </w:pPr>
            <w:r w:rsidRPr="0014784F">
              <w:rPr>
                <w:rFonts w:eastAsiaTheme="minorHAnsi"/>
                <w:bCs/>
                <w:lang w:eastAsia="en-US"/>
              </w:rPr>
              <w:t>11</w:t>
            </w:r>
          </w:p>
        </w:tc>
        <w:tc>
          <w:tcPr>
            <w:tcW w:w="6062" w:type="dxa"/>
            <w:gridSpan w:val="2"/>
            <w:shd w:val="clear" w:color="auto" w:fill="FFFFFF"/>
            <w:vAlign w:val="center"/>
          </w:tcPr>
          <w:p w14:paraId="5592DEA9" w14:textId="77777777" w:rsidR="0014784F" w:rsidRPr="0014784F" w:rsidRDefault="0014784F" w:rsidP="0014784F">
            <w:pPr>
              <w:shd w:val="clear" w:color="auto" w:fill="FFFFFF"/>
              <w:ind w:left="131" w:right="64"/>
              <w:jc w:val="both"/>
              <w:rPr>
                <w:rFonts w:eastAsiaTheme="minorHAnsi"/>
                <w:bCs/>
                <w:lang w:eastAsia="en-US"/>
              </w:rPr>
            </w:pPr>
            <w:r w:rsidRPr="0014784F">
              <w:rPr>
                <w:rFonts w:eastAsiaTheme="minorHAnsi"/>
                <w:bCs/>
                <w:iCs/>
                <w:lang w:eastAsia="en-US"/>
              </w:rPr>
              <w:t>Гостиницы, в том числе:</w:t>
            </w:r>
          </w:p>
          <w:p w14:paraId="7E74D82D" w14:textId="77777777" w:rsidR="0014784F" w:rsidRPr="0014784F" w:rsidRDefault="0014784F" w:rsidP="0014784F">
            <w:pPr>
              <w:shd w:val="clear" w:color="auto" w:fill="FFFFFF"/>
              <w:ind w:left="131" w:right="64"/>
              <w:jc w:val="both"/>
              <w:rPr>
                <w:rFonts w:eastAsiaTheme="minorHAnsi"/>
                <w:bCs/>
                <w:lang w:eastAsia="en-US"/>
              </w:rPr>
            </w:pPr>
            <w:r w:rsidRPr="0014784F">
              <w:rPr>
                <w:rFonts w:eastAsiaTheme="minorHAnsi"/>
                <w:bCs/>
                <w:lang w:eastAsia="en-US"/>
              </w:rPr>
              <w:t>с кондиционированием воздуха;</w:t>
            </w:r>
          </w:p>
          <w:p w14:paraId="63962DEE" w14:textId="77777777" w:rsidR="0014784F" w:rsidRPr="0014784F" w:rsidRDefault="0014784F" w:rsidP="0014784F">
            <w:pPr>
              <w:shd w:val="clear" w:color="auto" w:fill="FFFFFF"/>
              <w:ind w:left="131" w:right="64"/>
              <w:jc w:val="both"/>
              <w:rPr>
                <w:rFonts w:eastAsiaTheme="minorHAnsi"/>
                <w:bCs/>
                <w:lang w:eastAsia="en-US"/>
              </w:rPr>
            </w:pPr>
            <w:r w:rsidRPr="0014784F">
              <w:rPr>
                <w:rFonts w:eastAsiaTheme="minorHAnsi"/>
                <w:bCs/>
                <w:lang w:eastAsia="en-US"/>
              </w:rPr>
              <w:t>без кондиционирования воздуха</w:t>
            </w:r>
          </w:p>
        </w:tc>
        <w:tc>
          <w:tcPr>
            <w:tcW w:w="2040" w:type="dxa"/>
            <w:gridSpan w:val="2"/>
            <w:shd w:val="clear" w:color="auto" w:fill="FFFFFF"/>
            <w:vAlign w:val="center"/>
          </w:tcPr>
          <w:p w14:paraId="136CFFC5" w14:textId="77777777" w:rsidR="0014784F" w:rsidRPr="0014784F" w:rsidRDefault="0014784F" w:rsidP="0014784F">
            <w:pPr>
              <w:shd w:val="clear" w:color="auto" w:fill="FFFFFF"/>
              <w:ind w:left="-57" w:right="-57"/>
              <w:jc w:val="center"/>
              <w:rPr>
                <w:rFonts w:eastAsiaTheme="minorHAnsi"/>
                <w:bCs/>
                <w:lang w:eastAsia="en-US"/>
              </w:rPr>
            </w:pPr>
          </w:p>
          <w:p w14:paraId="579CE927" w14:textId="77777777" w:rsidR="0014784F" w:rsidRPr="0014784F" w:rsidRDefault="0014784F" w:rsidP="0014784F">
            <w:pPr>
              <w:shd w:val="clear" w:color="auto" w:fill="FFFFFF"/>
              <w:ind w:left="-57" w:right="-57"/>
              <w:jc w:val="center"/>
              <w:rPr>
                <w:rFonts w:eastAsiaTheme="minorHAnsi"/>
                <w:bCs/>
                <w:lang w:eastAsia="en-US"/>
              </w:rPr>
            </w:pPr>
            <w:r w:rsidRPr="0014784F">
              <w:rPr>
                <w:rFonts w:eastAsiaTheme="minorHAnsi"/>
                <w:bCs/>
                <w:lang w:eastAsia="en-US"/>
              </w:rPr>
              <w:t>кВт/место</w:t>
            </w:r>
          </w:p>
          <w:p w14:paraId="39A96D09" w14:textId="77777777" w:rsidR="0014784F" w:rsidRPr="0014784F" w:rsidRDefault="0014784F" w:rsidP="0014784F">
            <w:pPr>
              <w:shd w:val="clear" w:color="auto" w:fill="FFFFFF"/>
              <w:ind w:left="-57" w:right="-57"/>
              <w:jc w:val="center"/>
              <w:rPr>
                <w:rFonts w:eastAsiaTheme="minorHAnsi"/>
                <w:bCs/>
                <w:lang w:eastAsia="en-US"/>
              </w:rPr>
            </w:pPr>
            <w:r w:rsidRPr="0014784F">
              <w:rPr>
                <w:rFonts w:eastAsiaTheme="minorHAnsi"/>
                <w:bCs/>
                <w:lang w:eastAsia="en-US"/>
              </w:rPr>
              <w:t>то же</w:t>
            </w:r>
          </w:p>
        </w:tc>
        <w:tc>
          <w:tcPr>
            <w:tcW w:w="1430" w:type="dxa"/>
            <w:shd w:val="clear" w:color="auto" w:fill="FFFFFF"/>
            <w:vAlign w:val="center"/>
          </w:tcPr>
          <w:p w14:paraId="33C8D361" w14:textId="77777777" w:rsidR="0014784F" w:rsidRPr="0014784F" w:rsidRDefault="0014784F" w:rsidP="0014784F">
            <w:pPr>
              <w:shd w:val="clear" w:color="auto" w:fill="FFFFFF"/>
              <w:ind w:left="-57" w:right="-57"/>
              <w:jc w:val="center"/>
              <w:rPr>
                <w:rFonts w:eastAsiaTheme="minorHAnsi"/>
                <w:bCs/>
                <w:lang w:eastAsia="en-US"/>
              </w:rPr>
            </w:pPr>
          </w:p>
          <w:p w14:paraId="3A61F34D" w14:textId="77777777" w:rsidR="0014784F" w:rsidRPr="0014784F" w:rsidRDefault="0014784F" w:rsidP="0014784F">
            <w:pPr>
              <w:shd w:val="clear" w:color="auto" w:fill="FFFFFF"/>
              <w:ind w:left="-57" w:right="-57"/>
              <w:jc w:val="center"/>
              <w:rPr>
                <w:rFonts w:eastAsiaTheme="minorHAnsi"/>
                <w:bCs/>
                <w:lang w:eastAsia="en-US"/>
              </w:rPr>
            </w:pPr>
            <w:r w:rsidRPr="0014784F">
              <w:rPr>
                <w:rFonts w:eastAsiaTheme="minorHAnsi"/>
                <w:bCs/>
                <w:lang w:eastAsia="en-US"/>
              </w:rPr>
              <w:t>0,46</w:t>
            </w:r>
          </w:p>
          <w:p w14:paraId="5ABF9A40" w14:textId="77777777" w:rsidR="0014784F" w:rsidRPr="0014784F" w:rsidRDefault="0014784F" w:rsidP="0014784F">
            <w:pPr>
              <w:shd w:val="clear" w:color="auto" w:fill="FFFFFF"/>
              <w:ind w:left="-57" w:right="-57"/>
              <w:jc w:val="center"/>
              <w:rPr>
                <w:rFonts w:eastAsiaTheme="minorHAnsi"/>
                <w:bCs/>
                <w:lang w:eastAsia="en-US"/>
              </w:rPr>
            </w:pPr>
            <w:r w:rsidRPr="0014784F">
              <w:rPr>
                <w:rFonts w:eastAsiaTheme="minorHAnsi"/>
                <w:bCs/>
                <w:lang w:eastAsia="en-US"/>
              </w:rPr>
              <w:t>0,34</w:t>
            </w:r>
          </w:p>
        </w:tc>
      </w:tr>
      <w:tr w:rsidR="007F63E5" w:rsidRPr="007F63E5" w14:paraId="3F89C5F6" w14:textId="77777777" w:rsidTr="0014784F">
        <w:trPr>
          <w:trHeight w:val="20"/>
          <w:jc w:val="center"/>
        </w:trPr>
        <w:tc>
          <w:tcPr>
            <w:tcW w:w="525" w:type="dxa"/>
            <w:shd w:val="clear" w:color="auto" w:fill="FFFFFF"/>
          </w:tcPr>
          <w:p w14:paraId="65D3D059" w14:textId="77777777" w:rsidR="0014784F" w:rsidRPr="0014784F" w:rsidRDefault="0014784F" w:rsidP="0014784F">
            <w:pPr>
              <w:shd w:val="clear" w:color="auto" w:fill="FFFFFF"/>
              <w:ind w:left="-57" w:right="-57"/>
              <w:jc w:val="center"/>
              <w:rPr>
                <w:rFonts w:eastAsiaTheme="minorHAnsi"/>
                <w:bCs/>
                <w:lang w:eastAsia="en-US"/>
              </w:rPr>
            </w:pPr>
            <w:r w:rsidRPr="0014784F">
              <w:rPr>
                <w:rFonts w:eastAsiaTheme="minorHAnsi"/>
                <w:bCs/>
                <w:lang w:eastAsia="en-US"/>
              </w:rPr>
              <w:t>12</w:t>
            </w:r>
          </w:p>
        </w:tc>
        <w:tc>
          <w:tcPr>
            <w:tcW w:w="6062" w:type="dxa"/>
            <w:gridSpan w:val="2"/>
            <w:shd w:val="clear" w:color="auto" w:fill="FFFFFF"/>
          </w:tcPr>
          <w:p w14:paraId="09ECD4DB" w14:textId="77777777" w:rsidR="0014784F" w:rsidRPr="0014784F" w:rsidRDefault="0014784F" w:rsidP="0014784F">
            <w:pPr>
              <w:shd w:val="clear" w:color="auto" w:fill="FFFFFF"/>
              <w:ind w:left="131" w:right="64"/>
              <w:jc w:val="both"/>
              <w:rPr>
                <w:rFonts w:eastAsiaTheme="minorHAnsi"/>
                <w:bCs/>
                <w:lang w:eastAsia="en-US"/>
              </w:rPr>
            </w:pPr>
            <w:r w:rsidRPr="0014784F">
              <w:rPr>
                <w:rFonts w:eastAsiaTheme="minorHAnsi"/>
                <w:bCs/>
                <w:lang w:eastAsia="en-US"/>
              </w:rPr>
              <w:t xml:space="preserve">Здания или помещения учреждений управления, </w:t>
            </w:r>
          </w:p>
          <w:p w14:paraId="5DAE85F6" w14:textId="77777777" w:rsidR="0014784F" w:rsidRPr="0014784F" w:rsidRDefault="0014784F" w:rsidP="0014784F">
            <w:pPr>
              <w:shd w:val="clear" w:color="auto" w:fill="FFFFFF"/>
              <w:ind w:left="131" w:right="64"/>
              <w:jc w:val="both"/>
              <w:rPr>
                <w:rFonts w:eastAsiaTheme="minorHAnsi"/>
                <w:bCs/>
                <w:lang w:eastAsia="en-US"/>
              </w:rPr>
            </w:pPr>
            <w:r w:rsidRPr="0014784F">
              <w:rPr>
                <w:rFonts w:eastAsiaTheme="minorHAnsi"/>
                <w:bCs/>
                <w:lang w:eastAsia="en-US"/>
              </w:rPr>
              <w:t>проектных и конструкторских организаций, в том числе:</w:t>
            </w:r>
          </w:p>
          <w:p w14:paraId="0B56153F" w14:textId="77777777" w:rsidR="0014784F" w:rsidRPr="0014784F" w:rsidRDefault="0014784F" w:rsidP="0014784F">
            <w:pPr>
              <w:shd w:val="clear" w:color="auto" w:fill="FFFFFF"/>
              <w:ind w:left="131" w:right="64"/>
              <w:jc w:val="both"/>
              <w:rPr>
                <w:rFonts w:eastAsiaTheme="minorHAnsi"/>
                <w:bCs/>
                <w:lang w:eastAsia="en-US"/>
              </w:rPr>
            </w:pPr>
            <w:r w:rsidRPr="0014784F">
              <w:rPr>
                <w:rFonts w:eastAsiaTheme="minorHAnsi"/>
                <w:bCs/>
                <w:lang w:eastAsia="en-US"/>
              </w:rPr>
              <w:t>с кондиционированием воздуха;</w:t>
            </w:r>
          </w:p>
          <w:p w14:paraId="0079D46D" w14:textId="77777777" w:rsidR="0014784F" w:rsidRPr="0014784F" w:rsidRDefault="0014784F" w:rsidP="0014784F">
            <w:pPr>
              <w:shd w:val="clear" w:color="auto" w:fill="FFFFFF"/>
              <w:ind w:left="131" w:right="64"/>
              <w:jc w:val="both"/>
              <w:rPr>
                <w:rFonts w:eastAsiaTheme="minorHAnsi"/>
                <w:bCs/>
                <w:lang w:eastAsia="en-US"/>
              </w:rPr>
            </w:pPr>
            <w:r w:rsidRPr="0014784F">
              <w:rPr>
                <w:rFonts w:eastAsiaTheme="minorHAnsi"/>
                <w:bCs/>
                <w:lang w:eastAsia="en-US"/>
              </w:rPr>
              <w:t>без кондиционирования воздуха</w:t>
            </w:r>
          </w:p>
        </w:tc>
        <w:tc>
          <w:tcPr>
            <w:tcW w:w="2040" w:type="dxa"/>
            <w:gridSpan w:val="2"/>
            <w:shd w:val="clear" w:color="auto" w:fill="FFFFFF"/>
          </w:tcPr>
          <w:p w14:paraId="5CD71876" w14:textId="77777777" w:rsidR="0014784F" w:rsidRPr="0014784F" w:rsidRDefault="0014784F" w:rsidP="0014784F">
            <w:pPr>
              <w:ind w:left="-57" w:right="-57"/>
              <w:jc w:val="both"/>
              <w:rPr>
                <w:rFonts w:eastAsiaTheme="minorHAnsi"/>
                <w:bCs/>
                <w:lang w:eastAsia="en-US"/>
              </w:rPr>
            </w:pPr>
          </w:p>
          <w:p w14:paraId="42D24FEB" w14:textId="77777777" w:rsidR="0014784F" w:rsidRPr="0014784F" w:rsidRDefault="0014784F" w:rsidP="0014784F">
            <w:pPr>
              <w:shd w:val="clear" w:color="auto" w:fill="FFFFFF"/>
              <w:ind w:left="-57" w:right="-57"/>
              <w:jc w:val="center"/>
              <w:rPr>
                <w:rFonts w:eastAsiaTheme="minorHAnsi"/>
                <w:bCs/>
                <w:lang w:eastAsia="en-US"/>
              </w:rPr>
            </w:pPr>
          </w:p>
          <w:p w14:paraId="1950C2A4" w14:textId="77777777" w:rsidR="0014784F" w:rsidRPr="0014784F" w:rsidRDefault="0014784F" w:rsidP="0014784F">
            <w:pPr>
              <w:shd w:val="clear" w:color="auto" w:fill="FFFFFF"/>
              <w:ind w:left="-57" w:right="-57"/>
              <w:jc w:val="center"/>
              <w:rPr>
                <w:rFonts w:eastAsiaTheme="minorHAnsi"/>
                <w:bCs/>
                <w:lang w:eastAsia="en-US"/>
              </w:rPr>
            </w:pPr>
            <w:r w:rsidRPr="0014784F">
              <w:rPr>
                <w:rFonts w:eastAsiaTheme="minorHAnsi"/>
                <w:bCs/>
                <w:lang w:eastAsia="en-US"/>
              </w:rPr>
              <w:t>кВт/кв.м общей площади</w:t>
            </w:r>
          </w:p>
        </w:tc>
        <w:tc>
          <w:tcPr>
            <w:tcW w:w="1430" w:type="dxa"/>
            <w:shd w:val="clear" w:color="auto" w:fill="FFFFFF"/>
          </w:tcPr>
          <w:p w14:paraId="4A47C001" w14:textId="77777777" w:rsidR="0014784F" w:rsidRPr="0014784F" w:rsidRDefault="0014784F" w:rsidP="0014784F">
            <w:pPr>
              <w:ind w:left="-57" w:right="-57"/>
              <w:jc w:val="both"/>
              <w:rPr>
                <w:rFonts w:eastAsiaTheme="minorHAnsi"/>
                <w:bCs/>
                <w:lang w:eastAsia="en-US"/>
              </w:rPr>
            </w:pPr>
          </w:p>
          <w:p w14:paraId="3D9DC992" w14:textId="77777777" w:rsidR="0014784F" w:rsidRPr="0014784F" w:rsidRDefault="0014784F" w:rsidP="0014784F">
            <w:pPr>
              <w:shd w:val="clear" w:color="auto" w:fill="FFFFFF"/>
              <w:ind w:left="-57" w:right="-57"/>
              <w:jc w:val="center"/>
              <w:rPr>
                <w:rFonts w:eastAsiaTheme="minorHAnsi"/>
                <w:bCs/>
                <w:lang w:eastAsia="en-US"/>
              </w:rPr>
            </w:pPr>
          </w:p>
          <w:p w14:paraId="694AAC65" w14:textId="77777777" w:rsidR="0014784F" w:rsidRPr="0014784F" w:rsidRDefault="0014784F" w:rsidP="0014784F">
            <w:pPr>
              <w:shd w:val="clear" w:color="auto" w:fill="FFFFFF"/>
              <w:ind w:left="-57" w:right="-57"/>
              <w:jc w:val="center"/>
              <w:rPr>
                <w:rFonts w:eastAsiaTheme="minorHAnsi"/>
                <w:bCs/>
                <w:lang w:eastAsia="en-US"/>
              </w:rPr>
            </w:pPr>
            <w:r w:rsidRPr="0014784F">
              <w:rPr>
                <w:rFonts w:eastAsiaTheme="minorHAnsi"/>
                <w:bCs/>
                <w:lang w:eastAsia="en-US"/>
              </w:rPr>
              <w:t>0,054</w:t>
            </w:r>
          </w:p>
          <w:p w14:paraId="70C48E08" w14:textId="77777777" w:rsidR="0014784F" w:rsidRPr="0014784F" w:rsidRDefault="0014784F" w:rsidP="0014784F">
            <w:pPr>
              <w:shd w:val="clear" w:color="auto" w:fill="FFFFFF"/>
              <w:ind w:left="-57" w:right="-57"/>
              <w:jc w:val="center"/>
              <w:rPr>
                <w:rFonts w:eastAsiaTheme="minorHAnsi"/>
                <w:bCs/>
                <w:lang w:eastAsia="en-US"/>
              </w:rPr>
            </w:pPr>
            <w:r w:rsidRPr="0014784F">
              <w:rPr>
                <w:rFonts w:eastAsiaTheme="minorHAnsi"/>
                <w:bCs/>
                <w:lang w:eastAsia="en-US"/>
              </w:rPr>
              <w:t>0,043</w:t>
            </w:r>
          </w:p>
        </w:tc>
      </w:tr>
      <w:tr w:rsidR="007F63E5" w:rsidRPr="007F63E5" w14:paraId="4D1C024A" w14:textId="77777777" w:rsidTr="0014784F">
        <w:trPr>
          <w:trHeight w:val="20"/>
          <w:jc w:val="center"/>
        </w:trPr>
        <w:tc>
          <w:tcPr>
            <w:tcW w:w="546" w:type="dxa"/>
            <w:gridSpan w:val="2"/>
            <w:shd w:val="clear" w:color="auto" w:fill="FFFFFF"/>
          </w:tcPr>
          <w:p w14:paraId="237C4E5A" w14:textId="77777777" w:rsidR="0014784F" w:rsidRPr="0014784F" w:rsidRDefault="0014784F" w:rsidP="0014784F">
            <w:pPr>
              <w:shd w:val="clear" w:color="auto" w:fill="FFFFFF"/>
              <w:ind w:left="131" w:right="64"/>
              <w:jc w:val="center"/>
              <w:rPr>
                <w:rFonts w:eastAsiaTheme="minorHAnsi"/>
                <w:bCs/>
                <w:lang w:eastAsia="en-US"/>
              </w:rPr>
            </w:pPr>
            <w:r w:rsidRPr="0014784F">
              <w:rPr>
                <w:rFonts w:eastAsiaTheme="minorHAnsi"/>
                <w:bCs/>
                <w:lang w:eastAsia="en-US"/>
              </w:rPr>
              <w:t>13</w:t>
            </w:r>
          </w:p>
        </w:tc>
        <w:tc>
          <w:tcPr>
            <w:tcW w:w="6060" w:type="dxa"/>
            <w:gridSpan w:val="2"/>
            <w:shd w:val="clear" w:color="auto" w:fill="FFFFFF"/>
          </w:tcPr>
          <w:p w14:paraId="72D6A051" w14:textId="77777777" w:rsidR="0014784F" w:rsidRPr="0014784F" w:rsidRDefault="0014784F" w:rsidP="0014784F">
            <w:pPr>
              <w:shd w:val="clear" w:color="auto" w:fill="FFFFFF"/>
              <w:ind w:left="131" w:right="64"/>
              <w:jc w:val="both"/>
              <w:rPr>
                <w:rFonts w:eastAsiaTheme="minorHAnsi"/>
                <w:bCs/>
                <w:lang w:eastAsia="en-US"/>
              </w:rPr>
            </w:pPr>
            <w:r w:rsidRPr="0014784F">
              <w:rPr>
                <w:rFonts w:eastAsiaTheme="minorHAnsi"/>
                <w:bCs/>
                <w:lang w:eastAsia="en-US"/>
              </w:rPr>
              <w:t>Дома отдыха и пансионаты без кондиционирования воздуха</w:t>
            </w:r>
          </w:p>
        </w:tc>
        <w:tc>
          <w:tcPr>
            <w:tcW w:w="2021" w:type="dxa"/>
            <w:shd w:val="clear" w:color="auto" w:fill="FFFFFF"/>
          </w:tcPr>
          <w:p w14:paraId="2ED14A86" w14:textId="77777777" w:rsidR="0014784F" w:rsidRPr="0014784F" w:rsidRDefault="0014784F" w:rsidP="0014784F">
            <w:pPr>
              <w:ind w:left="-57" w:right="-57"/>
              <w:jc w:val="center"/>
              <w:rPr>
                <w:rFonts w:eastAsiaTheme="minorHAnsi"/>
                <w:bCs/>
                <w:lang w:eastAsia="en-US"/>
              </w:rPr>
            </w:pPr>
            <w:r w:rsidRPr="0014784F">
              <w:rPr>
                <w:rFonts w:eastAsiaTheme="minorHAnsi"/>
                <w:bCs/>
                <w:lang w:eastAsia="en-US"/>
              </w:rPr>
              <w:t>кВт/место</w:t>
            </w:r>
          </w:p>
          <w:p w14:paraId="2E24BD57" w14:textId="77777777" w:rsidR="0014784F" w:rsidRPr="0014784F" w:rsidRDefault="0014784F" w:rsidP="0014784F">
            <w:pPr>
              <w:ind w:left="-57" w:right="-57"/>
              <w:jc w:val="center"/>
              <w:rPr>
                <w:rFonts w:eastAsiaTheme="minorHAnsi"/>
                <w:bCs/>
                <w:lang w:eastAsia="en-US"/>
              </w:rPr>
            </w:pPr>
            <w:r w:rsidRPr="0014784F">
              <w:rPr>
                <w:rFonts w:eastAsiaTheme="minorHAnsi"/>
                <w:bCs/>
                <w:lang w:eastAsia="en-US"/>
              </w:rPr>
              <w:t>жилых помещений</w:t>
            </w:r>
          </w:p>
        </w:tc>
        <w:tc>
          <w:tcPr>
            <w:tcW w:w="1430" w:type="dxa"/>
            <w:shd w:val="clear" w:color="auto" w:fill="FFFFFF"/>
          </w:tcPr>
          <w:p w14:paraId="52807118" w14:textId="77777777" w:rsidR="0014784F" w:rsidRPr="0014784F" w:rsidRDefault="0014784F" w:rsidP="0014784F">
            <w:pPr>
              <w:shd w:val="clear" w:color="auto" w:fill="FFFFFF"/>
              <w:ind w:left="-57" w:right="-57"/>
              <w:jc w:val="center"/>
              <w:rPr>
                <w:rFonts w:eastAsiaTheme="minorHAnsi"/>
                <w:bCs/>
                <w:lang w:eastAsia="en-US"/>
              </w:rPr>
            </w:pPr>
          </w:p>
          <w:p w14:paraId="247F924B" w14:textId="77777777" w:rsidR="0014784F" w:rsidRPr="0014784F" w:rsidRDefault="0014784F" w:rsidP="0014784F">
            <w:pPr>
              <w:shd w:val="clear" w:color="auto" w:fill="FFFFFF"/>
              <w:ind w:left="-57" w:right="-57"/>
              <w:jc w:val="center"/>
              <w:rPr>
                <w:rFonts w:eastAsiaTheme="minorHAnsi"/>
                <w:bCs/>
                <w:lang w:eastAsia="en-US"/>
              </w:rPr>
            </w:pPr>
            <w:r w:rsidRPr="0014784F">
              <w:rPr>
                <w:rFonts w:eastAsiaTheme="minorHAnsi"/>
                <w:bCs/>
                <w:lang w:eastAsia="en-US"/>
              </w:rPr>
              <w:t>0,36</w:t>
            </w:r>
          </w:p>
        </w:tc>
      </w:tr>
      <w:tr w:rsidR="007F63E5" w:rsidRPr="007F63E5" w14:paraId="2C91A3FD" w14:textId="77777777" w:rsidTr="0014784F">
        <w:trPr>
          <w:trHeight w:val="20"/>
          <w:jc w:val="center"/>
        </w:trPr>
        <w:tc>
          <w:tcPr>
            <w:tcW w:w="546" w:type="dxa"/>
            <w:gridSpan w:val="2"/>
            <w:shd w:val="clear" w:color="auto" w:fill="FFFFFF"/>
          </w:tcPr>
          <w:p w14:paraId="4690AFD1" w14:textId="77777777" w:rsidR="0014784F" w:rsidRPr="0014784F" w:rsidRDefault="0014784F" w:rsidP="0014784F">
            <w:pPr>
              <w:shd w:val="clear" w:color="auto" w:fill="FFFFFF"/>
              <w:ind w:left="131" w:right="64"/>
              <w:jc w:val="center"/>
              <w:rPr>
                <w:rFonts w:eastAsiaTheme="minorHAnsi"/>
                <w:bCs/>
                <w:lang w:eastAsia="en-US"/>
              </w:rPr>
            </w:pPr>
            <w:r w:rsidRPr="0014784F">
              <w:rPr>
                <w:rFonts w:eastAsiaTheme="minorHAnsi"/>
                <w:bCs/>
                <w:lang w:eastAsia="en-US"/>
              </w:rPr>
              <w:t>14</w:t>
            </w:r>
          </w:p>
        </w:tc>
        <w:tc>
          <w:tcPr>
            <w:tcW w:w="6060" w:type="dxa"/>
            <w:gridSpan w:val="2"/>
            <w:shd w:val="clear" w:color="auto" w:fill="FFFFFF"/>
          </w:tcPr>
          <w:p w14:paraId="37B5C416" w14:textId="77777777" w:rsidR="0014784F" w:rsidRPr="0014784F" w:rsidRDefault="0014784F" w:rsidP="0014784F">
            <w:pPr>
              <w:shd w:val="clear" w:color="auto" w:fill="FFFFFF"/>
              <w:ind w:left="131" w:right="64"/>
              <w:jc w:val="both"/>
              <w:rPr>
                <w:rFonts w:eastAsiaTheme="minorHAnsi"/>
                <w:bCs/>
                <w:lang w:eastAsia="en-US"/>
              </w:rPr>
            </w:pPr>
            <w:r w:rsidRPr="0014784F">
              <w:rPr>
                <w:rFonts w:eastAsiaTheme="minorHAnsi"/>
                <w:bCs/>
                <w:lang w:eastAsia="en-US"/>
              </w:rPr>
              <w:t>Детские оздоровительные лагеря</w:t>
            </w:r>
          </w:p>
        </w:tc>
        <w:tc>
          <w:tcPr>
            <w:tcW w:w="2021" w:type="dxa"/>
            <w:shd w:val="clear" w:color="auto" w:fill="FFFFFF"/>
          </w:tcPr>
          <w:p w14:paraId="53304DB1" w14:textId="77777777" w:rsidR="0014784F" w:rsidRPr="0014784F" w:rsidRDefault="0014784F" w:rsidP="0014784F">
            <w:pPr>
              <w:ind w:left="-57" w:right="-57"/>
              <w:jc w:val="center"/>
              <w:rPr>
                <w:rFonts w:eastAsiaTheme="minorHAnsi"/>
                <w:bCs/>
                <w:lang w:eastAsia="en-US"/>
              </w:rPr>
            </w:pPr>
            <w:r w:rsidRPr="0014784F">
              <w:rPr>
                <w:rFonts w:eastAsiaTheme="minorHAnsi"/>
                <w:bCs/>
                <w:lang w:eastAsia="en-US"/>
              </w:rPr>
              <w:t>кВт/место</w:t>
            </w:r>
          </w:p>
          <w:p w14:paraId="7F2166FF" w14:textId="77777777" w:rsidR="0014784F" w:rsidRPr="0014784F" w:rsidRDefault="0014784F" w:rsidP="0014784F">
            <w:pPr>
              <w:ind w:left="-57" w:right="-57"/>
              <w:jc w:val="center"/>
              <w:rPr>
                <w:rFonts w:eastAsiaTheme="minorHAnsi"/>
                <w:bCs/>
                <w:lang w:eastAsia="en-US"/>
              </w:rPr>
            </w:pPr>
            <w:r w:rsidRPr="0014784F">
              <w:rPr>
                <w:rFonts w:eastAsiaTheme="minorHAnsi"/>
                <w:bCs/>
                <w:lang w:eastAsia="en-US"/>
              </w:rPr>
              <w:t>жилых помещений</w:t>
            </w:r>
          </w:p>
        </w:tc>
        <w:tc>
          <w:tcPr>
            <w:tcW w:w="1430" w:type="dxa"/>
            <w:shd w:val="clear" w:color="auto" w:fill="FFFFFF"/>
          </w:tcPr>
          <w:p w14:paraId="3F7953D3" w14:textId="77777777" w:rsidR="0014784F" w:rsidRPr="0014784F" w:rsidRDefault="0014784F" w:rsidP="0014784F">
            <w:pPr>
              <w:shd w:val="clear" w:color="auto" w:fill="FFFFFF"/>
              <w:ind w:left="-57" w:right="-57"/>
              <w:jc w:val="center"/>
              <w:rPr>
                <w:rFonts w:eastAsiaTheme="minorHAnsi"/>
                <w:bCs/>
                <w:lang w:eastAsia="en-US"/>
              </w:rPr>
            </w:pPr>
            <w:r w:rsidRPr="0014784F">
              <w:rPr>
                <w:rFonts w:eastAsiaTheme="minorHAnsi"/>
                <w:bCs/>
                <w:lang w:eastAsia="en-US"/>
              </w:rPr>
              <w:t>0,023</w:t>
            </w:r>
          </w:p>
        </w:tc>
      </w:tr>
    </w:tbl>
    <w:p w14:paraId="6A4CEEAF" w14:textId="77777777" w:rsidR="000A003D" w:rsidRPr="007F63E5" w:rsidRDefault="000A003D" w:rsidP="00D0731C">
      <w:pPr>
        <w:ind w:right="-1" w:firstLine="567"/>
        <w:jc w:val="both"/>
        <w:rPr>
          <w:i/>
          <w:iCs/>
        </w:rPr>
      </w:pPr>
    </w:p>
    <w:p w14:paraId="246D9E3F" w14:textId="77777777" w:rsidR="00D0731C" w:rsidRPr="007F63E5" w:rsidRDefault="005D5713" w:rsidP="00D0731C">
      <w:pPr>
        <w:ind w:right="-1" w:firstLine="567"/>
        <w:jc w:val="both"/>
        <w:rPr>
          <w:i/>
          <w:iCs/>
        </w:rPr>
      </w:pPr>
      <w:r w:rsidRPr="007F63E5">
        <w:rPr>
          <w:i/>
          <w:iCs/>
        </w:rPr>
        <w:t>б</w:t>
      </w:r>
      <w:r w:rsidR="00D0731C" w:rsidRPr="007F63E5">
        <w:rPr>
          <w:i/>
          <w:iCs/>
        </w:rPr>
        <w:t xml:space="preserve">) </w:t>
      </w:r>
      <w:r w:rsidRPr="007F63E5">
        <w:rPr>
          <w:i/>
          <w:iCs/>
        </w:rPr>
        <w:t>Объекты теплоснабжения</w:t>
      </w:r>
    </w:p>
    <w:p w14:paraId="1C5C953B" w14:textId="77777777" w:rsidR="00D0731C" w:rsidRPr="007F63E5" w:rsidRDefault="00D0731C" w:rsidP="00D0731C">
      <w:pPr>
        <w:ind w:right="-1" w:firstLine="567"/>
        <w:jc w:val="both"/>
      </w:pPr>
      <w:r w:rsidRPr="007F63E5">
        <w:t xml:space="preserve">Минимально допустимый уровень обеспеченности населения объектами </w:t>
      </w:r>
      <w:r w:rsidR="00CF379E" w:rsidRPr="007F63E5">
        <w:t>теплоснабжения.</w:t>
      </w:r>
    </w:p>
    <w:tbl>
      <w:tblPr>
        <w:tblStyle w:val="af7"/>
        <w:tblW w:w="0" w:type="auto"/>
        <w:tblLook w:val="04A0" w:firstRow="1" w:lastRow="0" w:firstColumn="1" w:lastColumn="0" w:noHBand="0" w:noVBand="1"/>
      </w:tblPr>
      <w:tblGrid>
        <w:gridCol w:w="1779"/>
        <w:gridCol w:w="1360"/>
        <w:gridCol w:w="1333"/>
        <w:gridCol w:w="1292"/>
        <w:gridCol w:w="1331"/>
        <w:gridCol w:w="2905"/>
      </w:tblGrid>
      <w:tr w:rsidR="00F72F81" w:rsidRPr="007F63E5" w14:paraId="3EC91E7B" w14:textId="77777777" w:rsidTr="00F72F81">
        <w:tc>
          <w:tcPr>
            <w:tcW w:w="1779" w:type="dxa"/>
            <w:vMerge w:val="restart"/>
            <w:vAlign w:val="center"/>
          </w:tcPr>
          <w:p w14:paraId="26D5B0B5" w14:textId="77777777" w:rsidR="00F72F81" w:rsidRPr="007F63E5" w:rsidRDefault="00F72F81" w:rsidP="00F72F81">
            <w:pPr>
              <w:ind w:right="-1"/>
            </w:pPr>
            <w:r w:rsidRPr="007F63E5">
              <w:t>Показатель</w:t>
            </w:r>
          </w:p>
        </w:tc>
        <w:tc>
          <w:tcPr>
            <w:tcW w:w="2693" w:type="dxa"/>
            <w:gridSpan w:val="2"/>
          </w:tcPr>
          <w:p w14:paraId="6EE8D309" w14:textId="1355146F" w:rsidR="00F72F81" w:rsidRPr="007F63E5" w:rsidRDefault="00F72F81" w:rsidP="00F72F81">
            <w:pPr>
              <w:ind w:right="-1"/>
            </w:pPr>
            <w:r w:rsidRPr="007F63E5">
              <w:t xml:space="preserve">Территория </w:t>
            </w:r>
            <w:proofErr w:type="spellStart"/>
            <w:r w:rsidRPr="007F63E5">
              <w:t>г.</w:t>
            </w:r>
            <w:r>
              <w:t>Александровск</w:t>
            </w:r>
            <w:proofErr w:type="spellEnd"/>
            <w:r>
              <w:t>-Сахалинский</w:t>
            </w:r>
          </w:p>
        </w:tc>
        <w:tc>
          <w:tcPr>
            <w:tcW w:w="2623" w:type="dxa"/>
            <w:gridSpan w:val="2"/>
          </w:tcPr>
          <w:p w14:paraId="74F504D1" w14:textId="77777777" w:rsidR="00F72F81" w:rsidRPr="007F63E5" w:rsidRDefault="00F72F81" w:rsidP="00F72F81">
            <w:pPr>
              <w:ind w:right="-1"/>
            </w:pPr>
            <w:r w:rsidRPr="007F63E5">
              <w:t>Территория сельских населенных пунктов</w:t>
            </w:r>
          </w:p>
        </w:tc>
        <w:tc>
          <w:tcPr>
            <w:tcW w:w="2905" w:type="dxa"/>
            <w:vMerge w:val="restart"/>
            <w:vAlign w:val="center"/>
          </w:tcPr>
          <w:p w14:paraId="76C6AC33" w14:textId="77777777" w:rsidR="00F72F81" w:rsidRPr="007F63E5" w:rsidRDefault="00F72F81" w:rsidP="00F72F81">
            <w:pPr>
              <w:ind w:right="-1"/>
              <w:jc w:val="center"/>
            </w:pPr>
            <w:r w:rsidRPr="007F63E5">
              <w:t>Перечень объектов</w:t>
            </w:r>
          </w:p>
        </w:tc>
      </w:tr>
      <w:tr w:rsidR="00F72F81" w:rsidRPr="007F63E5" w14:paraId="6DD4E223" w14:textId="77777777" w:rsidTr="00F72F81">
        <w:tc>
          <w:tcPr>
            <w:tcW w:w="1779" w:type="dxa"/>
            <w:vMerge/>
          </w:tcPr>
          <w:p w14:paraId="44A33B8F" w14:textId="77777777" w:rsidR="00F72F81" w:rsidRPr="007F63E5" w:rsidRDefault="00F72F81" w:rsidP="00F72F81">
            <w:pPr>
              <w:ind w:right="-1"/>
              <w:jc w:val="both"/>
            </w:pPr>
          </w:p>
        </w:tc>
        <w:tc>
          <w:tcPr>
            <w:tcW w:w="1360" w:type="dxa"/>
          </w:tcPr>
          <w:p w14:paraId="4530C5D9" w14:textId="77777777" w:rsidR="00F72F81" w:rsidRPr="007F63E5" w:rsidRDefault="00F72F81" w:rsidP="00F72F81">
            <w:pPr>
              <w:ind w:right="-1"/>
              <w:jc w:val="both"/>
            </w:pPr>
            <w:r w:rsidRPr="007F63E5">
              <w:t>Единица измерения</w:t>
            </w:r>
          </w:p>
        </w:tc>
        <w:tc>
          <w:tcPr>
            <w:tcW w:w="1333" w:type="dxa"/>
          </w:tcPr>
          <w:p w14:paraId="7B22FB0F" w14:textId="77777777" w:rsidR="00F72F81" w:rsidRPr="007F63E5" w:rsidRDefault="00F72F81" w:rsidP="00F72F81">
            <w:pPr>
              <w:ind w:right="-1"/>
              <w:jc w:val="both"/>
            </w:pPr>
            <w:r w:rsidRPr="007F63E5">
              <w:t>Значение показателя</w:t>
            </w:r>
          </w:p>
        </w:tc>
        <w:tc>
          <w:tcPr>
            <w:tcW w:w="1292" w:type="dxa"/>
          </w:tcPr>
          <w:p w14:paraId="08065781" w14:textId="77777777" w:rsidR="00F72F81" w:rsidRPr="007F63E5" w:rsidRDefault="00F72F81" w:rsidP="00F72F81">
            <w:pPr>
              <w:ind w:right="-1"/>
              <w:jc w:val="both"/>
            </w:pPr>
            <w:r w:rsidRPr="007F63E5">
              <w:t>Единица измерения</w:t>
            </w:r>
          </w:p>
        </w:tc>
        <w:tc>
          <w:tcPr>
            <w:tcW w:w="1331" w:type="dxa"/>
          </w:tcPr>
          <w:p w14:paraId="76579673" w14:textId="77777777" w:rsidR="00F72F81" w:rsidRPr="007F63E5" w:rsidRDefault="00F72F81" w:rsidP="00F72F81">
            <w:pPr>
              <w:ind w:right="-1"/>
              <w:jc w:val="both"/>
            </w:pPr>
            <w:r w:rsidRPr="007F63E5">
              <w:t>Значение показателя</w:t>
            </w:r>
          </w:p>
        </w:tc>
        <w:tc>
          <w:tcPr>
            <w:tcW w:w="2905" w:type="dxa"/>
            <w:vMerge/>
          </w:tcPr>
          <w:p w14:paraId="1933A886" w14:textId="77777777" w:rsidR="00F72F81" w:rsidRPr="007F63E5" w:rsidRDefault="00F72F81" w:rsidP="00F72F81">
            <w:pPr>
              <w:ind w:right="-1"/>
            </w:pPr>
          </w:p>
        </w:tc>
      </w:tr>
      <w:tr w:rsidR="00F72F81" w:rsidRPr="007F63E5" w14:paraId="74203C0B" w14:textId="77777777" w:rsidTr="00F72F81">
        <w:tc>
          <w:tcPr>
            <w:tcW w:w="1779" w:type="dxa"/>
          </w:tcPr>
          <w:p w14:paraId="1AF4412B" w14:textId="77777777" w:rsidR="00F72F81" w:rsidRPr="007F63E5" w:rsidRDefault="00F72F81" w:rsidP="00F72F81">
            <w:pPr>
              <w:ind w:right="-1"/>
              <w:jc w:val="both"/>
              <w:rPr>
                <w:sz w:val="20"/>
                <w:szCs w:val="20"/>
              </w:rPr>
            </w:pPr>
            <w:r w:rsidRPr="007F63E5">
              <w:rPr>
                <w:sz w:val="20"/>
                <w:szCs w:val="20"/>
              </w:rPr>
              <w:lastRenderedPageBreak/>
              <w:t>Усредненный показатель удельного теплопотребления</w:t>
            </w:r>
          </w:p>
        </w:tc>
        <w:tc>
          <w:tcPr>
            <w:tcW w:w="1360" w:type="dxa"/>
          </w:tcPr>
          <w:p w14:paraId="2774CA31" w14:textId="77777777" w:rsidR="00F72F81" w:rsidRPr="007F63E5" w:rsidRDefault="00F72F81" w:rsidP="00F72F81">
            <w:pPr>
              <w:ind w:right="-1"/>
              <w:jc w:val="both"/>
            </w:pPr>
            <w:r w:rsidRPr="007F63E5">
              <w:t>Вт/кв.м. общей площади</w:t>
            </w:r>
          </w:p>
        </w:tc>
        <w:tc>
          <w:tcPr>
            <w:tcW w:w="1333" w:type="dxa"/>
          </w:tcPr>
          <w:p w14:paraId="467D7CC9" w14:textId="77777777" w:rsidR="00F72F81" w:rsidRPr="007F63E5" w:rsidRDefault="00F72F81" w:rsidP="00F72F81">
            <w:pPr>
              <w:ind w:right="-1"/>
            </w:pPr>
            <w:r w:rsidRPr="007F63E5">
              <w:t>см. табл. 4, 5, 6</w:t>
            </w:r>
          </w:p>
        </w:tc>
        <w:tc>
          <w:tcPr>
            <w:tcW w:w="1292" w:type="dxa"/>
          </w:tcPr>
          <w:p w14:paraId="572913B1" w14:textId="77777777" w:rsidR="00F72F81" w:rsidRPr="007F63E5" w:rsidRDefault="00F72F81" w:rsidP="00F72F81">
            <w:pPr>
              <w:ind w:right="-1"/>
              <w:jc w:val="both"/>
            </w:pPr>
            <w:r w:rsidRPr="007F63E5">
              <w:t>Вт/кв.м. общей площади</w:t>
            </w:r>
          </w:p>
        </w:tc>
        <w:tc>
          <w:tcPr>
            <w:tcW w:w="1331" w:type="dxa"/>
          </w:tcPr>
          <w:p w14:paraId="5DE563FC" w14:textId="77777777" w:rsidR="00F72F81" w:rsidRPr="007F63E5" w:rsidRDefault="00F72F81" w:rsidP="00F72F81">
            <w:pPr>
              <w:ind w:right="-1"/>
            </w:pPr>
            <w:r w:rsidRPr="007F63E5">
              <w:t>см. табл. 4, 5, 6</w:t>
            </w:r>
          </w:p>
        </w:tc>
        <w:tc>
          <w:tcPr>
            <w:tcW w:w="2905" w:type="dxa"/>
          </w:tcPr>
          <w:p w14:paraId="4439AFF6" w14:textId="77777777" w:rsidR="00F72F81" w:rsidRPr="007F63E5" w:rsidRDefault="00F72F81" w:rsidP="00F72F81">
            <w:pPr>
              <w:ind w:right="-1"/>
              <w:rPr>
                <w:sz w:val="20"/>
                <w:szCs w:val="20"/>
              </w:rPr>
            </w:pPr>
            <w:r w:rsidRPr="007F63E5">
              <w:rPr>
                <w:sz w:val="20"/>
                <w:szCs w:val="20"/>
              </w:rPr>
              <w:t>Объекты централизованной системы теплоснабжения, осуществляющие выработку и подачу тепловой энергии конечному потребителю</w:t>
            </w:r>
          </w:p>
        </w:tc>
      </w:tr>
    </w:tbl>
    <w:p w14:paraId="13AC5D5F" w14:textId="77777777" w:rsidR="00D0731C" w:rsidRPr="007F63E5" w:rsidRDefault="00D0731C" w:rsidP="00D0731C">
      <w:pPr>
        <w:ind w:right="-1" w:firstLine="567"/>
        <w:jc w:val="both"/>
      </w:pPr>
      <w:r w:rsidRPr="007F63E5">
        <w:t xml:space="preserve">Максимально допустимый уровень территориальной доступности объектов </w:t>
      </w:r>
      <w:r w:rsidR="00CF379E" w:rsidRPr="007F63E5">
        <w:t>теплоснабжения</w:t>
      </w:r>
      <w:r w:rsidRPr="007F63E5">
        <w:t xml:space="preserve"> не установлен.</w:t>
      </w:r>
    </w:p>
    <w:p w14:paraId="5686C43A" w14:textId="77777777" w:rsidR="004F6907" w:rsidRPr="007F63E5" w:rsidRDefault="004F6907" w:rsidP="00D0731C">
      <w:pPr>
        <w:ind w:right="-1" w:firstLine="567"/>
        <w:jc w:val="both"/>
      </w:pPr>
    </w:p>
    <w:p w14:paraId="0B22C030" w14:textId="77777777" w:rsidR="004F6907" w:rsidRPr="007F63E5" w:rsidRDefault="004F6907" w:rsidP="009C0BA7">
      <w:pPr>
        <w:suppressAutoHyphens/>
        <w:ind w:firstLine="540"/>
        <w:jc w:val="right"/>
        <w:rPr>
          <w:rFonts w:eastAsiaTheme="minorHAnsi"/>
          <w:sz w:val="20"/>
          <w:szCs w:val="20"/>
          <w:lang w:eastAsia="en-US"/>
        </w:rPr>
      </w:pPr>
      <w:r w:rsidRPr="00760827">
        <w:rPr>
          <w:rFonts w:eastAsiaTheme="minorHAnsi"/>
          <w:sz w:val="20"/>
          <w:szCs w:val="20"/>
          <w:lang w:eastAsia="en-US"/>
        </w:rPr>
        <w:t xml:space="preserve">Таблица </w:t>
      </w:r>
      <w:r w:rsidRPr="007F63E5">
        <w:rPr>
          <w:rFonts w:eastAsiaTheme="minorHAnsi"/>
          <w:sz w:val="20"/>
          <w:szCs w:val="20"/>
          <w:lang w:eastAsia="en-US"/>
        </w:rPr>
        <w:t>4</w:t>
      </w:r>
    </w:p>
    <w:p w14:paraId="4F33A01E" w14:textId="77777777" w:rsidR="004F6907" w:rsidRPr="00760827" w:rsidRDefault="004F6907" w:rsidP="004F6907">
      <w:pPr>
        <w:ind w:right="-1"/>
        <w:jc w:val="center"/>
      </w:pPr>
      <w:r w:rsidRPr="007F63E5">
        <w:t>Минимальные расчетные показатели расхода тепла на отопление жилых зданий и объектов социального и коммунально-бытового назначения</w:t>
      </w:r>
    </w:p>
    <w:tbl>
      <w:tblPr>
        <w:tblW w:w="9792" w:type="dxa"/>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6"/>
        <w:gridCol w:w="5154"/>
        <w:gridCol w:w="3402"/>
      </w:tblGrid>
      <w:tr w:rsidR="007F63E5" w:rsidRPr="007F63E5" w14:paraId="6AE2401E" w14:textId="77777777" w:rsidTr="004F6907">
        <w:trPr>
          <w:trHeight w:val="20"/>
        </w:trPr>
        <w:tc>
          <w:tcPr>
            <w:tcW w:w="1236" w:type="dxa"/>
            <w:vAlign w:val="center"/>
          </w:tcPr>
          <w:p w14:paraId="0A927EF6" w14:textId="77777777" w:rsidR="004F6907" w:rsidRPr="004F6907" w:rsidRDefault="004F6907" w:rsidP="004F6907">
            <w:pPr>
              <w:ind w:left="-57" w:right="-57"/>
              <w:jc w:val="center"/>
              <w:rPr>
                <w:rFonts w:eastAsiaTheme="minorHAnsi"/>
                <w:bCs/>
                <w:lang w:eastAsia="en-US"/>
              </w:rPr>
            </w:pPr>
            <w:r w:rsidRPr="004F6907">
              <w:rPr>
                <w:rFonts w:eastAsiaTheme="minorHAnsi"/>
                <w:bCs/>
                <w:lang w:eastAsia="en-US"/>
              </w:rPr>
              <w:t>Этажность</w:t>
            </w:r>
          </w:p>
        </w:tc>
        <w:tc>
          <w:tcPr>
            <w:tcW w:w="5154" w:type="dxa"/>
            <w:vAlign w:val="center"/>
          </w:tcPr>
          <w:p w14:paraId="311D5199" w14:textId="77777777" w:rsidR="004F6907" w:rsidRPr="004F6907" w:rsidRDefault="004F6907" w:rsidP="004F6907">
            <w:pPr>
              <w:ind w:left="-57" w:right="-57"/>
              <w:jc w:val="center"/>
              <w:rPr>
                <w:rFonts w:eastAsiaTheme="minorHAnsi"/>
                <w:bCs/>
                <w:lang w:eastAsia="en-US"/>
              </w:rPr>
            </w:pPr>
            <w:r w:rsidRPr="004F6907">
              <w:rPr>
                <w:rFonts w:eastAsiaTheme="minorHAnsi"/>
                <w:bCs/>
                <w:lang w:eastAsia="en-US"/>
              </w:rPr>
              <w:t>Вид застройки</w:t>
            </w:r>
          </w:p>
        </w:tc>
        <w:tc>
          <w:tcPr>
            <w:tcW w:w="3402" w:type="dxa"/>
            <w:vAlign w:val="center"/>
          </w:tcPr>
          <w:p w14:paraId="4CD03731" w14:textId="77777777" w:rsidR="004F6907" w:rsidRPr="004F6907" w:rsidRDefault="004F6907" w:rsidP="004F6907">
            <w:pPr>
              <w:ind w:left="-57" w:right="-57"/>
              <w:jc w:val="center"/>
              <w:rPr>
                <w:rFonts w:eastAsiaTheme="minorHAnsi"/>
                <w:bCs/>
                <w:lang w:eastAsia="en-US"/>
              </w:rPr>
            </w:pPr>
            <w:r w:rsidRPr="004F6907">
              <w:rPr>
                <w:rFonts w:eastAsiaTheme="minorHAnsi"/>
                <w:bCs/>
                <w:lang w:eastAsia="en-US"/>
              </w:rPr>
              <w:t>Минимальные расчетные показатели расхода тепла на отопление, Вт/кв.м</w:t>
            </w:r>
          </w:p>
        </w:tc>
      </w:tr>
      <w:tr w:rsidR="007F63E5" w:rsidRPr="007F63E5" w14:paraId="4FBA5B07" w14:textId="77777777" w:rsidTr="004F6907">
        <w:trPr>
          <w:trHeight w:val="20"/>
        </w:trPr>
        <w:tc>
          <w:tcPr>
            <w:tcW w:w="1236" w:type="dxa"/>
            <w:vAlign w:val="center"/>
          </w:tcPr>
          <w:p w14:paraId="04C2BFA1" w14:textId="77777777" w:rsidR="004F6907" w:rsidRPr="004F6907" w:rsidRDefault="004F6907" w:rsidP="004F6907">
            <w:pPr>
              <w:ind w:left="-57" w:right="-57"/>
              <w:jc w:val="both"/>
              <w:rPr>
                <w:rFonts w:eastAsiaTheme="minorHAnsi"/>
                <w:bCs/>
                <w:lang w:eastAsia="en-US"/>
              </w:rPr>
            </w:pPr>
            <w:r w:rsidRPr="004F6907">
              <w:rPr>
                <w:rFonts w:eastAsiaTheme="minorHAnsi"/>
                <w:bCs/>
                <w:lang w:eastAsia="en-US"/>
              </w:rPr>
              <w:t>1-2</w:t>
            </w:r>
          </w:p>
        </w:tc>
        <w:tc>
          <w:tcPr>
            <w:tcW w:w="5154" w:type="dxa"/>
            <w:vMerge w:val="restart"/>
          </w:tcPr>
          <w:p w14:paraId="3E3E395D" w14:textId="77777777" w:rsidR="004F6907" w:rsidRPr="004F6907" w:rsidRDefault="004F6907" w:rsidP="004F6907">
            <w:pPr>
              <w:ind w:left="-57" w:right="-57"/>
              <w:jc w:val="both"/>
              <w:rPr>
                <w:rFonts w:eastAsiaTheme="minorHAnsi"/>
                <w:bCs/>
                <w:lang w:eastAsia="en-US"/>
              </w:rPr>
            </w:pPr>
            <w:r w:rsidRPr="004F6907">
              <w:rPr>
                <w:rFonts w:eastAsiaTheme="minorHAnsi"/>
                <w:bCs/>
                <w:lang w:eastAsia="en-US"/>
              </w:rPr>
              <w:t>Существующая жилая застройка:</w:t>
            </w:r>
          </w:p>
          <w:p w14:paraId="742B6F43" w14:textId="77777777" w:rsidR="004F6907" w:rsidRPr="004F6907" w:rsidRDefault="004F6907" w:rsidP="004F6907">
            <w:pPr>
              <w:ind w:left="-57" w:right="-57"/>
              <w:jc w:val="both"/>
              <w:rPr>
                <w:rFonts w:eastAsiaTheme="minorHAnsi"/>
                <w:bCs/>
                <w:lang w:eastAsia="en-US"/>
              </w:rPr>
            </w:pPr>
            <w:r w:rsidRPr="004F6907">
              <w:rPr>
                <w:rFonts w:eastAsiaTheme="minorHAnsi"/>
                <w:bCs/>
                <w:lang w:eastAsia="en-US"/>
              </w:rPr>
              <w:t>без учета внедрения</w:t>
            </w:r>
          </w:p>
          <w:p w14:paraId="41584C4F" w14:textId="77777777" w:rsidR="004F6907" w:rsidRPr="004F6907" w:rsidRDefault="004F6907" w:rsidP="004F6907">
            <w:pPr>
              <w:ind w:left="-57" w:right="-57"/>
              <w:jc w:val="both"/>
              <w:rPr>
                <w:rFonts w:eastAsiaTheme="minorHAnsi"/>
                <w:bCs/>
                <w:lang w:eastAsia="en-US"/>
              </w:rPr>
            </w:pPr>
            <w:r w:rsidRPr="004F6907">
              <w:rPr>
                <w:rFonts w:eastAsiaTheme="minorHAnsi"/>
                <w:bCs/>
                <w:lang w:eastAsia="en-US"/>
              </w:rPr>
              <w:t>энергосберегающих мероприятий;</w:t>
            </w:r>
          </w:p>
        </w:tc>
        <w:tc>
          <w:tcPr>
            <w:tcW w:w="3402" w:type="dxa"/>
          </w:tcPr>
          <w:p w14:paraId="73744CFC" w14:textId="77777777" w:rsidR="004F6907" w:rsidRPr="004F6907" w:rsidRDefault="004F6907" w:rsidP="004F6907">
            <w:pPr>
              <w:ind w:left="-57" w:right="-57"/>
              <w:jc w:val="center"/>
              <w:rPr>
                <w:rFonts w:eastAsiaTheme="minorHAnsi"/>
                <w:bCs/>
                <w:lang w:eastAsia="en-US"/>
              </w:rPr>
            </w:pPr>
            <w:r w:rsidRPr="004F6907">
              <w:rPr>
                <w:rFonts w:eastAsiaTheme="minorHAnsi"/>
                <w:bCs/>
                <w:lang w:eastAsia="en-US"/>
              </w:rPr>
              <w:t>292,5</w:t>
            </w:r>
          </w:p>
        </w:tc>
      </w:tr>
      <w:tr w:rsidR="007F63E5" w:rsidRPr="007F63E5" w14:paraId="6A6DBA33" w14:textId="77777777" w:rsidTr="004F6907">
        <w:trPr>
          <w:trHeight w:val="20"/>
        </w:trPr>
        <w:tc>
          <w:tcPr>
            <w:tcW w:w="1236" w:type="dxa"/>
            <w:vAlign w:val="center"/>
          </w:tcPr>
          <w:p w14:paraId="3B430292" w14:textId="77777777" w:rsidR="004F6907" w:rsidRPr="004F6907" w:rsidRDefault="004F6907" w:rsidP="004F6907">
            <w:pPr>
              <w:ind w:left="-57" w:right="-57"/>
              <w:jc w:val="both"/>
              <w:rPr>
                <w:rFonts w:eastAsiaTheme="minorHAnsi"/>
                <w:bCs/>
                <w:lang w:eastAsia="en-US"/>
              </w:rPr>
            </w:pPr>
            <w:r w:rsidRPr="004F6907">
              <w:rPr>
                <w:rFonts w:eastAsiaTheme="minorHAnsi"/>
                <w:bCs/>
                <w:lang w:eastAsia="en-US"/>
              </w:rPr>
              <w:t>3-4</w:t>
            </w:r>
          </w:p>
        </w:tc>
        <w:tc>
          <w:tcPr>
            <w:tcW w:w="5154" w:type="dxa"/>
            <w:vMerge/>
          </w:tcPr>
          <w:p w14:paraId="14C66B84" w14:textId="77777777" w:rsidR="004F6907" w:rsidRPr="004F6907" w:rsidRDefault="004F6907" w:rsidP="004F6907">
            <w:pPr>
              <w:ind w:left="-57" w:right="-57"/>
              <w:jc w:val="both"/>
              <w:rPr>
                <w:rFonts w:eastAsiaTheme="minorHAnsi"/>
                <w:bCs/>
                <w:lang w:eastAsia="en-US"/>
              </w:rPr>
            </w:pPr>
          </w:p>
        </w:tc>
        <w:tc>
          <w:tcPr>
            <w:tcW w:w="3402" w:type="dxa"/>
          </w:tcPr>
          <w:p w14:paraId="1B175D94" w14:textId="77777777" w:rsidR="004F6907" w:rsidRPr="004F6907" w:rsidRDefault="004F6907" w:rsidP="004F6907">
            <w:pPr>
              <w:ind w:left="-57" w:right="-57"/>
              <w:jc w:val="center"/>
              <w:rPr>
                <w:rFonts w:eastAsiaTheme="minorHAnsi"/>
                <w:bCs/>
                <w:lang w:eastAsia="en-US"/>
              </w:rPr>
            </w:pPr>
            <w:r w:rsidRPr="004F6907">
              <w:rPr>
                <w:rFonts w:eastAsiaTheme="minorHAnsi"/>
                <w:bCs/>
                <w:lang w:eastAsia="en-US"/>
              </w:rPr>
              <w:t>180,0</w:t>
            </w:r>
          </w:p>
        </w:tc>
      </w:tr>
      <w:tr w:rsidR="007F63E5" w:rsidRPr="007F63E5" w14:paraId="5DEE6EE9" w14:textId="77777777" w:rsidTr="004F6907">
        <w:trPr>
          <w:trHeight w:val="20"/>
        </w:trPr>
        <w:tc>
          <w:tcPr>
            <w:tcW w:w="1236" w:type="dxa"/>
            <w:vAlign w:val="center"/>
          </w:tcPr>
          <w:p w14:paraId="0E8D22A7" w14:textId="77777777" w:rsidR="004F6907" w:rsidRPr="004F6907" w:rsidRDefault="004F6907" w:rsidP="004F6907">
            <w:pPr>
              <w:ind w:left="-57" w:right="-57"/>
              <w:jc w:val="both"/>
              <w:rPr>
                <w:rFonts w:eastAsiaTheme="minorHAnsi"/>
                <w:bCs/>
                <w:lang w:eastAsia="en-US"/>
              </w:rPr>
            </w:pPr>
            <w:r w:rsidRPr="004F6907">
              <w:rPr>
                <w:rFonts w:eastAsiaTheme="minorHAnsi"/>
                <w:bCs/>
                <w:lang w:eastAsia="en-US"/>
              </w:rPr>
              <w:t>5 и более</w:t>
            </w:r>
          </w:p>
        </w:tc>
        <w:tc>
          <w:tcPr>
            <w:tcW w:w="5154" w:type="dxa"/>
            <w:vMerge/>
          </w:tcPr>
          <w:p w14:paraId="57771843" w14:textId="77777777" w:rsidR="004F6907" w:rsidRPr="004F6907" w:rsidRDefault="004F6907" w:rsidP="004F6907">
            <w:pPr>
              <w:ind w:left="-57" w:right="-57"/>
              <w:jc w:val="both"/>
              <w:rPr>
                <w:rFonts w:eastAsiaTheme="minorHAnsi"/>
                <w:bCs/>
                <w:lang w:eastAsia="en-US"/>
              </w:rPr>
            </w:pPr>
          </w:p>
        </w:tc>
        <w:tc>
          <w:tcPr>
            <w:tcW w:w="3402" w:type="dxa"/>
          </w:tcPr>
          <w:p w14:paraId="0EEABA01" w14:textId="77777777" w:rsidR="004F6907" w:rsidRPr="004F6907" w:rsidRDefault="004F6907" w:rsidP="004F6907">
            <w:pPr>
              <w:ind w:left="-57" w:right="-57"/>
              <w:jc w:val="center"/>
              <w:rPr>
                <w:rFonts w:eastAsiaTheme="minorHAnsi"/>
                <w:bCs/>
                <w:lang w:eastAsia="en-US"/>
              </w:rPr>
            </w:pPr>
            <w:r w:rsidRPr="004F6907">
              <w:rPr>
                <w:rFonts w:eastAsiaTheme="minorHAnsi"/>
                <w:bCs/>
                <w:lang w:eastAsia="en-US"/>
              </w:rPr>
              <w:t>122,5</w:t>
            </w:r>
          </w:p>
        </w:tc>
      </w:tr>
      <w:tr w:rsidR="007F63E5" w:rsidRPr="007F63E5" w14:paraId="5B80586D" w14:textId="77777777" w:rsidTr="004F6907">
        <w:trPr>
          <w:trHeight w:val="20"/>
        </w:trPr>
        <w:tc>
          <w:tcPr>
            <w:tcW w:w="1236" w:type="dxa"/>
          </w:tcPr>
          <w:p w14:paraId="1F21C37A" w14:textId="77777777" w:rsidR="004F6907" w:rsidRPr="004F6907" w:rsidRDefault="004F6907" w:rsidP="004F6907">
            <w:pPr>
              <w:ind w:left="-57" w:right="-57"/>
              <w:jc w:val="both"/>
              <w:rPr>
                <w:rFonts w:eastAsiaTheme="minorHAnsi"/>
                <w:bCs/>
                <w:lang w:eastAsia="en-US"/>
              </w:rPr>
            </w:pPr>
            <w:r w:rsidRPr="004F6907">
              <w:rPr>
                <w:rFonts w:eastAsiaTheme="minorHAnsi"/>
                <w:bCs/>
                <w:lang w:eastAsia="en-US"/>
              </w:rPr>
              <w:t>1-2</w:t>
            </w:r>
          </w:p>
        </w:tc>
        <w:tc>
          <w:tcPr>
            <w:tcW w:w="5154" w:type="dxa"/>
            <w:vMerge w:val="restart"/>
          </w:tcPr>
          <w:p w14:paraId="6D54E932" w14:textId="77777777" w:rsidR="004F6907" w:rsidRPr="004F6907" w:rsidRDefault="004F6907" w:rsidP="004F6907">
            <w:pPr>
              <w:ind w:left="-57" w:right="-57"/>
              <w:jc w:val="both"/>
              <w:rPr>
                <w:rFonts w:eastAsiaTheme="minorHAnsi"/>
                <w:bCs/>
                <w:lang w:eastAsia="en-US"/>
              </w:rPr>
            </w:pPr>
            <w:r w:rsidRPr="004F6907">
              <w:rPr>
                <w:rFonts w:eastAsiaTheme="minorHAnsi"/>
                <w:bCs/>
                <w:lang w:eastAsia="en-US"/>
              </w:rPr>
              <w:t>с учетом внедрения энергосберегающих мероприятий</w:t>
            </w:r>
          </w:p>
        </w:tc>
        <w:tc>
          <w:tcPr>
            <w:tcW w:w="3402" w:type="dxa"/>
          </w:tcPr>
          <w:p w14:paraId="6D83271C" w14:textId="77777777" w:rsidR="004F6907" w:rsidRPr="004F6907" w:rsidRDefault="004F6907" w:rsidP="004F6907">
            <w:pPr>
              <w:ind w:left="-57" w:right="-57"/>
              <w:jc w:val="center"/>
              <w:rPr>
                <w:rFonts w:eastAsiaTheme="minorHAnsi"/>
                <w:bCs/>
                <w:lang w:eastAsia="en-US"/>
              </w:rPr>
            </w:pPr>
            <w:r w:rsidRPr="004F6907">
              <w:rPr>
                <w:rFonts w:eastAsiaTheme="minorHAnsi"/>
                <w:bCs/>
                <w:lang w:eastAsia="en-US"/>
              </w:rPr>
              <w:t>278,8</w:t>
            </w:r>
          </w:p>
        </w:tc>
      </w:tr>
      <w:tr w:rsidR="007F63E5" w:rsidRPr="007F63E5" w14:paraId="2386F3ED" w14:textId="77777777" w:rsidTr="004F6907">
        <w:trPr>
          <w:trHeight w:val="20"/>
        </w:trPr>
        <w:tc>
          <w:tcPr>
            <w:tcW w:w="1236" w:type="dxa"/>
          </w:tcPr>
          <w:p w14:paraId="65CD4628" w14:textId="77777777" w:rsidR="004F6907" w:rsidRPr="004F6907" w:rsidRDefault="004F6907" w:rsidP="004F6907">
            <w:pPr>
              <w:ind w:left="-57" w:right="-57"/>
              <w:jc w:val="both"/>
              <w:rPr>
                <w:rFonts w:eastAsiaTheme="minorHAnsi"/>
                <w:bCs/>
                <w:lang w:eastAsia="en-US"/>
              </w:rPr>
            </w:pPr>
            <w:r w:rsidRPr="004F6907">
              <w:rPr>
                <w:rFonts w:eastAsiaTheme="minorHAnsi"/>
                <w:bCs/>
                <w:lang w:eastAsia="en-US"/>
              </w:rPr>
              <w:t>3-4</w:t>
            </w:r>
          </w:p>
        </w:tc>
        <w:tc>
          <w:tcPr>
            <w:tcW w:w="5154" w:type="dxa"/>
            <w:vMerge/>
          </w:tcPr>
          <w:p w14:paraId="0F095057" w14:textId="77777777" w:rsidR="004F6907" w:rsidRPr="004F6907" w:rsidRDefault="004F6907" w:rsidP="004F6907">
            <w:pPr>
              <w:ind w:left="-57" w:right="-57"/>
              <w:jc w:val="both"/>
              <w:rPr>
                <w:rFonts w:eastAsiaTheme="minorHAnsi"/>
                <w:bCs/>
                <w:lang w:eastAsia="en-US"/>
              </w:rPr>
            </w:pPr>
          </w:p>
        </w:tc>
        <w:tc>
          <w:tcPr>
            <w:tcW w:w="3402" w:type="dxa"/>
          </w:tcPr>
          <w:p w14:paraId="735BCAFB" w14:textId="77777777" w:rsidR="004F6907" w:rsidRPr="004F6907" w:rsidRDefault="004F6907" w:rsidP="004F6907">
            <w:pPr>
              <w:ind w:left="-57" w:right="-57"/>
              <w:jc w:val="center"/>
              <w:rPr>
                <w:rFonts w:eastAsiaTheme="minorHAnsi"/>
                <w:bCs/>
                <w:lang w:eastAsia="en-US"/>
              </w:rPr>
            </w:pPr>
            <w:r w:rsidRPr="004F6907">
              <w:rPr>
                <w:rFonts w:eastAsiaTheme="minorHAnsi"/>
                <w:bCs/>
                <w:lang w:eastAsia="en-US"/>
              </w:rPr>
              <w:t>172,5</w:t>
            </w:r>
          </w:p>
        </w:tc>
      </w:tr>
      <w:tr w:rsidR="007F63E5" w:rsidRPr="007F63E5" w14:paraId="68A38C8B" w14:textId="77777777" w:rsidTr="004F6907">
        <w:trPr>
          <w:trHeight w:val="20"/>
        </w:trPr>
        <w:tc>
          <w:tcPr>
            <w:tcW w:w="1236" w:type="dxa"/>
          </w:tcPr>
          <w:p w14:paraId="0B487E94" w14:textId="77777777" w:rsidR="004F6907" w:rsidRPr="004F6907" w:rsidRDefault="004F6907" w:rsidP="004F6907">
            <w:pPr>
              <w:ind w:left="-57" w:right="-57"/>
              <w:jc w:val="both"/>
              <w:rPr>
                <w:rFonts w:eastAsiaTheme="minorHAnsi"/>
                <w:bCs/>
                <w:lang w:eastAsia="en-US"/>
              </w:rPr>
            </w:pPr>
            <w:r w:rsidRPr="004F6907">
              <w:rPr>
                <w:rFonts w:eastAsiaTheme="minorHAnsi"/>
                <w:bCs/>
                <w:lang w:eastAsia="en-US"/>
              </w:rPr>
              <w:t>5 и более</w:t>
            </w:r>
          </w:p>
        </w:tc>
        <w:tc>
          <w:tcPr>
            <w:tcW w:w="5154" w:type="dxa"/>
            <w:vMerge/>
          </w:tcPr>
          <w:p w14:paraId="772C9F12" w14:textId="77777777" w:rsidR="004F6907" w:rsidRPr="004F6907" w:rsidRDefault="004F6907" w:rsidP="004F6907">
            <w:pPr>
              <w:ind w:left="-57" w:right="-57"/>
              <w:jc w:val="both"/>
              <w:rPr>
                <w:rFonts w:eastAsiaTheme="minorHAnsi"/>
                <w:bCs/>
                <w:lang w:eastAsia="en-US"/>
              </w:rPr>
            </w:pPr>
          </w:p>
        </w:tc>
        <w:tc>
          <w:tcPr>
            <w:tcW w:w="3402" w:type="dxa"/>
          </w:tcPr>
          <w:p w14:paraId="05DF754C" w14:textId="77777777" w:rsidR="004F6907" w:rsidRPr="004F6907" w:rsidRDefault="004F6907" w:rsidP="004F6907">
            <w:pPr>
              <w:ind w:left="-57" w:right="-57"/>
              <w:jc w:val="center"/>
              <w:rPr>
                <w:rFonts w:eastAsiaTheme="minorHAnsi"/>
                <w:bCs/>
                <w:lang w:eastAsia="en-US"/>
              </w:rPr>
            </w:pPr>
            <w:r w:rsidRPr="004F6907">
              <w:rPr>
                <w:rFonts w:eastAsiaTheme="minorHAnsi"/>
                <w:bCs/>
                <w:lang w:eastAsia="en-US"/>
              </w:rPr>
              <w:t>116,3</w:t>
            </w:r>
          </w:p>
        </w:tc>
      </w:tr>
      <w:tr w:rsidR="007F63E5" w:rsidRPr="007F63E5" w14:paraId="0112C3D6" w14:textId="77777777" w:rsidTr="004F6907">
        <w:trPr>
          <w:trHeight w:val="20"/>
        </w:trPr>
        <w:tc>
          <w:tcPr>
            <w:tcW w:w="1236" w:type="dxa"/>
          </w:tcPr>
          <w:p w14:paraId="6553A994" w14:textId="77777777" w:rsidR="004F6907" w:rsidRPr="004F6907" w:rsidRDefault="004F6907" w:rsidP="004F6907">
            <w:pPr>
              <w:ind w:left="-57" w:right="-57"/>
              <w:jc w:val="both"/>
              <w:rPr>
                <w:rFonts w:eastAsiaTheme="minorHAnsi"/>
                <w:bCs/>
                <w:lang w:eastAsia="en-US"/>
              </w:rPr>
            </w:pPr>
            <w:r w:rsidRPr="004F6907">
              <w:rPr>
                <w:rFonts w:eastAsiaTheme="minorHAnsi"/>
                <w:bCs/>
                <w:lang w:eastAsia="en-US"/>
              </w:rPr>
              <w:t>1-2</w:t>
            </w:r>
          </w:p>
        </w:tc>
        <w:tc>
          <w:tcPr>
            <w:tcW w:w="5154" w:type="dxa"/>
            <w:vMerge w:val="restart"/>
          </w:tcPr>
          <w:p w14:paraId="559D80FC" w14:textId="77777777" w:rsidR="004F6907" w:rsidRPr="004F6907" w:rsidRDefault="004F6907" w:rsidP="004F6907">
            <w:pPr>
              <w:ind w:left="-57" w:right="-57"/>
              <w:jc w:val="both"/>
              <w:rPr>
                <w:rFonts w:eastAsiaTheme="minorHAnsi"/>
                <w:bCs/>
                <w:lang w:eastAsia="en-US"/>
              </w:rPr>
            </w:pPr>
            <w:r w:rsidRPr="004F6907">
              <w:rPr>
                <w:rFonts w:eastAsiaTheme="minorHAnsi"/>
                <w:bCs/>
                <w:lang w:eastAsia="en-US"/>
              </w:rPr>
              <w:t>Проектируемая жилая застройка с учетом внедрения энергосберегающих мероприятий</w:t>
            </w:r>
          </w:p>
        </w:tc>
        <w:tc>
          <w:tcPr>
            <w:tcW w:w="3402" w:type="dxa"/>
          </w:tcPr>
          <w:p w14:paraId="166A24CF" w14:textId="77777777" w:rsidR="004F6907" w:rsidRPr="004F6907" w:rsidRDefault="004F6907" w:rsidP="004F6907">
            <w:pPr>
              <w:ind w:left="-57" w:right="-57"/>
              <w:jc w:val="center"/>
              <w:rPr>
                <w:rFonts w:eastAsiaTheme="minorHAnsi"/>
                <w:bCs/>
                <w:lang w:eastAsia="en-US"/>
              </w:rPr>
            </w:pPr>
            <w:r w:rsidRPr="004F6907">
              <w:rPr>
                <w:rFonts w:eastAsiaTheme="minorHAnsi"/>
                <w:bCs/>
                <w:lang w:eastAsia="en-US"/>
              </w:rPr>
              <w:t>150,0</w:t>
            </w:r>
          </w:p>
        </w:tc>
      </w:tr>
      <w:tr w:rsidR="007F63E5" w:rsidRPr="007F63E5" w14:paraId="28BB899C" w14:textId="77777777" w:rsidTr="004F6907">
        <w:trPr>
          <w:trHeight w:val="20"/>
        </w:trPr>
        <w:tc>
          <w:tcPr>
            <w:tcW w:w="1236" w:type="dxa"/>
          </w:tcPr>
          <w:p w14:paraId="47EFA9C8" w14:textId="77777777" w:rsidR="004F6907" w:rsidRPr="004F6907" w:rsidRDefault="004F6907" w:rsidP="004F6907">
            <w:pPr>
              <w:ind w:left="-57" w:right="-57"/>
              <w:jc w:val="both"/>
              <w:rPr>
                <w:rFonts w:eastAsiaTheme="minorHAnsi"/>
                <w:bCs/>
                <w:lang w:eastAsia="en-US"/>
              </w:rPr>
            </w:pPr>
            <w:r w:rsidRPr="004F6907">
              <w:rPr>
                <w:rFonts w:eastAsiaTheme="minorHAnsi"/>
                <w:bCs/>
                <w:lang w:eastAsia="en-US"/>
              </w:rPr>
              <w:t>3-4</w:t>
            </w:r>
          </w:p>
        </w:tc>
        <w:tc>
          <w:tcPr>
            <w:tcW w:w="5154" w:type="dxa"/>
            <w:vMerge/>
          </w:tcPr>
          <w:p w14:paraId="50512A9C" w14:textId="77777777" w:rsidR="004F6907" w:rsidRPr="004F6907" w:rsidRDefault="004F6907" w:rsidP="004F6907">
            <w:pPr>
              <w:ind w:left="-57" w:right="-57"/>
              <w:jc w:val="both"/>
              <w:rPr>
                <w:rFonts w:eastAsiaTheme="minorHAnsi"/>
                <w:bCs/>
                <w:lang w:eastAsia="en-US"/>
              </w:rPr>
            </w:pPr>
          </w:p>
        </w:tc>
        <w:tc>
          <w:tcPr>
            <w:tcW w:w="3402" w:type="dxa"/>
          </w:tcPr>
          <w:p w14:paraId="54DC7684" w14:textId="77777777" w:rsidR="004F6907" w:rsidRPr="004F6907" w:rsidRDefault="004F6907" w:rsidP="004F6907">
            <w:pPr>
              <w:ind w:left="-57" w:right="-57"/>
              <w:jc w:val="center"/>
              <w:rPr>
                <w:rFonts w:eastAsiaTheme="minorHAnsi"/>
                <w:bCs/>
                <w:lang w:eastAsia="en-US"/>
              </w:rPr>
            </w:pPr>
            <w:r w:rsidRPr="004F6907">
              <w:rPr>
                <w:rFonts w:eastAsiaTheme="minorHAnsi"/>
                <w:bCs/>
                <w:lang w:eastAsia="en-US"/>
              </w:rPr>
              <w:t>100,0</w:t>
            </w:r>
          </w:p>
        </w:tc>
      </w:tr>
      <w:tr w:rsidR="007F63E5" w:rsidRPr="007F63E5" w14:paraId="1D0085D8" w14:textId="77777777" w:rsidTr="004F6907">
        <w:trPr>
          <w:trHeight w:val="20"/>
        </w:trPr>
        <w:tc>
          <w:tcPr>
            <w:tcW w:w="1236" w:type="dxa"/>
          </w:tcPr>
          <w:p w14:paraId="3D9AEF7A" w14:textId="77777777" w:rsidR="004F6907" w:rsidRPr="004F6907" w:rsidRDefault="004F6907" w:rsidP="004F6907">
            <w:pPr>
              <w:ind w:left="-57" w:right="-57"/>
              <w:jc w:val="both"/>
              <w:rPr>
                <w:rFonts w:eastAsiaTheme="minorHAnsi"/>
                <w:bCs/>
                <w:lang w:eastAsia="en-US"/>
              </w:rPr>
            </w:pPr>
            <w:r w:rsidRPr="004F6907">
              <w:rPr>
                <w:rFonts w:eastAsiaTheme="minorHAnsi"/>
                <w:bCs/>
                <w:lang w:eastAsia="en-US"/>
              </w:rPr>
              <w:t>5 и более</w:t>
            </w:r>
          </w:p>
        </w:tc>
        <w:tc>
          <w:tcPr>
            <w:tcW w:w="5154" w:type="dxa"/>
            <w:vMerge/>
          </w:tcPr>
          <w:p w14:paraId="7BE1F1EF" w14:textId="77777777" w:rsidR="004F6907" w:rsidRPr="004F6907" w:rsidRDefault="004F6907" w:rsidP="004F6907">
            <w:pPr>
              <w:ind w:left="-57" w:right="-57"/>
              <w:jc w:val="both"/>
              <w:rPr>
                <w:rFonts w:eastAsiaTheme="minorHAnsi"/>
                <w:bCs/>
                <w:lang w:eastAsia="en-US"/>
              </w:rPr>
            </w:pPr>
          </w:p>
        </w:tc>
        <w:tc>
          <w:tcPr>
            <w:tcW w:w="3402" w:type="dxa"/>
          </w:tcPr>
          <w:p w14:paraId="260B5D21" w14:textId="77777777" w:rsidR="004F6907" w:rsidRPr="004F6907" w:rsidRDefault="004F6907" w:rsidP="004F6907">
            <w:pPr>
              <w:ind w:left="-57" w:right="-57"/>
              <w:jc w:val="center"/>
              <w:rPr>
                <w:rFonts w:eastAsiaTheme="minorHAnsi"/>
                <w:bCs/>
                <w:lang w:eastAsia="en-US"/>
              </w:rPr>
            </w:pPr>
            <w:r w:rsidRPr="004F6907">
              <w:rPr>
                <w:rFonts w:eastAsiaTheme="minorHAnsi"/>
                <w:bCs/>
                <w:lang w:eastAsia="en-US"/>
              </w:rPr>
              <w:t>81,3</w:t>
            </w:r>
          </w:p>
        </w:tc>
      </w:tr>
    </w:tbl>
    <w:p w14:paraId="381B748E" w14:textId="77777777" w:rsidR="004F6907" w:rsidRPr="004F6907" w:rsidRDefault="004F6907" w:rsidP="004F6907">
      <w:pPr>
        <w:ind w:firstLine="709"/>
        <w:jc w:val="center"/>
        <w:rPr>
          <w:rFonts w:eastAsiaTheme="minorHAnsi"/>
          <w:sz w:val="28"/>
          <w:lang w:eastAsia="en-US"/>
        </w:rPr>
      </w:pPr>
    </w:p>
    <w:p w14:paraId="10533133" w14:textId="77777777" w:rsidR="004F6907" w:rsidRPr="007F63E5" w:rsidRDefault="004F6907" w:rsidP="009C0BA7">
      <w:pPr>
        <w:suppressAutoHyphens/>
        <w:ind w:firstLine="540"/>
        <w:jc w:val="right"/>
        <w:rPr>
          <w:rFonts w:eastAsiaTheme="minorHAnsi"/>
          <w:sz w:val="20"/>
          <w:szCs w:val="20"/>
          <w:lang w:eastAsia="en-US"/>
        </w:rPr>
      </w:pPr>
      <w:r w:rsidRPr="00760827">
        <w:rPr>
          <w:rFonts w:eastAsiaTheme="minorHAnsi"/>
          <w:sz w:val="20"/>
          <w:szCs w:val="20"/>
          <w:lang w:eastAsia="en-US"/>
        </w:rPr>
        <w:t xml:space="preserve">Таблица </w:t>
      </w:r>
      <w:r w:rsidRPr="007F63E5">
        <w:rPr>
          <w:rFonts w:eastAsiaTheme="minorHAnsi"/>
          <w:sz w:val="20"/>
          <w:szCs w:val="20"/>
          <w:lang w:eastAsia="en-US"/>
        </w:rPr>
        <w:t>5</w:t>
      </w:r>
    </w:p>
    <w:p w14:paraId="62931B30" w14:textId="77777777" w:rsidR="004F6907" w:rsidRPr="00760827" w:rsidRDefault="004F6907" w:rsidP="004F6907">
      <w:pPr>
        <w:ind w:right="-1"/>
        <w:jc w:val="center"/>
      </w:pPr>
      <w:r w:rsidRPr="007F63E5">
        <w:t>Минимальные расчетные показатели расхода тепла на вентиляцию жилых зданий и объектов социального и коммунально-бытового назначения</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4"/>
        <w:gridCol w:w="5539"/>
        <w:gridCol w:w="2977"/>
      </w:tblGrid>
      <w:tr w:rsidR="007F63E5" w:rsidRPr="007F63E5" w14:paraId="22AAB62E" w14:textId="77777777" w:rsidTr="004F6907">
        <w:trPr>
          <w:trHeight w:val="20"/>
        </w:trPr>
        <w:tc>
          <w:tcPr>
            <w:tcW w:w="1294" w:type="dxa"/>
            <w:vAlign w:val="center"/>
          </w:tcPr>
          <w:p w14:paraId="4086D9FA" w14:textId="77777777" w:rsidR="004F6907" w:rsidRPr="004F6907" w:rsidRDefault="004F6907" w:rsidP="004F6907">
            <w:pPr>
              <w:ind w:left="-57" w:right="-57"/>
              <w:jc w:val="center"/>
              <w:rPr>
                <w:rFonts w:eastAsiaTheme="minorHAnsi"/>
                <w:bCs/>
                <w:lang w:eastAsia="en-US"/>
              </w:rPr>
            </w:pPr>
            <w:r w:rsidRPr="004F6907">
              <w:rPr>
                <w:rFonts w:eastAsiaTheme="minorHAnsi"/>
                <w:bCs/>
                <w:lang w:eastAsia="en-US"/>
              </w:rPr>
              <w:t>Этажность</w:t>
            </w:r>
          </w:p>
        </w:tc>
        <w:tc>
          <w:tcPr>
            <w:tcW w:w="5539" w:type="dxa"/>
            <w:vAlign w:val="center"/>
          </w:tcPr>
          <w:p w14:paraId="106527FC" w14:textId="77777777" w:rsidR="004F6907" w:rsidRPr="004F6907" w:rsidRDefault="004F6907" w:rsidP="004F6907">
            <w:pPr>
              <w:ind w:left="-57" w:right="-57"/>
              <w:jc w:val="center"/>
              <w:rPr>
                <w:rFonts w:eastAsiaTheme="minorHAnsi"/>
                <w:bCs/>
                <w:lang w:eastAsia="en-US"/>
              </w:rPr>
            </w:pPr>
            <w:r w:rsidRPr="004F6907">
              <w:rPr>
                <w:rFonts w:eastAsiaTheme="minorHAnsi"/>
                <w:bCs/>
                <w:lang w:eastAsia="en-US"/>
              </w:rPr>
              <w:t>Вид застройки</w:t>
            </w:r>
          </w:p>
        </w:tc>
        <w:tc>
          <w:tcPr>
            <w:tcW w:w="2977" w:type="dxa"/>
            <w:vAlign w:val="center"/>
          </w:tcPr>
          <w:p w14:paraId="13BBB20F" w14:textId="77777777" w:rsidR="004F6907" w:rsidRPr="004F6907" w:rsidRDefault="004F6907" w:rsidP="004F6907">
            <w:pPr>
              <w:ind w:left="-57" w:right="-57"/>
              <w:jc w:val="center"/>
              <w:rPr>
                <w:rFonts w:eastAsiaTheme="minorHAnsi"/>
                <w:bCs/>
                <w:lang w:eastAsia="en-US"/>
              </w:rPr>
            </w:pPr>
            <w:r w:rsidRPr="004F6907">
              <w:rPr>
                <w:rFonts w:eastAsiaTheme="minorHAnsi"/>
                <w:bCs/>
                <w:lang w:eastAsia="en-US"/>
              </w:rPr>
              <w:t>Укрупненные расчетные показатели расхода тепла на вентиляцию, Вт/кв.м</w:t>
            </w:r>
          </w:p>
        </w:tc>
      </w:tr>
      <w:tr w:rsidR="007F63E5" w:rsidRPr="007F63E5" w14:paraId="65415BE2" w14:textId="77777777" w:rsidTr="004F6907">
        <w:trPr>
          <w:trHeight w:val="20"/>
        </w:trPr>
        <w:tc>
          <w:tcPr>
            <w:tcW w:w="1294" w:type="dxa"/>
          </w:tcPr>
          <w:p w14:paraId="0A1BB631" w14:textId="77777777" w:rsidR="004F6907" w:rsidRPr="004F6907" w:rsidRDefault="004F6907" w:rsidP="004F6907">
            <w:pPr>
              <w:ind w:left="-57" w:right="-57"/>
              <w:jc w:val="both"/>
              <w:rPr>
                <w:rFonts w:eastAsiaTheme="minorHAnsi"/>
                <w:bCs/>
                <w:lang w:eastAsia="en-US"/>
              </w:rPr>
            </w:pPr>
            <w:r w:rsidRPr="004F6907">
              <w:rPr>
                <w:rFonts w:eastAsiaTheme="minorHAnsi"/>
                <w:bCs/>
                <w:lang w:eastAsia="en-US"/>
              </w:rPr>
              <w:t>1-2</w:t>
            </w:r>
          </w:p>
        </w:tc>
        <w:tc>
          <w:tcPr>
            <w:tcW w:w="5539" w:type="dxa"/>
            <w:vMerge w:val="restart"/>
          </w:tcPr>
          <w:p w14:paraId="6429211C" w14:textId="77777777" w:rsidR="004F6907" w:rsidRPr="004F6907" w:rsidRDefault="004F6907" w:rsidP="004F6907">
            <w:pPr>
              <w:ind w:left="-57" w:right="-57"/>
              <w:jc w:val="both"/>
              <w:rPr>
                <w:rFonts w:eastAsiaTheme="minorHAnsi"/>
                <w:bCs/>
                <w:lang w:eastAsia="en-US"/>
              </w:rPr>
            </w:pPr>
            <w:r w:rsidRPr="004F6907">
              <w:rPr>
                <w:rFonts w:eastAsiaTheme="minorHAnsi"/>
                <w:bCs/>
                <w:lang w:eastAsia="en-US"/>
              </w:rPr>
              <w:t>Существующая застройка:</w:t>
            </w:r>
          </w:p>
          <w:p w14:paraId="18E80890" w14:textId="77777777" w:rsidR="004F6907" w:rsidRPr="004F6907" w:rsidRDefault="004F6907" w:rsidP="004F6907">
            <w:pPr>
              <w:ind w:left="-57" w:right="-57"/>
              <w:jc w:val="both"/>
              <w:rPr>
                <w:rFonts w:eastAsiaTheme="minorHAnsi"/>
                <w:bCs/>
                <w:lang w:eastAsia="en-US"/>
              </w:rPr>
            </w:pPr>
            <w:r w:rsidRPr="004F6907">
              <w:rPr>
                <w:rFonts w:eastAsiaTheme="minorHAnsi"/>
                <w:bCs/>
                <w:lang w:eastAsia="en-US"/>
              </w:rPr>
              <w:t>без учета внедрения энергосберегающих мероприятий;</w:t>
            </w:r>
          </w:p>
        </w:tc>
        <w:tc>
          <w:tcPr>
            <w:tcW w:w="2977" w:type="dxa"/>
          </w:tcPr>
          <w:p w14:paraId="189D4A8A" w14:textId="77777777" w:rsidR="004F6907" w:rsidRPr="004F6907" w:rsidRDefault="004F6907" w:rsidP="004F6907">
            <w:pPr>
              <w:ind w:left="-57" w:right="-57"/>
              <w:jc w:val="center"/>
              <w:rPr>
                <w:rFonts w:eastAsiaTheme="minorHAnsi"/>
                <w:bCs/>
                <w:lang w:eastAsia="en-US"/>
              </w:rPr>
            </w:pPr>
            <w:r w:rsidRPr="004F6907">
              <w:rPr>
                <w:rFonts w:eastAsiaTheme="minorHAnsi"/>
                <w:bCs/>
                <w:lang w:eastAsia="en-US"/>
              </w:rPr>
              <w:t>23,4</w:t>
            </w:r>
          </w:p>
        </w:tc>
      </w:tr>
      <w:tr w:rsidR="007F63E5" w:rsidRPr="007F63E5" w14:paraId="51E0D89C" w14:textId="77777777" w:rsidTr="004F6907">
        <w:trPr>
          <w:trHeight w:val="20"/>
        </w:trPr>
        <w:tc>
          <w:tcPr>
            <w:tcW w:w="1294" w:type="dxa"/>
          </w:tcPr>
          <w:p w14:paraId="176EDF72" w14:textId="77777777" w:rsidR="004F6907" w:rsidRPr="004F6907" w:rsidRDefault="004F6907" w:rsidP="004F6907">
            <w:pPr>
              <w:ind w:left="-57" w:right="-57"/>
              <w:jc w:val="both"/>
              <w:rPr>
                <w:rFonts w:eastAsiaTheme="minorHAnsi"/>
                <w:bCs/>
                <w:lang w:eastAsia="en-US"/>
              </w:rPr>
            </w:pPr>
            <w:r w:rsidRPr="004F6907">
              <w:rPr>
                <w:rFonts w:eastAsiaTheme="minorHAnsi"/>
                <w:bCs/>
                <w:lang w:eastAsia="en-US"/>
              </w:rPr>
              <w:t>3-4</w:t>
            </w:r>
          </w:p>
        </w:tc>
        <w:tc>
          <w:tcPr>
            <w:tcW w:w="5539" w:type="dxa"/>
            <w:vMerge/>
          </w:tcPr>
          <w:p w14:paraId="137ED2F0" w14:textId="77777777" w:rsidR="004F6907" w:rsidRPr="004F6907" w:rsidRDefault="004F6907" w:rsidP="004F6907">
            <w:pPr>
              <w:ind w:left="-57" w:right="-57"/>
              <w:jc w:val="both"/>
              <w:rPr>
                <w:rFonts w:eastAsiaTheme="minorHAnsi"/>
                <w:bCs/>
                <w:lang w:eastAsia="en-US"/>
              </w:rPr>
            </w:pPr>
          </w:p>
        </w:tc>
        <w:tc>
          <w:tcPr>
            <w:tcW w:w="2977" w:type="dxa"/>
          </w:tcPr>
          <w:p w14:paraId="036EEF59" w14:textId="77777777" w:rsidR="004F6907" w:rsidRPr="004F6907" w:rsidRDefault="004F6907" w:rsidP="004F6907">
            <w:pPr>
              <w:ind w:left="-57" w:right="-57"/>
              <w:jc w:val="center"/>
              <w:rPr>
                <w:rFonts w:eastAsiaTheme="minorHAnsi"/>
                <w:bCs/>
                <w:lang w:eastAsia="en-US"/>
              </w:rPr>
            </w:pPr>
            <w:r w:rsidRPr="004F6907">
              <w:rPr>
                <w:rFonts w:eastAsiaTheme="minorHAnsi"/>
                <w:bCs/>
                <w:lang w:eastAsia="en-US"/>
              </w:rPr>
              <w:t>14,4</w:t>
            </w:r>
          </w:p>
        </w:tc>
      </w:tr>
      <w:tr w:rsidR="007F63E5" w:rsidRPr="007F63E5" w14:paraId="67F0C007" w14:textId="77777777" w:rsidTr="004F6907">
        <w:trPr>
          <w:trHeight w:val="20"/>
        </w:trPr>
        <w:tc>
          <w:tcPr>
            <w:tcW w:w="1294" w:type="dxa"/>
          </w:tcPr>
          <w:p w14:paraId="39E2CA1D" w14:textId="77777777" w:rsidR="004F6907" w:rsidRPr="004F6907" w:rsidRDefault="004F6907" w:rsidP="004F6907">
            <w:pPr>
              <w:ind w:left="-57" w:right="-57"/>
              <w:jc w:val="both"/>
              <w:rPr>
                <w:rFonts w:eastAsiaTheme="minorHAnsi"/>
                <w:bCs/>
                <w:lang w:eastAsia="en-US"/>
              </w:rPr>
            </w:pPr>
            <w:r w:rsidRPr="004F6907">
              <w:rPr>
                <w:rFonts w:eastAsiaTheme="minorHAnsi"/>
                <w:bCs/>
                <w:lang w:eastAsia="en-US"/>
              </w:rPr>
              <w:t>5 и более</w:t>
            </w:r>
          </w:p>
        </w:tc>
        <w:tc>
          <w:tcPr>
            <w:tcW w:w="5539" w:type="dxa"/>
            <w:vMerge/>
          </w:tcPr>
          <w:p w14:paraId="4C709486" w14:textId="77777777" w:rsidR="004F6907" w:rsidRPr="004F6907" w:rsidRDefault="004F6907" w:rsidP="004F6907">
            <w:pPr>
              <w:ind w:left="-57" w:right="-57"/>
              <w:jc w:val="both"/>
              <w:rPr>
                <w:rFonts w:eastAsiaTheme="minorHAnsi"/>
                <w:bCs/>
                <w:lang w:eastAsia="en-US"/>
              </w:rPr>
            </w:pPr>
          </w:p>
        </w:tc>
        <w:tc>
          <w:tcPr>
            <w:tcW w:w="2977" w:type="dxa"/>
          </w:tcPr>
          <w:p w14:paraId="15FEB84B" w14:textId="77777777" w:rsidR="004F6907" w:rsidRPr="004F6907" w:rsidRDefault="004F6907" w:rsidP="004F6907">
            <w:pPr>
              <w:ind w:left="-57" w:right="-57"/>
              <w:jc w:val="center"/>
              <w:rPr>
                <w:rFonts w:eastAsiaTheme="minorHAnsi"/>
                <w:bCs/>
                <w:lang w:eastAsia="en-US"/>
              </w:rPr>
            </w:pPr>
            <w:r w:rsidRPr="004F6907">
              <w:rPr>
                <w:rFonts w:eastAsiaTheme="minorHAnsi"/>
                <w:bCs/>
                <w:lang w:eastAsia="en-US"/>
              </w:rPr>
              <w:t>9,8</w:t>
            </w:r>
          </w:p>
        </w:tc>
      </w:tr>
      <w:tr w:rsidR="007F63E5" w:rsidRPr="007F63E5" w14:paraId="276905EE" w14:textId="77777777" w:rsidTr="004F6907">
        <w:trPr>
          <w:trHeight w:val="20"/>
        </w:trPr>
        <w:tc>
          <w:tcPr>
            <w:tcW w:w="1294" w:type="dxa"/>
          </w:tcPr>
          <w:p w14:paraId="1A03C1E2" w14:textId="77777777" w:rsidR="004F6907" w:rsidRPr="004F6907" w:rsidRDefault="004F6907" w:rsidP="004F6907">
            <w:pPr>
              <w:ind w:left="-57" w:right="-57"/>
              <w:jc w:val="both"/>
              <w:rPr>
                <w:rFonts w:eastAsiaTheme="minorHAnsi"/>
                <w:bCs/>
                <w:lang w:eastAsia="en-US"/>
              </w:rPr>
            </w:pPr>
            <w:r w:rsidRPr="004F6907">
              <w:rPr>
                <w:rFonts w:eastAsiaTheme="minorHAnsi"/>
                <w:bCs/>
                <w:lang w:eastAsia="en-US"/>
              </w:rPr>
              <w:t>1-2</w:t>
            </w:r>
          </w:p>
        </w:tc>
        <w:tc>
          <w:tcPr>
            <w:tcW w:w="5539" w:type="dxa"/>
            <w:vMerge w:val="restart"/>
          </w:tcPr>
          <w:p w14:paraId="1D31BFD0" w14:textId="77777777" w:rsidR="004F6907" w:rsidRPr="004F6907" w:rsidRDefault="004F6907" w:rsidP="004F6907">
            <w:pPr>
              <w:ind w:left="-57" w:right="-57"/>
              <w:jc w:val="both"/>
              <w:rPr>
                <w:rFonts w:eastAsiaTheme="minorHAnsi"/>
                <w:bCs/>
                <w:lang w:eastAsia="en-US"/>
              </w:rPr>
            </w:pPr>
            <w:r w:rsidRPr="004F6907">
              <w:rPr>
                <w:rFonts w:eastAsiaTheme="minorHAnsi"/>
                <w:bCs/>
                <w:lang w:eastAsia="en-US"/>
              </w:rPr>
              <w:t>с учетом внедрения энергосберегающих мероприятий</w:t>
            </w:r>
          </w:p>
        </w:tc>
        <w:tc>
          <w:tcPr>
            <w:tcW w:w="2977" w:type="dxa"/>
          </w:tcPr>
          <w:p w14:paraId="189857B2" w14:textId="77777777" w:rsidR="004F6907" w:rsidRPr="004F6907" w:rsidRDefault="004F6907" w:rsidP="004F6907">
            <w:pPr>
              <w:ind w:left="-57" w:right="-57"/>
              <w:jc w:val="center"/>
              <w:rPr>
                <w:rFonts w:eastAsiaTheme="minorHAnsi"/>
                <w:bCs/>
                <w:lang w:eastAsia="en-US"/>
              </w:rPr>
            </w:pPr>
            <w:r w:rsidRPr="004F6907">
              <w:rPr>
                <w:rFonts w:eastAsiaTheme="minorHAnsi"/>
                <w:bCs/>
                <w:lang w:eastAsia="en-US"/>
              </w:rPr>
              <w:t>22,3</w:t>
            </w:r>
          </w:p>
        </w:tc>
      </w:tr>
      <w:tr w:rsidR="007F63E5" w:rsidRPr="007F63E5" w14:paraId="1B0E0F3B" w14:textId="77777777" w:rsidTr="004F6907">
        <w:trPr>
          <w:trHeight w:val="20"/>
        </w:trPr>
        <w:tc>
          <w:tcPr>
            <w:tcW w:w="1294" w:type="dxa"/>
          </w:tcPr>
          <w:p w14:paraId="03155322" w14:textId="77777777" w:rsidR="004F6907" w:rsidRPr="004F6907" w:rsidRDefault="004F6907" w:rsidP="004F6907">
            <w:pPr>
              <w:ind w:left="-57" w:right="-57"/>
              <w:jc w:val="both"/>
              <w:rPr>
                <w:rFonts w:eastAsiaTheme="minorHAnsi"/>
                <w:bCs/>
                <w:lang w:eastAsia="en-US"/>
              </w:rPr>
            </w:pPr>
            <w:r w:rsidRPr="004F6907">
              <w:rPr>
                <w:rFonts w:eastAsiaTheme="minorHAnsi"/>
                <w:bCs/>
                <w:lang w:eastAsia="en-US"/>
              </w:rPr>
              <w:t>3-4</w:t>
            </w:r>
          </w:p>
        </w:tc>
        <w:tc>
          <w:tcPr>
            <w:tcW w:w="5539" w:type="dxa"/>
            <w:vMerge/>
          </w:tcPr>
          <w:p w14:paraId="6422E065" w14:textId="77777777" w:rsidR="004F6907" w:rsidRPr="004F6907" w:rsidRDefault="004F6907" w:rsidP="004F6907">
            <w:pPr>
              <w:ind w:left="-57" w:right="-57"/>
              <w:jc w:val="both"/>
              <w:rPr>
                <w:rFonts w:eastAsiaTheme="minorHAnsi"/>
                <w:bCs/>
                <w:lang w:eastAsia="en-US"/>
              </w:rPr>
            </w:pPr>
          </w:p>
        </w:tc>
        <w:tc>
          <w:tcPr>
            <w:tcW w:w="2977" w:type="dxa"/>
          </w:tcPr>
          <w:p w14:paraId="29076081" w14:textId="77777777" w:rsidR="004F6907" w:rsidRPr="004F6907" w:rsidRDefault="004F6907" w:rsidP="004F6907">
            <w:pPr>
              <w:ind w:left="-57" w:right="-57"/>
              <w:jc w:val="center"/>
              <w:rPr>
                <w:rFonts w:eastAsiaTheme="minorHAnsi"/>
                <w:bCs/>
                <w:lang w:eastAsia="en-US"/>
              </w:rPr>
            </w:pPr>
            <w:r w:rsidRPr="004F6907">
              <w:rPr>
                <w:rFonts w:eastAsiaTheme="minorHAnsi"/>
                <w:bCs/>
                <w:lang w:eastAsia="en-US"/>
              </w:rPr>
              <w:t>13,8</w:t>
            </w:r>
          </w:p>
        </w:tc>
      </w:tr>
      <w:tr w:rsidR="007F63E5" w:rsidRPr="007F63E5" w14:paraId="1D9E9F50" w14:textId="77777777" w:rsidTr="004F6907">
        <w:trPr>
          <w:trHeight w:val="20"/>
        </w:trPr>
        <w:tc>
          <w:tcPr>
            <w:tcW w:w="1294" w:type="dxa"/>
          </w:tcPr>
          <w:p w14:paraId="056B0029" w14:textId="77777777" w:rsidR="004F6907" w:rsidRPr="004F6907" w:rsidRDefault="004F6907" w:rsidP="004F6907">
            <w:pPr>
              <w:ind w:left="-57" w:right="-57"/>
              <w:jc w:val="both"/>
              <w:rPr>
                <w:rFonts w:eastAsiaTheme="minorHAnsi"/>
                <w:bCs/>
                <w:lang w:eastAsia="en-US"/>
              </w:rPr>
            </w:pPr>
            <w:r w:rsidRPr="004F6907">
              <w:rPr>
                <w:rFonts w:eastAsiaTheme="minorHAnsi"/>
                <w:bCs/>
                <w:lang w:eastAsia="en-US"/>
              </w:rPr>
              <w:t>5 и более</w:t>
            </w:r>
          </w:p>
        </w:tc>
        <w:tc>
          <w:tcPr>
            <w:tcW w:w="5539" w:type="dxa"/>
            <w:vMerge/>
          </w:tcPr>
          <w:p w14:paraId="74F1E16F" w14:textId="77777777" w:rsidR="004F6907" w:rsidRPr="004F6907" w:rsidRDefault="004F6907" w:rsidP="004F6907">
            <w:pPr>
              <w:ind w:left="-57" w:right="-57"/>
              <w:jc w:val="both"/>
              <w:rPr>
                <w:rFonts w:eastAsiaTheme="minorHAnsi"/>
                <w:bCs/>
                <w:lang w:eastAsia="en-US"/>
              </w:rPr>
            </w:pPr>
          </w:p>
        </w:tc>
        <w:tc>
          <w:tcPr>
            <w:tcW w:w="2977" w:type="dxa"/>
          </w:tcPr>
          <w:p w14:paraId="7E625688" w14:textId="77777777" w:rsidR="004F6907" w:rsidRPr="004F6907" w:rsidRDefault="004F6907" w:rsidP="004F6907">
            <w:pPr>
              <w:ind w:left="-57" w:right="-57"/>
              <w:jc w:val="center"/>
              <w:rPr>
                <w:rFonts w:eastAsiaTheme="minorHAnsi"/>
                <w:bCs/>
                <w:lang w:eastAsia="en-US"/>
              </w:rPr>
            </w:pPr>
            <w:r w:rsidRPr="004F6907">
              <w:rPr>
                <w:rFonts w:eastAsiaTheme="minorHAnsi"/>
                <w:bCs/>
                <w:lang w:eastAsia="en-US"/>
              </w:rPr>
              <w:t>9,3</w:t>
            </w:r>
          </w:p>
        </w:tc>
      </w:tr>
      <w:tr w:rsidR="007F63E5" w:rsidRPr="007F63E5" w14:paraId="437C142B" w14:textId="77777777" w:rsidTr="004F6907">
        <w:trPr>
          <w:trHeight w:val="20"/>
        </w:trPr>
        <w:tc>
          <w:tcPr>
            <w:tcW w:w="1294" w:type="dxa"/>
          </w:tcPr>
          <w:p w14:paraId="695275EF" w14:textId="77777777" w:rsidR="004F6907" w:rsidRPr="004F6907" w:rsidRDefault="004F6907" w:rsidP="004F6907">
            <w:pPr>
              <w:ind w:left="-57" w:right="-57"/>
              <w:jc w:val="both"/>
              <w:rPr>
                <w:rFonts w:eastAsiaTheme="minorHAnsi"/>
                <w:bCs/>
                <w:lang w:eastAsia="en-US"/>
              </w:rPr>
            </w:pPr>
            <w:r w:rsidRPr="004F6907">
              <w:rPr>
                <w:rFonts w:eastAsiaTheme="minorHAnsi"/>
                <w:bCs/>
                <w:lang w:eastAsia="en-US"/>
              </w:rPr>
              <w:t>1-2</w:t>
            </w:r>
          </w:p>
        </w:tc>
        <w:tc>
          <w:tcPr>
            <w:tcW w:w="5539" w:type="dxa"/>
            <w:vMerge w:val="restart"/>
          </w:tcPr>
          <w:p w14:paraId="1B8342AB" w14:textId="77777777" w:rsidR="004F6907" w:rsidRPr="004F6907" w:rsidRDefault="004F6907" w:rsidP="004F6907">
            <w:pPr>
              <w:ind w:left="-57" w:right="-57"/>
              <w:jc w:val="both"/>
              <w:rPr>
                <w:rFonts w:eastAsiaTheme="minorHAnsi"/>
                <w:bCs/>
                <w:lang w:eastAsia="en-US"/>
              </w:rPr>
            </w:pPr>
            <w:r w:rsidRPr="004F6907">
              <w:rPr>
                <w:rFonts w:eastAsiaTheme="minorHAnsi"/>
                <w:bCs/>
                <w:lang w:eastAsia="en-US"/>
              </w:rPr>
              <w:t>Проектируемая</w:t>
            </w:r>
          </w:p>
          <w:p w14:paraId="15A162BB" w14:textId="77777777" w:rsidR="004F6907" w:rsidRPr="004F6907" w:rsidRDefault="004F6907" w:rsidP="007C7AB1">
            <w:pPr>
              <w:ind w:left="-57" w:right="-57"/>
              <w:jc w:val="both"/>
              <w:rPr>
                <w:rFonts w:eastAsiaTheme="minorHAnsi"/>
                <w:bCs/>
                <w:lang w:eastAsia="en-US"/>
              </w:rPr>
            </w:pPr>
            <w:r w:rsidRPr="004F6907">
              <w:rPr>
                <w:rFonts w:eastAsiaTheme="minorHAnsi"/>
                <w:bCs/>
                <w:lang w:eastAsia="en-US"/>
              </w:rPr>
              <w:t>застройка с учетом внедрения энергосберегающих мероприятий</w:t>
            </w:r>
          </w:p>
        </w:tc>
        <w:tc>
          <w:tcPr>
            <w:tcW w:w="2977" w:type="dxa"/>
          </w:tcPr>
          <w:p w14:paraId="6B5553C8" w14:textId="77777777" w:rsidR="004F6907" w:rsidRPr="004F6907" w:rsidRDefault="004F6907" w:rsidP="004F6907">
            <w:pPr>
              <w:ind w:left="-57" w:right="-57"/>
              <w:jc w:val="center"/>
              <w:rPr>
                <w:rFonts w:eastAsiaTheme="minorHAnsi"/>
                <w:bCs/>
                <w:lang w:eastAsia="en-US"/>
              </w:rPr>
            </w:pPr>
            <w:r w:rsidRPr="004F6907">
              <w:rPr>
                <w:rFonts w:eastAsiaTheme="minorHAnsi"/>
                <w:bCs/>
                <w:lang w:eastAsia="en-US"/>
              </w:rPr>
              <w:t>18,0</w:t>
            </w:r>
          </w:p>
        </w:tc>
      </w:tr>
      <w:tr w:rsidR="007F63E5" w:rsidRPr="007F63E5" w14:paraId="2C44E7F3" w14:textId="77777777" w:rsidTr="004F6907">
        <w:trPr>
          <w:trHeight w:val="20"/>
        </w:trPr>
        <w:tc>
          <w:tcPr>
            <w:tcW w:w="1294" w:type="dxa"/>
          </w:tcPr>
          <w:p w14:paraId="0A1EA0D9" w14:textId="77777777" w:rsidR="004F6907" w:rsidRPr="004F6907" w:rsidRDefault="004F6907" w:rsidP="004F6907">
            <w:pPr>
              <w:ind w:left="-57" w:right="-57"/>
              <w:jc w:val="both"/>
              <w:rPr>
                <w:rFonts w:eastAsiaTheme="minorHAnsi"/>
                <w:bCs/>
                <w:lang w:eastAsia="en-US"/>
              </w:rPr>
            </w:pPr>
            <w:r w:rsidRPr="004F6907">
              <w:rPr>
                <w:rFonts w:eastAsiaTheme="minorHAnsi"/>
                <w:bCs/>
                <w:lang w:eastAsia="en-US"/>
              </w:rPr>
              <w:t>3-4</w:t>
            </w:r>
          </w:p>
        </w:tc>
        <w:tc>
          <w:tcPr>
            <w:tcW w:w="5539" w:type="dxa"/>
            <w:vMerge/>
          </w:tcPr>
          <w:p w14:paraId="540D5589" w14:textId="77777777" w:rsidR="004F6907" w:rsidRPr="004F6907" w:rsidRDefault="004F6907" w:rsidP="004F6907">
            <w:pPr>
              <w:ind w:left="-57" w:right="-57"/>
              <w:jc w:val="both"/>
              <w:rPr>
                <w:rFonts w:eastAsiaTheme="minorHAnsi"/>
                <w:bCs/>
                <w:lang w:eastAsia="en-US"/>
              </w:rPr>
            </w:pPr>
          </w:p>
        </w:tc>
        <w:tc>
          <w:tcPr>
            <w:tcW w:w="2977" w:type="dxa"/>
          </w:tcPr>
          <w:p w14:paraId="1E974529" w14:textId="77777777" w:rsidR="004F6907" w:rsidRPr="004F6907" w:rsidRDefault="004F6907" w:rsidP="004F6907">
            <w:pPr>
              <w:ind w:left="-57" w:right="-57"/>
              <w:jc w:val="center"/>
              <w:rPr>
                <w:rFonts w:eastAsiaTheme="minorHAnsi"/>
                <w:bCs/>
                <w:lang w:eastAsia="en-US"/>
              </w:rPr>
            </w:pPr>
            <w:r w:rsidRPr="004F6907">
              <w:rPr>
                <w:rFonts w:eastAsiaTheme="minorHAnsi"/>
                <w:bCs/>
                <w:lang w:eastAsia="en-US"/>
              </w:rPr>
              <w:t>12,0</w:t>
            </w:r>
          </w:p>
        </w:tc>
      </w:tr>
      <w:tr w:rsidR="007F63E5" w:rsidRPr="007F63E5" w14:paraId="43EC123F" w14:textId="77777777" w:rsidTr="004F6907">
        <w:trPr>
          <w:trHeight w:val="20"/>
        </w:trPr>
        <w:tc>
          <w:tcPr>
            <w:tcW w:w="1294" w:type="dxa"/>
          </w:tcPr>
          <w:p w14:paraId="6A8315A3" w14:textId="77777777" w:rsidR="004F6907" w:rsidRPr="004F6907" w:rsidRDefault="004F6907" w:rsidP="004F6907">
            <w:pPr>
              <w:ind w:left="-57" w:right="-57"/>
              <w:jc w:val="both"/>
              <w:rPr>
                <w:rFonts w:eastAsiaTheme="minorHAnsi"/>
                <w:bCs/>
                <w:lang w:eastAsia="en-US"/>
              </w:rPr>
            </w:pPr>
            <w:r w:rsidRPr="004F6907">
              <w:rPr>
                <w:rFonts w:eastAsiaTheme="minorHAnsi"/>
                <w:bCs/>
                <w:lang w:eastAsia="en-US"/>
              </w:rPr>
              <w:t>5 и более</w:t>
            </w:r>
          </w:p>
        </w:tc>
        <w:tc>
          <w:tcPr>
            <w:tcW w:w="5539" w:type="dxa"/>
            <w:vMerge/>
          </w:tcPr>
          <w:p w14:paraId="41E20F8B" w14:textId="77777777" w:rsidR="004F6907" w:rsidRPr="004F6907" w:rsidRDefault="004F6907" w:rsidP="004F6907">
            <w:pPr>
              <w:ind w:left="-57" w:right="-57"/>
              <w:jc w:val="both"/>
              <w:rPr>
                <w:rFonts w:eastAsiaTheme="minorHAnsi"/>
                <w:bCs/>
                <w:lang w:eastAsia="en-US"/>
              </w:rPr>
            </w:pPr>
          </w:p>
        </w:tc>
        <w:tc>
          <w:tcPr>
            <w:tcW w:w="2977" w:type="dxa"/>
          </w:tcPr>
          <w:p w14:paraId="187B0E9B" w14:textId="77777777" w:rsidR="004F6907" w:rsidRPr="004F6907" w:rsidRDefault="004F6907" w:rsidP="004F6907">
            <w:pPr>
              <w:ind w:left="-57" w:right="-57"/>
              <w:jc w:val="center"/>
              <w:rPr>
                <w:rFonts w:eastAsiaTheme="minorHAnsi"/>
                <w:bCs/>
                <w:lang w:eastAsia="en-US"/>
              </w:rPr>
            </w:pPr>
            <w:r w:rsidRPr="004F6907">
              <w:rPr>
                <w:rFonts w:eastAsiaTheme="minorHAnsi"/>
                <w:bCs/>
                <w:lang w:eastAsia="en-US"/>
              </w:rPr>
              <w:t>9,8</w:t>
            </w:r>
          </w:p>
        </w:tc>
      </w:tr>
    </w:tbl>
    <w:p w14:paraId="5284CEBB" w14:textId="77777777" w:rsidR="004F6907" w:rsidRPr="007F63E5" w:rsidRDefault="004F6907" w:rsidP="00D0731C">
      <w:pPr>
        <w:ind w:right="-1" w:firstLine="567"/>
        <w:jc w:val="both"/>
      </w:pPr>
    </w:p>
    <w:p w14:paraId="4BFBBF96" w14:textId="77777777" w:rsidR="004F6907" w:rsidRPr="007F63E5" w:rsidRDefault="004F6907" w:rsidP="009C0BA7">
      <w:pPr>
        <w:suppressAutoHyphens/>
        <w:ind w:firstLine="540"/>
        <w:jc w:val="right"/>
        <w:rPr>
          <w:rFonts w:eastAsiaTheme="minorHAnsi"/>
          <w:sz w:val="20"/>
          <w:szCs w:val="20"/>
          <w:lang w:eastAsia="en-US"/>
        </w:rPr>
      </w:pPr>
      <w:r w:rsidRPr="00760827">
        <w:rPr>
          <w:rFonts w:eastAsiaTheme="minorHAnsi"/>
          <w:sz w:val="20"/>
          <w:szCs w:val="20"/>
          <w:lang w:eastAsia="en-US"/>
        </w:rPr>
        <w:t xml:space="preserve">Таблица </w:t>
      </w:r>
      <w:r w:rsidRPr="007F63E5">
        <w:rPr>
          <w:rFonts w:eastAsiaTheme="minorHAnsi"/>
          <w:sz w:val="20"/>
          <w:szCs w:val="20"/>
          <w:lang w:eastAsia="en-US"/>
        </w:rPr>
        <w:t>6</w:t>
      </w:r>
    </w:p>
    <w:p w14:paraId="13F1CDAA" w14:textId="77777777" w:rsidR="004F6907" w:rsidRPr="00760827" w:rsidRDefault="004F6907" w:rsidP="004F6907">
      <w:pPr>
        <w:ind w:right="-1"/>
        <w:jc w:val="center"/>
      </w:pPr>
      <w:r w:rsidRPr="007F63E5">
        <w:t>Минимальные расчетные показатели расхода тепла на горячее водоснабжение жилых домов и объектов социального и коммунально-бытового назначения</w:t>
      </w:r>
    </w:p>
    <w:tbl>
      <w:tblPr>
        <w:tblW w:w="973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97"/>
        <w:gridCol w:w="2402"/>
        <w:gridCol w:w="2218"/>
        <w:gridCol w:w="2217"/>
      </w:tblGrid>
      <w:tr w:rsidR="007F63E5" w:rsidRPr="007F63E5" w14:paraId="4E94FCE4" w14:textId="77777777" w:rsidTr="004F6907">
        <w:trPr>
          <w:cantSplit/>
          <w:trHeight w:val="370"/>
        </w:trPr>
        <w:tc>
          <w:tcPr>
            <w:tcW w:w="2897" w:type="dxa"/>
            <w:vMerge w:val="restart"/>
          </w:tcPr>
          <w:p w14:paraId="3E6BA303" w14:textId="77777777" w:rsidR="004F6907" w:rsidRPr="004F6907" w:rsidRDefault="004F6907" w:rsidP="004F6907">
            <w:pPr>
              <w:autoSpaceDE w:val="0"/>
              <w:autoSpaceDN w:val="0"/>
              <w:adjustRightInd w:val="0"/>
              <w:jc w:val="center"/>
              <w:rPr>
                <w:rFonts w:eastAsiaTheme="minorEastAsia"/>
                <w:bCs/>
              </w:rPr>
            </w:pPr>
            <w:r w:rsidRPr="004F6907">
              <w:rPr>
                <w:rFonts w:eastAsiaTheme="minorEastAsia"/>
                <w:bCs/>
              </w:rPr>
              <w:t xml:space="preserve">Средняя за отопительный период норма расхода воды </w:t>
            </w:r>
            <w:r w:rsidR="007C7AB1" w:rsidRPr="004F6907">
              <w:rPr>
                <w:rFonts w:eastAsiaTheme="minorEastAsia"/>
                <w:bCs/>
              </w:rPr>
              <w:t>при температуре</w:t>
            </w:r>
          </w:p>
          <w:p w14:paraId="42598308" w14:textId="77777777" w:rsidR="004F6907" w:rsidRPr="004F6907" w:rsidRDefault="004F6907" w:rsidP="004F6907">
            <w:pPr>
              <w:autoSpaceDE w:val="0"/>
              <w:autoSpaceDN w:val="0"/>
              <w:adjustRightInd w:val="0"/>
              <w:jc w:val="center"/>
              <w:rPr>
                <w:rFonts w:eastAsiaTheme="minorEastAsia"/>
                <w:bCs/>
              </w:rPr>
            </w:pPr>
            <w:r w:rsidRPr="004F6907">
              <w:rPr>
                <w:rFonts w:eastAsiaTheme="minorEastAsia"/>
                <w:bCs/>
              </w:rPr>
              <w:t xml:space="preserve">55 °С на горячее водоснабжение в сутки на 1 </w:t>
            </w:r>
            <w:r w:rsidR="007C7AB1" w:rsidRPr="004F6907">
              <w:rPr>
                <w:rFonts w:eastAsiaTheme="minorEastAsia"/>
                <w:bCs/>
              </w:rPr>
              <w:t>чел.</w:t>
            </w:r>
            <w:r w:rsidRPr="004F6907">
              <w:rPr>
                <w:rFonts w:eastAsiaTheme="minorEastAsia"/>
                <w:bCs/>
              </w:rPr>
              <w:t>, проживающего в жилых домах с горячим водоснабжением, л</w:t>
            </w:r>
          </w:p>
        </w:tc>
        <w:tc>
          <w:tcPr>
            <w:tcW w:w="6837" w:type="dxa"/>
            <w:gridSpan w:val="3"/>
          </w:tcPr>
          <w:p w14:paraId="7F0494AE" w14:textId="77777777" w:rsidR="004F6907" w:rsidRPr="004F6907" w:rsidRDefault="004F6907" w:rsidP="004F6907">
            <w:pPr>
              <w:autoSpaceDE w:val="0"/>
              <w:autoSpaceDN w:val="0"/>
              <w:adjustRightInd w:val="0"/>
              <w:jc w:val="center"/>
              <w:rPr>
                <w:rFonts w:eastAsiaTheme="minorEastAsia"/>
                <w:bCs/>
              </w:rPr>
            </w:pPr>
            <w:r w:rsidRPr="004F6907">
              <w:rPr>
                <w:rFonts w:eastAsiaTheme="minorEastAsia"/>
                <w:bCs/>
              </w:rPr>
              <w:t>Расход тепла на одного человека,</w:t>
            </w:r>
          </w:p>
          <w:p w14:paraId="6DC8E20D" w14:textId="77777777" w:rsidR="004F6907" w:rsidRPr="004F6907" w:rsidRDefault="004F6907" w:rsidP="004F6907">
            <w:pPr>
              <w:autoSpaceDE w:val="0"/>
              <w:autoSpaceDN w:val="0"/>
              <w:adjustRightInd w:val="0"/>
              <w:jc w:val="center"/>
              <w:rPr>
                <w:rFonts w:eastAsiaTheme="minorEastAsia"/>
                <w:bCs/>
              </w:rPr>
            </w:pPr>
            <w:r w:rsidRPr="004F6907">
              <w:rPr>
                <w:rFonts w:eastAsiaTheme="minorEastAsia"/>
                <w:bCs/>
              </w:rPr>
              <w:t>Вт/чел.</w:t>
            </w:r>
          </w:p>
        </w:tc>
      </w:tr>
      <w:tr w:rsidR="007F63E5" w:rsidRPr="007F63E5" w14:paraId="30243468" w14:textId="77777777" w:rsidTr="004F6907">
        <w:trPr>
          <w:cantSplit/>
          <w:trHeight w:val="989"/>
        </w:trPr>
        <w:tc>
          <w:tcPr>
            <w:tcW w:w="2897" w:type="dxa"/>
            <w:vMerge/>
          </w:tcPr>
          <w:p w14:paraId="44B68D85" w14:textId="77777777" w:rsidR="004F6907" w:rsidRPr="004F6907" w:rsidRDefault="004F6907" w:rsidP="004F6907">
            <w:pPr>
              <w:autoSpaceDE w:val="0"/>
              <w:autoSpaceDN w:val="0"/>
              <w:adjustRightInd w:val="0"/>
              <w:rPr>
                <w:rFonts w:eastAsiaTheme="minorEastAsia"/>
                <w:bCs/>
              </w:rPr>
            </w:pPr>
          </w:p>
        </w:tc>
        <w:tc>
          <w:tcPr>
            <w:tcW w:w="2402" w:type="dxa"/>
          </w:tcPr>
          <w:p w14:paraId="2A60073A" w14:textId="77777777" w:rsidR="004F6907" w:rsidRPr="004F6907" w:rsidRDefault="004F6907" w:rsidP="004F6907">
            <w:pPr>
              <w:autoSpaceDE w:val="0"/>
              <w:autoSpaceDN w:val="0"/>
              <w:adjustRightInd w:val="0"/>
              <w:jc w:val="center"/>
              <w:rPr>
                <w:rFonts w:eastAsiaTheme="minorEastAsia"/>
                <w:bCs/>
              </w:rPr>
            </w:pPr>
            <w:r w:rsidRPr="004F6907">
              <w:rPr>
                <w:rFonts w:eastAsiaTheme="minorEastAsia"/>
                <w:bCs/>
              </w:rPr>
              <w:t>с горячим водоснабжением</w:t>
            </w:r>
          </w:p>
          <w:p w14:paraId="410202BA" w14:textId="77777777" w:rsidR="004F6907" w:rsidRPr="004F6907" w:rsidRDefault="004F6907" w:rsidP="004F6907">
            <w:pPr>
              <w:autoSpaceDE w:val="0"/>
              <w:autoSpaceDN w:val="0"/>
              <w:adjustRightInd w:val="0"/>
              <w:jc w:val="center"/>
              <w:rPr>
                <w:rFonts w:eastAsiaTheme="minorEastAsia"/>
                <w:bCs/>
              </w:rPr>
            </w:pPr>
            <w:r w:rsidRPr="004F6907">
              <w:rPr>
                <w:rFonts w:eastAsiaTheme="minorEastAsia"/>
                <w:bCs/>
              </w:rPr>
              <w:t>без учета потребления в объектах социального и коммунально-бытового назначения</w:t>
            </w:r>
          </w:p>
        </w:tc>
        <w:tc>
          <w:tcPr>
            <w:tcW w:w="2218" w:type="dxa"/>
          </w:tcPr>
          <w:p w14:paraId="052F7E6D" w14:textId="77777777" w:rsidR="004F6907" w:rsidRPr="004F6907" w:rsidRDefault="004F6907" w:rsidP="004F6907">
            <w:pPr>
              <w:autoSpaceDE w:val="0"/>
              <w:autoSpaceDN w:val="0"/>
              <w:adjustRightInd w:val="0"/>
              <w:jc w:val="center"/>
              <w:rPr>
                <w:rFonts w:eastAsiaTheme="minorEastAsia"/>
                <w:bCs/>
              </w:rPr>
            </w:pPr>
            <w:r w:rsidRPr="004F6907">
              <w:rPr>
                <w:rFonts w:eastAsiaTheme="minorEastAsia"/>
                <w:bCs/>
              </w:rPr>
              <w:t>с горячим водоснабжением</w:t>
            </w:r>
          </w:p>
          <w:p w14:paraId="0A11E1CF" w14:textId="77777777" w:rsidR="004F6907" w:rsidRPr="004F6907" w:rsidRDefault="004F6907" w:rsidP="004F6907">
            <w:pPr>
              <w:autoSpaceDE w:val="0"/>
              <w:autoSpaceDN w:val="0"/>
              <w:adjustRightInd w:val="0"/>
              <w:jc w:val="center"/>
              <w:rPr>
                <w:rFonts w:eastAsiaTheme="minorEastAsia"/>
                <w:bCs/>
              </w:rPr>
            </w:pPr>
            <w:r w:rsidRPr="004F6907">
              <w:rPr>
                <w:rFonts w:eastAsiaTheme="minorEastAsia"/>
                <w:bCs/>
              </w:rPr>
              <w:t>с учетом потребления в объектах социального и коммунально-бытового назначения</w:t>
            </w:r>
          </w:p>
        </w:tc>
        <w:tc>
          <w:tcPr>
            <w:tcW w:w="2217" w:type="dxa"/>
          </w:tcPr>
          <w:p w14:paraId="6B107D3E" w14:textId="77777777" w:rsidR="004F6907" w:rsidRPr="004F6907" w:rsidRDefault="004F6907" w:rsidP="004F6907">
            <w:pPr>
              <w:autoSpaceDE w:val="0"/>
              <w:autoSpaceDN w:val="0"/>
              <w:adjustRightInd w:val="0"/>
              <w:jc w:val="center"/>
              <w:rPr>
                <w:rFonts w:eastAsiaTheme="minorEastAsia"/>
                <w:bCs/>
              </w:rPr>
            </w:pPr>
            <w:r w:rsidRPr="004F6907">
              <w:rPr>
                <w:rFonts w:eastAsiaTheme="minorEastAsia"/>
                <w:bCs/>
              </w:rPr>
              <w:t>без горячего</w:t>
            </w:r>
          </w:p>
          <w:p w14:paraId="72A19274" w14:textId="77777777" w:rsidR="004F6907" w:rsidRPr="004F6907" w:rsidRDefault="004F6907" w:rsidP="004F6907">
            <w:pPr>
              <w:autoSpaceDE w:val="0"/>
              <w:autoSpaceDN w:val="0"/>
              <w:adjustRightInd w:val="0"/>
              <w:jc w:val="center"/>
              <w:rPr>
                <w:rFonts w:eastAsiaTheme="minorEastAsia"/>
                <w:bCs/>
              </w:rPr>
            </w:pPr>
            <w:r w:rsidRPr="004F6907">
              <w:rPr>
                <w:rFonts w:eastAsiaTheme="minorEastAsia"/>
                <w:bCs/>
              </w:rPr>
              <w:t>водоснабжения</w:t>
            </w:r>
          </w:p>
          <w:p w14:paraId="3B7C71BD" w14:textId="77777777" w:rsidR="004F6907" w:rsidRPr="004F6907" w:rsidRDefault="004F6907" w:rsidP="004F6907">
            <w:pPr>
              <w:autoSpaceDE w:val="0"/>
              <w:autoSpaceDN w:val="0"/>
              <w:adjustRightInd w:val="0"/>
              <w:jc w:val="center"/>
              <w:rPr>
                <w:rFonts w:eastAsiaTheme="minorEastAsia"/>
                <w:bCs/>
              </w:rPr>
            </w:pPr>
            <w:r w:rsidRPr="004F6907">
              <w:rPr>
                <w:rFonts w:eastAsiaTheme="minorEastAsia"/>
                <w:bCs/>
              </w:rPr>
              <w:t>с учетом потребления в объектах социального и коммунально-бытового назначения</w:t>
            </w:r>
          </w:p>
        </w:tc>
      </w:tr>
      <w:tr w:rsidR="007F63E5" w:rsidRPr="007F63E5" w14:paraId="513EB4A1" w14:textId="77777777" w:rsidTr="004F6907">
        <w:trPr>
          <w:cantSplit/>
        </w:trPr>
        <w:tc>
          <w:tcPr>
            <w:tcW w:w="2897" w:type="dxa"/>
          </w:tcPr>
          <w:p w14:paraId="77FB3DF7" w14:textId="77777777" w:rsidR="004F6907" w:rsidRPr="004F6907" w:rsidRDefault="004F6907" w:rsidP="004F6907">
            <w:pPr>
              <w:widowControl w:val="0"/>
              <w:autoSpaceDE w:val="0"/>
              <w:autoSpaceDN w:val="0"/>
              <w:adjustRightInd w:val="0"/>
              <w:jc w:val="center"/>
              <w:rPr>
                <w:rFonts w:eastAsiaTheme="minorEastAsia"/>
                <w:bCs/>
              </w:rPr>
            </w:pPr>
            <w:r w:rsidRPr="004F6907">
              <w:rPr>
                <w:rFonts w:eastAsiaTheme="minorEastAsia"/>
                <w:bCs/>
              </w:rPr>
              <w:t>85</w:t>
            </w:r>
          </w:p>
        </w:tc>
        <w:tc>
          <w:tcPr>
            <w:tcW w:w="2402" w:type="dxa"/>
          </w:tcPr>
          <w:p w14:paraId="7C8511CE" w14:textId="77777777" w:rsidR="004F6907" w:rsidRPr="004F6907" w:rsidRDefault="004F6907" w:rsidP="004F6907">
            <w:pPr>
              <w:widowControl w:val="0"/>
              <w:autoSpaceDE w:val="0"/>
              <w:autoSpaceDN w:val="0"/>
              <w:adjustRightInd w:val="0"/>
              <w:jc w:val="center"/>
              <w:rPr>
                <w:rFonts w:eastAsiaTheme="minorEastAsia"/>
                <w:bCs/>
              </w:rPr>
            </w:pPr>
            <w:r w:rsidRPr="004F6907">
              <w:rPr>
                <w:rFonts w:eastAsiaTheme="minorEastAsia"/>
                <w:bCs/>
              </w:rPr>
              <w:t>592,8</w:t>
            </w:r>
          </w:p>
        </w:tc>
        <w:tc>
          <w:tcPr>
            <w:tcW w:w="2218" w:type="dxa"/>
          </w:tcPr>
          <w:p w14:paraId="18090D64" w14:textId="77777777" w:rsidR="004F6907" w:rsidRPr="004F6907" w:rsidRDefault="004F6907" w:rsidP="004F6907">
            <w:pPr>
              <w:widowControl w:val="0"/>
              <w:autoSpaceDE w:val="0"/>
              <w:autoSpaceDN w:val="0"/>
              <w:adjustRightInd w:val="0"/>
              <w:jc w:val="center"/>
              <w:rPr>
                <w:rFonts w:eastAsiaTheme="minorEastAsia"/>
                <w:bCs/>
              </w:rPr>
            </w:pPr>
            <w:r w:rsidRPr="004F6907">
              <w:rPr>
                <w:rFonts w:eastAsiaTheme="minorEastAsia"/>
                <w:bCs/>
              </w:rPr>
              <w:t>768,0</w:t>
            </w:r>
          </w:p>
        </w:tc>
        <w:tc>
          <w:tcPr>
            <w:tcW w:w="2217" w:type="dxa"/>
          </w:tcPr>
          <w:p w14:paraId="2E536B0E" w14:textId="77777777" w:rsidR="004F6907" w:rsidRPr="004F6907" w:rsidRDefault="004F6907" w:rsidP="004F6907">
            <w:pPr>
              <w:widowControl w:val="0"/>
              <w:autoSpaceDE w:val="0"/>
              <w:autoSpaceDN w:val="0"/>
              <w:adjustRightInd w:val="0"/>
              <w:jc w:val="center"/>
              <w:rPr>
                <w:rFonts w:eastAsiaTheme="minorEastAsia"/>
                <w:bCs/>
              </w:rPr>
            </w:pPr>
            <w:r w:rsidRPr="004F6907">
              <w:rPr>
                <w:rFonts w:eastAsiaTheme="minorEastAsia"/>
                <w:bCs/>
              </w:rPr>
              <w:t>175,2</w:t>
            </w:r>
          </w:p>
        </w:tc>
      </w:tr>
      <w:tr w:rsidR="007F63E5" w:rsidRPr="007F63E5" w14:paraId="5B20FCC7" w14:textId="77777777" w:rsidTr="004F6907">
        <w:trPr>
          <w:cantSplit/>
        </w:trPr>
        <w:tc>
          <w:tcPr>
            <w:tcW w:w="2897" w:type="dxa"/>
          </w:tcPr>
          <w:p w14:paraId="6DA45555" w14:textId="77777777" w:rsidR="004F6907" w:rsidRPr="004F6907" w:rsidRDefault="004F6907" w:rsidP="004F6907">
            <w:pPr>
              <w:widowControl w:val="0"/>
              <w:autoSpaceDE w:val="0"/>
              <w:autoSpaceDN w:val="0"/>
              <w:adjustRightInd w:val="0"/>
              <w:jc w:val="center"/>
              <w:rPr>
                <w:rFonts w:eastAsiaTheme="minorEastAsia"/>
                <w:bCs/>
              </w:rPr>
            </w:pPr>
            <w:r w:rsidRPr="004F6907">
              <w:rPr>
                <w:rFonts w:eastAsiaTheme="minorEastAsia"/>
                <w:bCs/>
              </w:rPr>
              <w:t>90</w:t>
            </w:r>
          </w:p>
        </w:tc>
        <w:tc>
          <w:tcPr>
            <w:tcW w:w="2402" w:type="dxa"/>
          </w:tcPr>
          <w:p w14:paraId="546A9DB5" w14:textId="77777777" w:rsidR="004F6907" w:rsidRPr="004F6907" w:rsidRDefault="004F6907" w:rsidP="004F6907">
            <w:pPr>
              <w:widowControl w:val="0"/>
              <w:autoSpaceDE w:val="0"/>
              <w:autoSpaceDN w:val="0"/>
              <w:adjustRightInd w:val="0"/>
              <w:jc w:val="center"/>
              <w:rPr>
                <w:rFonts w:eastAsiaTheme="minorEastAsia"/>
                <w:bCs/>
              </w:rPr>
            </w:pPr>
            <w:r w:rsidRPr="004F6907">
              <w:rPr>
                <w:rFonts w:eastAsiaTheme="minorEastAsia"/>
                <w:bCs/>
              </w:rPr>
              <w:t>621,6</w:t>
            </w:r>
          </w:p>
        </w:tc>
        <w:tc>
          <w:tcPr>
            <w:tcW w:w="2218" w:type="dxa"/>
          </w:tcPr>
          <w:p w14:paraId="1930FE1A" w14:textId="77777777" w:rsidR="004F6907" w:rsidRPr="004F6907" w:rsidRDefault="004F6907" w:rsidP="004F6907">
            <w:pPr>
              <w:widowControl w:val="0"/>
              <w:autoSpaceDE w:val="0"/>
              <w:autoSpaceDN w:val="0"/>
              <w:adjustRightInd w:val="0"/>
              <w:jc w:val="center"/>
              <w:rPr>
                <w:rFonts w:eastAsiaTheme="minorEastAsia"/>
                <w:bCs/>
              </w:rPr>
            </w:pPr>
            <w:r w:rsidRPr="004F6907">
              <w:rPr>
                <w:rFonts w:eastAsiaTheme="minorEastAsia"/>
                <w:bCs/>
              </w:rPr>
              <w:t>796,8</w:t>
            </w:r>
          </w:p>
        </w:tc>
        <w:tc>
          <w:tcPr>
            <w:tcW w:w="2217" w:type="dxa"/>
          </w:tcPr>
          <w:p w14:paraId="0790DAA7" w14:textId="77777777" w:rsidR="004F6907" w:rsidRPr="004F6907" w:rsidRDefault="004F6907" w:rsidP="004F6907">
            <w:pPr>
              <w:widowControl w:val="0"/>
              <w:autoSpaceDE w:val="0"/>
              <w:autoSpaceDN w:val="0"/>
              <w:adjustRightInd w:val="0"/>
              <w:jc w:val="center"/>
              <w:rPr>
                <w:rFonts w:eastAsiaTheme="minorEastAsia"/>
                <w:bCs/>
              </w:rPr>
            </w:pPr>
            <w:r w:rsidRPr="004F6907">
              <w:rPr>
                <w:rFonts w:eastAsiaTheme="minorEastAsia"/>
                <w:bCs/>
              </w:rPr>
              <w:t>175,2</w:t>
            </w:r>
          </w:p>
        </w:tc>
      </w:tr>
      <w:tr w:rsidR="007F63E5" w:rsidRPr="007F63E5" w14:paraId="1715C47E" w14:textId="77777777" w:rsidTr="004F6907">
        <w:trPr>
          <w:cantSplit/>
        </w:trPr>
        <w:tc>
          <w:tcPr>
            <w:tcW w:w="2897" w:type="dxa"/>
          </w:tcPr>
          <w:p w14:paraId="1B8E3C68" w14:textId="77777777" w:rsidR="004F6907" w:rsidRPr="004F6907" w:rsidRDefault="004F6907" w:rsidP="004F6907">
            <w:pPr>
              <w:widowControl w:val="0"/>
              <w:autoSpaceDE w:val="0"/>
              <w:autoSpaceDN w:val="0"/>
              <w:adjustRightInd w:val="0"/>
              <w:jc w:val="center"/>
              <w:rPr>
                <w:rFonts w:eastAsiaTheme="minorEastAsia"/>
                <w:bCs/>
              </w:rPr>
            </w:pPr>
            <w:r w:rsidRPr="004F6907">
              <w:rPr>
                <w:rFonts w:eastAsiaTheme="minorEastAsia"/>
                <w:bCs/>
              </w:rPr>
              <w:t>105</w:t>
            </w:r>
          </w:p>
        </w:tc>
        <w:tc>
          <w:tcPr>
            <w:tcW w:w="2402" w:type="dxa"/>
          </w:tcPr>
          <w:p w14:paraId="3AB01AA7" w14:textId="77777777" w:rsidR="004F6907" w:rsidRPr="004F6907" w:rsidRDefault="004F6907" w:rsidP="004F6907">
            <w:pPr>
              <w:widowControl w:val="0"/>
              <w:autoSpaceDE w:val="0"/>
              <w:autoSpaceDN w:val="0"/>
              <w:adjustRightInd w:val="0"/>
              <w:jc w:val="center"/>
              <w:rPr>
                <w:rFonts w:eastAsiaTheme="minorEastAsia"/>
                <w:bCs/>
              </w:rPr>
            </w:pPr>
            <w:r w:rsidRPr="004F6907">
              <w:rPr>
                <w:rFonts w:eastAsiaTheme="minorEastAsia"/>
                <w:bCs/>
              </w:rPr>
              <w:t>732,0</w:t>
            </w:r>
          </w:p>
        </w:tc>
        <w:tc>
          <w:tcPr>
            <w:tcW w:w="2218" w:type="dxa"/>
          </w:tcPr>
          <w:p w14:paraId="10FB4D57" w14:textId="77777777" w:rsidR="004F6907" w:rsidRPr="004F6907" w:rsidRDefault="004F6907" w:rsidP="004F6907">
            <w:pPr>
              <w:widowControl w:val="0"/>
              <w:autoSpaceDE w:val="0"/>
              <w:autoSpaceDN w:val="0"/>
              <w:adjustRightInd w:val="0"/>
              <w:jc w:val="center"/>
              <w:rPr>
                <w:rFonts w:eastAsiaTheme="minorEastAsia"/>
                <w:bCs/>
              </w:rPr>
            </w:pPr>
            <w:r w:rsidRPr="004F6907">
              <w:rPr>
                <w:rFonts w:eastAsiaTheme="minorEastAsia"/>
                <w:bCs/>
              </w:rPr>
              <w:t>902,4</w:t>
            </w:r>
          </w:p>
        </w:tc>
        <w:tc>
          <w:tcPr>
            <w:tcW w:w="2217" w:type="dxa"/>
          </w:tcPr>
          <w:p w14:paraId="13D2BFD3" w14:textId="77777777" w:rsidR="004F6907" w:rsidRPr="004F6907" w:rsidRDefault="004F6907" w:rsidP="004F6907">
            <w:pPr>
              <w:widowControl w:val="0"/>
              <w:autoSpaceDE w:val="0"/>
              <w:autoSpaceDN w:val="0"/>
              <w:adjustRightInd w:val="0"/>
              <w:jc w:val="center"/>
              <w:rPr>
                <w:rFonts w:eastAsiaTheme="minorEastAsia"/>
                <w:bCs/>
              </w:rPr>
            </w:pPr>
            <w:r w:rsidRPr="004F6907">
              <w:rPr>
                <w:rFonts w:eastAsiaTheme="minorEastAsia"/>
                <w:bCs/>
              </w:rPr>
              <w:t>175,2</w:t>
            </w:r>
          </w:p>
        </w:tc>
      </w:tr>
      <w:tr w:rsidR="007F63E5" w:rsidRPr="007F63E5" w14:paraId="24CA7461" w14:textId="77777777" w:rsidTr="004F6907">
        <w:trPr>
          <w:cantSplit/>
        </w:trPr>
        <w:tc>
          <w:tcPr>
            <w:tcW w:w="2897" w:type="dxa"/>
          </w:tcPr>
          <w:p w14:paraId="391FCA26" w14:textId="77777777" w:rsidR="004F6907" w:rsidRPr="004F6907" w:rsidRDefault="004F6907" w:rsidP="004F6907">
            <w:pPr>
              <w:widowControl w:val="0"/>
              <w:autoSpaceDE w:val="0"/>
              <w:autoSpaceDN w:val="0"/>
              <w:adjustRightInd w:val="0"/>
              <w:jc w:val="center"/>
              <w:rPr>
                <w:rFonts w:eastAsiaTheme="minorEastAsia"/>
                <w:bCs/>
              </w:rPr>
            </w:pPr>
            <w:r w:rsidRPr="004F6907">
              <w:rPr>
                <w:rFonts w:eastAsiaTheme="minorEastAsia"/>
                <w:bCs/>
              </w:rPr>
              <w:t>115</w:t>
            </w:r>
          </w:p>
        </w:tc>
        <w:tc>
          <w:tcPr>
            <w:tcW w:w="2402" w:type="dxa"/>
          </w:tcPr>
          <w:p w14:paraId="139AEC5F" w14:textId="77777777" w:rsidR="004F6907" w:rsidRPr="004F6907" w:rsidRDefault="004F6907" w:rsidP="004F6907">
            <w:pPr>
              <w:widowControl w:val="0"/>
              <w:autoSpaceDE w:val="0"/>
              <w:autoSpaceDN w:val="0"/>
              <w:adjustRightInd w:val="0"/>
              <w:jc w:val="center"/>
              <w:rPr>
                <w:rFonts w:eastAsiaTheme="minorEastAsia"/>
                <w:bCs/>
              </w:rPr>
            </w:pPr>
            <w:r w:rsidRPr="004F6907">
              <w:rPr>
                <w:rFonts w:eastAsiaTheme="minorEastAsia"/>
                <w:bCs/>
              </w:rPr>
              <w:t>801,6</w:t>
            </w:r>
          </w:p>
        </w:tc>
        <w:tc>
          <w:tcPr>
            <w:tcW w:w="2218" w:type="dxa"/>
          </w:tcPr>
          <w:p w14:paraId="396AC6D0" w14:textId="77777777" w:rsidR="004F6907" w:rsidRPr="004F6907" w:rsidRDefault="004F6907" w:rsidP="004F6907">
            <w:pPr>
              <w:widowControl w:val="0"/>
              <w:autoSpaceDE w:val="0"/>
              <w:autoSpaceDN w:val="0"/>
              <w:adjustRightInd w:val="0"/>
              <w:jc w:val="center"/>
              <w:rPr>
                <w:rFonts w:eastAsiaTheme="minorEastAsia"/>
                <w:bCs/>
              </w:rPr>
            </w:pPr>
            <w:r w:rsidRPr="004F6907">
              <w:rPr>
                <w:rFonts w:eastAsiaTheme="minorEastAsia"/>
                <w:bCs/>
              </w:rPr>
              <w:t>976,8</w:t>
            </w:r>
          </w:p>
        </w:tc>
        <w:tc>
          <w:tcPr>
            <w:tcW w:w="2217" w:type="dxa"/>
          </w:tcPr>
          <w:p w14:paraId="5059EC48" w14:textId="77777777" w:rsidR="004F6907" w:rsidRPr="004F6907" w:rsidRDefault="004F6907" w:rsidP="004F6907">
            <w:pPr>
              <w:widowControl w:val="0"/>
              <w:autoSpaceDE w:val="0"/>
              <w:autoSpaceDN w:val="0"/>
              <w:adjustRightInd w:val="0"/>
              <w:jc w:val="center"/>
              <w:rPr>
                <w:rFonts w:eastAsiaTheme="minorEastAsia"/>
                <w:bCs/>
              </w:rPr>
            </w:pPr>
            <w:r w:rsidRPr="004F6907">
              <w:rPr>
                <w:rFonts w:eastAsiaTheme="minorEastAsia"/>
                <w:bCs/>
              </w:rPr>
              <w:t>175,2</w:t>
            </w:r>
          </w:p>
        </w:tc>
      </w:tr>
    </w:tbl>
    <w:p w14:paraId="05DF6823" w14:textId="77777777" w:rsidR="004F6907" w:rsidRPr="007F63E5" w:rsidRDefault="004F6907" w:rsidP="00D0731C">
      <w:pPr>
        <w:ind w:right="-1" w:firstLine="567"/>
        <w:jc w:val="both"/>
        <w:rPr>
          <w:i/>
          <w:iCs/>
        </w:rPr>
      </w:pPr>
    </w:p>
    <w:p w14:paraId="66AAB159" w14:textId="77777777" w:rsidR="00D0731C" w:rsidRPr="007F63E5" w:rsidRDefault="005D5713" w:rsidP="00D0731C">
      <w:pPr>
        <w:ind w:right="-1" w:firstLine="567"/>
        <w:jc w:val="both"/>
        <w:rPr>
          <w:i/>
          <w:iCs/>
        </w:rPr>
      </w:pPr>
      <w:r w:rsidRPr="007F63E5">
        <w:rPr>
          <w:i/>
          <w:iCs/>
        </w:rPr>
        <w:t>в</w:t>
      </w:r>
      <w:r w:rsidR="00D0731C" w:rsidRPr="007F63E5">
        <w:rPr>
          <w:i/>
          <w:iCs/>
        </w:rPr>
        <w:t xml:space="preserve">) </w:t>
      </w:r>
      <w:r w:rsidRPr="007F63E5">
        <w:rPr>
          <w:i/>
          <w:iCs/>
        </w:rPr>
        <w:t>Объекты газоснабжения</w:t>
      </w:r>
    </w:p>
    <w:p w14:paraId="3D628ABC" w14:textId="77777777" w:rsidR="00D0731C" w:rsidRPr="007F63E5" w:rsidRDefault="00D0731C" w:rsidP="00D0731C">
      <w:pPr>
        <w:ind w:right="-1" w:firstLine="567"/>
        <w:jc w:val="both"/>
      </w:pPr>
      <w:r w:rsidRPr="007F63E5">
        <w:t xml:space="preserve">Минимально допустимый уровень обеспеченности населения объектами </w:t>
      </w:r>
      <w:r w:rsidR="00CF379E" w:rsidRPr="007F63E5">
        <w:t>газоснабжения.</w:t>
      </w:r>
    </w:p>
    <w:tbl>
      <w:tblPr>
        <w:tblStyle w:val="af7"/>
        <w:tblW w:w="0" w:type="auto"/>
        <w:tblLook w:val="04A0" w:firstRow="1" w:lastRow="0" w:firstColumn="1" w:lastColumn="0" w:noHBand="0" w:noVBand="1"/>
      </w:tblPr>
      <w:tblGrid>
        <w:gridCol w:w="1943"/>
        <w:gridCol w:w="1348"/>
        <w:gridCol w:w="1332"/>
        <w:gridCol w:w="1292"/>
        <w:gridCol w:w="1331"/>
        <w:gridCol w:w="2754"/>
      </w:tblGrid>
      <w:tr w:rsidR="00F72F81" w:rsidRPr="007F63E5" w14:paraId="75AE54AC" w14:textId="77777777" w:rsidTr="00F72F81">
        <w:tc>
          <w:tcPr>
            <w:tcW w:w="1943" w:type="dxa"/>
            <w:vMerge w:val="restart"/>
            <w:vAlign w:val="center"/>
          </w:tcPr>
          <w:p w14:paraId="08711B40" w14:textId="77777777" w:rsidR="00F72F81" w:rsidRPr="007F63E5" w:rsidRDefault="00F72F81" w:rsidP="00F72F81">
            <w:pPr>
              <w:ind w:right="-1"/>
            </w:pPr>
            <w:r w:rsidRPr="007F63E5">
              <w:t>Показатель</w:t>
            </w:r>
          </w:p>
        </w:tc>
        <w:tc>
          <w:tcPr>
            <w:tcW w:w="2680" w:type="dxa"/>
            <w:gridSpan w:val="2"/>
          </w:tcPr>
          <w:p w14:paraId="762F2EA1" w14:textId="514BBA4D" w:rsidR="00F72F81" w:rsidRPr="007F63E5" w:rsidRDefault="00F72F81" w:rsidP="00F72F81">
            <w:pPr>
              <w:ind w:right="-1"/>
            </w:pPr>
            <w:r w:rsidRPr="007F63E5">
              <w:t xml:space="preserve">Территория </w:t>
            </w:r>
            <w:proofErr w:type="spellStart"/>
            <w:r w:rsidRPr="007F63E5">
              <w:t>г.</w:t>
            </w:r>
            <w:r>
              <w:t>Александровск</w:t>
            </w:r>
            <w:proofErr w:type="spellEnd"/>
            <w:r>
              <w:t>-Сахалинский</w:t>
            </w:r>
          </w:p>
        </w:tc>
        <w:tc>
          <w:tcPr>
            <w:tcW w:w="2623" w:type="dxa"/>
            <w:gridSpan w:val="2"/>
          </w:tcPr>
          <w:p w14:paraId="0B1CC22A" w14:textId="77777777" w:rsidR="00F72F81" w:rsidRPr="007F63E5" w:rsidRDefault="00F72F81" w:rsidP="00F72F81">
            <w:pPr>
              <w:ind w:right="-1"/>
            </w:pPr>
            <w:r w:rsidRPr="007F63E5">
              <w:t>Территория сельских населенных пунктов</w:t>
            </w:r>
          </w:p>
        </w:tc>
        <w:tc>
          <w:tcPr>
            <w:tcW w:w="2754" w:type="dxa"/>
            <w:vMerge w:val="restart"/>
            <w:vAlign w:val="center"/>
          </w:tcPr>
          <w:p w14:paraId="6951797B" w14:textId="77777777" w:rsidR="00F72F81" w:rsidRPr="007F63E5" w:rsidRDefault="00F72F81" w:rsidP="00F72F81">
            <w:pPr>
              <w:ind w:right="-1"/>
              <w:jc w:val="center"/>
            </w:pPr>
            <w:r w:rsidRPr="007F63E5">
              <w:t>Перечень объектов</w:t>
            </w:r>
          </w:p>
        </w:tc>
      </w:tr>
      <w:tr w:rsidR="00F72F81" w:rsidRPr="007F63E5" w14:paraId="68222FF3" w14:textId="77777777" w:rsidTr="00F72F81">
        <w:tc>
          <w:tcPr>
            <w:tcW w:w="1943" w:type="dxa"/>
            <w:vMerge/>
          </w:tcPr>
          <w:p w14:paraId="3BF34764" w14:textId="77777777" w:rsidR="00F72F81" w:rsidRPr="007F63E5" w:rsidRDefault="00F72F81" w:rsidP="00F72F81">
            <w:pPr>
              <w:ind w:right="-1"/>
              <w:jc w:val="both"/>
            </w:pPr>
          </w:p>
        </w:tc>
        <w:tc>
          <w:tcPr>
            <w:tcW w:w="1348" w:type="dxa"/>
          </w:tcPr>
          <w:p w14:paraId="7F06995F" w14:textId="77777777" w:rsidR="00F72F81" w:rsidRPr="007F63E5" w:rsidRDefault="00F72F81" w:rsidP="00F72F81">
            <w:pPr>
              <w:ind w:right="-1"/>
              <w:jc w:val="both"/>
            </w:pPr>
            <w:r w:rsidRPr="007F63E5">
              <w:t>Единица измерения</w:t>
            </w:r>
          </w:p>
        </w:tc>
        <w:tc>
          <w:tcPr>
            <w:tcW w:w="1332" w:type="dxa"/>
          </w:tcPr>
          <w:p w14:paraId="3B36CDBE" w14:textId="77777777" w:rsidR="00F72F81" w:rsidRPr="007F63E5" w:rsidRDefault="00F72F81" w:rsidP="00F72F81">
            <w:pPr>
              <w:ind w:right="-1"/>
              <w:jc w:val="both"/>
            </w:pPr>
            <w:r w:rsidRPr="007F63E5">
              <w:t>Значение показателя</w:t>
            </w:r>
          </w:p>
        </w:tc>
        <w:tc>
          <w:tcPr>
            <w:tcW w:w="1292" w:type="dxa"/>
          </w:tcPr>
          <w:p w14:paraId="407FD228" w14:textId="77777777" w:rsidR="00F72F81" w:rsidRPr="007F63E5" w:rsidRDefault="00F72F81" w:rsidP="00F72F81">
            <w:pPr>
              <w:ind w:right="-1"/>
              <w:jc w:val="both"/>
            </w:pPr>
            <w:r w:rsidRPr="007F63E5">
              <w:t>Единица измерения</w:t>
            </w:r>
          </w:p>
        </w:tc>
        <w:tc>
          <w:tcPr>
            <w:tcW w:w="1331" w:type="dxa"/>
          </w:tcPr>
          <w:p w14:paraId="02AE2419" w14:textId="77777777" w:rsidR="00F72F81" w:rsidRPr="007F63E5" w:rsidRDefault="00F72F81" w:rsidP="00F72F81">
            <w:pPr>
              <w:ind w:right="-1"/>
              <w:jc w:val="both"/>
            </w:pPr>
            <w:r w:rsidRPr="007F63E5">
              <w:t>Значение показателя</w:t>
            </w:r>
          </w:p>
        </w:tc>
        <w:tc>
          <w:tcPr>
            <w:tcW w:w="2754" w:type="dxa"/>
            <w:vMerge/>
          </w:tcPr>
          <w:p w14:paraId="6DAB8535" w14:textId="77777777" w:rsidR="00F72F81" w:rsidRPr="007F63E5" w:rsidRDefault="00F72F81" w:rsidP="00F72F81">
            <w:pPr>
              <w:ind w:right="-1"/>
            </w:pPr>
          </w:p>
        </w:tc>
      </w:tr>
      <w:tr w:rsidR="00F72F81" w:rsidRPr="007F63E5" w14:paraId="0C1D4D70" w14:textId="77777777" w:rsidTr="00F72F81">
        <w:tc>
          <w:tcPr>
            <w:tcW w:w="1943" w:type="dxa"/>
          </w:tcPr>
          <w:p w14:paraId="02966B34" w14:textId="77777777" w:rsidR="00F72F81" w:rsidRPr="007F63E5" w:rsidRDefault="00F72F81" w:rsidP="00F72F81">
            <w:pPr>
              <w:ind w:right="-1"/>
              <w:jc w:val="both"/>
              <w:rPr>
                <w:sz w:val="20"/>
                <w:szCs w:val="20"/>
              </w:rPr>
            </w:pPr>
            <w:r w:rsidRPr="007F63E5">
              <w:rPr>
                <w:sz w:val="20"/>
                <w:szCs w:val="20"/>
              </w:rPr>
              <w:t xml:space="preserve">Усредненный показатель удельного расхода природного газа на индивидуальное отопление, горячее водоснабжение, а также </w:t>
            </w:r>
            <w:proofErr w:type="spellStart"/>
            <w:r w:rsidRPr="007F63E5">
              <w:rPr>
                <w:sz w:val="20"/>
                <w:szCs w:val="20"/>
              </w:rPr>
              <w:t>пищеприготовление</w:t>
            </w:r>
            <w:proofErr w:type="spellEnd"/>
          </w:p>
        </w:tc>
        <w:tc>
          <w:tcPr>
            <w:tcW w:w="1348" w:type="dxa"/>
          </w:tcPr>
          <w:p w14:paraId="5F9B48E9" w14:textId="77777777" w:rsidR="00F72F81" w:rsidRPr="007F63E5" w:rsidRDefault="00F72F81" w:rsidP="00F72F81">
            <w:pPr>
              <w:ind w:right="-1"/>
              <w:jc w:val="both"/>
            </w:pPr>
            <w:r w:rsidRPr="007F63E5">
              <w:t>куб.м/чел. в час</w:t>
            </w:r>
          </w:p>
        </w:tc>
        <w:tc>
          <w:tcPr>
            <w:tcW w:w="1332" w:type="dxa"/>
          </w:tcPr>
          <w:p w14:paraId="6348F420" w14:textId="77777777" w:rsidR="00F72F81" w:rsidRPr="007F63E5" w:rsidRDefault="00F72F81" w:rsidP="00F72F81">
            <w:pPr>
              <w:ind w:right="-1"/>
              <w:jc w:val="both"/>
            </w:pPr>
            <w:r w:rsidRPr="007F63E5">
              <w:t>см. табл. 7</w:t>
            </w:r>
          </w:p>
        </w:tc>
        <w:tc>
          <w:tcPr>
            <w:tcW w:w="1292" w:type="dxa"/>
          </w:tcPr>
          <w:p w14:paraId="00CA6C89" w14:textId="77777777" w:rsidR="00F72F81" w:rsidRPr="007F63E5" w:rsidRDefault="00F72F81" w:rsidP="00F72F81">
            <w:pPr>
              <w:ind w:right="-1"/>
              <w:jc w:val="both"/>
            </w:pPr>
            <w:r w:rsidRPr="007F63E5">
              <w:t>куб.м/чел. в час</w:t>
            </w:r>
          </w:p>
        </w:tc>
        <w:tc>
          <w:tcPr>
            <w:tcW w:w="1331" w:type="dxa"/>
          </w:tcPr>
          <w:p w14:paraId="70B26F60" w14:textId="77777777" w:rsidR="00F72F81" w:rsidRPr="007F63E5" w:rsidRDefault="00F72F81" w:rsidP="00F72F81">
            <w:pPr>
              <w:ind w:right="-1"/>
              <w:jc w:val="both"/>
            </w:pPr>
            <w:r w:rsidRPr="007F63E5">
              <w:t>см. табл. 7</w:t>
            </w:r>
          </w:p>
        </w:tc>
        <w:tc>
          <w:tcPr>
            <w:tcW w:w="2754" w:type="dxa"/>
          </w:tcPr>
          <w:p w14:paraId="0867AB25" w14:textId="77777777" w:rsidR="00F72F81" w:rsidRPr="007F63E5" w:rsidRDefault="00F72F81" w:rsidP="00F72F81">
            <w:pPr>
              <w:ind w:right="-1"/>
              <w:rPr>
                <w:sz w:val="20"/>
                <w:szCs w:val="20"/>
              </w:rPr>
            </w:pPr>
            <w:r w:rsidRPr="007F63E5">
              <w:rPr>
                <w:sz w:val="20"/>
                <w:szCs w:val="20"/>
              </w:rPr>
              <w:t>Объекты распределительной сети, осуществляющие передачу энергии конечному потребителю (пункты редуцирования газа, газопроводы низкого, среднего давления)</w:t>
            </w:r>
          </w:p>
        </w:tc>
      </w:tr>
      <w:tr w:rsidR="00F72F81" w:rsidRPr="007F63E5" w14:paraId="7F5BCBAC" w14:textId="77777777" w:rsidTr="00F72F81">
        <w:tc>
          <w:tcPr>
            <w:tcW w:w="1943" w:type="dxa"/>
          </w:tcPr>
          <w:p w14:paraId="5B306E7E" w14:textId="77777777" w:rsidR="00F72F81" w:rsidRPr="007F63E5" w:rsidRDefault="00F72F81" w:rsidP="00F72F81">
            <w:pPr>
              <w:ind w:right="-1"/>
              <w:jc w:val="both"/>
              <w:rPr>
                <w:sz w:val="20"/>
                <w:szCs w:val="20"/>
              </w:rPr>
            </w:pPr>
            <w:r w:rsidRPr="007F63E5">
              <w:rPr>
                <w:sz w:val="20"/>
                <w:szCs w:val="20"/>
              </w:rPr>
              <w:t xml:space="preserve">Усредненный показатель удельного расхода природного газа на </w:t>
            </w:r>
            <w:proofErr w:type="spellStart"/>
            <w:r w:rsidRPr="007F63E5">
              <w:rPr>
                <w:sz w:val="20"/>
                <w:szCs w:val="20"/>
              </w:rPr>
              <w:t>пищеприготовление</w:t>
            </w:r>
            <w:proofErr w:type="spellEnd"/>
            <w:r w:rsidRPr="007F63E5">
              <w:rPr>
                <w:sz w:val="20"/>
                <w:szCs w:val="20"/>
              </w:rPr>
              <w:t xml:space="preserve"> в многоквартирной застройке с централизованным теплоснабжением</w:t>
            </w:r>
          </w:p>
        </w:tc>
        <w:tc>
          <w:tcPr>
            <w:tcW w:w="1348" w:type="dxa"/>
          </w:tcPr>
          <w:p w14:paraId="6C0BC970" w14:textId="77777777" w:rsidR="00F72F81" w:rsidRPr="007F63E5" w:rsidRDefault="00F72F81" w:rsidP="00F72F81">
            <w:pPr>
              <w:ind w:right="-1"/>
              <w:jc w:val="both"/>
            </w:pPr>
            <w:r w:rsidRPr="007F63E5">
              <w:t>куб.м/чел. в час</w:t>
            </w:r>
          </w:p>
        </w:tc>
        <w:tc>
          <w:tcPr>
            <w:tcW w:w="1332" w:type="dxa"/>
          </w:tcPr>
          <w:p w14:paraId="1B3BBC95" w14:textId="77777777" w:rsidR="00F72F81" w:rsidRPr="007F63E5" w:rsidRDefault="00F72F81" w:rsidP="00F72F81">
            <w:pPr>
              <w:ind w:right="-1"/>
              <w:jc w:val="both"/>
            </w:pPr>
            <w:r w:rsidRPr="007F63E5">
              <w:t>см. табл. 7</w:t>
            </w:r>
          </w:p>
        </w:tc>
        <w:tc>
          <w:tcPr>
            <w:tcW w:w="1292" w:type="dxa"/>
          </w:tcPr>
          <w:p w14:paraId="5DBE735F" w14:textId="77777777" w:rsidR="00F72F81" w:rsidRPr="007F63E5" w:rsidRDefault="00F72F81" w:rsidP="00F72F81">
            <w:pPr>
              <w:ind w:right="-1"/>
              <w:jc w:val="both"/>
            </w:pPr>
            <w:r w:rsidRPr="007F63E5">
              <w:t>куб.м/чел. в час</w:t>
            </w:r>
          </w:p>
        </w:tc>
        <w:tc>
          <w:tcPr>
            <w:tcW w:w="1331" w:type="dxa"/>
          </w:tcPr>
          <w:p w14:paraId="6E5CFC25" w14:textId="77777777" w:rsidR="00F72F81" w:rsidRPr="007F63E5" w:rsidRDefault="00F72F81" w:rsidP="00F72F81">
            <w:pPr>
              <w:ind w:right="-1"/>
              <w:jc w:val="both"/>
            </w:pPr>
            <w:r w:rsidRPr="007F63E5">
              <w:t>см. табл. 7</w:t>
            </w:r>
          </w:p>
        </w:tc>
        <w:tc>
          <w:tcPr>
            <w:tcW w:w="2754" w:type="dxa"/>
          </w:tcPr>
          <w:p w14:paraId="00420238" w14:textId="77777777" w:rsidR="00F72F81" w:rsidRPr="007F63E5" w:rsidRDefault="00F72F81" w:rsidP="00F72F81">
            <w:pPr>
              <w:ind w:right="-1"/>
              <w:rPr>
                <w:sz w:val="20"/>
                <w:szCs w:val="20"/>
              </w:rPr>
            </w:pPr>
            <w:r w:rsidRPr="007F63E5">
              <w:rPr>
                <w:sz w:val="20"/>
                <w:szCs w:val="20"/>
              </w:rPr>
              <w:t>Объекты распределительной сети, осуществляющие передачу энергии конечному потребителю (газопроводы низкого давления)</w:t>
            </w:r>
          </w:p>
        </w:tc>
      </w:tr>
      <w:tr w:rsidR="00F72F81" w:rsidRPr="007F63E5" w14:paraId="78D7E349" w14:textId="77777777" w:rsidTr="00F72F81">
        <w:tc>
          <w:tcPr>
            <w:tcW w:w="1943" w:type="dxa"/>
          </w:tcPr>
          <w:p w14:paraId="7FA18190" w14:textId="77777777" w:rsidR="00F72F81" w:rsidRPr="007F63E5" w:rsidRDefault="00F72F81" w:rsidP="00F72F81">
            <w:pPr>
              <w:ind w:right="-1"/>
              <w:jc w:val="both"/>
              <w:rPr>
                <w:sz w:val="20"/>
                <w:szCs w:val="20"/>
              </w:rPr>
            </w:pPr>
            <w:r w:rsidRPr="007F63E5">
              <w:rPr>
                <w:sz w:val="20"/>
                <w:szCs w:val="20"/>
              </w:rPr>
              <w:t>Усредненный показатель удельного расхода природного газа на выработку 1 Гкал/час тепловой энергии источниками централизованного теплоснабжения</w:t>
            </w:r>
          </w:p>
        </w:tc>
        <w:tc>
          <w:tcPr>
            <w:tcW w:w="1348" w:type="dxa"/>
          </w:tcPr>
          <w:p w14:paraId="71F4781B" w14:textId="77777777" w:rsidR="00F72F81" w:rsidRPr="007F63E5" w:rsidRDefault="00F72F81" w:rsidP="00F72F81">
            <w:pPr>
              <w:ind w:right="-1"/>
            </w:pPr>
            <w:r w:rsidRPr="007F63E5">
              <w:t>куб.м/час на 1 Гкал/час тепла</w:t>
            </w:r>
          </w:p>
        </w:tc>
        <w:tc>
          <w:tcPr>
            <w:tcW w:w="1332" w:type="dxa"/>
          </w:tcPr>
          <w:p w14:paraId="4AB09B52" w14:textId="77777777" w:rsidR="00F72F81" w:rsidRPr="007F63E5" w:rsidRDefault="00F72F81" w:rsidP="00F72F81">
            <w:pPr>
              <w:ind w:right="-1"/>
              <w:jc w:val="both"/>
            </w:pPr>
            <w:r w:rsidRPr="007F63E5">
              <w:t>см. табл. 8</w:t>
            </w:r>
          </w:p>
        </w:tc>
        <w:tc>
          <w:tcPr>
            <w:tcW w:w="1292" w:type="dxa"/>
          </w:tcPr>
          <w:p w14:paraId="744367D6" w14:textId="77777777" w:rsidR="00F72F81" w:rsidRPr="007F63E5" w:rsidRDefault="00F72F81" w:rsidP="00F72F81">
            <w:pPr>
              <w:ind w:right="-1"/>
            </w:pPr>
            <w:r w:rsidRPr="007F63E5">
              <w:t>куб.м/час на 1 Гкал/час тепла</w:t>
            </w:r>
          </w:p>
        </w:tc>
        <w:tc>
          <w:tcPr>
            <w:tcW w:w="1331" w:type="dxa"/>
          </w:tcPr>
          <w:p w14:paraId="58F36EC8" w14:textId="77777777" w:rsidR="00F72F81" w:rsidRPr="007F63E5" w:rsidRDefault="00F72F81" w:rsidP="00F72F81">
            <w:pPr>
              <w:ind w:right="-1"/>
              <w:jc w:val="both"/>
            </w:pPr>
            <w:r w:rsidRPr="007F63E5">
              <w:t>см. табл. 8</w:t>
            </w:r>
          </w:p>
        </w:tc>
        <w:tc>
          <w:tcPr>
            <w:tcW w:w="2754" w:type="dxa"/>
          </w:tcPr>
          <w:p w14:paraId="0DEDDA2F" w14:textId="77777777" w:rsidR="00F72F81" w:rsidRPr="007F63E5" w:rsidRDefault="00F72F81" w:rsidP="00F72F81">
            <w:pPr>
              <w:ind w:right="-1"/>
              <w:rPr>
                <w:sz w:val="20"/>
                <w:szCs w:val="20"/>
              </w:rPr>
            </w:pPr>
            <w:r w:rsidRPr="007F63E5">
              <w:rPr>
                <w:sz w:val="20"/>
                <w:szCs w:val="20"/>
              </w:rPr>
              <w:t>Объекты распределительной сети, осуществляющие передачу энергии конечному потребителю (пункты редуцирования газа, газопроводы низкого, среднего, высокого давления)</w:t>
            </w:r>
          </w:p>
        </w:tc>
      </w:tr>
    </w:tbl>
    <w:p w14:paraId="0D3759CA" w14:textId="77777777" w:rsidR="00D0731C" w:rsidRPr="007F63E5" w:rsidRDefault="00D0731C" w:rsidP="00D0731C">
      <w:pPr>
        <w:ind w:right="-1" w:firstLine="567"/>
        <w:jc w:val="both"/>
      </w:pPr>
      <w:r w:rsidRPr="007F63E5">
        <w:t xml:space="preserve">Максимально допустимый уровень территориальной доступности объектов </w:t>
      </w:r>
      <w:r w:rsidR="00CF379E" w:rsidRPr="007F63E5">
        <w:t>газоснабжения</w:t>
      </w:r>
      <w:r w:rsidRPr="007F63E5">
        <w:t xml:space="preserve"> не установлен.</w:t>
      </w:r>
    </w:p>
    <w:p w14:paraId="1F7C4E03" w14:textId="77777777" w:rsidR="000A003D" w:rsidRPr="007F63E5" w:rsidRDefault="000A003D" w:rsidP="00D0731C">
      <w:pPr>
        <w:ind w:right="-1" w:firstLine="567"/>
        <w:jc w:val="both"/>
        <w:rPr>
          <w:i/>
          <w:iCs/>
        </w:rPr>
      </w:pPr>
    </w:p>
    <w:p w14:paraId="7EC98255" w14:textId="77777777" w:rsidR="00917687" w:rsidRPr="007F63E5" w:rsidRDefault="00917687" w:rsidP="00917687">
      <w:pPr>
        <w:suppressAutoHyphens/>
        <w:ind w:firstLine="540"/>
        <w:jc w:val="right"/>
        <w:rPr>
          <w:rFonts w:eastAsiaTheme="minorHAnsi"/>
          <w:sz w:val="20"/>
          <w:szCs w:val="20"/>
          <w:lang w:eastAsia="en-US"/>
        </w:rPr>
      </w:pPr>
      <w:r w:rsidRPr="00760827">
        <w:rPr>
          <w:rFonts w:eastAsiaTheme="minorHAnsi"/>
          <w:sz w:val="20"/>
          <w:szCs w:val="20"/>
          <w:lang w:eastAsia="en-US"/>
        </w:rPr>
        <w:t xml:space="preserve">Таблица </w:t>
      </w:r>
      <w:r w:rsidRPr="007F63E5">
        <w:rPr>
          <w:rFonts w:eastAsiaTheme="minorHAnsi"/>
          <w:sz w:val="20"/>
          <w:szCs w:val="20"/>
          <w:lang w:eastAsia="en-US"/>
        </w:rPr>
        <w:t>7</w:t>
      </w:r>
    </w:p>
    <w:p w14:paraId="1399EE64" w14:textId="77777777" w:rsidR="00917687" w:rsidRPr="00760827" w:rsidRDefault="00917687" w:rsidP="00917687">
      <w:pPr>
        <w:ind w:right="-1"/>
        <w:jc w:val="center"/>
      </w:pPr>
      <w:r w:rsidRPr="007F63E5">
        <w:t xml:space="preserve">Минимальные расчетные показатели удельного годового расхода природного газа на индивидуальное отопление, горячее водоснабжение, а также </w:t>
      </w:r>
      <w:proofErr w:type="spellStart"/>
      <w:r w:rsidRPr="007F63E5">
        <w:t>пищеприготовление</w:t>
      </w:r>
      <w:proofErr w:type="spellEnd"/>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5"/>
        <w:gridCol w:w="2126"/>
        <w:gridCol w:w="3431"/>
      </w:tblGrid>
      <w:tr w:rsidR="007F63E5" w:rsidRPr="007F63E5" w14:paraId="7AFB333D" w14:textId="77777777" w:rsidTr="00917687">
        <w:trPr>
          <w:trHeight w:val="20"/>
        </w:trPr>
        <w:tc>
          <w:tcPr>
            <w:tcW w:w="4395" w:type="dxa"/>
            <w:vAlign w:val="center"/>
          </w:tcPr>
          <w:p w14:paraId="135B4161" w14:textId="77777777" w:rsidR="00F224D2" w:rsidRPr="00F224D2" w:rsidRDefault="00F224D2" w:rsidP="00F224D2">
            <w:pPr>
              <w:jc w:val="center"/>
              <w:rPr>
                <w:rFonts w:eastAsiaTheme="minorHAnsi"/>
                <w:bCs/>
                <w:iCs/>
                <w:lang w:eastAsia="en-US"/>
              </w:rPr>
            </w:pPr>
            <w:r w:rsidRPr="00F224D2">
              <w:rPr>
                <w:rFonts w:eastAsiaTheme="minorHAnsi"/>
                <w:bCs/>
                <w:iCs/>
                <w:lang w:eastAsia="en-US"/>
              </w:rPr>
              <w:t>Характеристика объектов</w:t>
            </w:r>
          </w:p>
        </w:tc>
        <w:tc>
          <w:tcPr>
            <w:tcW w:w="2126" w:type="dxa"/>
            <w:vAlign w:val="center"/>
          </w:tcPr>
          <w:p w14:paraId="2EE7F1EB" w14:textId="77777777" w:rsidR="00F224D2" w:rsidRPr="00F224D2" w:rsidRDefault="00F224D2" w:rsidP="00F224D2">
            <w:pPr>
              <w:jc w:val="center"/>
              <w:rPr>
                <w:rFonts w:eastAsiaTheme="minorHAnsi"/>
                <w:bCs/>
                <w:iCs/>
                <w:lang w:eastAsia="en-US"/>
              </w:rPr>
            </w:pPr>
            <w:r w:rsidRPr="00F224D2">
              <w:rPr>
                <w:rFonts w:eastAsiaTheme="minorHAnsi"/>
                <w:bCs/>
                <w:iCs/>
                <w:lang w:eastAsia="en-US"/>
              </w:rPr>
              <w:t>Показатель потребления газа</w:t>
            </w:r>
          </w:p>
        </w:tc>
        <w:tc>
          <w:tcPr>
            <w:tcW w:w="3431" w:type="dxa"/>
            <w:vAlign w:val="center"/>
          </w:tcPr>
          <w:p w14:paraId="13388962" w14:textId="77777777" w:rsidR="00F224D2" w:rsidRPr="00F224D2" w:rsidRDefault="00F224D2" w:rsidP="00F224D2">
            <w:pPr>
              <w:jc w:val="center"/>
              <w:rPr>
                <w:rFonts w:eastAsiaTheme="minorHAnsi"/>
                <w:bCs/>
                <w:iCs/>
                <w:lang w:eastAsia="en-US"/>
              </w:rPr>
            </w:pPr>
            <w:r w:rsidRPr="00F224D2">
              <w:rPr>
                <w:rFonts w:eastAsiaTheme="minorHAnsi"/>
                <w:bCs/>
                <w:iCs/>
                <w:lang w:eastAsia="en-US"/>
              </w:rPr>
              <w:t xml:space="preserve">Минимальные расчетные показатели удельного годового </w:t>
            </w:r>
            <w:r w:rsidRPr="00F224D2">
              <w:rPr>
                <w:rFonts w:eastAsiaTheme="minorHAnsi"/>
                <w:bCs/>
                <w:iCs/>
                <w:lang w:eastAsia="en-US"/>
              </w:rPr>
              <w:lastRenderedPageBreak/>
              <w:t>расхода газа, куб.м/</w:t>
            </w:r>
            <w:r w:rsidR="00917687" w:rsidRPr="007F63E5">
              <w:rPr>
                <w:rFonts w:eastAsiaTheme="minorHAnsi"/>
                <w:bCs/>
                <w:iCs/>
                <w:lang w:eastAsia="en-US"/>
              </w:rPr>
              <w:t>ч</w:t>
            </w:r>
            <w:r w:rsidR="00492347">
              <w:rPr>
                <w:rFonts w:eastAsiaTheme="minorHAnsi"/>
                <w:bCs/>
                <w:iCs/>
                <w:lang w:eastAsia="en-US"/>
              </w:rPr>
              <w:t>, куб.м/год</w:t>
            </w:r>
          </w:p>
        </w:tc>
      </w:tr>
      <w:tr w:rsidR="007F63E5" w:rsidRPr="007F63E5" w14:paraId="4AE3D6E6" w14:textId="77777777" w:rsidTr="00917687">
        <w:trPr>
          <w:trHeight w:val="20"/>
        </w:trPr>
        <w:tc>
          <w:tcPr>
            <w:tcW w:w="4395" w:type="dxa"/>
          </w:tcPr>
          <w:p w14:paraId="11E9A5AC" w14:textId="77777777" w:rsidR="00F224D2" w:rsidRPr="00F224D2" w:rsidRDefault="00F224D2" w:rsidP="00A444B6">
            <w:pPr>
              <w:rPr>
                <w:rFonts w:eastAsiaTheme="minorHAnsi"/>
                <w:bCs/>
                <w:iCs/>
                <w:lang w:eastAsia="en-US"/>
              </w:rPr>
            </w:pPr>
            <w:r w:rsidRPr="00F224D2">
              <w:rPr>
                <w:rFonts w:eastAsiaTheme="minorHAnsi"/>
                <w:bCs/>
                <w:iCs/>
                <w:lang w:eastAsia="en-US"/>
              </w:rPr>
              <w:lastRenderedPageBreak/>
              <w:t xml:space="preserve">При наличии в квартире газовой плиты и централизованного горячего водоснабжения </w:t>
            </w:r>
          </w:p>
        </w:tc>
        <w:tc>
          <w:tcPr>
            <w:tcW w:w="2126" w:type="dxa"/>
            <w:vAlign w:val="center"/>
          </w:tcPr>
          <w:p w14:paraId="4B856A5C" w14:textId="77777777" w:rsidR="00F224D2" w:rsidRPr="00F224D2" w:rsidRDefault="00F224D2" w:rsidP="00F224D2">
            <w:pPr>
              <w:jc w:val="center"/>
              <w:rPr>
                <w:rFonts w:eastAsiaTheme="minorHAnsi"/>
                <w:bCs/>
                <w:iCs/>
                <w:lang w:eastAsia="en-US"/>
              </w:rPr>
            </w:pPr>
            <w:r w:rsidRPr="00F224D2">
              <w:rPr>
                <w:rFonts w:eastAsiaTheme="minorHAnsi"/>
                <w:bCs/>
                <w:iCs/>
                <w:lang w:eastAsia="en-US"/>
              </w:rPr>
              <w:t>На 1 чел.</w:t>
            </w:r>
          </w:p>
        </w:tc>
        <w:tc>
          <w:tcPr>
            <w:tcW w:w="3431" w:type="dxa"/>
            <w:vAlign w:val="center"/>
          </w:tcPr>
          <w:p w14:paraId="584E3213" w14:textId="77777777" w:rsidR="00F224D2" w:rsidRPr="00F224D2" w:rsidRDefault="00917687" w:rsidP="00F224D2">
            <w:pPr>
              <w:jc w:val="center"/>
              <w:rPr>
                <w:rFonts w:eastAsiaTheme="minorHAnsi"/>
                <w:bCs/>
                <w:iCs/>
                <w:lang w:eastAsia="en-US"/>
              </w:rPr>
            </w:pPr>
            <w:r w:rsidRPr="007F63E5">
              <w:rPr>
                <w:rFonts w:eastAsiaTheme="minorHAnsi"/>
                <w:bCs/>
                <w:iCs/>
                <w:lang w:eastAsia="en-US"/>
              </w:rPr>
              <w:t>0,04385</w:t>
            </w:r>
            <w:r w:rsidR="00492347">
              <w:rPr>
                <w:rFonts w:eastAsiaTheme="minorHAnsi"/>
                <w:bCs/>
                <w:iCs/>
                <w:lang w:eastAsia="en-US"/>
              </w:rPr>
              <w:t>, 120</w:t>
            </w:r>
          </w:p>
        </w:tc>
      </w:tr>
      <w:tr w:rsidR="007F63E5" w:rsidRPr="007F63E5" w14:paraId="33EA5909" w14:textId="77777777" w:rsidTr="00917687">
        <w:trPr>
          <w:trHeight w:val="20"/>
        </w:trPr>
        <w:tc>
          <w:tcPr>
            <w:tcW w:w="4395" w:type="dxa"/>
          </w:tcPr>
          <w:p w14:paraId="21B800C9" w14:textId="77777777" w:rsidR="00F224D2" w:rsidRPr="00F224D2" w:rsidRDefault="00F224D2" w:rsidP="00A444B6">
            <w:pPr>
              <w:rPr>
                <w:rFonts w:eastAsiaTheme="minorHAnsi"/>
                <w:bCs/>
                <w:iCs/>
                <w:lang w:eastAsia="en-US"/>
              </w:rPr>
            </w:pPr>
            <w:r w:rsidRPr="00F224D2">
              <w:rPr>
                <w:rFonts w:eastAsiaTheme="minorHAnsi"/>
                <w:bCs/>
                <w:iCs/>
                <w:lang w:eastAsia="en-US"/>
              </w:rPr>
              <w:t xml:space="preserve">При наличии в квартире газовой плиты и газового водонагревателя (при отсутствии централизованного горячего водоснабжения) </w:t>
            </w:r>
          </w:p>
        </w:tc>
        <w:tc>
          <w:tcPr>
            <w:tcW w:w="2126" w:type="dxa"/>
            <w:vAlign w:val="center"/>
          </w:tcPr>
          <w:p w14:paraId="2B02E095" w14:textId="77777777" w:rsidR="00F224D2" w:rsidRPr="00F224D2" w:rsidRDefault="00F224D2" w:rsidP="00F224D2">
            <w:pPr>
              <w:jc w:val="center"/>
              <w:rPr>
                <w:rFonts w:eastAsiaTheme="minorHAnsi"/>
                <w:bCs/>
                <w:iCs/>
                <w:lang w:eastAsia="en-US"/>
              </w:rPr>
            </w:pPr>
            <w:r w:rsidRPr="00F224D2">
              <w:rPr>
                <w:rFonts w:eastAsiaTheme="minorHAnsi"/>
                <w:bCs/>
                <w:iCs/>
                <w:lang w:eastAsia="en-US"/>
              </w:rPr>
              <w:t>На 1 чел.</w:t>
            </w:r>
          </w:p>
        </w:tc>
        <w:tc>
          <w:tcPr>
            <w:tcW w:w="3431" w:type="dxa"/>
            <w:vAlign w:val="center"/>
          </w:tcPr>
          <w:p w14:paraId="286E8B7F" w14:textId="77777777" w:rsidR="00F224D2" w:rsidRPr="00F224D2" w:rsidRDefault="00917687" w:rsidP="00F224D2">
            <w:pPr>
              <w:jc w:val="center"/>
              <w:rPr>
                <w:rFonts w:eastAsiaTheme="minorHAnsi"/>
                <w:bCs/>
                <w:iCs/>
                <w:lang w:eastAsia="en-US"/>
              </w:rPr>
            </w:pPr>
            <w:r w:rsidRPr="007F63E5">
              <w:rPr>
                <w:rFonts w:eastAsiaTheme="minorHAnsi"/>
                <w:bCs/>
                <w:iCs/>
                <w:lang w:eastAsia="en-US"/>
              </w:rPr>
              <w:t>0,1085</w:t>
            </w:r>
            <w:r w:rsidR="00492347">
              <w:rPr>
                <w:rFonts w:eastAsiaTheme="minorHAnsi"/>
                <w:bCs/>
                <w:iCs/>
                <w:lang w:eastAsia="en-US"/>
              </w:rPr>
              <w:t>, 300</w:t>
            </w:r>
          </w:p>
        </w:tc>
      </w:tr>
      <w:tr w:rsidR="007F63E5" w:rsidRPr="007F63E5" w14:paraId="1D58E3B0" w14:textId="77777777" w:rsidTr="00917687">
        <w:trPr>
          <w:trHeight w:val="20"/>
        </w:trPr>
        <w:tc>
          <w:tcPr>
            <w:tcW w:w="4395" w:type="dxa"/>
          </w:tcPr>
          <w:p w14:paraId="40667633" w14:textId="77777777" w:rsidR="00F224D2" w:rsidRPr="00F224D2" w:rsidRDefault="00F224D2" w:rsidP="00A444B6">
            <w:pPr>
              <w:rPr>
                <w:rFonts w:eastAsiaTheme="minorHAnsi"/>
                <w:bCs/>
                <w:iCs/>
                <w:lang w:eastAsia="en-US"/>
              </w:rPr>
            </w:pPr>
            <w:r w:rsidRPr="00F224D2">
              <w:rPr>
                <w:rFonts w:eastAsiaTheme="minorHAnsi"/>
                <w:bCs/>
                <w:iCs/>
                <w:lang w:eastAsia="en-US"/>
              </w:rPr>
              <w:t xml:space="preserve">При наличии в квартире газовой плиты и отсутствии централизованного горячего водоснабжения </w:t>
            </w:r>
          </w:p>
        </w:tc>
        <w:tc>
          <w:tcPr>
            <w:tcW w:w="2126" w:type="dxa"/>
            <w:vAlign w:val="center"/>
          </w:tcPr>
          <w:p w14:paraId="35D16AC1" w14:textId="77777777" w:rsidR="00F224D2" w:rsidRPr="00F224D2" w:rsidRDefault="00F224D2" w:rsidP="00F224D2">
            <w:pPr>
              <w:jc w:val="center"/>
              <w:rPr>
                <w:rFonts w:eastAsiaTheme="minorHAnsi"/>
                <w:bCs/>
                <w:iCs/>
                <w:lang w:eastAsia="en-US"/>
              </w:rPr>
            </w:pPr>
            <w:r w:rsidRPr="00F224D2">
              <w:rPr>
                <w:rFonts w:eastAsiaTheme="minorHAnsi"/>
                <w:bCs/>
                <w:iCs/>
                <w:lang w:eastAsia="en-US"/>
              </w:rPr>
              <w:t>На 1 чел.</w:t>
            </w:r>
          </w:p>
        </w:tc>
        <w:tc>
          <w:tcPr>
            <w:tcW w:w="3431" w:type="dxa"/>
            <w:vAlign w:val="center"/>
          </w:tcPr>
          <w:p w14:paraId="3DF93AFD" w14:textId="77777777" w:rsidR="00F224D2" w:rsidRPr="00F224D2" w:rsidRDefault="00917687" w:rsidP="00F224D2">
            <w:pPr>
              <w:jc w:val="center"/>
              <w:rPr>
                <w:rFonts w:eastAsiaTheme="minorHAnsi"/>
                <w:bCs/>
                <w:iCs/>
                <w:lang w:eastAsia="en-US"/>
              </w:rPr>
            </w:pPr>
            <w:r w:rsidRPr="007F63E5">
              <w:rPr>
                <w:rFonts w:eastAsiaTheme="minorHAnsi"/>
                <w:bCs/>
                <w:iCs/>
                <w:lang w:eastAsia="en-US"/>
              </w:rPr>
              <w:t>0,06464</w:t>
            </w:r>
            <w:r w:rsidR="00492347">
              <w:rPr>
                <w:rFonts w:eastAsiaTheme="minorHAnsi"/>
                <w:bCs/>
                <w:iCs/>
                <w:lang w:eastAsia="en-US"/>
              </w:rPr>
              <w:t>, 180</w:t>
            </w:r>
          </w:p>
        </w:tc>
      </w:tr>
    </w:tbl>
    <w:p w14:paraId="7623A05D" w14:textId="77777777" w:rsidR="00B628B0" w:rsidRPr="007F63E5" w:rsidRDefault="00F224D2" w:rsidP="00D0731C">
      <w:pPr>
        <w:ind w:right="-1" w:firstLine="567"/>
        <w:jc w:val="both"/>
      </w:pPr>
      <w:r w:rsidRPr="007F63E5">
        <w:t>Расчетные показатели годового расхода газа на нужды предприятий торговли, бытового обслуживания непроизводственного характера и других следует принимать дополнительно в объеме до 5% общего расхода тепла на газоснабжение жилищного фонда.</w:t>
      </w:r>
    </w:p>
    <w:p w14:paraId="4FCC1049" w14:textId="77777777" w:rsidR="00917687" w:rsidRPr="007F63E5" w:rsidRDefault="00917687" w:rsidP="00D0731C">
      <w:pPr>
        <w:ind w:right="-1" w:firstLine="567"/>
        <w:jc w:val="both"/>
      </w:pPr>
    </w:p>
    <w:p w14:paraId="6299AE23" w14:textId="77777777" w:rsidR="00917687" w:rsidRPr="007F63E5" w:rsidRDefault="00917687" w:rsidP="00917687">
      <w:pPr>
        <w:suppressAutoHyphens/>
        <w:ind w:firstLine="540"/>
        <w:jc w:val="right"/>
        <w:rPr>
          <w:rFonts w:eastAsiaTheme="minorHAnsi"/>
          <w:sz w:val="20"/>
          <w:szCs w:val="20"/>
          <w:lang w:eastAsia="en-US"/>
        </w:rPr>
      </w:pPr>
      <w:r w:rsidRPr="00760827">
        <w:rPr>
          <w:rFonts w:eastAsiaTheme="minorHAnsi"/>
          <w:sz w:val="20"/>
          <w:szCs w:val="20"/>
          <w:lang w:eastAsia="en-US"/>
        </w:rPr>
        <w:t xml:space="preserve">Таблица </w:t>
      </w:r>
      <w:r w:rsidRPr="007F63E5">
        <w:rPr>
          <w:rFonts w:eastAsiaTheme="minorHAnsi"/>
          <w:sz w:val="20"/>
          <w:szCs w:val="20"/>
          <w:lang w:eastAsia="en-US"/>
        </w:rPr>
        <w:t>8</w:t>
      </w:r>
    </w:p>
    <w:p w14:paraId="3CBA6AF4" w14:textId="77777777" w:rsidR="00B628B0" w:rsidRPr="00B628B0" w:rsidRDefault="00917687" w:rsidP="00917687">
      <w:pPr>
        <w:ind w:right="-1"/>
        <w:jc w:val="center"/>
      </w:pPr>
      <w:r w:rsidRPr="007F63E5">
        <w:t>Расход природного газа на выработку 1 Гкал/час тепловой энергии источниками централизованного теплоснабжения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56"/>
        <w:gridCol w:w="2268"/>
        <w:gridCol w:w="3678"/>
      </w:tblGrid>
      <w:tr w:rsidR="007F63E5" w:rsidRPr="007F63E5" w14:paraId="62E86B7A" w14:textId="77777777" w:rsidTr="00917687">
        <w:trPr>
          <w:trHeight w:val="20"/>
        </w:trPr>
        <w:tc>
          <w:tcPr>
            <w:tcW w:w="3856" w:type="dxa"/>
          </w:tcPr>
          <w:p w14:paraId="56A5DE3E" w14:textId="77777777" w:rsidR="00B628B0" w:rsidRPr="00B628B0" w:rsidRDefault="00B628B0" w:rsidP="00B628B0">
            <w:pPr>
              <w:widowControl w:val="0"/>
              <w:ind w:left="-57" w:right="-57"/>
              <w:jc w:val="center"/>
              <w:rPr>
                <w:rFonts w:eastAsiaTheme="minorHAnsi"/>
                <w:bCs/>
                <w:lang w:eastAsia="en-US"/>
              </w:rPr>
            </w:pPr>
            <w:r w:rsidRPr="00B628B0">
              <w:rPr>
                <w:rFonts w:eastAsiaTheme="minorHAnsi"/>
                <w:bCs/>
                <w:lang w:eastAsia="en-US"/>
              </w:rPr>
              <w:t xml:space="preserve">Коэффициент полезного действия </w:t>
            </w:r>
            <w:proofErr w:type="spellStart"/>
            <w:r w:rsidRPr="00B628B0">
              <w:rPr>
                <w:rFonts w:eastAsiaTheme="minorHAnsi"/>
                <w:bCs/>
                <w:lang w:eastAsia="en-US"/>
              </w:rPr>
              <w:t>топливопотребляющих</w:t>
            </w:r>
            <w:proofErr w:type="spellEnd"/>
            <w:r w:rsidRPr="00B628B0">
              <w:rPr>
                <w:rFonts w:eastAsiaTheme="minorHAnsi"/>
                <w:bCs/>
                <w:lang w:eastAsia="en-US"/>
              </w:rPr>
              <w:t xml:space="preserve"> установок</w:t>
            </w:r>
          </w:p>
        </w:tc>
        <w:tc>
          <w:tcPr>
            <w:tcW w:w="2268" w:type="dxa"/>
          </w:tcPr>
          <w:p w14:paraId="344BD4EE" w14:textId="77777777" w:rsidR="00B628B0" w:rsidRPr="00B628B0" w:rsidRDefault="00B628B0" w:rsidP="00B628B0">
            <w:pPr>
              <w:widowControl w:val="0"/>
              <w:ind w:left="-57" w:right="-57"/>
              <w:jc w:val="center"/>
              <w:rPr>
                <w:rFonts w:eastAsiaTheme="minorHAnsi"/>
                <w:bCs/>
                <w:lang w:eastAsia="en-US"/>
              </w:rPr>
            </w:pPr>
            <w:r w:rsidRPr="00B628B0">
              <w:rPr>
                <w:rFonts w:eastAsiaTheme="minorHAnsi"/>
                <w:bCs/>
                <w:lang w:eastAsia="en-US"/>
              </w:rPr>
              <w:t>Показатель потребления газа</w:t>
            </w:r>
          </w:p>
        </w:tc>
        <w:tc>
          <w:tcPr>
            <w:tcW w:w="3678" w:type="dxa"/>
          </w:tcPr>
          <w:p w14:paraId="5C347138" w14:textId="77777777" w:rsidR="00B628B0" w:rsidRPr="00B628B0" w:rsidRDefault="00B628B0" w:rsidP="00B628B0">
            <w:pPr>
              <w:widowControl w:val="0"/>
              <w:ind w:left="-57" w:right="-57"/>
              <w:jc w:val="center"/>
              <w:rPr>
                <w:rFonts w:eastAsiaTheme="minorHAnsi"/>
                <w:bCs/>
                <w:lang w:eastAsia="en-US"/>
              </w:rPr>
            </w:pPr>
            <w:r w:rsidRPr="00B628B0">
              <w:rPr>
                <w:rFonts w:eastAsiaTheme="minorHAnsi"/>
                <w:bCs/>
                <w:lang w:eastAsia="en-US"/>
              </w:rPr>
              <w:t xml:space="preserve">Расчетные показатели часового расхода газа, </w:t>
            </w:r>
            <w:r w:rsidR="00917687" w:rsidRPr="00F224D2">
              <w:rPr>
                <w:rFonts w:eastAsiaTheme="minorHAnsi"/>
                <w:bCs/>
                <w:lang w:eastAsia="en-US"/>
              </w:rPr>
              <w:t>куб.м/</w:t>
            </w:r>
            <w:r w:rsidR="00917687" w:rsidRPr="007F63E5">
              <w:rPr>
                <w:rFonts w:eastAsiaTheme="minorHAnsi"/>
                <w:bCs/>
                <w:lang w:eastAsia="en-US"/>
              </w:rPr>
              <w:t>ч</w:t>
            </w:r>
          </w:p>
        </w:tc>
      </w:tr>
      <w:tr w:rsidR="007F63E5" w:rsidRPr="007F63E5" w14:paraId="6464311B" w14:textId="77777777" w:rsidTr="00917687">
        <w:trPr>
          <w:trHeight w:val="20"/>
        </w:trPr>
        <w:tc>
          <w:tcPr>
            <w:tcW w:w="3856" w:type="dxa"/>
          </w:tcPr>
          <w:p w14:paraId="09700403" w14:textId="77777777" w:rsidR="00B628B0" w:rsidRPr="00B628B0" w:rsidRDefault="00B628B0" w:rsidP="00B628B0">
            <w:pPr>
              <w:widowControl w:val="0"/>
              <w:ind w:left="-57" w:right="-57"/>
              <w:jc w:val="center"/>
              <w:rPr>
                <w:rFonts w:eastAsiaTheme="minorHAnsi"/>
                <w:bCs/>
                <w:lang w:eastAsia="en-US"/>
              </w:rPr>
            </w:pPr>
            <w:r w:rsidRPr="00B628B0">
              <w:rPr>
                <w:rFonts w:eastAsiaTheme="minorHAnsi"/>
                <w:bCs/>
                <w:lang w:eastAsia="en-US"/>
              </w:rPr>
              <w:t>85%</w:t>
            </w:r>
          </w:p>
        </w:tc>
        <w:tc>
          <w:tcPr>
            <w:tcW w:w="2268" w:type="dxa"/>
          </w:tcPr>
          <w:p w14:paraId="29568EA7" w14:textId="77777777" w:rsidR="00B628B0" w:rsidRPr="00B628B0" w:rsidRDefault="00B628B0" w:rsidP="00B628B0">
            <w:pPr>
              <w:widowControl w:val="0"/>
              <w:ind w:left="-57" w:right="-57"/>
              <w:jc w:val="center"/>
              <w:rPr>
                <w:rFonts w:eastAsiaTheme="minorHAnsi"/>
                <w:bCs/>
                <w:lang w:eastAsia="en-US"/>
              </w:rPr>
            </w:pPr>
            <w:r w:rsidRPr="00B628B0">
              <w:rPr>
                <w:rFonts w:eastAsiaTheme="minorHAnsi"/>
                <w:bCs/>
                <w:lang w:eastAsia="en-US"/>
              </w:rPr>
              <w:t>1 Гкал/час</w:t>
            </w:r>
          </w:p>
        </w:tc>
        <w:tc>
          <w:tcPr>
            <w:tcW w:w="3678" w:type="dxa"/>
          </w:tcPr>
          <w:p w14:paraId="78AB72E8" w14:textId="77777777" w:rsidR="00B628B0" w:rsidRPr="00B628B0" w:rsidRDefault="00B628B0" w:rsidP="00B628B0">
            <w:pPr>
              <w:widowControl w:val="0"/>
              <w:ind w:left="-57" w:right="-57"/>
              <w:jc w:val="center"/>
              <w:rPr>
                <w:rFonts w:eastAsiaTheme="minorHAnsi"/>
                <w:bCs/>
                <w:lang w:eastAsia="en-US"/>
              </w:rPr>
            </w:pPr>
            <w:r w:rsidRPr="00B628B0">
              <w:rPr>
                <w:rFonts w:eastAsiaTheme="minorHAnsi"/>
                <w:bCs/>
                <w:lang w:eastAsia="en-US"/>
              </w:rPr>
              <w:t>148,92</w:t>
            </w:r>
          </w:p>
        </w:tc>
      </w:tr>
      <w:tr w:rsidR="007F63E5" w:rsidRPr="007F63E5" w14:paraId="00EDF800" w14:textId="77777777" w:rsidTr="00917687">
        <w:trPr>
          <w:trHeight w:val="20"/>
        </w:trPr>
        <w:tc>
          <w:tcPr>
            <w:tcW w:w="3856" w:type="dxa"/>
          </w:tcPr>
          <w:p w14:paraId="72BCB857" w14:textId="77777777" w:rsidR="00B628B0" w:rsidRPr="00B628B0" w:rsidRDefault="00B628B0" w:rsidP="00B628B0">
            <w:pPr>
              <w:widowControl w:val="0"/>
              <w:ind w:left="-57" w:right="-57"/>
              <w:jc w:val="center"/>
              <w:rPr>
                <w:rFonts w:eastAsiaTheme="minorHAnsi"/>
                <w:bCs/>
                <w:lang w:eastAsia="en-US"/>
              </w:rPr>
            </w:pPr>
            <w:r w:rsidRPr="00B628B0">
              <w:rPr>
                <w:rFonts w:eastAsiaTheme="minorHAnsi"/>
                <w:bCs/>
                <w:lang w:eastAsia="en-US"/>
              </w:rPr>
              <w:t>90%</w:t>
            </w:r>
          </w:p>
        </w:tc>
        <w:tc>
          <w:tcPr>
            <w:tcW w:w="2268" w:type="dxa"/>
          </w:tcPr>
          <w:p w14:paraId="4CF8D226" w14:textId="77777777" w:rsidR="00B628B0" w:rsidRPr="00B628B0" w:rsidRDefault="00B628B0" w:rsidP="00B628B0">
            <w:pPr>
              <w:widowControl w:val="0"/>
              <w:ind w:left="-57" w:right="-57"/>
              <w:jc w:val="center"/>
              <w:rPr>
                <w:rFonts w:eastAsiaTheme="minorHAnsi"/>
                <w:bCs/>
                <w:lang w:eastAsia="en-US"/>
              </w:rPr>
            </w:pPr>
            <w:r w:rsidRPr="00B628B0">
              <w:rPr>
                <w:rFonts w:eastAsiaTheme="minorHAnsi"/>
                <w:bCs/>
                <w:lang w:eastAsia="en-US"/>
              </w:rPr>
              <w:t>1 Гкал/час</w:t>
            </w:r>
          </w:p>
        </w:tc>
        <w:tc>
          <w:tcPr>
            <w:tcW w:w="3678" w:type="dxa"/>
          </w:tcPr>
          <w:p w14:paraId="00A2CF0E" w14:textId="77777777" w:rsidR="00B628B0" w:rsidRPr="00B628B0" w:rsidRDefault="00B628B0" w:rsidP="00B628B0">
            <w:pPr>
              <w:widowControl w:val="0"/>
              <w:ind w:left="-57" w:right="-57"/>
              <w:jc w:val="center"/>
              <w:rPr>
                <w:rFonts w:eastAsiaTheme="minorHAnsi"/>
                <w:bCs/>
                <w:lang w:eastAsia="en-US"/>
              </w:rPr>
            </w:pPr>
            <w:r w:rsidRPr="00B628B0">
              <w:rPr>
                <w:rFonts w:eastAsiaTheme="minorHAnsi"/>
                <w:bCs/>
                <w:lang w:eastAsia="en-US"/>
              </w:rPr>
              <w:t>140,65</w:t>
            </w:r>
          </w:p>
        </w:tc>
      </w:tr>
      <w:tr w:rsidR="007F63E5" w:rsidRPr="007F63E5" w14:paraId="5CC760D8" w14:textId="77777777" w:rsidTr="00917687">
        <w:trPr>
          <w:trHeight w:val="20"/>
        </w:trPr>
        <w:tc>
          <w:tcPr>
            <w:tcW w:w="3856" w:type="dxa"/>
          </w:tcPr>
          <w:p w14:paraId="444FB60C" w14:textId="77777777" w:rsidR="00B628B0" w:rsidRPr="00B628B0" w:rsidRDefault="00B628B0" w:rsidP="00B628B0">
            <w:pPr>
              <w:widowControl w:val="0"/>
              <w:ind w:left="-57" w:right="-57"/>
              <w:jc w:val="center"/>
              <w:rPr>
                <w:rFonts w:eastAsiaTheme="minorHAnsi"/>
                <w:bCs/>
                <w:lang w:eastAsia="en-US"/>
              </w:rPr>
            </w:pPr>
            <w:r w:rsidRPr="00B628B0">
              <w:rPr>
                <w:rFonts w:eastAsiaTheme="minorHAnsi"/>
                <w:bCs/>
                <w:lang w:eastAsia="en-US"/>
              </w:rPr>
              <w:t>95%</w:t>
            </w:r>
          </w:p>
        </w:tc>
        <w:tc>
          <w:tcPr>
            <w:tcW w:w="2268" w:type="dxa"/>
          </w:tcPr>
          <w:p w14:paraId="4107C97B" w14:textId="77777777" w:rsidR="00B628B0" w:rsidRPr="00B628B0" w:rsidRDefault="00B628B0" w:rsidP="00B628B0">
            <w:pPr>
              <w:widowControl w:val="0"/>
              <w:ind w:left="-57" w:right="-57"/>
              <w:jc w:val="center"/>
              <w:rPr>
                <w:rFonts w:eastAsiaTheme="minorHAnsi"/>
                <w:bCs/>
                <w:lang w:eastAsia="en-US"/>
              </w:rPr>
            </w:pPr>
            <w:r w:rsidRPr="00B628B0">
              <w:rPr>
                <w:rFonts w:eastAsiaTheme="minorHAnsi"/>
                <w:bCs/>
                <w:lang w:eastAsia="en-US"/>
              </w:rPr>
              <w:t>1 Гкал/час</w:t>
            </w:r>
          </w:p>
        </w:tc>
        <w:tc>
          <w:tcPr>
            <w:tcW w:w="3678" w:type="dxa"/>
          </w:tcPr>
          <w:p w14:paraId="62C93A1D" w14:textId="77777777" w:rsidR="00B628B0" w:rsidRPr="00B628B0" w:rsidRDefault="00B628B0" w:rsidP="00B628B0">
            <w:pPr>
              <w:widowControl w:val="0"/>
              <w:ind w:left="-57" w:right="-57"/>
              <w:jc w:val="center"/>
              <w:rPr>
                <w:rFonts w:eastAsiaTheme="minorHAnsi"/>
                <w:bCs/>
                <w:lang w:eastAsia="en-US"/>
              </w:rPr>
            </w:pPr>
            <w:r w:rsidRPr="00B628B0">
              <w:rPr>
                <w:rFonts w:eastAsiaTheme="minorHAnsi"/>
                <w:bCs/>
                <w:lang w:eastAsia="en-US"/>
              </w:rPr>
              <w:t>133,24</w:t>
            </w:r>
          </w:p>
        </w:tc>
      </w:tr>
    </w:tbl>
    <w:p w14:paraId="67DB3767" w14:textId="77777777" w:rsidR="00B628B0" w:rsidRPr="007F63E5" w:rsidRDefault="00B628B0" w:rsidP="00D0731C">
      <w:pPr>
        <w:ind w:right="-1" w:firstLine="567"/>
        <w:jc w:val="both"/>
        <w:rPr>
          <w:i/>
          <w:iCs/>
        </w:rPr>
      </w:pPr>
    </w:p>
    <w:p w14:paraId="5FE94AB3" w14:textId="77777777" w:rsidR="00D0731C" w:rsidRPr="007F63E5" w:rsidRDefault="005D5713" w:rsidP="00D0731C">
      <w:pPr>
        <w:ind w:right="-1" w:firstLine="567"/>
        <w:jc w:val="both"/>
        <w:rPr>
          <w:i/>
          <w:iCs/>
        </w:rPr>
      </w:pPr>
      <w:r w:rsidRPr="007F63E5">
        <w:rPr>
          <w:i/>
          <w:iCs/>
        </w:rPr>
        <w:t>г</w:t>
      </w:r>
      <w:r w:rsidR="00D0731C" w:rsidRPr="007F63E5">
        <w:rPr>
          <w:i/>
          <w:iCs/>
        </w:rPr>
        <w:t xml:space="preserve">) </w:t>
      </w:r>
      <w:r w:rsidRPr="007F63E5">
        <w:rPr>
          <w:i/>
          <w:iCs/>
        </w:rPr>
        <w:t>Объекты водоснабжения</w:t>
      </w:r>
    </w:p>
    <w:p w14:paraId="13E39E88" w14:textId="77777777" w:rsidR="00D0731C" w:rsidRPr="007F63E5" w:rsidRDefault="00D0731C" w:rsidP="00D0731C">
      <w:pPr>
        <w:ind w:right="-1" w:firstLine="567"/>
        <w:jc w:val="both"/>
      </w:pPr>
      <w:r w:rsidRPr="007F63E5">
        <w:t xml:space="preserve">Минимально допустимый уровень обеспеченности населения объектами </w:t>
      </w:r>
      <w:r w:rsidR="00CF379E" w:rsidRPr="007F63E5">
        <w:t>водоснабжения.</w:t>
      </w:r>
    </w:p>
    <w:tbl>
      <w:tblPr>
        <w:tblStyle w:val="af7"/>
        <w:tblW w:w="0" w:type="auto"/>
        <w:tblLook w:val="04A0" w:firstRow="1" w:lastRow="0" w:firstColumn="1" w:lastColumn="0" w:noHBand="0" w:noVBand="1"/>
      </w:tblPr>
      <w:tblGrid>
        <w:gridCol w:w="1692"/>
        <w:gridCol w:w="1365"/>
        <w:gridCol w:w="1333"/>
        <w:gridCol w:w="1292"/>
        <w:gridCol w:w="1331"/>
        <w:gridCol w:w="2987"/>
      </w:tblGrid>
      <w:tr w:rsidR="00F72F81" w:rsidRPr="007F63E5" w14:paraId="7852DFF9" w14:textId="77777777" w:rsidTr="00F72F81">
        <w:tc>
          <w:tcPr>
            <w:tcW w:w="1692" w:type="dxa"/>
            <w:vMerge w:val="restart"/>
            <w:vAlign w:val="center"/>
          </w:tcPr>
          <w:p w14:paraId="1E45714B" w14:textId="77777777" w:rsidR="00F72F81" w:rsidRPr="007F63E5" w:rsidRDefault="00F72F81" w:rsidP="00F72F81">
            <w:pPr>
              <w:ind w:right="-1"/>
            </w:pPr>
            <w:r w:rsidRPr="007F63E5">
              <w:t>Показатель</w:t>
            </w:r>
          </w:p>
        </w:tc>
        <w:tc>
          <w:tcPr>
            <w:tcW w:w="2698" w:type="dxa"/>
            <w:gridSpan w:val="2"/>
          </w:tcPr>
          <w:p w14:paraId="69181253" w14:textId="20CEB6F8" w:rsidR="00F72F81" w:rsidRPr="007F63E5" w:rsidRDefault="00F72F81" w:rsidP="00F72F81">
            <w:pPr>
              <w:ind w:right="-1"/>
            </w:pPr>
            <w:r w:rsidRPr="007F63E5">
              <w:t xml:space="preserve">Территория </w:t>
            </w:r>
            <w:proofErr w:type="spellStart"/>
            <w:r w:rsidRPr="007F63E5">
              <w:t>г.</w:t>
            </w:r>
            <w:r>
              <w:t>Александровск</w:t>
            </w:r>
            <w:proofErr w:type="spellEnd"/>
            <w:r>
              <w:t>-Сахалинский</w:t>
            </w:r>
          </w:p>
        </w:tc>
        <w:tc>
          <w:tcPr>
            <w:tcW w:w="2623" w:type="dxa"/>
            <w:gridSpan w:val="2"/>
          </w:tcPr>
          <w:p w14:paraId="5B83F050" w14:textId="77777777" w:rsidR="00F72F81" w:rsidRPr="007F63E5" w:rsidRDefault="00F72F81" w:rsidP="00F72F81">
            <w:pPr>
              <w:ind w:right="-1"/>
            </w:pPr>
            <w:r w:rsidRPr="007F63E5">
              <w:t>Территория сельских населенных пунктов</w:t>
            </w:r>
          </w:p>
        </w:tc>
        <w:tc>
          <w:tcPr>
            <w:tcW w:w="2987" w:type="dxa"/>
            <w:vMerge w:val="restart"/>
            <w:vAlign w:val="center"/>
          </w:tcPr>
          <w:p w14:paraId="6FA7180F" w14:textId="77777777" w:rsidR="00F72F81" w:rsidRPr="007F63E5" w:rsidRDefault="00F72F81" w:rsidP="00F72F81">
            <w:pPr>
              <w:ind w:right="-1"/>
              <w:jc w:val="center"/>
            </w:pPr>
            <w:r w:rsidRPr="007F63E5">
              <w:t>Перечень объектов</w:t>
            </w:r>
          </w:p>
        </w:tc>
      </w:tr>
      <w:tr w:rsidR="00F72F81" w:rsidRPr="007F63E5" w14:paraId="086AF69E" w14:textId="77777777" w:rsidTr="00F72F81">
        <w:tc>
          <w:tcPr>
            <w:tcW w:w="1692" w:type="dxa"/>
            <w:vMerge/>
          </w:tcPr>
          <w:p w14:paraId="1E673C49" w14:textId="77777777" w:rsidR="00F72F81" w:rsidRPr="007F63E5" w:rsidRDefault="00F72F81" w:rsidP="00F72F81">
            <w:pPr>
              <w:ind w:right="-1"/>
              <w:jc w:val="both"/>
            </w:pPr>
          </w:p>
        </w:tc>
        <w:tc>
          <w:tcPr>
            <w:tcW w:w="1365" w:type="dxa"/>
          </w:tcPr>
          <w:p w14:paraId="7980747D" w14:textId="77777777" w:rsidR="00F72F81" w:rsidRPr="007F63E5" w:rsidRDefault="00F72F81" w:rsidP="00F72F81">
            <w:pPr>
              <w:ind w:right="-1"/>
              <w:jc w:val="both"/>
            </w:pPr>
            <w:r w:rsidRPr="007F63E5">
              <w:t>Единица измерения</w:t>
            </w:r>
          </w:p>
        </w:tc>
        <w:tc>
          <w:tcPr>
            <w:tcW w:w="1333" w:type="dxa"/>
          </w:tcPr>
          <w:p w14:paraId="5001D38C" w14:textId="77777777" w:rsidR="00F72F81" w:rsidRPr="007F63E5" w:rsidRDefault="00F72F81" w:rsidP="00F72F81">
            <w:pPr>
              <w:ind w:right="-1"/>
              <w:jc w:val="both"/>
            </w:pPr>
            <w:r w:rsidRPr="007F63E5">
              <w:t>Значение показателя</w:t>
            </w:r>
          </w:p>
        </w:tc>
        <w:tc>
          <w:tcPr>
            <w:tcW w:w="1292" w:type="dxa"/>
          </w:tcPr>
          <w:p w14:paraId="711D90AD" w14:textId="77777777" w:rsidR="00F72F81" w:rsidRPr="007F63E5" w:rsidRDefault="00F72F81" w:rsidP="00F72F81">
            <w:pPr>
              <w:ind w:right="-1"/>
              <w:jc w:val="both"/>
            </w:pPr>
            <w:r w:rsidRPr="007F63E5">
              <w:t>Единица измерения</w:t>
            </w:r>
          </w:p>
        </w:tc>
        <w:tc>
          <w:tcPr>
            <w:tcW w:w="1331" w:type="dxa"/>
          </w:tcPr>
          <w:p w14:paraId="16442F7E" w14:textId="77777777" w:rsidR="00F72F81" w:rsidRPr="007F63E5" w:rsidRDefault="00F72F81" w:rsidP="00F72F81">
            <w:pPr>
              <w:ind w:right="-1"/>
              <w:jc w:val="both"/>
            </w:pPr>
            <w:r w:rsidRPr="007F63E5">
              <w:t>Значение показателя</w:t>
            </w:r>
          </w:p>
        </w:tc>
        <w:tc>
          <w:tcPr>
            <w:tcW w:w="2987" w:type="dxa"/>
            <w:vMerge/>
          </w:tcPr>
          <w:p w14:paraId="50DEA4F4" w14:textId="77777777" w:rsidR="00F72F81" w:rsidRPr="007F63E5" w:rsidRDefault="00F72F81" w:rsidP="00F72F81">
            <w:pPr>
              <w:ind w:right="-1"/>
            </w:pPr>
          </w:p>
        </w:tc>
      </w:tr>
      <w:tr w:rsidR="00F72F81" w:rsidRPr="007F63E5" w14:paraId="399D65C6" w14:textId="77777777" w:rsidTr="00F72F81">
        <w:tc>
          <w:tcPr>
            <w:tcW w:w="1692" w:type="dxa"/>
          </w:tcPr>
          <w:p w14:paraId="0A83B3F0" w14:textId="77777777" w:rsidR="00F72F81" w:rsidRPr="007F63E5" w:rsidRDefault="00F72F81" w:rsidP="00F72F81">
            <w:pPr>
              <w:ind w:right="-1"/>
              <w:jc w:val="both"/>
              <w:rPr>
                <w:sz w:val="20"/>
                <w:szCs w:val="20"/>
              </w:rPr>
            </w:pPr>
            <w:r w:rsidRPr="007F63E5">
              <w:rPr>
                <w:sz w:val="20"/>
                <w:szCs w:val="20"/>
              </w:rPr>
              <w:t>Усредненный показатель удельного водопотребления</w:t>
            </w:r>
          </w:p>
        </w:tc>
        <w:tc>
          <w:tcPr>
            <w:tcW w:w="1365" w:type="dxa"/>
          </w:tcPr>
          <w:p w14:paraId="799ABBED" w14:textId="77777777" w:rsidR="00F72F81" w:rsidRPr="007F63E5" w:rsidRDefault="00F72F81" w:rsidP="00F72F81">
            <w:pPr>
              <w:ind w:right="-1"/>
            </w:pPr>
            <w:r w:rsidRPr="007F63E5">
              <w:t>л/чел. в сутки</w:t>
            </w:r>
          </w:p>
        </w:tc>
        <w:tc>
          <w:tcPr>
            <w:tcW w:w="1333" w:type="dxa"/>
          </w:tcPr>
          <w:p w14:paraId="402866B6" w14:textId="77777777" w:rsidR="00F72F81" w:rsidRPr="007F63E5" w:rsidRDefault="00F72F81" w:rsidP="00F72F81">
            <w:pPr>
              <w:ind w:right="-1"/>
              <w:jc w:val="both"/>
            </w:pPr>
            <w:r w:rsidRPr="00D1149E">
              <w:t>см. табл. 9, 10</w:t>
            </w:r>
          </w:p>
        </w:tc>
        <w:tc>
          <w:tcPr>
            <w:tcW w:w="1292" w:type="dxa"/>
          </w:tcPr>
          <w:p w14:paraId="68F93872" w14:textId="77777777" w:rsidR="00F72F81" w:rsidRPr="007F63E5" w:rsidRDefault="00F72F81" w:rsidP="00F72F81">
            <w:pPr>
              <w:ind w:right="-1"/>
            </w:pPr>
            <w:r w:rsidRPr="007F63E5">
              <w:t>л/чел. в сутки</w:t>
            </w:r>
          </w:p>
        </w:tc>
        <w:tc>
          <w:tcPr>
            <w:tcW w:w="1331" w:type="dxa"/>
          </w:tcPr>
          <w:p w14:paraId="3BF74F92" w14:textId="77777777" w:rsidR="00F72F81" w:rsidRPr="007F63E5" w:rsidRDefault="00F72F81" w:rsidP="00F72F81">
            <w:pPr>
              <w:ind w:right="-1"/>
              <w:jc w:val="both"/>
            </w:pPr>
            <w:r w:rsidRPr="007F63E5">
              <w:t>см. табл. 9, 10</w:t>
            </w:r>
          </w:p>
        </w:tc>
        <w:tc>
          <w:tcPr>
            <w:tcW w:w="2987" w:type="dxa"/>
          </w:tcPr>
          <w:p w14:paraId="19B46BEF" w14:textId="77777777" w:rsidR="00F72F81" w:rsidRPr="007F63E5" w:rsidRDefault="00F72F81" w:rsidP="00F72F81">
            <w:pPr>
              <w:ind w:right="-1"/>
              <w:rPr>
                <w:sz w:val="20"/>
                <w:szCs w:val="20"/>
              </w:rPr>
            </w:pPr>
            <w:r w:rsidRPr="007F63E5">
              <w:rPr>
                <w:sz w:val="20"/>
                <w:szCs w:val="20"/>
              </w:rPr>
              <w:t>Объекты централизованной системы водоснабжения, осуществляющие отбор и подачу воды конечному потребителю</w:t>
            </w:r>
          </w:p>
        </w:tc>
      </w:tr>
    </w:tbl>
    <w:p w14:paraId="66562E60" w14:textId="77777777" w:rsidR="00D0731C" w:rsidRPr="007F63E5" w:rsidRDefault="00D0731C" w:rsidP="00D0731C">
      <w:pPr>
        <w:ind w:right="-1" w:firstLine="567"/>
        <w:jc w:val="both"/>
      </w:pPr>
      <w:r w:rsidRPr="007F63E5">
        <w:t xml:space="preserve">Максимально допустимый уровень территориальной доступности объектов </w:t>
      </w:r>
      <w:r w:rsidR="00CF379E" w:rsidRPr="007F63E5">
        <w:t>водоснабжения</w:t>
      </w:r>
      <w:r w:rsidRPr="007F63E5">
        <w:t xml:space="preserve"> не установлен.</w:t>
      </w:r>
    </w:p>
    <w:p w14:paraId="133E03BA" w14:textId="77777777" w:rsidR="00A15559" w:rsidRPr="007F63E5" w:rsidRDefault="00A15559" w:rsidP="00D0731C">
      <w:pPr>
        <w:ind w:right="-1" w:firstLine="567"/>
        <w:jc w:val="both"/>
      </w:pPr>
    </w:p>
    <w:p w14:paraId="4D21AACB" w14:textId="77777777" w:rsidR="00A15559" w:rsidRPr="007F63E5" w:rsidRDefault="00A15559" w:rsidP="009C0BA7">
      <w:pPr>
        <w:suppressAutoHyphens/>
        <w:ind w:firstLine="540"/>
        <w:jc w:val="right"/>
        <w:rPr>
          <w:rFonts w:eastAsiaTheme="minorHAnsi"/>
          <w:sz w:val="20"/>
          <w:szCs w:val="20"/>
          <w:lang w:eastAsia="en-US"/>
        </w:rPr>
      </w:pPr>
      <w:r w:rsidRPr="00760827">
        <w:rPr>
          <w:rFonts w:eastAsiaTheme="minorHAnsi"/>
          <w:sz w:val="20"/>
          <w:szCs w:val="20"/>
          <w:lang w:eastAsia="en-US"/>
        </w:rPr>
        <w:t xml:space="preserve">Таблица </w:t>
      </w:r>
      <w:r w:rsidR="00D1149E">
        <w:rPr>
          <w:rFonts w:eastAsiaTheme="minorHAnsi"/>
          <w:sz w:val="20"/>
          <w:szCs w:val="20"/>
          <w:lang w:eastAsia="en-US"/>
        </w:rPr>
        <w:t>9</w:t>
      </w:r>
    </w:p>
    <w:p w14:paraId="1FA21EBE" w14:textId="77777777" w:rsidR="00A15559" w:rsidRPr="00B628B0" w:rsidRDefault="00A15559" w:rsidP="00A15559">
      <w:pPr>
        <w:ind w:right="-1"/>
        <w:jc w:val="center"/>
      </w:pPr>
      <w:r w:rsidRPr="007F63E5">
        <w:t>Минимальное хозяйственно-питьевое среднесуточное (за год) водопотребление на одного человека для</w:t>
      </w:r>
      <w:r w:rsidR="00E71B1A">
        <w:t xml:space="preserve"> жилых</w:t>
      </w:r>
      <w:r w:rsidRPr="007F63E5">
        <w:t xml:space="preserve"> зданий и помещений</w:t>
      </w:r>
    </w:p>
    <w:tbl>
      <w:tblPr>
        <w:tblW w:w="9823"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0"/>
        <w:gridCol w:w="4130"/>
        <w:gridCol w:w="5103"/>
      </w:tblGrid>
      <w:tr w:rsidR="007F63E5" w:rsidRPr="007F63E5" w14:paraId="728DCF40" w14:textId="77777777" w:rsidTr="00A15559">
        <w:trPr>
          <w:trHeight w:val="20"/>
        </w:trPr>
        <w:tc>
          <w:tcPr>
            <w:tcW w:w="590" w:type="dxa"/>
            <w:vAlign w:val="center"/>
          </w:tcPr>
          <w:p w14:paraId="29820F34" w14:textId="77777777" w:rsidR="00A15559" w:rsidRPr="00A15559" w:rsidRDefault="00A15559" w:rsidP="00A15559">
            <w:pPr>
              <w:ind w:left="-57" w:right="-57"/>
              <w:jc w:val="center"/>
              <w:rPr>
                <w:rFonts w:eastAsiaTheme="minorHAnsi"/>
                <w:bCs/>
                <w:lang w:eastAsia="en-US"/>
              </w:rPr>
            </w:pPr>
            <w:r w:rsidRPr="00A15559">
              <w:rPr>
                <w:rFonts w:eastAsiaTheme="minorHAnsi"/>
                <w:bCs/>
                <w:lang w:eastAsia="en-US"/>
              </w:rPr>
              <w:t>№ п/п</w:t>
            </w:r>
          </w:p>
        </w:tc>
        <w:tc>
          <w:tcPr>
            <w:tcW w:w="4130" w:type="dxa"/>
            <w:vAlign w:val="center"/>
          </w:tcPr>
          <w:p w14:paraId="7D8E0FDC" w14:textId="77777777" w:rsidR="00A15559" w:rsidRPr="00A15559" w:rsidRDefault="00A15559" w:rsidP="00A15559">
            <w:pPr>
              <w:ind w:left="-57" w:right="-57"/>
              <w:jc w:val="center"/>
              <w:rPr>
                <w:rFonts w:eastAsiaTheme="minorHAnsi"/>
                <w:bCs/>
                <w:lang w:eastAsia="en-US"/>
              </w:rPr>
            </w:pPr>
            <w:r w:rsidRPr="00A15559">
              <w:rPr>
                <w:rFonts w:eastAsiaTheme="minorHAnsi"/>
                <w:bCs/>
                <w:lang w:eastAsia="en-US"/>
              </w:rPr>
              <w:t>Наименование объекта</w:t>
            </w:r>
          </w:p>
        </w:tc>
        <w:tc>
          <w:tcPr>
            <w:tcW w:w="5103" w:type="dxa"/>
            <w:vAlign w:val="center"/>
          </w:tcPr>
          <w:p w14:paraId="4E03602F" w14:textId="77777777" w:rsidR="00A15559" w:rsidRPr="00A15559" w:rsidRDefault="00A15559" w:rsidP="00A15559">
            <w:pPr>
              <w:ind w:left="-57" w:right="-57"/>
              <w:jc w:val="center"/>
              <w:rPr>
                <w:rFonts w:eastAsiaTheme="minorHAnsi"/>
                <w:bCs/>
                <w:lang w:eastAsia="en-US"/>
              </w:rPr>
            </w:pPr>
            <w:r w:rsidRPr="00A15559">
              <w:rPr>
                <w:rFonts w:eastAsiaTheme="minorHAnsi"/>
                <w:bCs/>
                <w:lang w:eastAsia="en-US"/>
              </w:rPr>
              <w:t>Минимальное хозяйственно-питьевое среднесуточное (за год) водопотребление на одного человека, л/</w:t>
            </w:r>
            <w:proofErr w:type="spellStart"/>
            <w:r w:rsidRPr="00A15559">
              <w:rPr>
                <w:rFonts w:eastAsiaTheme="minorHAnsi"/>
                <w:bCs/>
                <w:lang w:eastAsia="en-US"/>
              </w:rPr>
              <w:t>сут</w:t>
            </w:r>
            <w:proofErr w:type="spellEnd"/>
            <w:r w:rsidRPr="00A15559">
              <w:rPr>
                <w:rFonts w:eastAsiaTheme="minorHAnsi"/>
                <w:bCs/>
                <w:lang w:eastAsia="en-US"/>
              </w:rPr>
              <w:t>.</w:t>
            </w:r>
          </w:p>
        </w:tc>
      </w:tr>
      <w:tr w:rsidR="007F63E5" w:rsidRPr="007F63E5" w14:paraId="454050A9" w14:textId="77777777" w:rsidTr="00A15559">
        <w:trPr>
          <w:trHeight w:val="20"/>
        </w:trPr>
        <w:tc>
          <w:tcPr>
            <w:tcW w:w="590" w:type="dxa"/>
            <w:vAlign w:val="center"/>
          </w:tcPr>
          <w:p w14:paraId="4554C4D5" w14:textId="77777777" w:rsidR="00A15559" w:rsidRPr="00A15559" w:rsidRDefault="00E71B1A" w:rsidP="00A15559">
            <w:pPr>
              <w:ind w:left="-57" w:right="-57"/>
              <w:jc w:val="center"/>
              <w:rPr>
                <w:rFonts w:eastAsiaTheme="minorHAnsi"/>
                <w:bCs/>
                <w:lang w:eastAsia="en-US"/>
              </w:rPr>
            </w:pPr>
            <w:r>
              <w:rPr>
                <w:rFonts w:eastAsiaTheme="minorHAnsi"/>
                <w:bCs/>
                <w:lang w:eastAsia="en-US"/>
              </w:rPr>
              <w:t>1</w:t>
            </w:r>
          </w:p>
        </w:tc>
        <w:tc>
          <w:tcPr>
            <w:tcW w:w="4130" w:type="dxa"/>
            <w:vAlign w:val="center"/>
          </w:tcPr>
          <w:p w14:paraId="600FFF83" w14:textId="77777777" w:rsidR="00A15559" w:rsidRPr="00A15559" w:rsidRDefault="00E71B1A" w:rsidP="00A444B6">
            <w:pPr>
              <w:ind w:left="-57" w:right="-57"/>
              <w:rPr>
                <w:rFonts w:eastAsiaTheme="minorHAnsi"/>
                <w:bCs/>
                <w:lang w:eastAsia="en-US"/>
              </w:rPr>
            </w:pPr>
            <w:r>
              <w:rPr>
                <w:rFonts w:eastAsiaTheme="minorHAnsi"/>
                <w:bCs/>
                <w:lang w:eastAsia="en-US"/>
              </w:rPr>
              <w:t>Жилые здания</w:t>
            </w:r>
          </w:p>
        </w:tc>
        <w:tc>
          <w:tcPr>
            <w:tcW w:w="5103" w:type="dxa"/>
            <w:vAlign w:val="center"/>
          </w:tcPr>
          <w:p w14:paraId="60CA2027" w14:textId="77777777" w:rsidR="00A15559" w:rsidRPr="00A15559" w:rsidRDefault="00E71B1A" w:rsidP="00A15559">
            <w:pPr>
              <w:ind w:left="-57" w:right="-57"/>
              <w:jc w:val="center"/>
              <w:rPr>
                <w:rFonts w:eastAsiaTheme="minorHAnsi"/>
                <w:bCs/>
                <w:lang w:eastAsia="en-US"/>
              </w:rPr>
            </w:pPr>
            <w:r>
              <w:rPr>
                <w:rFonts w:eastAsiaTheme="minorHAnsi"/>
                <w:bCs/>
                <w:lang w:eastAsia="en-US"/>
              </w:rPr>
              <w:t>300</w:t>
            </w:r>
          </w:p>
        </w:tc>
      </w:tr>
      <w:tr w:rsidR="00E71B1A" w:rsidRPr="007F63E5" w14:paraId="04C6EBB1" w14:textId="77777777" w:rsidTr="00A15559">
        <w:trPr>
          <w:trHeight w:val="20"/>
        </w:trPr>
        <w:tc>
          <w:tcPr>
            <w:tcW w:w="590" w:type="dxa"/>
            <w:vAlign w:val="center"/>
          </w:tcPr>
          <w:p w14:paraId="4F632ABA" w14:textId="77777777" w:rsidR="00E71B1A" w:rsidRPr="00A15559" w:rsidRDefault="00E71B1A" w:rsidP="00E71B1A">
            <w:pPr>
              <w:ind w:left="-57" w:right="-57"/>
              <w:jc w:val="center"/>
              <w:rPr>
                <w:rFonts w:eastAsiaTheme="minorHAnsi"/>
                <w:bCs/>
                <w:lang w:eastAsia="en-US"/>
              </w:rPr>
            </w:pPr>
            <w:r>
              <w:rPr>
                <w:rFonts w:eastAsiaTheme="minorHAnsi"/>
                <w:bCs/>
                <w:lang w:eastAsia="en-US"/>
              </w:rPr>
              <w:t>2</w:t>
            </w:r>
          </w:p>
        </w:tc>
        <w:tc>
          <w:tcPr>
            <w:tcW w:w="4130" w:type="dxa"/>
            <w:vAlign w:val="center"/>
          </w:tcPr>
          <w:p w14:paraId="2A6AF86A" w14:textId="77777777" w:rsidR="00E71B1A" w:rsidRPr="00A15559" w:rsidRDefault="00E71B1A" w:rsidP="00E71B1A">
            <w:pPr>
              <w:ind w:left="-57" w:right="-57"/>
              <w:rPr>
                <w:rFonts w:eastAsiaTheme="minorHAnsi"/>
                <w:bCs/>
                <w:lang w:eastAsia="en-US"/>
              </w:rPr>
            </w:pPr>
            <w:r w:rsidRPr="00A15559">
              <w:rPr>
                <w:rFonts w:eastAsiaTheme="minorHAnsi"/>
                <w:bCs/>
                <w:lang w:eastAsia="en-US"/>
              </w:rPr>
              <w:t>Гостиницы, пансионаты и мотели с общими ваннами и душами</w:t>
            </w:r>
          </w:p>
        </w:tc>
        <w:tc>
          <w:tcPr>
            <w:tcW w:w="5103" w:type="dxa"/>
            <w:vAlign w:val="center"/>
          </w:tcPr>
          <w:p w14:paraId="64C8C1FD" w14:textId="77777777" w:rsidR="00E71B1A" w:rsidRPr="00A15559" w:rsidRDefault="00E71B1A" w:rsidP="00E71B1A">
            <w:pPr>
              <w:ind w:left="-57" w:right="-57"/>
              <w:jc w:val="center"/>
              <w:rPr>
                <w:rFonts w:eastAsiaTheme="minorHAnsi"/>
                <w:bCs/>
                <w:lang w:eastAsia="en-US"/>
              </w:rPr>
            </w:pPr>
            <w:r w:rsidRPr="00A15559">
              <w:rPr>
                <w:rFonts w:eastAsiaTheme="minorHAnsi"/>
                <w:bCs/>
                <w:lang w:eastAsia="en-US"/>
              </w:rPr>
              <w:t>120</w:t>
            </w:r>
          </w:p>
        </w:tc>
      </w:tr>
      <w:tr w:rsidR="00E71B1A" w:rsidRPr="007F63E5" w14:paraId="4AD9DF52" w14:textId="77777777" w:rsidTr="00A15559">
        <w:trPr>
          <w:trHeight w:val="20"/>
        </w:trPr>
        <w:tc>
          <w:tcPr>
            <w:tcW w:w="590" w:type="dxa"/>
            <w:vAlign w:val="center"/>
          </w:tcPr>
          <w:p w14:paraId="5E4CA48A" w14:textId="77777777" w:rsidR="00E71B1A" w:rsidRPr="00A15559" w:rsidRDefault="00E71B1A" w:rsidP="00E71B1A">
            <w:pPr>
              <w:ind w:left="-57" w:right="-57"/>
              <w:jc w:val="center"/>
              <w:rPr>
                <w:rFonts w:eastAsiaTheme="minorHAnsi"/>
                <w:bCs/>
                <w:lang w:eastAsia="en-US"/>
              </w:rPr>
            </w:pPr>
            <w:r>
              <w:rPr>
                <w:rFonts w:eastAsiaTheme="minorHAnsi"/>
                <w:bCs/>
                <w:lang w:eastAsia="en-US"/>
              </w:rPr>
              <w:t>3</w:t>
            </w:r>
          </w:p>
        </w:tc>
        <w:tc>
          <w:tcPr>
            <w:tcW w:w="4130" w:type="dxa"/>
            <w:vAlign w:val="center"/>
          </w:tcPr>
          <w:p w14:paraId="3D5127A9" w14:textId="77777777" w:rsidR="00E71B1A" w:rsidRPr="00A15559" w:rsidRDefault="00E71B1A" w:rsidP="00E71B1A">
            <w:pPr>
              <w:ind w:left="-57" w:right="-57"/>
              <w:rPr>
                <w:rFonts w:eastAsiaTheme="minorHAnsi"/>
                <w:bCs/>
                <w:lang w:eastAsia="en-US"/>
              </w:rPr>
            </w:pPr>
            <w:r w:rsidRPr="00A15559">
              <w:rPr>
                <w:rFonts w:eastAsiaTheme="minorHAnsi"/>
                <w:bCs/>
                <w:lang w:eastAsia="en-US"/>
              </w:rPr>
              <w:t>Гостиницы и пансионаты с душами во всех отдельных номерах</w:t>
            </w:r>
          </w:p>
        </w:tc>
        <w:tc>
          <w:tcPr>
            <w:tcW w:w="5103" w:type="dxa"/>
            <w:vAlign w:val="center"/>
          </w:tcPr>
          <w:p w14:paraId="6D6B5CF4" w14:textId="77777777" w:rsidR="00E71B1A" w:rsidRPr="00A15559" w:rsidRDefault="00E71B1A" w:rsidP="00E71B1A">
            <w:pPr>
              <w:ind w:left="-57" w:right="-57"/>
              <w:jc w:val="center"/>
              <w:rPr>
                <w:rFonts w:eastAsiaTheme="minorHAnsi"/>
                <w:bCs/>
                <w:lang w:eastAsia="en-US"/>
              </w:rPr>
            </w:pPr>
            <w:r w:rsidRPr="00A15559">
              <w:rPr>
                <w:rFonts w:eastAsiaTheme="minorHAnsi"/>
                <w:bCs/>
                <w:lang w:eastAsia="en-US"/>
              </w:rPr>
              <w:t>230</w:t>
            </w:r>
          </w:p>
        </w:tc>
      </w:tr>
      <w:tr w:rsidR="00E71B1A" w:rsidRPr="007F63E5" w14:paraId="202E3302" w14:textId="77777777" w:rsidTr="00A15559">
        <w:trPr>
          <w:trHeight w:val="20"/>
        </w:trPr>
        <w:tc>
          <w:tcPr>
            <w:tcW w:w="590" w:type="dxa"/>
            <w:vAlign w:val="center"/>
          </w:tcPr>
          <w:p w14:paraId="23592F2C" w14:textId="77777777" w:rsidR="00E71B1A" w:rsidRPr="00A15559" w:rsidRDefault="00E71B1A" w:rsidP="00E71B1A">
            <w:pPr>
              <w:ind w:left="-57" w:right="-57"/>
              <w:jc w:val="center"/>
              <w:rPr>
                <w:rFonts w:eastAsiaTheme="minorHAnsi"/>
                <w:bCs/>
                <w:lang w:eastAsia="en-US"/>
              </w:rPr>
            </w:pPr>
            <w:r>
              <w:rPr>
                <w:rFonts w:eastAsiaTheme="minorHAnsi"/>
                <w:bCs/>
                <w:lang w:eastAsia="en-US"/>
              </w:rPr>
              <w:lastRenderedPageBreak/>
              <w:t>4</w:t>
            </w:r>
          </w:p>
        </w:tc>
        <w:tc>
          <w:tcPr>
            <w:tcW w:w="4130" w:type="dxa"/>
            <w:vAlign w:val="center"/>
          </w:tcPr>
          <w:p w14:paraId="2F73716B" w14:textId="77777777" w:rsidR="00E71B1A" w:rsidRPr="00A15559" w:rsidRDefault="00E71B1A" w:rsidP="00E71B1A">
            <w:pPr>
              <w:ind w:left="-57" w:right="-57"/>
              <w:rPr>
                <w:rFonts w:eastAsiaTheme="minorHAnsi"/>
                <w:bCs/>
                <w:lang w:eastAsia="en-US"/>
              </w:rPr>
            </w:pPr>
            <w:r w:rsidRPr="00A15559">
              <w:rPr>
                <w:rFonts w:eastAsiaTheme="minorHAnsi"/>
                <w:bCs/>
                <w:lang w:eastAsia="en-US"/>
              </w:rPr>
              <w:t>Гостиницы с ваннами в отдельных номерах, (% от общего числа номеров):</w:t>
            </w:r>
          </w:p>
          <w:p w14:paraId="7AD2E5D1" w14:textId="77777777" w:rsidR="00E71B1A" w:rsidRPr="00A15559" w:rsidRDefault="00E71B1A" w:rsidP="00E71B1A">
            <w:pPr>
              <w:ind w:left="-57" w:right="-57"/>
              <w:rPr>
                <w:rFonts w:eastAsiaTheme="minorHAnsi"/>
                <w:bCs/>
                <w:lang w:eastAsia="en-US"/>
              </w:rPr>
            </w:pPr>
            <w:r w:rsidRPr="00A15559">
              <w:rPr>
                <w:rFonts w:eastAsiaTheme="minorHAnsi"/>
                <w:bCs/>
                <w:lang w:eastAsia="en-US"/>
              </w:rPr>
              <w:t>до 25%;</w:t>
            </w:r>
          </w:p>
          <w:p w14:paraId="07C77BDD" w14:textId="77777777" w:rsidR="00E71B1A" w:rsidRPr="00A15559" w:rsidRDefault="00E71B1A" w:rsidP="00E71B1A">
            <w:pPr>
              <w:ind w:left="-57" w:right="-57"/>
              <w:rPr>
                <w:rFonts w:eastAsiaTheme="minorHAnsi"/>
                <w:bCs/>
                <w:lang w:eastAsia="en-US"/>
              </w:rPr>
            </w:pPr>
            <w:r w:rsidRPr="00A15559">
              <w:rPr>
                <w:rFonts w:eastAsiaTheme="minorHAnsi"/>
                <w:bCs/>
                <w:lang w:eastAsia="en-US"/>
              </w:rPr>
              <w:t>до 75%;</w:t>
            </w:r>
          </w:p>
          <w:p w14:paraId="0AE7875C" w14:textId="77777777" w:rsidR="00E71B1A" w:rsidRPr="00A15559" w:rsidRDefault="00E71B1A" w:rsidP="00E71B1A">
            <w:pPr>
              <w:ind w:left="-57" w:right="-57"/>
              <w:rPr>
                <w:rFonts w:eastAsiaTheme="minorHAnsi"/>
                <w:bCs/>
                <w:lang w:eastAsia="en-US"/>
              </w:rPr>
            </w:pPr>
            <w:r w:rsidRPr="00A15559">
              <w:rPr>
                <w:rFonts w:eastAsiaTheme="minorHAnsi"/>
                <w:bCs/>
                <w:lang w:eastAsia="en-US"/>
              </w:rPr>
              <w:t>до 100%</w:t>
            </w:r>
          </w:p>
        </w:tc>
        <w:tc>
          <w:tcPr>
            <w:tcW w:w="5103" w:type="dxa"/>
            <w:vAlign w:val="center"/>
          </w:tcPr>
          <w:p w14:paraId="6F407F21" w14:textId="77777777" w:rsidR="00E71B1A" w:rsidRPr="00A15559" w:rsidRDefault="00E71B1A" w:rsidP="00E71B1A">
            <w:pPr>
              <w:ind w:left="-57" w:right="-57"/>
              <w:jc w:val="center"/>
              <w:rPr>
                <w:rFonts w:eastAsiaTheme="minorHAnsi"/>
                <w:bCs/>
                <w:lang w:eastAsia="en-US"/>
              </w:rPr>
            </w:pPr>
          </w:p>
          <w:p w14:paraId="185A035C" w14:textId="77777777" w:rsidR="00E71B1A" w:rsidRPr="00A15559" w:rsidRDefault="00E71B1A" w:rsidP="00E71B1A">
            <w:pPr>
              <w:ind w:left="-57" w:right="-57"/>
              <w:jc w:val="center"/>
              <w:rPr>
                <w:rFonts w:eastAsiaTheme="minorHAnsi"/>
                <w:bCs/>
                <w:lang w:eastAsia="en-US"/>
              </w:rPr>
            </w:pPr>
          </w:p>
          <w:p w14:paraId="503FA954" w14:textId="77777777" w:rsidR="00E71B1A" w:rsidRPr="00A15559" w:rsidRDefault="00E71B1A" w:rsidP="00E71B1A">
            <w:pPr>
              <w:ind w:left="-57" w:right="-57"/>
              <w:jc w:val="center"/>
              <w:rPr>
                <w:rFonts w:eastAsiaTheme="minorHAnsi"/>
                <w:bCs/>
                <w:lang w:eastAsia="en-US"/>
              </w:rPr>
            </w:pPr>
          </w:p>
          <w:p w14:paraId="354FCB3E" w14:textId="77777777" w:rsidR="00E71B1A" w:rsidRPr="00A15559" w:rsidRDefault="00E71B1A" w:rsidP="00E71B1A">
            <w:pPr>
              <w:ind w:left="-57" w:right="-57"/>
              <w:jc w:val="center"/>
              <w:rPr>
                <w:rFonts w:eastAsiaTheme="minorHAnsi"/>
                <w:bCs/>
                <w:lang w:eastAsia="en-US"/>
              </w:rPr>
            </w:pPr>
            <w:r w:rsidRPr="00A15559">
              <w:rPr>
                <w:rFonts w:eastAsiaTheme="minorHAnsi"/>
                <w:bCs/>
                <w:lang w:eastAsia="en-US"/>
              </w:rPr>
              <w:t>200</w:t>
            </w:r>
          </w:p>
          <w:p w14:paraId="5134C730" w14:textId="77777777" w:rsidR="00E71B1A" w:rsidRPr="00A15559" w:rsidRDefault="00E71B1A" w:rsidP="00E71B1A">
            <w:pPr>
              <w:ind w:left="-57" w:right="-57"/>
              <w:jc w:val="center"/>
              <w:rPr>
                <w:rFonts w:eastAsiaTheme="minorHAnsi"/>
                <w:bCs/>
                <w:lang w:eastAsia="en-US"/>
              </w:rPr>
            </w:pPr>
            <w:r w:rsidRPr="00A15559">
              <w:rPr>
                <w:rFonts w:eastAsiaTheme="minorHAnsi"/>
                <w:bCs/>
                <w:lang w:eastAsia="en-US"/>
              </w:rPr>
              <w:t>250</w:t>
            </w:r>
          </w:p>
          <w:p w14:paraId="70CA6915" w14:textId="77777777" w:rsidR="00E71B1A" w:rsidRPr="00A15559" w:rsidRDefault="00E71B1A" w:rsidP="00E71B1A">
            <w:pPr>
              <w:ind w:left="-57" w:right="-57"/>
              <w:jc w:val="center"/>
              <w:rPr>
                <w:rFonts w:eastAsiaTheme="minorHAnsi"/>
                <w:bCs/>
                <w:lang w:eastAsia="en-US"/>
              </w:rPr>
            </w:pPr>
            <w:r w:rsidRPr="00A15559">
              <w:rPr>
                <w:rFonts w:eastAsiaTheme="minorHAnsi"/>
                <w:bCs/>
                <w:lang w:eastAsia="en-US"/>
              </w:rPr>
              <w:t>300</w:t>
            </w:r>
          </w:p>
        </w:tc>
      </w:tr>
      <w:tr w:rsidR="00E71B1A" w:rsidRPr="007F63E5" w14:paraId="1102C5AC" w14:textId="77777777" w:rsidTr="00A15559">
        <w:trPr>
          <w:trHeight w:val="20"/>
        </w:trPr>
        <w:tc>
          <w:tcPr>
            <w:tcW w:w="590" w:type="dxa"/>
            <w:vAlign w:val="center"/>
          </w:tcPr>
          <w:p w14:paraId="27678841" w14:textId="77777777" w:rsidR="00E71B1A" w:rsidRPr="00A15559" w:rsidRDefault="00E71B1A" w:rsidP="00E71B1A">
            <w:pPr>
              <w:ind w:left="-57" w:right="-57"/>
              <w:jc w:val="center"/>
              <w:rPr>
                <w:rFonts w:eastAsiaTheme="minorHAnsi"/>
                <w:bCs/>
                <w:lang w:eastAsia="en-US"/>
              </w:rPr>
            </w:pPr>
            <w:r>
              <w:rPr>
                <w:rFonts w:eastAsiaTheme="minorHAnsi"/>
                <w:bCs/>
                <w:lang w:eastAsia="en-US"/>
              </w:rPr>
              <w:t>5</w:t>
            </w:r>
          </w:p>
        </w:tc>
        <w:tc>
          <w:tcPr>
            <w:tcW w:w="4130" w:type="dxa"/>
            <w:vAlign w:val="center"/>
          </w:tcPr>
          <w:p w14:paraId="49E2E5C0" w14:textId="77777777" w:rsidR="00E71B1A" w:rsidRPr="00A15559" w:rsidRDefault="00E71B1A" w:rsidP="00E71B1A">
            <w:pPr>
              <w:ind w:left="-57" w:right="-57"/>
              <w:rPr>
                <w:rFonts w:eastAsiaTheme="minorHAnsi"/>
                <w:bCs/>
                <w:lang w:eastAsia="en-US"/>
              </w:rPr>
            </w:pPr>
            <w:r w:rsidRPr="00A15559">
              <w:rPr>
                <w:rFonts w:eastAsiaTheme="minorHAnsi"/>
                <w:bCs/>
                <w:lang w:eastAsia="en-US"/>
              </w:rPr>
              <w:t>Санатории и дома отдыха:</w:t>
            </w:r>
          </w:p>
          <w:p w14:paraId="2094E32C" w14:textId="77777777" w:rsidR="00E71B1A" w:rsidRPr="00A15559" w:rsidRDefault="00E71B1A" w:rsidP="00E71B1A">
            <w:pPr>
              <w:ind w:left="-57" w:right="-57"/>
              <w:rPr>
                <w:rFonts w:eastAsiaTheme="minorHAnsi"/>
                <w:bCs/>
                <w:lang w:eastAsia="en-US"/>
              </w:rPr>
            </w:pPr>
            <w:r w:rsidRPr="00A15559">
              <w:rPr>
                <w:rFonts w:eastAsiaTheme="minorHAnsi"/>
                <w:bCs/>
                <w:lang w:eastAsia="en-US"/>
              </w:rPr>
              <w:t>с ваннами при всех жилых комнатах;</w:t>
            </w:r>
          </w:p>
          <w:p w14:paraId="0ADBE275" w14:textId="77777777" w:rsidR="00E71B1A" w:rsidRPr="00A15559" w:rsidRDefault="00E71B1A" w:rsidP="00E71B1A">
            <w:pPr>
              <w:ind w:left="-57" w:right="-57"/>
              <w:rPr>
                <w:rFonts w:eastAsiaTheme="minorHAnsi"/>
                <w:bCs/>
                <w:lang w:eastAsia="en-US"/>
              </w:rPr>
            </w:pPr>
            <w:r w:rsidRPr="00A15559">
              <w:rPr>
                <w:rFonts w:eastAsiaTheme="minorHAnsi"/>
                <w:bCs/>
                <w:lang w:eastAsia="en-US"/>
              </w:rPr>
              <w:t>с душами при всех жилых комнатах</w:t>
            </w:r>
          </w:p>
        </w:tc>
        <w:tc>
          <w:tcPr>
            <w:tcW w:w="5103" w:type="dxa"/>
            <w:vAlign w:val="center"/>
          </w:tcPr>
          <w:p w14:paraId="308B6351" w14:textId="77777777" w:rsidR="00E71B1A" w:rsidRPr="00A15559" w:rsidRDefault="00E71B1A" w:rsidP="00E71B1A">
            <w:pPr>
              <w:ind w:left="-57" w:right="-57"/>
              <w:jc w:val="center"/>
              <w:rPr>
                <w:rFonts w:eastAsiaTheme="minorHAnsi"/>
                <w:bCs/>
                <w:lang w:eastAsia="en-US"/>
              </w:rPr>
            </w:pPr>
          </w:p>
          <w:p w14:paraId="6E6DF8D5" w14:textId="77777777" w:rsidR="00E71B1A" w:rsidRPr="00A15559" w:rsidRDefault="00E71B1A" w:rsidP="00E71B1A">
            <w:pPr>
              <w:ind w:left="-57" w:right="-57"/>
              <w:jc w:val="center"/>
              <w:rPr>
                <w:rFonts w:eastAsiaTheme="minorHAnsi"/>
                <w:bCs/>
                <w:lang w:eastAsia="en-US"/>
              </w:rPr>
            </w:pPr>
            <w:r w:rsidRPr="00A15559">
              <w:rPr>
                <w:rFonts w:eastAsiaTheme="minorHAnsi"/>
                <w:bCs/>
                <w:lang w:eastAsia="en-US"/>
              </w:rPr>
              <w:t>200</w:t>
            </w:r>
          </w:p>
          <w:p w14:paraId="0BEFFE7D" w14:textId="77777777" w:rsidR="00E71B1A" w:rsidRPr="00A15559" w:rsidRDefault="00E71B1A" w:rsidP="00E71B1A">
            <w:pPr>
              <w:ind w:left="-57" w:right="-57"/>
              <w:jc w:val="center"/>
              <w:rPr>
                <w:rFonts w:eastAsiaTheme="minorHAnsi"/>
                <w:bCs/>
                <w:lang w:eastAsia="en-US"/>
              </w:rPr>
            </w:pPr>
            <w:r w:rsidRPr="00A15559">
              <w:rPr>
                <w:rFonts w:eastAsiaTheme="minorHAnsi"/>
                <w:bCs/>
                <w:lang w:eastAsia="en-US"/>
              </w:rPr>
              <w:t>150</w:t>
            </w:r>
          </w:p>
        </w:tc>
      </w:tr>
      <w:tr w:rsidR="00E71B1A" w:rsidRPr="007F63E5" w14:paraId="76B2C84D" w14:textId="77777777" w:rsidTr="00A15559">
        <w:trPr>
          <w:trHeight w:val="20"/>
        </w:trPr>
        <w:tc>
          <w:tcPr>
            <w:tcW w:w="590" w:type="dxa"/>
            <w:vAlign w:val="center"/>
          </w:tcPr>
          <w:p w14:paraId="32661D2B" w14:textId="77777777" w:rsidR="00E71B1A" w:rsidRPr="00A15559" w:rsidRDefault="00E71B1A" w:rsidP="00E71B1A">
            <w:pPr>
              <w:ind w:left="-57" w:right="-57"/>
              <w:jc w:val="center"/>
              <w:rPr>
                <w:rFonts w:eastAsiaTheme="minorHAnsi"/>
                <w:bCs/>
                <w:lang w:eastAsia="en-US"/>
              </w:rPr>
            </w:pPr>
            <w:r>
              <w:rPr>
                <w:rFonts w:eastAsiaTheme="minorHAnsi"/>
                <w:bCs/>
                <w:lang w:eastAsia="en-US"/>
              </w:rPr>
              <w:t>6</w:t>
            </w:r>
          </w:p>
        </w:tc>
        <w:tc>
          <w:tcPr>
            <w:tcW w:w="4130" w:type="dxa"/>
            <w:vAlign w:val="center"/>
          </w:tcPr>
          <w:p w14:paraId="1279D19E" w14:textId="77777777" w:rsidR="00E71B1A" w:rsidRPr="00A15559" w:rsidRDefault="00E71B1A" w:rsidP="00E71B1A">
            <w:pPr>
              <w:ind w:left="-57" w:right="-57"/>
              <w:rPr>
                <w:rFonts w:eastAsiaTheme="minorHAnsi"/>
                <w:bCs/>
                <w:lang w:eastAsia="en-US"/>
              </w:rPr>
            </w:pPr>
            <w:r w:rsidRPr="00A15559">
              <w:rPr>
                <w:rFonts w:eastAsiaTheme="minorHAnsi"/>
                <w:bCs/>
                <w:lang w:eastAsia="en-US"/>
              </w:rPr>
              <w:t>Детские оздоровительные лагеря (в том числе круглогодичного действия):</w:t>
            </w:r>
          </w:p>
          <w:p w14:paraId="666B4974" w14:textId="77777777" w:rsidR="00E71B1A" w:rsidRPr="00A15559" w:rsidRDefault="00E71B1A" w:rsidP="00E71B1A">
            <w:pPr>
              <w:ind w:left="-57" w:right="-57"/>
              <w:rPr>
                <w:rFonts w:eastAsiaTheme="minorHAnsi"/>
                <w:bCs/>
                <w:lang w:eastAsia="en-US"/>
              </w:rPr>
            </w:pPr>
            <w:r w:rsidRPr="00A15559">
              <w:rPr>
                <w:rFonts w:eastAsiaTheme="minorHAnsi"/>
                <w:bCs/>
                <w:lang w:eastAsia="en-US"/>
              </w:rPr>
              <w:t>со столовыми, работающими на сырье и прачечными, оборудованными автоматическими стиральными машинами;</w:t>
            </w:r>
          </w:p>
          <w:p w14:paraId="3CEDC3AD" w14:textId="77777777" w:rsidR="00E71B1A" w:rsidRPr="00A15559" w:rsidRDefault="00E71B1A" w:rsidP="00E71B1A">
            <w:pPr>
              <w:ind w:left="-57" w:right="-57"/>
              <w:rPr>
                <w:rFonts w:eastAsiaTheme="minorHAnsi"/>
                <w:bCs/>
                <w:lang w:eastAsia="en-US"/>
              </w:rPr>
            </w:pPr>
            <w:r w:rsidRPr="00A15559">
              <w:rPr>
                <w:rFonts w:eastAsiaTheme="minorHAnsi"/>
                <w:bCs/>
                <w:lang w:eastAsia="en-US"/>
              </w:rPr>
              <w:t>со столовыми, работающими на полуфабрикатах и стиркой белья в централизованных прачечных</w:t>
            </w:r>
          </w:p>
        </w:tc>
        <w:tc>
          <w:tcPr>
            <w:tcW w:w="5103" w:type="dxa"/>
            <w:vAlign w:val="center"/>
          </w:tcPr>
          <w:p w14:paraId="0878AA34" w14:textId="77777777" w:rsidR="00E71B1A" w:rsidRPr="00A15559" w:rsidRDefault="00E71B1A" w:rsidP="00E71B1A">
            <w:pPr>
              <w:ind w:left="-57" w:right="-57"/>
              <w:jc w:val="center"/>
              <w:rPr>
                <w:rFonts w:eastAsiaTheme="minorHAnsi"/>
                <w:bCs/>
                <w:lang w:eastAsia="en-US"/>
              </w:rPr>
            </w:pPr>
          </w:p>
          <w:p w14:paraId="18264504" w14:textId="77777777" w:rsidR="00E71B1A" w:rsidRPr="00A15559" w:rsidRDefault="00E71B1A" w:rsidP="00E71B1A">
            <w:pPr>
              <w:ind w:left="-57" w:right="-57"/>
              <w:jc w:val="center"/>
              <w:rPr>
                <w:rFonts w:eastAsiaTheme="minorHAnsi"/>
                <w:bCs/>
                <w:lang w:eastAsia="en-US"/>
              </w:rPr>
            </w:pPr>
          </w:p>
          <w:p w14:paraId="0F325FCE" w14:textId="77777777" w:rsidR="00E71B1A" w:rsidRPr="00A15559" w:rsidRDefault="00E71B1A" w:rsidP="00E71B1A">
            <w:pPr>
              <w:ind w:left="-57" w:right="-57"/>
              <w:jc w:val="center"/>
              <w:rPr>
                <w:rFonts w:eastAsiaTheme="minorHAnsi"/>
                <w:bCs/>
                <w:lang w:eastAsia="en-US"/>
              </w:rPr>
            </w:pPr>
            <w:r w:rsidRPr="00A15559">
              <w:rPr>
                <w:rFonts w:eastAsiaTheme="minorHAnsi"/>
                <w:bCs/>
                <w:lang w:eastAsia="en-US"/>
              </w:rPr>
              <w:t>200</w:t>
            </w:r>
          </w:p>
          <w:p w14:paraId="1A9221E7" w14:textId="77777777" w:rsidR="00E71B1A" w:rsidRPr="00A15559" w:rsidRDefault="00E71B1A" w:rsidP="00E71B1A">
            <w:pPr>
              <w:ind w:left="-57" w:right="-57"/>
              <w:jc w:val="center"/>
              <w:rPr>
                <w:rFonts w:eastAsiaTheme="minorHAnsi"/>
                <w:bCs/>
                <w:lang w:eastAsia="en-US"/>
              </w:rPr>
            </w:pPr>
          </w:p>
          <w:p w14:paraId="732B5A01" w14:textId="77777777" w:rsidR="00E71B1A" w:rsidRPr="00A15559" w:rsidRDefault="00E71B1A" w:rsidP="00E71B1A">
            <w:pPr>
              <w:ind w:left="-57" w:right="-57"/>
              <w:jc w:val="center"/>
              <w:rPr>
                <w:rFonts w:eastAsiaTheme="minorHAnsi"/>
                <w:bCs/>
                <w:lang w:eastAsia="en-US"/>
              </w:rPr>
            </w:pPr>
          </w:p>
          <w:p w14:paraId="6128D651" w14:textId="77777777" w:rsidR="00E71B1A" w:rsidRPr="00A15559" w:rsidRDefault="00E71B1A" w:rsidP="00E71B1A">
            <w:pPr>
              <w:ind w:left="-57" w:right="-57"/>
              <w:jc w:val="center"/>
              <w:rPr>
                <w:rFonts w:eastAsiaTheme="minorHAnsi"/>
                <w:bCs/>
                <w:lang w:eastAsia="en-US"/>
              </w:rPr>
            </w:pPr>
            <w:r w:rsidRPr="00A15559">
              <w:rPr>
                <w:rFonts w:eastAsiaTheme="minorHAnsi"/>
                <w:bCs/>
                <w:lang w:eastAsia="en-US"/>
              </w:rPr>
              <w:t>55</w:t>
            </w:r>
          </w:p>
        </w:tc>
      </w:tr>
    </w:tbl>
    <w:p w14:paraId="43BB1ADF" w14:textId="77777777" w:rsidR="00A15559" w:rsidRPr="007F63E5" w:rsidRDefault="00A15559" w:rsidP="00A15559">
      <w:pPr>
        <w:suppressAutoHyphens/>
        <w:ind w:firstLine="540"/>
        <w:jc w:val="right"/>
        <w:rPr>
          <w:rFonts w:eastAsiaTheme="minorHAnsi"/>
          <w:sz w:val="20"/>
          <w:szCs w:val="20"/>
          <w:lang w:eastAsia="en-US"/>
        </w:rPr>
      </w:pPr>
    </w:p>
    <w:p w14:paraId="7C02C23D" w14:textId="77777777" w:rsidR="00A15559" w:rsidRPr="007F63E5" w:rsidRDefault="00A15559" w:rsidP="00A15559">
      <w:pPr>
        <w:suppressAutoHyphens/>
        <w:ind w:firstLine="540"/>
        <w:jc w:val="right"/>
        <w:rPr>
          <w:rFonts w:eastAsiaTheme="minorHAnsi"/>
          <w:sz w:val="20"/>
          <w:szCs w:val="20"/>
          <w:lang w:eastAsia="en-US"/>
        </w:rPr>
      </w:pPr>
      <w:r w:rsidRPr="00760827">
        <w:rPr>
          <w:rFonts w:eastAsiaTheme="minorHAnsi"/>
          <w:sz w:val="20"/>
          <w:szCs w:val="20"/>
          <w:lang w:eastAsia="en-US"/>
        </w:rPr>
        <w:t xml:space="preserve">Таблица </w:t>
      </w:r>
      <w:r w:rsidRPr="007F63E5">
        <w:rPr>
          <w:rFonts w:eastAsiaTheme="minorHAnsi"/>
          <w:sz w:val="20"/>
          <w:szCs w:val="20"/>
          <w:lang w:eastAsia="en-US"/>
        </w:rPr>
        <w:t>1</w:t>
      </w:r>
      <w:r w:rsidR="00D1149E">
        <w:rPr>
          <w:rFonts w:eastAsiaTheme="minorHAnsi"/>
          <w:sz w:val="20"/>
          <w:szCs w:val="20"/>
          <w:lang w:eastAsia="en-US"/>
        </w:rPr>
        <w:t>0</w:t>
      </w:r>
    </w:p>
    <w:p w14:paraId="10E28736" w14:textId="77777777" w:rsidR="00A15559" w:rsidRPr="00A15559" w:rsidRDefault="00A15559" w:rsidP="00A15559">
      <w:pPr>
        <w:ind w:right="-1"/>
        <w:jc w:val="center"/>
      </w:pPr>
      <w:r w:rsidRPr="007F63E5">
        <w:t>Минимальные расчётные показатели расхода воды на хозяйственно-питьевые и бытовые нужды (в том числе горячей воды) для зданий и помещений общественного назначения</w:t>
      </w:r>
    </w:p>
    <w:tbl>
      <w:tblPr>
        <w:tblW w:w="500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7"/>
        <w:gridCol w:w="4882"/>
        <w:gridCol w:w="1296"/>
        <w:gridCol w:w="1282"/>
        <w:gridCol w:w="14"/>
        <w:gridCol w:w="2158"/>
      </w:tblGrid>
      <w:tr w:rsidR="007F63E5" w:rsidRPr="007F63E5" w14:paraId="557DC9C0" w14:textId="77777777" w:rsidTr="00A15559">
        <w:trPr>
          <w:trHeight w:val="20"/>
        </w:trPr>
        <w:tc>
          <w:tcPr>
            <w:tcW w:w="433" w:type="dxa"/>
            <w:vMerge w:val="restart"/>
            <w:vAlign w:val="center"/>
          </w:tcPr>
          <w:p w14:paraId="5D69EF91" w14:textId="77777777" w:rsidR="00A15559" w:rsidRPr="00A15559" w:rsidRDefault="00A15559" w:rsidP="00A15559">
            <w:pPr>
              <w:ind w:left="-57" w:right="-57"/>
              <w:jc w:val="center"/>
              <w:rPr>
                <w:rFonts w:eastAsiaTheme="minorHAnsi"/>
                <w:bCs/>
                <w:lang w:eastAsia="en-US"/>
              </w:rPr>
            </w:pPr>
            <w:r w:rsidRPr="00A15559">
              <w:rPr>
                <w:rFonts w:eastAsiaTheme="minorHAnsi"/>
                <w:bCs/>
                <w:lang w:eastAsia="en-US"/>
              </w:rPr>
              <w:t>№ п/п</w:t>
            </w:r>
          </w:p>
        </w:tc>
        <w:tc>
          <w:tcPr>
            <w:tcW w:w="4854" w:type="dxa"/>
            <w:vMerge w:val="restart"/>
            <w:vAlign w:val="center"/>
          </w:tcPr>
          <w:p w14:paraId="44187C6B" w14:textId="77777777" w:rsidR="00A15559" w:rsidRPr="00A15559" w:rsidRDefault="00A15559" w:rsidP="00A15559">
            <w:pPr>
              <w:ind w:left="-57" w:right="-57"/>
              <w:jc w:val="center"/>
              <w:rPr>
                <w:rFonts w:eastAsiaTheme="minorHAnsi"/>
                <w:bCs/>
                <w:lang w:eastAsia="en-US"/>
              </w:rPr>
            </w:pPr>
            <w:r w:rsidRPr="00A15559">
              <w:rPr>
                <w:rFonts w:eastAsiaTheme="minorHAnsi"/>
                <w:bCs/>
                <w:lang w:eastAsia="en-US"/>
              </w:rPr>
              <w:t>Наименование объекта социального и коммунально-бытового назначения</w:t>
            </w:r>
          </w:p>
        </w:tc>
        <w:tc>
          <w:tcPr>
            <w:tcW w:w="1289" w:type="dxa"/>
            <w:vMerge w:val="restart"/>
            <w:vAlign w:val="center"/>
          </w:tcPr>
          <w:p w14:paraId="7A6A008A" w14:textId="77777777" w:rsidR="00A15559" w:rsidRPr="00A15559" w:rsidRDefault="00A15559" w:rsidP="00A15559">
            <w:pPr>
              <w:ind w:left="-57" w:right="-57"/>
              <w:jc w:val="center"/>
              <w:rPr>
                <w:rFonts w:eastAsiaTheme="minorHAnsi"/>
                <w:bCs/>
                <w:lang w:eastAsia="en-US"/>
              </w:rPr>
            </w:pPr>
            <w:r w:rsidRPr="00A15559">
              <w:rPr>
                <w:rFonts w:eastAsiaTheme="minorHAnsi"/>
                <w:bCs/>
                <w:lang w:eastAsia="en-US"/>
              </w:rPr>
              <w:t>Единица измерения</w:t>
            </w:r>
          </w:p>
        </w:tc>
        <w:tc>
          <w:tcPr>
            <w:tcW w:w="3435" w:type="dxa"/>
            <w:gridSpan w:val="3"/>
            <w:vAlign w:val="center"/>
          </w:tcPr>
          <w:p w14:paraId="4FA3AF02" w14:textId="77777777" w:rsidR="00A15559" w:rsidRPr="00A15559" w:rsidRDefault="00A15559" w:rsidP="00A15559">
            <w:pPr>
              <w:ind w:left="-57" w:right="-57"/>
              <w:jc w:val="center"/>
              <w:rPr>
                <w:rFonts w:eastAsiaTheme="minorHAnsi"/>
                <w:bCs/>
                <w:lang w:eastAsia="en-US"/>
              </w:rPr>
            </w:pPr>
            <w:r w:rsidRPr="00A15559">
              <w:rPr>
                <w:rFonts w:eastAsiaTheme="minorHAnsi"/>
                <w:bCs/>
                <w:lang w:eastAsia="en-US"/>
              </w:rPr>
              <w:t>Минимальные расчётные показатели расхода воды на хозяйственно-питьевые и бытовые нужды, л/</w:t>
            </w:r>
            <w:proofErr w:type="spellStart"/>
            <w:r w:rsidRPr="00A15559">
              <w:rPr>
                <w:rFonts w:eastAsiaTheme="minorHAnsi"/>
                <w:bCs/>
                <w:lang w:eastAsia="en-US"/>
              </w:rPr>
              <w:t>сут</w:t>
            </w:r>
            <w:proofErr w:type="spellEnd"/>
            <w:r w:rsidRPr="00A15559">
              <w:rPr>
                <w:rFonts w:eastAsiaTheme="minorHAnsi"/>
                <w:bCs/>
                <w:lang w:eastAsia="en-US"/>
              </w:rPr>
              <w:t>.</w:t>
            </w:r>
          </w:p>
        </w:tc>
      </w:tr>
      <w:tr w:rsidR="007F63E5" w:rsidRPr="007F63E5" w14:paraId="79B718C4" w14:textId="77777777" w:rsidTr="00A15559">
        <w:trPr>
          <w:trHeight w:val="20"/>
        </w:trPr>
        <w:tc>
          <w:tcPr>
            <w:tcW w:w="433" w:type="dxa"/>
            <w:vMerge/>
          </w:tcPr>
          <w:p w14:paraId="55B1A56A" w14:textId="77777777" w:rsidR="00A15559" w:rsidRPr="00A15559" w:rsidRDefault="00A15559" w:rsidP="00A15559">
            <w:pPr>
              <w:ind w:left="-57" w:right="-57"/>
              <w:jc w:val="center"/>
              <w:rPr>
                <w:rFonts w:eastAsiaTheme="minorHAnsi"/>
                <w:bCs/>
                <w:lang w:eastAsia="en-US"/>
              </w:rPr>
            </w:pPr>
          </w:p>
        </w:tc>
        <w:tc>
          <w:tcPr>
            <w:tcW w:w="4854" w:type="dxa"/>
            <w:vMerge/>
            <w:vAlign w:val="center"/>
          </w:tcPr>
          <w:p w14:paraId="1B23A51B" w14:textId="77777777" w:rsidR="00A15559" w:rsidRPr="00A15559" w:rsidRDefault="00A15559" w:rsidP="00A15559">
            <w:pPr>
              <w:ind w:left="-57" w:right="-57"/>
              <w:jc w:val="center"/>
              <w:rPr>
                <w:rFonts w:eastAsiaTheme="minorHAnsi"/>
                <w:bCs/>
                <w:lang w:eastAsia="en-US"/>
              </w:rPr>
            </w:pPr>
          </w:p>
        </w:tc>
        <w:tc>
          <w:tcPr>
            <w:tcW w:w="1289" w:type="dxa"/>
            <w:vMerge/>
            <w:vAlign w:val="center"/>
          </w:tcPr>
          <w:p w14:paraId="4181CF3B" w14:textId="77777777" w:rsidR="00A15559" w:rsidRPr="00A15559" w:rsidRDefault="00A15559" w:rsidP="00A15559">
            <w:pPr>
              <w:ind w:left="-57" w:right="-57"/>
              <w:jc w:val="center"/>
              <w:rPr>
                <w:rFonts w:eastAsiaTheme="minorHAnsi"/>
                <w:bCs/>
                <w:lang w:eastAsia="en-US"/>
              </w:rPr>
            </w:pPr>
          </w:p>
        </w:tc>
        <w:tc>
          <w:tcPr>
            <w:tcW w:w="1289" w:type="dxa"/>
            <w:gridSpan w:val="2"/>
            <w:vAlign w:val="center"/>
          </w:tcPr>
          <w:p w14:paraId="2BF7DCC8" w14:textId="77777777" w:rsidR="00A15559" w:rsidRPr="00A15559" w:rsidRDefault="00A15559" w:rsidP="00A15559">
            <w:pPr>
              <w:ind w:left="-57" w:right="-57"/>
              <w:jc w:val="center"/>
              <w:rPr>
                <w:rFonts w:eastAsiaTheme="minorHAnsi"/>
                <w:bCs/>
                <w:lang w:eastAsia="en-US"/>
              </w:rPr>
            </w:pPr>
            <w:r w:rsidRPr="00A15559">
              <w:rPr>
                <w:rFonts w:eastAsiaTheme="minorHAnsi"/>
                <w:bCs/>
                <w:lang w:eastAsia="en-US"/>
              </w:rPr>
              <w:t>в средние сутки</w:t>
            </w:r>
          </w:p>
        </w:tc>
        <w:tc>
          <w:tcPr>
            <w:tcW w:w="2146" w:type="dxa"/>
            <w:vAlign w:val="center"/>
          </w:tcPr>
          <w:p w14:paraId="5EDDB008" w14:textId="77777777" w:rsidR="00A15559" w:rsidRPr="00A15559" w:rsidRDefault="00A15559" w:rsidP="00A15559">
            <w:pPr>
              <w:ind w:left="-57" w:right="-57"/>
              <w:jc w:val="center"/>
              <w:rPr>
                <w:rFonts w:eastAsiaTheme="minorHAnsi"/>
                <w:bCs/>
                <w:lang w:eastAsia="en-US"/>
              </w:rPr>
            </w:pPr>
            <w:r w:rsidRPr="00A15559">
              <w:rPr>
                <w:rFonts w:eastAsiaTheme="minorHAnsi"/>
                <w:bCs/>
                <w:lang w:eastAsia="en-US"/>
              </w:rPr>
              <w:t>в сутки наибольшего водопотребления</w:t>
            </w:r>
          </w:p>
        </w:tc>
      </w:tr>
      <w:tr w:rsidR="007F63E5" w:rsidRPr="007F63E5" w14:paraId="6779B4F2" w14:textId="77777777" w:rsidTr="00A15559">
        <w:trPr>
          <w:trHeight w:val="20"/>
        </w:trPr>
        <w:tc>
          <w:tcPr>
            <w:tcW w:w="10011" w:type="dxa"/>
            <w:gridSpan w:val="6"/>
            <w:vAlign w:val="center"/>
          </w:tcPr>
          <w:p w14:paraId="003E0CB2" w14:textId="77777777" w:rsidR="00A15559" w:rsidRPr="00A15559" w:rsidRDefault="00A15559" w:rsidP="00A15559">
            <w:pPr>
              <w:ind w:left="-57" w:right="-57"/>
              <w:jc w:val="center"/>
              <w:rPr>
                <w:rFonts w:eastAsiaTheme="minorHAnsi"/>
                <w:bCs/>
                <w:lang w:eastAsia="en-US"/>
              </w:rPr>
            </w:pPr>
            <w:r w:rsidRPr="00A15559">
              <w:rPr>
                <w:rFonts w:eastAsiaTheme="minorHAnsi"/>
                <w:bCs/>
                <w:lang w:eastAsia="en-US"/>
              </w:rPr>
              <w:t>Дошкольные образовательные учреждения</w:t>
            </w:r>
          </w:p>
        </w:tc>
      </w:tr>
      <w:tr w:rsidR="007F63E5" w:rsidRPr="007F63E5" w14:paraId="4EAF0404" w14:textId="77777777" w:rsidTr="00A15559">
        <w:trPr>
          <w:trHeight w:val="20"/>
        </w:trPr>
        <w:tc>
          <w:tcPr>
            <w:tcW w:w="433" w:type="dxa"/>
          </w:tcPr>
          <w:p w14:paraId="431F8F2B" w14:textId="77777777" w:rsidR="00A15559" w:rsidRPr="00A15559" w:rsidRDefault="00A15559" w:rsidP="00A15559">
            <w:pPr>
              <w:ind w:left="-57" w:right="-57"/>
              <w:jc w:val="center"/>
              <w:rPr>
                <w:rFonts w:eastAsiaTheme="minorHAnsi"/>
                <w:bCs/>
                <w:lang w:eastAsia="en-US"/>
              </w:rPr>
            </w:pPr>
            <w:r w:rsidRPr="00A15559">
              <w:rPr>
                <w:rFonts w:eastAsiaTheme="minorHAnsi"/>
                <w:bCs/>
                <w:lang w:eastAsia="en-US"/>
              </w:rPr>
              <w:t>1.</w:t>
            </w:r>
          </w:p>
        </w:tc>
        <w:tc>
          <w:tcPr>
            <w:tcW w:w="4854" w:type="dxa"/>
          </w:tcPr>
          <w:p w14:paraId="2CC43206" w14:textId="77777777" w:rsidR="00A15559" w:rsidRPr="00A15559" w:rsidRDefault="00A15559" w:rsidP="00A444B6">
            <w:pPr>
              <w:ind w:left="-57" w:right="-57"/>
              <w:rPr>
                <w:rFonts w:eastAsiaTheme="minorHAnsi"/>
                <w:bCs/>
                <w:lang w:eastAsia="en-US"/>
              </w:rPr>
            </w:pPr>
            <w:r w:rsidRPr="00A15559">
              <w:rPr>
                <w:rFonts w:eastAsiaTheme="minorHAnsi"/>
                <w:bCs/>
                <w:lang w:eastAsia="en-US"/>
              </w:rPr>
              <w:t>С дневным пребыванием детей:</w:t>
            </w:r>
          </w:p>
          <w:p w14:paraId="7DBFDC01" w14:textId="77777777" w:rsidR="00A15559" w:rsidRPr="00A15559" w:rsidRDefault="00A15559" w:rsidP="00A444B6">
            <w:pPr>
              <w:ind w:left="-57" w:right="-57"/>
              <w:rPr>
                <w:rFonts w:eastAsiaTheme="minorHAnsi"/>
                <w:bCs/>
                <w:lang w:eastAsia="en-US"/>
              </w:rPr>
            </w:pPr>
            <w:r w:rsidRPr="00A15559">
              <w:rPr>
                <w:rFonts w:eastAsiaTheme="minorHAnsi"/>
                <w:bCs/>
                <w:lang w:eastAsia="en-US"/>
              </w:rPr>
              <w:t>со столовыми, работающими на полуфабрикатах;</w:t>
            </w:r>
          </w:p>
          <w:p w14:paraId="44680BAC" w14:textId="77777777" w:rsidR="00A15559" w:rsidRPr="00A15559" w:rsidRDefault="00A15559" w:rsidP="00A444B6">
            <w:pPr>
              <w:ind w:left="-57" w:right="-57"/>
              <w:rPr>
                <w:rFonts w:eastAsiaTheme="minorHAnsi"/>
                <w:bCs/>
                <w:lang w:eastAsia="en-US"/>
              </w:rPr>
            </w:pPr>
            <w:r w:rsidRPr="00A15559">
              <w:rPr>
                <w:rFonts w:eastAsiaTheme="minorHAnsi"/>
                <w:bCs/>
                <w:lang w:eastAsia="en-US"/>
              </w:rPr>
              <w:t>со столовыми, работающими на сырье, и прачечными, оборудованными автоматическими стиральными машинами</w:t>
            </w:r>
          </w:p>
        </w:tc>
        <w:tc>
          <w:tcPr>
            <w:tcW w:w="1289" w:type="dxa"/>
            <w:vAlign w:val="center"/>
          </w:tcPr>
          <w:p w14:paraId="6694A252" w14:textId="77777777" w:rsidR="00A15559" w:rsidRPr="00A15559" w:rsidRDefault="00A15559" w:rsidP="00A15559">
            <w:pPr>
              <w:ind w:left="-57" w:right="-57"/>
              <w:jc w:val="center"/>
              <w:rPr>
                <w:rFonts w:eastAsiaTheme="minorHAnsi"/>
                <w:bCs/>
                <w:lang w:eastAsia="en-US"/>
              </w:rPr>
            </w:pPr>
            <w:r w:rsidRPr="00A15559">
              <w:rPr>
                <w:rFonts w:eastAsiaTheme="minorHAnsi"/>
                <w:bCs/>
                <w:lang w:eastAsia="en-US"/>
              </w:rPr>
              <w:t>1 ребенок</w:t>
            </w:r>
          </w:p>
        </w:tc>
        <w:tc>
          <w:tcPr>
            <w:tcW w:w="1289" w:type="dxa"/>
            <w:gridSpan w:val="2"/>
          </w:tcPr>
          <w:p w14:paraId="6F23FFA6" w14:textId="77777777" w:rsidR="00A15559" w:rsidRPr="00A15559" w:rsidRDefault="00A15559" w:rsidP="00A15559">
            <w:pPr>
              <w:ind w:left="-57" w:right="-57"/>
              <w:jc w:val="center"/>
              <w:rPr>
                <w:rFonts w:eastAsiaTheme="minorHAnsi"/>
                <w:bCs/>
                <w:lang w:eastAsia="en-US"/>
              </w:rPr>
            </w:pPr>
          </w:p>
          <w:p w14:paraId="531377AB" w14:textId="77777777" w:rsidR="00A15559" w:rsidRPr="00A15559" w:rsidRDefault="00A15559" w:rsidP="00A15559">
            <w:pPr>
              <w:ind w:left="-57" w:right="-57"/>
              <w:jc w:val="center"/>
              <w:rPr>
                <w:rFonts w:eastAsiaTheme="minorHAnsi"/>
                <w:bCs/>
                <w:lang w:eastAsia="en-US"/>
              </w:rPr>
            </w:pPr>
          </w:p>
          <w:p w14:paraId="2CE2B869" w14:textId="77777777" w:rsidR="00A15559" w:rsidRPr="00A15559" w:rsidRDefault="00A15559" w:rsidP="00A15559">
            <w:pPr>
              <w:ind w:left="-57" w:right="-57"/>
              <w:jc w:val="center"/>
              <w:rPr>
                <w:rFonts w:eastAsiaTheme="minorHAnsi"/>
                <w:bCs/>
                <w:lang w:eastAsia="en-US"/>
              </w:rPr>
            </w:pPr>
            <w:r w:rsidRPr="00A15559">
              <w:rPr>
                <w:rFonts w:eastAsiaTheme="minorHAnsi"/>
                <w:bCs/>
                <w:lang w:eastAsia="en-US"/>
              </w:rPr>
              <w:t>21,5</w:t>
            </w:r>
          </w:p>
          <w:p w14:paraId="10C94D18" w14:textId="77777777" w:rsidR="00A15559" w:rsidRPr="00A15559" w:rsidRDefault="00A15559" w:rsidP="00A15559">
            <w:pPr>
              <w:ind w:left="-57" w:right="-57"/>
              <w:jc w:val="center"/>
              <w:rPr>
                <w:rFonts w:eastAsiaTheme="minorHAnsi"/>
                <w:bCs/>
                <w:lang w:eastAsia="en-US"/>
              </w:rPr>
            </w:pPr>
          </w:p>
          <w:p w14:paraId="159F46FF" w14:textId="77777777" w:rsidR="00A15559" w:rsidRPr="00A15559" w:rsidRDefault="00A15559" w:rsidP="00A15559">
            <w:pPr>
              <w:ind w:left="-57" w:right="-57"/>
              <w:jc w:val="center"/>
              <w:rPr>
                <w:rFonts w:eastAsiaTheme="minorHAnsi"/>
                <w:bCs/>
                <w:lang w:eastAsia="en-US"/>
              </w:rPr>
            </w:pPr>
          </w:p>
          <w:p w14:paraId="1A735DBC" w14:textId="77777777" w:rsidR="00A15559" w:rsidRPr="00A15559" w:rsidRDefault="00A15559" w:rsidP="00A15559">
            <w:pPr>
              <w:ind w:left="-57" w:right="-57"/>
              <w:jc w:val="center"/>
              <w:rPr>
                <w:rFonts w:eastAsiaTheme="minorHAnsi"/>
                <w:bCs/>
                <w:lang w:eastAsia="en-US"/>
              </w:rPr>
            </w:pPr>
            <w:r w:rsidRPr="00A15559">
              <w:rPr>
                <w:rFonts w:eastAsiaTheme="minorHAnsi"/>
                <w:bCs/>
                <w:lang w:eastAsia="en-US"/>
              </w:rPr>
              <w:t>75,0</w:t>
            </w:r>
          </w:p>
        </w:tc>
        <w:tc>
          <w:tcPr>
            <w:tcW w:w="2146" w:type="dxa"/>
          </w:tcPr>
          <w:p w14:paraId="56DFB882" w14:textId="77777777" w:rsidR="00A15559" w:rsidRPr="00A15559" w:rsidRDefault="00A15559" w:rsidP="00A15559">
            <w:pPr>
              <w:ind w:left="-57" w:right="-57"/>
              <w:jc w:val="center"/>
              <w:rPr>
                <w:rFonts w:eastAsiaTheme="minorHAnsi"/>
                <w:bCs/>
                <w:lang w:eastAsia="en-US"/>
              </w:rPr>
            </w:pPr>
          </w:p>
          <w:p w14:paraId="5FB62A71" w14:textId="77777777" w:rsidR="00A15559" w:rsidRPr="00A15559" w:rsidRDefault="00A15559" w:rsidP="00A15559">
            <w:pPr>
              <w:ind w:left="-57" w:right="-57"/>
              <w:jc w:val="center"/>
              <w:rPr>
                <w:rFonts w:eastAsiaTheme="minorHAnsi"/>
                <w:bCs/>
                <w:lang w:eastAsia="en-US"/>
              </w:rPr>
            </w:pPr>
          </w:p>
          <w:p w14:paraId="6A871B5F" w14:textId="77777777" w:rsidR="00A15559" w:rsidRPr="00A15559" w:rsidRDefault="00A15559" w:rsidP="00A15559">
            <w:pPr>
              <w:ind w:left="-57" w:right="-57"/>
              <w:jc w:val="center"/>
              <w:rPr>
                <w:rFonts w:eastAsiaTheme="minorHAnsi"/>
                <w:bCs/>
                <w:lang w:eastAsia="en-US"/>
              </w:rPr>
            </w:pPr>
            <w:r w:rsidRPr="00A15559">
              <w:rPr>
                <w:rFonts w:eastAsiaTheme="minorHAnsi"/>
                <w:bCs/>
                <w:lang w:eastAsia="en-US"/>
              </w:rPr>
              <w:t>30,0</w:t>
            </w:r>
          </w:p>
          <w:p w14:paraId="5C32020C" w14:textId="77777777" w:rsidR="00A15559" w:rsidRPr="00A15559" w:rsidRDefault="00A15559" w:rsidP="00A15559">
            <w:pPr>
              <w:ind w:left="-57" w:right="-57"/>
              <w:jc w:val="center"/>
              <w:rPr>
                <w:rFonts w:eastAsiaTheme="minorHAnsi"/>
                <w:bCs/>
                <w:lang w:eastAsia="en-US"/>
              </w:rPr>
            </w:pPr>
          </w:p>
          <w:p w14:paraId="05856DD7" w14:textId="77777777" w:rsidR="00A15559" w:rsidRPr="00A15559" w:rsidRDefault="00A15559" w:rsidP="00A15559">
            <w:pPr>
              <w:ind w:left="-57" w:right="-57"/>
              <w:jc w:val="center"/>
              <w:rPr>
                <w:rFonts w:eastAsiaTheme="minorHAnsi"/>
                <w:bCs/>
                <w:lang w:eastAsia="en-US"/>
              </w:rPr>
            </w:pPr>
          </w:p>
          <w:p w14:paraId="6AD37EA9" w14:textId="77777777" w:rsidR="00A15559" w:rsidRPr="00A15559" w:rsidRDefault="00A15559" w:rsidP="00A15559">
            <w:pPr>
              <w:ind w:left="-57" w:right="-57"/>
              <w:jc w:val="center"/>
              <w:rPr>
                <w:rFonts w:eastAsiaTheme="minorHAnsi"/>
                <w:bCs/>
                <w:lang w:eastAsia="en-US"/>
              </w:rPr>
            </w:pPr>
            <w:r w:rsidRPr="00A15559">
              <w:rPr>
                <w:rFonts w:eastAsiaTheme="minorHAnsi"/>
                <w:bCs/>
                <w:lang w:eastAsia="en-US"/>
              </w:rPr>
              <w:t>105,0</w:t>
            </w:r>
          </w:p>
        </w:tc>
      </w:tr>
      <w:tr w:rsidR="007F63E5" w:rsidRPr="007F63E5" w14:paraId="3A311330" w14:textId="77777777" w:rsidTr="00A15559">
        <w:trPr>
          <w:trHeight w:val="20"/>
        </w:trPr>
        <w:tc>
          <w:tcPr>
            <w:tcW w:w="433" w:type="dxa"/>
          </w:tcPr>
          <w:p w14:paraId="2B39F994" w14:textId="77777777" w:rsidR="00A15559" w:rsidRPr="00A15559" w:rsidRDefault="00A15559" w:rsidP="00A15559">
            <w:pPr>
              <w:ind w:left="-57" w:right="-57"/>
              <w:jc w:val="center"/>
              <w:rPr>
                <w:rFonts w:eastAsiaTheme="minorHAnsi"/>
                <w:bCs/>
                <w:lang w:eastAsia="en-US"/>
              </w:rPr>
            </w:pPr>
            <w:r w:rsidRPr="00A15559">
              <w:rPr>
                <w:rFonts w:eastAsiaTheme="minorHAnsi"/>
                <w:bCs/>
                <w:lang w:eastAsia="en-US"/>
              </w:rPr>
              <w:t>2.</w:t>
            </w:r>
          </w:p>
        </w:tc>
        <w:tc>
          <w:tcPr>
            <w:tcW w:w="4854" w:type="dxa"/>
          </w:tcPr>
          <w:p w14:paraId="6A285A5C" w14:textId="77777777" w:rsidR="00A15559" w:rsidRPr="00A15559" w:rsidRDefault="00A15559" w:rsidP="00A444B6">
            <w:pPr>
              <w:ind w:left="-57" w:right="-57"/>
              <w:rPr>
                <w:rFonts w:eastAsiaTheme="minorHAnsi"/>
                <w:bCs/>
                <w:lang w:eastAsia="en-US"/>
              </w:rPr>
            </w:pPr>
            <w:r w:rsidRPr="00A15559">
              <w:rPr>
                <w:rFonts w:eastAsiaTheme="minorHAnsi"/>
                <w:bCs/>
                <w:lang w:eastAsia="en-US"/>
              </w:rPr>
              <w:t>С круглосуточным пребыванием</w:t>
            </w:r>
          </w:p>
          <w:p w14:paraId="291F7316" w14:textId="77777777" w:rsidR="00A15559" w:rsidRPr="00A15559" w:rsidRDefault="00A15559" w:rsidP="00A444B6">
            <w:pPr>
              <w:ind w:left="-57" w:right="-57"/>
              <w:rPr>
                <w:rFonts w:eastAsiaTheme="minorHAnsi"/>
                <w:bCs/>
                <w:lang w:eastAsia="en-US"/>
              </w:rPr>
            </w:pPr>
            <w:r w:rsidRPr="00A15559">
              <w:rPr>
                <w:rFonts w:eastAsiaTheme="minorHAnsi"/>
                <w:bCs/>
                <w:lang w:eastAsia="en-US"/>
              </w:rPr>
              <w:t>детей:</w:t>
            </w:r>
          </w:p>
          <w:p w14:paraId="368EC98A" w14:textId="77777777" w:rsidR="00A15559" w:rsidRPr="00A15559" w:rsidRDefault="00A15559" w:rsidP="00A444B6">
            <w:pPr>
              <w:ind w:left="-57" w:right="-57"/>
              <w:rPr>
                <w:rFonts w:eastAsiaTheme="minorHAnsi"/>
                <w:bCs/>
                <w:lang w:eastAsia="en-US"/>
              </w:rPr>
            </w:pPr>
            <w:r w:rsidRPr="00A15559">
              <w:rPr>
                <w:rFonts w:eastAsiaTheme="minorHAnsi"/>
                <w:bCs/>
                <w:lang w:eastAsia="en-US"/>
              </w:rPr>
              <w:t>со столовыми, работающими на полуфабрикатах;</w:t>
            </w:r>
          </w:p>
          <w:p w14:paraId="1ED695F7" w14:textId="77777777" w:rsidR="00A15559" w:rsidRPr="00A15559" w:rsidRDefault="00A15559" w:rsidP="00A444B6">
            <w:pPr>
              <w:ind w:left="-57" w:right="-57"/>
              <w:rPr>
                <w:rFonts w:eastAsiaTheme="minorHAnsi"/>
                <w:bCs/>
                <w:lang w:eastAsia="en-US"/>
              </w:rPr>
            </w:pPr>
            <w:r w:rsidRPr="00A15559">
              <w:rPr>
                <w:rFonts w:eastAsiaTheme="minorHAnsi"/>
                <w:bCs/>
                <w:lang w:eastAsia="en-US"/>
              </w:rPr>
              <w:t>со столовыми, работающими на сырье, и прачечными, оборудованными автоматическими стиральными</w:t>
            </w:r>
          </w:p>
          <w:p w14:paraId="2943EE9D" w14:textId="77777777" w:rsidR="00A15559" w:rsidRPr="00A15559" w:rsidRDefault="00A15559" w:rsidP="00A444B6">
            <w:pPr>
              <w:ind w:left="-57" w:right="-57"/>
              <w:rPr>
                <w:rFonts w:eastAsiaTheme="minorHAnsi"/>
                <w:bCs/>
                <w:lang w:eastAsia="en-US"/>
              </w:rPr>
            </w:pPr>
            <w:r w:rsidRPr="00A15559">
              <w:rPr>
                <w:rFonts w:eastAsiaTheme="minorHAnsi"/>
                <w:bCs/>
                <w:lang w:eastAsia="en-US"/>
              </w:rPr>
              <w:t>машинами</w:t>
            </w:r>
          </w:p>
        </w:tc>
        <w:tc>
          <w:tcPr>
            <w:tcW w:w="1289" w:type="dxa"/>
            <w:vAlign w:val="center"/>
          </w:tcPr>
          <w:p w14:paraId="2E25B442" w14:textId="77777777" w:rsidR="00A15559" w:rsidRPr="00A15559" w:rsidRDefault="00A15559" w:rsidP="00A15559">
            <w:pPr>
              <w:ind w:left="-57" w:right="-57"/>
              <w:jc w:val="center"/>
              <w:rPr>
                <w:rFonts w:eastAsiaTheme="minorHAnsi"/>
                <w:bCs/>
                <w:lang w:eastAsia="en-US"/>
              </w:rPr>
            </w:pPr>
            <w:r w:rsidRPr="00A15559">
              <w:rPr>
                <w:rFonts w:eastAsiaTheme="minorHAnsi"/>
                <w:bCs/>
                <w:lang w:eastAsia="en-US"/>
              </w:rPr>
              <w:t>1 ребенок</w:t>
            </w:r>
          </w:p>
        </w:tc>
        <w:tc>
          <w:tcPr>
            <w:tcW w:w="1289" w:type="dxa"/>
            <w:gridSpan w:val="2"/>
          </w:tcPr>
          <w:p w14:paraId="77811CCB" w14:textId="77777777" w:rsidR="00A15559" w:rsidRPr="00A15559" w:rsidRDefault="00A15559" w:rsidP="00A15559">
            <w:pPr>
              <w:ind w:left="-57" w:right="-57"/>
              <w:jc w:val="center"/>
              <w:rPr>
                <w:rFonts w:eastAsiaTheme="minorHAnsi"/>
                <w:bCs/>
                <w:lang w:eastAsia="en-US"/>
              </w:rPr>
            </w:pPr>
          </w:p>
          <w:p w14:paraId="2F3A8944" w14:textId="77777777" w:rsidR="00A15559" w:rsidRPr="00A15559" w:rsidRDefault="00A15559" w:rsidP="00A15559">
            <w:pPr>
              <w:ind w:left="-57" w:right="-57"/>
              <w:jc w:val="center"/>
              <w:rPr>
                <w:rFonts w:eastAsiaTheme="minorHAnsi"/>
                <w:bCs/>
                <w:lang w:eastAsia="en-US"/>
              </w:rPr>
            </w:pPr>
          </w:p>
          <w:p w14:paraId="73B0B05F" w14:textId="77777777" w:rsidR="00A15559" w:rsidRPr="00A15559" w:rsidRDefault="00A15559" w:rsidP="00A15559">
            <w:pPr>
              <w:ind w:left="-57" w:right="-57"/>
              <w:jc w:val="center"/>
              <w:rPr>
                <w:rFonts w:eastAsiaTheme="minorHAnsi"/>
                <w:bCs/>
                <w:lang w:eastAsia="en-US"/>
              </w:rPr>
            </w:pPr>
            <w:r w:rsidRPr="00A15559">
              <w:rPr>
                <w:rFonts w:eastAsiaTheme="minorHAnsi"/>
                <w:bCs/>
                <w:lang w:eastAsia="en-US"/>
              </w:rPr>
              <w:t>39,0</w:t>
            </w:r>
          </w:p>
          <w:p w14:paraId="5C6B0EF7" w14:textId="77777777" w:rsidR="00A15559" w:rsidRPr="00A15559" w:rsidRDefault="00A15559" w:rsidP="00A15559">
            <w:pPr>
              <w:ind w:left="-57" w:right="-57"/>
              <w:jc w:val="center"/>
              <w:rPr>
                <w:rFonts w:eastAsiaTheme="minorHAnsi"/>
                <w:bCs/>
                <w:lang w:eastAsia="en-US"/>
              </w:rPr>
            </w:pPr>
          </w:p>
          <w:p w14:paraId="122A0DA6" w14:textId="77777777" w:rsidR="00A15559" w:rsidRPr="00A15559" w:rsidRDefault="00A15559" w:rsidP="00A15559">
            <w:pPr>
              <w:ind w:left="-57" w:right="-57"/>
              <w:jc w:val="center"/>
              <w:rPr>
                <w:rFonts w:eastAsiaTheme="minorHAnsi"/>
                <w:bCs/>
                <w:lang w:eastAsia="en-US"/>
              </w:rPr>
            </w:pPr>
          </w:p>
          <w:p w14:paraId="725A4CB4" w14:textId="77777777" w:rsidR="00A15559" w:rsidRPr="00A15559" w:rsidRDefault="00A15559" w:rsidP="00A15559">
            <w:pPr>
              <w:ind w:left="-57" w:right="-57"/>
              <w:jc w:val="center"/>
              <w:rPr>
                <w:rFonts w:eastAsiaTheme="minorHAnsi"/>
                <w:bCs/>
                <w:lang w:eastAsia="en-US"/>
              </w:rPr>
            </w:pPr>
          </w:p>
          <w:p w14:paraId="0D3D8676" w14:textId="77777777" w:rsidR="00A15559" w:rsidRPr="00A15559" w:rsidRDefault="00A15559" w:rsidP="00A15559">
            <w:pPr>
              <w:ind w:left="-57" w:right="-57"/>
              <w:jc w:val="center"/>
              <w:rPr>
                <w:rFonts w:eastAsiaTheme="minorHAnsi"/>
                <w:bCs/>
                <w:lang w:eastAsia="en-US"/>
              </w:rPr>
            </w:pPr>
            <w:r w:rsidRPr="00A15559">
              <w:rPr>
                <w:rFonts w:eastAsiaTheme="minorHAnsi"/>
                <w:bCs/>
                <w:lang w:eastAsia="en-US"/>
              </w:rPr>
              <w:t>93,0</w:t>
            </w:r>
          </w:p>
        </w:tc>
        <w:tc>
          <w:tcPr>
            <w:tcW w:w="2146" w:type="dxa"/>
          </w:tcPr>
          <w:p w14:paraId="0C5C1418" w14:textId="77777777" w:rsidR="00A15559" w:rsidRPr="00A15559" w:rsidRDefault="00A15559" w:rsidP="00A15559">
            <w:pPr>
              <w:ind w:left="-57" w:right="-57"/>
              <w:jc w:val="center"/>
              <w:rPr>
                <w:rFonts w:eastAsiaTheme="minorHAnsi"/>
                <w:bCs/>
                <w:lang w:eastAsia="en-US"/>
              </w:rPr>
            </w:pPr>
          </w:p>
          <w:p w14:paraId="437B8B2D" w14:textId="77777777" w:rsidR="00A15559" w:rsidRPr="00A15559" w:rsidRDefault="00A15559" w:rsidP="00A15559">
            <w:pPr>
              <w:ind w:left="-57" w:right="-57"/>
              <w:jc w:val="center"/>
              <w:rPr>
                <w:rFonts w:eastAsiaTheme="minorHAnsi"/>
                <w:bCs/>
                <w:lang w:eastAsia="en-US"/>
              </w:rPr>
            </w:pPr>
          </w:p>
          <w:p w14:paraId="7597087F" w14:textId="77777777" w:rsidR="00A15559" w:rsidRPr="00A15559" w:rsidRDefault="00A15559" w:rsidP="00A15559">
            <w:pPr>
              <w:ind w:left="-57" w:right="-57"/>
              <w:jc w:val="center"/>
              <w:rPr>
                <w:rFonts w:eastAsiaTheme="minorHAnsi"/>
                <w:bCs/>
                <w:lang w:eastAsia="en-US"/>
              </w:rPr>
            </w:pPr>
            <w:r w:rsidRPr="00A15559">
              <w:rPr>
                <w:rFonts w:eastAsiaTheme="minorHAnsi"/>
                <w:bCs/>
                <w:lang w:eastAsia="en-US"/>
              </w:rPr>
              <w:t>55,0</w:t>
            </w:r>
          </w:p>
          <w:p w14:paraId="3E2DF775" w14:textId="77777777" w:rsidR="00A15559" w:rsidRPr="00A15559" w:rsidRDefault="00A15559" w:rsidP="00A15559">
            <w:pPr>
              <w:ind w:left="-57" w:right="-57"/>
              <w:jc w:val="center"/>
              <w:rPr>
                <w:rFonts w:eastAsiaTheme="minorHAnsi"/>
                <w:bCs/>
                <w:lang w:eastAsia="en-US"/>
              </w:rPr>
            </w:pPr>
          </w:p>
          <w:p w14:paraId="047B1F25" w14:textId="77777777" w:rsidR="00A15559" w:rsidRPr="00A15559" w:rsidRDefault="00A15559" w:rsidP="00A15559">
            <w:pPr>
              <w:ind w:left="-57" w:right="-57"/>
              <w:jc w:val="center"/>
              <w:rPr>
                <w:rFonts w:eastAsiaTheme="minorHAnsi"/>
                <w:bCs/>
                <w:lang w:eastAsia="en-US"/>
              </w:rPr>
            </w:pPr>
          </w:p>
          <w:p w14:paraId="0266878A" w14:textId="77777777" w:rsidR="00A15559" w:rsidRPr="00A15559" w:rsidRDefault="00A15559" w:rsidP="00A15559">
            <w:pPr>
              <w:ind w:left="-57" w:right="-57"/>
              <w:jc w:val="center"/>
              <w:rPr>
                <w:rFonts w:eastAsiaTheme="minorHAnsi"/>
                <w:bCs/>
                <w:lang w:eastAsia="en-US"/>
              </w:rPr>
            </w:pPr>
          </w:p>
          <w:p w14:paraId="326A7C58" w14:textId="77777777" w:rsidR="00A15559" w:rsidRPr="00A15559" w:rsidRDefault="00A15559" w:rsidP="00A15559">
            <w:pPr>
              <w:ind w:left="-57" w:right="-57"/>
              <w:jc w:val="center"/>
              <w:rPr>
                <w:rFonts w:eastAsiaTheme="minorHAnsi"/>
                <w:bCs/>
                <w:lang w:eastAsia="en-US"/>
              </w:rPr>
            </w:pPr>
            <w:r w:rsidRPr="00A15559">
              <w:rPr>
                <w:rFonts w:eastAsiaTheme="minorHAnsi"/>
                <w:bCs/>
                <w:lang w:eastAsia="en-US"/>
              </w:rPr>
              <w:t>130,0</w:t>
            </w:r>
          </w:p>
        </w:tc>
      </w:tr>
      <w:tr w:rsidR="007F63E5" w:rsidRPr="007F63E5" w14:paraId="03BB7D87" w14:textId="77777777" w:rsidTr="00A15559">
        <w:trPr>
          <w:trHeight w:val="20"/>
        </w:trPr>
        <w:tc>
          <w:tcPr>
            <w:tcW w:w="10011" w:type="dxa"/>
            <w:gridSpan w:val="6"/>
          </w:tcPr>
          <w:p w14:paraId="07B9F367" w14:textId="77777777" w:rsidR="00A15559" w:rsidRPr="00A15559" w:rsidRDefault="00A15559" w:rsidP="00A15559">
            <w:pPr>
              <w:ind w:left="-57" w:right="-57"/>
              <w:jc w:val="center"/>
              <w:rPr>
                <w:rFonts w:eastAsiaTheme="minorHAnsi"/>
                <w:bCs/>
                <w:lang w:eastAsia="en-US"/>
              </w:rPr>
            </w:pPr>
            <w:r w:rsidRPr="00A15559">
              <w:rPr>
                <w:rFonts w:eastAsiaTheme="minorHAnsi"/>
                <w:bCs/>
                <w:lang w:eastAsia="en-US"/>
              </w:rPr>
              <w:t>Общеобразовательные учреждения</w:t>
            </w:r>
          </w:p>
        </w:tc>
      </w:tr>
      <w:tr w:rsidR="007F63E5" w:rsidRPr="007F63E5" w14:paraId="09E62388" w14:textId="77777777" w:rsidTr="00A15559">
        <w:trPr>
          <w:trHeight w:val="20"/>
        </w:trPr>
        <w:tc>
          <w:tcPr>
            <w:tcW w:w="433" w:type="dxa"/>
          </w:tcPr>
          <w:p w14:paraId="4ACB65FB" w14:textId="77777777" w:rsidR="00A15559" w:rsidRPr="00A15559" w:rsidRDefault="00A15559" w:rsidP="00A15559">
            <w:pPr>
              <w:ind w:left="-57" w:right="-57"/>
              <w:jc w:val="center"/>
              <w:rPr>
                <w:rFonts w:eastAsiaTheme="minorHAnsi"/>
                <w:bCs/>
                <w:lang w:eastAsia="en-US"/>
              </w:rPr>
            </w:pPr>
            <w:r w:rsidRPr="00A15559">
              <w:rPr>
                <w:rFonts w:eastAsiaTheme="minorHAnsi"/>
                <w:bCs/>
                <w:lang w:eastAsia="en-US"/>
              </w:rPr>
              <w:t>3.</w:t>
            </w:r>
          </w:p>
        </w:tc>
        <w:tc>
          <w:tcPr>
            <w:tcW w:w="4854" w:type="dxa"/>
            <w:vAlign w:val="center"/>
          </w:tcPr>
          <w:p w14:paraId="78142206" w14:textId="77777777" w:rsidR="00A15559" w:rsidRPr="00A15559" w:rsidRDefault="00A15559" w:rsidP="00A444B6">
            <w:pPr>
              <w:ind w:left="-57" w:right="-57"/>
              <w:rPr>
                <w:rFonts w:eastAsiaTheme="minorHAnsi"/>
                <w:bCs/>
                <w:lang w:eastAsia="en-US"/>
              </w:rPr>
            </w:pPr>
            <w:r w:rsidRPr="00A15559">
              <w:rPr>
                <w:rFonts w:eastAsiaTheme="minorHAnsi"/>
                <w:bCs/>
                <w:lang w:eastAsia="en-US"/>
              </w:rPr>
              <w:t>С душевыми при гимнастических залах и столовыми, работающими на полуфабрикатах;</w:t>
            </w:r>
          </w:p>
          <w:p w14:paraId="376A4A33" w14:textId="77777777" w:rsidR="00A15559" w:rsidRPr="00A15559" w:rsidRDefault="00A15559" w:rsidP="00A15559">
            <w:pPr>
              <w:ind w:left="-57" w:right="-57"/>
              <w:jc w:val="both"/>
              <w:rPr>
                <w:rFonts w:eastAsiaTheme="minorHAnsi"/>
                <w:bCs/>
                <w:lang w:eastAsia="en-US"/>
              </w:rPr>
            </w:pPr>
            <w:r w:rsidRPr="00A15559">
              <w:rPr>
                <w:rFonts w:eastAsiaTheme="minorHAnsi"/>
                <w:bCs/>
                <w:lang w:eastAsia="en-US"/>
              </w:rPr>
              <w:t>то же с продленным днем.</w:t>
            </w:r>
          </w:p>
        </w:tc>
        <w:tc>
          <w:tcPr>
            <w:tcW w:w="1289" w:type="dxa"/>
            <w:vAlign w:val="center"/>
          </w:tcPr>
          <w:p w14:paraId="03AD507C" w14:textId="77777777" w:rsidR="00A15559" w:rsidRPr="00A15559" w:rsidRDefault="00A15559" w:rsidP="00A15559">
            <w:pPr>
              <w:ind w:left="-57" w:right="-57"/>
              <w:jc w:val="center"/>
              <w:rPr>
                <w:rFonts w:eastAsiaTheme="minorHAnsi"/>
                <w:bCs/>
                <w:lang w:eastAsia="en-US"/>
              </w:rPr>
            </w:pPr>
            <w:r w:rsidRPr="00A15559">
              <w:rPr>
                <w:rFonts w:eastAsiaTheme="minorHAnsi"/>
                <w:bCs/>
                <w:lang w:eastAsia="en-US"/>
              </w:rPr>
              <w:t>1 учащийся</w:t>
            </w:r>
          </w:p>
          <w:p w14:paraId="2AF5633D" w14:textId="77777777" w:rsidR="00A15559" w:rsidRPr="00A15559" w:rsidRDefault="00A15559" w:rsidP="00A15559">
            <w:pPr>
              <w:ind w:left="-57" w:right="-57"/>
              <w:jc w:val="center"/>
              <w:rPr>
                <w:rFonts w:eastAsiaTheme="minorHAnsi"/>
                <w:bCs/>
                <w:lang w:eastAsia="en-US"/>
              </w:rPr>
            </w:pPr>
            <w:r w:rsidRPr="00A15559">
              <w:rPr>
                <w:rFonts w:eastAsiaTheme="minorHAnsi"/>
                <w:bCs/>
                <w:lang w:eastAsia="en-US"/>
              </w:rPr>
              <w:t xml:space="preserve">и 1 </w:t>
            </w:r>
            <w:r w:rsidRPr="00A15559">
              <w:rPr>
                <w:rFonts w:eastAsiaTheme="minorHAnsi"/>
                <w:bCs/>
                <w:spacing w:val="-4"/>
                <w:lang w:eastAsia="en-US"/>
              </w:rPr>
              <w:t>препод.</w:t>
            </w:r>
            <w:r w:rsidRPr="00A15559">
              <w:rPr>
                <w:rFonts w:eastAsiaTheme="minorHAnsi"/>
                <w:bCs/>
                <w:lang w:eastAsia="en-US"/>
              </w:rPr>
              <w:t xml:space="preserve"> в смену</w:t>
            </w:r>
          </w:p>
        </w:tc>
        <w:tc>
          <w:tcPr>
            <w:tcW w:w="1289" w:type="dxa"/>
            <w:gridSpan w:val="2"/>
          </w:tcPr>
          <w:p w14:paraId="22ECEBDC" w14:textId="77777777" w:rsidR="00A15559" w:rsidRPr="00A15559" w:rsidRDefault="00A15559" w:rsidP="00A15559">
            <w:pPr>
              <w:ind w:left="-57" w:right="-57"/>
              <w:jc w:val="center"/>
              <w:rPr>
                <w:rFonts w:eastAsiaTheme="minorHAnsi"/>
                <w:bCs/>
                <w:lang w:eastAsia="en-US"/>
              </w:rPr>
            </w:pPr>
          </w:p>
          <w:p w14:paraId="76212272" w14:textId="77777777" w:rsidR="00A15559" w:rsidRPr="00A15559" w:rsidRDefault="00A15559" w:rsidP="00A15559">
            <w:pPr>
              <w:ind w:left="-57" w:right="-57"/>
              <w:jc w:val="center"/>
              <w:rPr>
                <w:rFonts w:eastAsiaTheme="minorHAnsi"/>
                <w:bCs/>
                <w:lang w:eastAsia="en-US"/>
              </w:rPr>
            </w:pPr>
          </w:p>
          <w:p w14:paraId="70337336" w14:textId="77777777" w:rsidR="00A15559" w:rsidRPr="00A15559" w:rsidRDefault="00A15559" w:rsidP="00A15559">
            <w:pPr>
              <w:ind w:left="-57" w:right="-57"/>
              <w:jc w:val="center"/>
              <w:rPr>
                <w:rFonts w:eastAsiaTheme="minorHAnsi"/>
                <w:bCs/>
                <w:lang w:eastAsia="en-US"/>
              </w:rPr>
            </w:pPr>
            <w:r w:rsidRPr="00A15559">
              <w:rPr>
                <w:rFonts w:eastAsiaTheme="minorHAnsi"/>
                <w:bCs/>
                <w:lang w:eastAsia="en-US"/>
              </w:rPr>
              <w:t>10,0</w:t>
            </w:r>
          </w:p>
          <w:p w14:paraId="00D7CBF1" w14:textId="77777777" w:rsidR="00A15559" w:rsidRPr="00A15559" w:rsidRDefault="00A15559" w:rsidP="00A15559">
            <w:pPr>
              <w:ind w:left="-57" w:right="-57"/>
              <w:jc w:val="center"/>
              <w:rPr>
                <w:rFonts w:eastAsiaTheme="minorHAnsi"/>
                <w:bCs/>
                <w:lang w:eastAsia="en-US"/>
              </w:rPr>
            </w:pPr>
            <w:r w:rsidRPr="00A15559">
              <w:rPr>
                <w:rFonts w:eastAsiaTheme="minorHAnsi"/>
                <w:bCs/>
                <w:lang w:eastAsia="en-US"/>
              </w:rPr>
              <w:t>12,0</w:t>
            </w:r>
          </w:p>
        </w:tc>
        <w:tc>
          <w:tcPr>
            <w:tcW w:w="2146" w:type="dxa"/>
          </w:tcPr>
          <w:p w14:paraId="71B790A0" w14:textId="77777777" w:rsidR="00A15559" w:rsidRPr="00A15559" w:rsidRDefault="00A15559" w:rsidP="00A15559">
            <w:pPr>
              <w:ind w:left="-57" w:right="-57"/>
              <w:jc w:val="center"/>
              <w:rPr>
                <w:rFonts w:eastAsiaTheme="minorHAnsi"/>
                <w:bCs/>
                <w:lang w:eastAsia="en-US"/>
              </w:rPr>
            </w:pPr>
          </w:p>
          <w:p w14:paraId="2A342D2F" w14:textId="77777777" w:rsidR="00A15559" w:rsidRPr="00A15559" w:rsidRDefault="00A15559" w:rsidP="00A15559">
            <w:pPr>
              <w:ind w:left="-57" w:right="-57"/>
              <w:jc w:val="center"/>
              <w:rPr>
                <w:rFonts w:eastAsiaTheme="minorHAnsi"/>
                <w:bCs/>
                <w:lang w:eastAsia="en-US"/>
              </w:rPr>
            </w:pPr>
          </w:p>
          <w:p w14:paraId="2EB62809" w14:textId="77777777" w:rsidR="00A15559" w:rsidRPr="00A15559" w:rsidRDefault="00A15559" w:rsidP="00A15559">
            <w:pPr>
              <w:ind w:left="-57" w:right="-57"/>
              <w:jc w:val="center"/>
              <w:rPr>
                <w:rFonts w:eastAsiaTheme="minorHAnsi"/>
                <w:bCs/>
                <w:lang w:eastAsia="en-US"/>
              </w:rPr>
            </w:pPr>
            <w:r w:rsidRPr="00A15559">
              <w:rPr>
                <w:rFonts w:eastAsiaTheme="minorHAnsi"/>
                <w:bCs/>
                <w:lang w:eastAsia="en-US"/>
              </w:rPr>
              <w:t>11,5</w:t>
            </w:r>
          </w:p>
          <w:p w14:paraId="1D2AB172" w14:textId="77777777" w:rsidR="00A15559" w:rsidRPr="00A15559" w:rsidRDefault="00A15559" w:rsidP="00A15559">
            <w:pPr>
              <w:ind w:left="-57" w:right="-57"/>
              <w:jc w:val="center"/>
              <w:rPr>
                <w:rFonts w:eastAsiaTheme="minorHAnsi"/>
                <w:bCs/>
                <w:lang w:eastAsia="en-US"/>
              </w:rPr>
            </w:pPr>
            <w:r w:rsidRPr="00A15559">
              <w:rPr>
                <w:rFonts w:eastAsiaTheme="minorHAnsi"/>
                <w:bCs/>
                <w:lang w:eastAsia="en-US"/>
              </w:rPr>
              <w:t>14,0</w:t>
            </w:r>
          </w:p>
        </w:tc>
      </w:tr>
      <w:tr w:rsidR="007F63E5" w:rsidRPr="007F63E5" w14:paraId="28D058FE" w14:textId="77777777" w:rsidTr="00A15559">
        <w:trPr>
          <w:trHeight w:val="20"/>
        </w:trPr>
        <w:tc>
          <w:tcPr>
            <w:tcW w:w="10011" w:type="dxa"/>
            <w:gridSpan w:val="6"/>
          </w:tcPr>
          <w:p w14:paraId="5CEDC5F6" w14:textId="77777777" w:rsidR="00A15559" w:rsidRPr="00A15559" w:rsidRDefault="00A15559" w:rsidP="00A15559">
            <w:pPr>
              <w:ind w:left="-57" w:right="-57"/>
              <w:jc w:val="center"/>
              <w:rPr>
                <w:rFonts w:eastAsiaTheme="minorHAnsi"/>
                <w:bCs/>
                <w:lang w:eastAsia="en-US"/>
              </w:rPr>
            </w:pPr>
            <w:r w:rsidRPr="00A15559">
              <w:rPr>
                <w:rFonts w:eastAsiaTheme="minorHAnsi"/>
                <w:bCs/>
                <w:lang w:eastAsia="en-US"/>
              </w:rPr>
              <w:t>Школы-интернаты, профессионально-технические училища, учебные заведения</w:t>
            </w:r>
          </w:p>
        </w:tc>
      </w:tr>
      <w:tr w:rsidR="007F63E5" w:rsidRPr="007F63E5" w14:paraId="64259677" w14:textId="77777777" w:rsidTr="00A15559">
        <w:trPr>
          <w:trHeight w:val="20"/>
        </w:trPr>
        <w:tc>
          <w:tcPr>
            <w:tcW w:w="433" w:type="dxa"/>
          </w:tcPr>
          <w:p w14:paraId="5BF2CDF5" w14:textId="77777777" w:rsidR="00A15559" w:rsidRPr="00A15559" w:rsidRDefault="00A15559" w:rsidP="00A15559">
            <w:pPr>
              <w:ind w:left="-57" w:right="-57"/>
              <w:jc w:val="center"/>
              <w:rPr>
                <w:rFonts w:eastAsiaTheme="minorHAnsi"/>
                <w:bCs/>
                <w:lang w:eastAsia="en-US"/>
              </w:rPr>
            </w:pPr>
            <w:r w:rsidRPr="00A15559">
              <w:rPr>
                <w:rFonts w:eastAsiaTheme="minorHAnsi"/>
                <w:bCs/>
                <w:lang w:eastAsia="en-US"/>
              </w:rPr>
              <w:t>4.</w:t>
            </w:r>
          </w:p>
        </w:tc>
        <w:tc>
          <w:tcPr>
            <w:tcW w:w="4854" w:type="dxa"/>
          </w:tcPr>
          <w:p w14:paraId="0CD40700" w14:textId="77777777" w:rsidR="00A15559" w:rsidRPr="00A15559" w:rsidRDefault="00A15559" w:rsidP="00A444B6">
            <w:pPr>
              <w:ind w:left="-57" w:right="-57"/>
              <w:rPr>
                <w:rFonts w:eastAsiaTheme="minorHAnsi"/>
                <w:bCs/>
                <w:lang w:eastAsia="en-US"/>
              </w:rPr>
            </w:pPr>
            <w:r w:rsidRPr="00A15559">
              <w:rPr>
                <w:rFonts w:eastAsiaTheme="minorHAnsi"/>
                <w:bCs/>
                <w:lang w:eastAsia="en-US"/>
              </w:rPr>
              <w:t>С помещениями:</w:t>
            </w:r>
          </w:p>
          <w:p w14:paraId="3D1D3A0E" w14:textId="77777777" w:rsidR="00A15559" w:rsidRPr="00A15559" w:rsidRDefault="00A15559" w:rsidP="00A444B6">
            <w:pPr>
              <w:ind w:left="-57" w:right="-57"/>
              <w:rPr>
                <w:rFonts w:eastAsiaTheme="minorHAnsi"/>
                <w:bCs/>
                <w:lang w:eastAsia="en-US"/>
              </w:rPr>
            </w:pPr>
            <w:r w:rsidRPr="00A15559">
              <w:rPr>
                <w:rFonts w:eastAsiaTheme="minorHAnsi"/>
                <w:bCs/>
                <w:lang w:eastAsia="en-US"/>
              </w:rPr>
              <w:lastRenderedPageBreak/>
              <w:t>учебными (с душевыми при гимнастических залах);</w:t>
            </w:r>
          </w:p>
          <w:p w14:paraId="254907A0" w14:textId="77777777" w:rsidR="00A15559" w:rsidRPr="00A15559" w:rsidRDefault="00A15559" w:rsidP="00A444B6">
            <w:pPr>
              <w:ind w:left="-57" w:right="-57"/>
              <w:rPr>
                <w:rFonts w:eastAsiaTheme="minorHAnsi"/>
                <w:bCs/>
                <w:lang w:eastAsia="en-US"/>
              </w:rPr>
            </w:pPr>
            <w:r w:rsidRPr="00A15559">
              <w:rPr>
                <w:rFonts w:eastAsiaTheme="minorHAnsi"/>
                <w:bCs/>
                <w:lang w:eastAsia="en-US"/>
              </w:rPr>
              <w:t xml:space="preserve">спальными; </w:t>
            </w:r>
          </w:p>
          <w:p w14:paraId="7DB6451C" w14:textId="77777777" w:rsidR="00A15559" w:rsidRPr="00A15559" w:rsidRDefault="00A15559" w:rsidP="00A444B6">
            <w:pPr>
              <w:ind w:left="-57" w:right="-57"/>
              <w:rPr>
                <w:rFonts w:eastAsiaTheme="minorHAnsi"/>
                <w:bCs/>
                <w:lang w:eastAsia="en-US"/>
              </w:rPr>
            </w:pPr>
            <w:r w:rsidRPr="00A15559">
              <w:rPr>
                <w:rFonts w:eastAsiaTheme="minorHAnsi"/>
                <w:bCs/>
                <w:lang w:eastAsia="en-US"/>
              </w:rPr>
              <w:t>профессионально-технические училища с душевыми при гимнастических залах и столовыми, работающими на полуфабрикатах;</w:t>
            </w:r>
          </w:p>
        </w:tc>
        <w:tc>
          <w:tcPr>
            <w:tcW w:w="1289" w:type="dxa"/>
          </w:tcPr>
          <w:p w14:paraId="54864805" w14:textId="77777777" w:rsidR="00A15559" w:rsidRPr="00A15559" w:rsidRDefault="00A15559" w:rsidP="00A15559">
            <w:pPr>
              <w:ind w:left="-57" w:right="-57"/>
              <w:jc w:val="center"/>
              <w:rPr>
                <w:rFonts w:eastAsiaTheme="minorHAnsi"/>
                <w:bCs/>
                <w:lang w:eastAsia="en-US"/>
              </w:rPr>
            </w:pPr>
            <w:r w:rsidRPr="00A15559">
              <w:rPr>
                <w:rFonts w:eastAsiaTheme="minorHAnsi"/>
                <w:bCs/>
                <w:lang w:eastAsia="en-US"/>
              </w:rPr>
              <w:lastRenderedPageBreak/>
              <w:t>1 уч.</w:t>
            </w:r>
          </w:p>
          <w:p w14:paraId="3E85C39B" w14:textId="77777777" w:rsidR="00A15559" w:rsidRPr="00A15559" w:rsidRDefault="00A15559" w:rsidP="00A15559">
            <w:pPr>
              <w:ind w:left="-57" w:right="-57"/>
              <w:jc w:val="center"/>
              <w:rPr>
                <w:rFonts w:eastAsiaTheme="minorHAnsi"/>
                <w:bCs/>
                <w:spacing w:val="-4"/>
                <w:lang w:eastAsia="en-US"/>
              </w:rPr>
            </w:pPr>
            <w:r w:rsidRPr="00A15559">
              <w:rPr>
                <w:rFonts w:eastAsiaTheme="minorHAnsi"/>
                <w:bCs/>
                <w:lang w:eastAsia="en-US"/>
              </w:rPr>
              <w:lastRenderedPageBreak/>
              <w:t xml:space="preserve">и 1 </w:t>
            </w:r>
            <w:r w:rsidRPr="00A15559">
              <w:rPr>
                <w:rFonts w:eastAsiaTheme="minorHAnsi"/>
                <w:bCs/>
                <w:spacing w:val="-4"/>
                <w:lang w:eastAsia="en-US"/>
              </w:rPr>
              <w:t>препод.</w:t>
            </w:r>
            <w:r w:rsidRPr="00A15559">
              <w:rPr>
                <w:rFonts w:eastAsiaTheme="minorHAnsi"/>
                <w:bCs/>
                <w:lang w:eastAsia="en-US"/>
              </w:rPr>
              <w:t xml:space="preserve"> в смену</w:t>
            </w:r>
          </w:p>
          <w:p w14:paraId="2CADD858" w14:textId="77777777" w:rsidR="00A15559" w:rsidRPr="00A15559" w:rsidRDefault="00A15559" w:rsidP="00A15559">
            <w:pPr>
              <w:ind w:left="-57" w:right="-57"/>
              <w:jc w:val="center"/>
              <w:rPr>
                <w:rFonts w:eastAsiaTheme="minorHAnsi"/>
                <w:bCs/>
                <w:lang w:eastAsia="en-US"/>
              </w:rPr>
            </w:pPr>
            <w:r w:rsidRPr="00A15559">
              <w:rPr>
                <w:rFonts w:eastAsiaTheme="minorHAnsi"/>
                <w:bCs/>
                <w:lang w:eastAsia="en-US"/>
              </w:rPr>
              <w:t>1 место</w:t>
            </w:r>
          </w:p>
          <w:p w14:paraId="245162F0" w14:textId="77777777" w:rsidR="00A15559" w:rsidRPr="00A15559" w:rsidRDefault="00A15559" w:rsidP="00A15559">
            <w:pPr>
              <w:ind w:left="-57" w:right="-57"/>
              <w:jc w:val="center"/>
              <w:rPr>
                <w:rFonts w:eastAsiaTheme="minorHAnsi"/>
                <w:bCs/>
                <w:lang w:eastAsia="en-US"/>
              </w:rPr>
            </w:pPr>
          </w:p>
          <w:p w14:paraId="614D6927" w14:textId="77777777" w:rsidR="00A15559" w:rsidRPr="00A15559" w:rsidRDefault="00A15559" w:rsidP="00A15559">
            <w:pPr>
              <w:ind w:left="-57" w:right="-57"/>
              <w:jc w:val="center"/>
              <w:rPr>
                <w:rFonts w:eastAsiaTheme="minorHAnsi"/>
                <w:bCs/>
                <w:lang w:eastAsia="en-US"/>
              </w:rPr>
            </w:pPr>
            <w:r w:rsidRPr="00A15559">
              <w:rPr>
                <w:rFonts w:eastAsiaTheme="minorHAnsi"/>
                <w:bCs/>
                <w:lang w:eastAsia="en-US"/>
              </w:rPr>
              <w:t>1 уч.</w:t>
            </w:r>
          </w:p>
          <w:p w14:paraId="71C7E072" w14:textId="77777777" w:rsidR="00A15559" w:rsidRPr="00A15559" w:rsidRDefault="00A15559" w:rsidP="00A15559">
            <w:pPr>
              <w:ind w:left="-57" w:right="-57"/>
              <w:jc w:val="center"/>
              <w:rPr>
                <w:rFonts w:eastAsiaTheme="minorHAnsi"/>
                <w:bCs/>
                <w:lang w:eastAsia="en-US"/>
              </w:rPr>
            </w:pPr>
            <w:r w:rsidRPr="00A15559">
              <w:rPr>
                <w:rFonts w:eastAsiaTheme="minorHAnsi"/>
                <w:bCs/>
                <w:lang w:eastAsia="en-US"/>
              </w:rPr>
              <w:t xml:space="preserve">и 1 </w:t>
            </w:r>
            <w:r w:rsidRPr="00A15559">
              <w:rPr>
                <w:rFonts w:eastAsiaTheme="minorHAnsi"/>
                <w:bCs/>
                <w:spacing w:val="-4"/>
                <w:lang w:eastAsia="en-US"/>
              </w:rPr>
              <w:t>препод.</w:t>
            </w:r>
            <w:r w:rsidRPr="00A15559">
              <w:rPr>
                <w:rFonts w:eastAsiaTheme="minorHAnsi"/>
                <w:bCs/>
                <w:lang w:eastAsia="en-US"/>
              </w:rPr>
              <w:t xml:space="preserve"> в смену</w:t>
            </w:r>
          </w:p>
        </w:tc>
        <w:tc>
          <w:tcPr>
            <w:tcW w:w="1289" w:type="dxa"/>
            <w:gridSpan w:val="2"/>
          </w:tcPr>
          <w:p w14:paraId="1BFA691B" w14:textId="77777777" w:rsidR="00A15559" w:rsidRPr="00A15559" w:rsidRDefault="00A15559" w:rsidP="00A15559">
            <w:pPr>
              <w:ind w:left="-57" w:right="-57"/>
              <w:jc w:val="center"/>
              <w:rPr>
                <w:rFonts w:eastAsiaTheme="minorHAnsi"/>
                <w:bCs/>
                <w:lang w:eastAsia="en-US"/>
              </w:rPr>
            </w:pPr>
          </w:p>
          <w:p w14:paraId="709EF5AA" w14:textId="77777777" w:rsidR="00A15559" w:rsidRPr="00A15559" w:rsidRDefault="00A15559" w:rsidP="00A15559">
            <w:pPr>
              <w:ind w:left="-57" w:right="-57"/>
              <w:jc w:val="center"/>
              <w:rPr>
                <w:rFonts w:eastAsiaTheme="minorHAnsi"/>
                <w:bCs/>
                <w:lang w:eastAsia="en-US"/>
              </w:rPr>
            </w:pPr>
            <w:r w:rsidRPr="00A15559">
              <w:rPr>
                <w:rFonts w:eastAsiaTheme="minorHAnsi"/>
                <w:bCs/>
                <w:lang w:eastAsia="en-US"/>
              </w:rPr>
              <w:t>9,0</w:t>
            </w:r>
          </w:p>
          <w:p w14:paraId="1D437831" w14:textId="77777777" w:rsidR="00A15559" w:rsidRPr="00A15559" w:rsidRDefault="00A15559" w:rsidP="00A15559">
            <w:pPr>
              <w:ind w:left="-57" w:right="-57"/>
              <w:jc w:val="center"/>
              <w:rPr>
                <w:rFonts w:eastAsiaTheme="minorHAnsi"/>
                <w:bCs/>
                <w:lang w:eastAsia="en-US"/>
              </w:rPr>
            </w:pPr>
          </w:p>
          <w:p w14:paraId="4066A5F9" w14:textId="77777777" w:rsidR="00A15559" w:rsidRPr="00A15559" w:rsidRDefault="00A15559" w:rsidP="00A15559">
            <w:pPr>
              <w:ind w:left="-57" w:right="-57"/>
              <w:jc w:val="center"/>
              <w:rPr>
                <w:rFonts w:eastAsiaTheme="minorHAnsi"/>
                <w:bCs/>
                <w:lang w:eastAsia="en-US"/>
              </w:rPr>
            </w:pPr>
            <w:r w:rsidRPr="00A15559">
              <w:rPr>
                <w:rFonts w:eastAsiaTheme="minorHAnsi"/>
                <w:bCs/>
                <w:lang w:eastAsia="en-US"/>
              </w:rPr>
              <w:t>70,0</w:t>
            </w:r>
          </w:p>
          <w:p w14:paraId="3CFA27CF" w14:textId="77777777" w:rsidR="00A15559" w:rsidRPr="00A15559" w:rsidRDefault="00A15559" w:rsidP="00A15559">
            <w:pPr>
              <w:ind w:left="-57" w:right="-57"/>
              <w:jc w:val="center"/>
              <w:rPr>
                <w:rFonts w:eastAsiaTheme="minorHAnsi"/>
                <w:bCs/>
                <w:lang w:eastAsia="en-US"/>
              </w:rPr>
            </w:pPr>
          </w:p>
          <w:p w14:paraId="63D60EAF" w14:textId="77777777" w:rsidR="00A15559" w:rsidRPr="00A15559" w:rsidRDefault="00A15559" w:rsidP="00A15559">
            <w:pPr>
              <w:ind w:left="-57" w:right="-57"/>
              <w:jc w:val="center"/>
              <w:rPr>
                <w:rFonts w:eastAsiaTheme="minorHAnsi"/>
                <w:bCs/>
                <w:lang w:eastAsia="en-US"/>
              </w:rPr>
            </w:pPr>
          </w:p>
          <w:p w14:paraId="25FE2B4A" w14:textId="77777777" w:rsidR="00A15559" w:rsidRPr="00A15559" w:rsidRDefault="00A15559" w:rsidP="00A15559">
            <w:pPr>
              <w:ind w:left="-57" w:right="-57"/>
              <w:jc w:val="center"/>
              <w:rPr>
                <w:rFonts w:eastAsiaTheme="minorHAnsi"/>
                <w:bCs/>
                <w:lang w:eastAsia="en-US"/>
              </w:rPr>
            </w:pPr>
          </w:p>
          <w:p w14:paraId="22CF75F3" w14:textId="77777777" w:rsidR="00A15559" w:rsidRPr="00A15559" w:rsidRDefault="00A15559" w:rsidP="00A15559">
            <w:pPr>
              <w:ind w:left="-57" w:right="-57"/>
              <w:jc w:val="center"/>
              <w:rPr>
                <w:rFonts w:eastAsiaTheme="minorHAnsi"/>
                <w:bCs/>
                <w:lang w:eastAsia="en-US"/>
              </w:rPr>
            </w:pPr>
            <w:r w:rsidRPr="00A15559">
              <w:rPr>
                <w:rFonts w:eastAsiaTheme="minorHAnsi"/>
                <w:bCs/>
                <w:lang w:eastAsia="en-US"/>
              </w:rPr>
              <w:t>20</w:t>
            </w:r>
          </w:p>
        </w:tc>
        <w:tc>
          <w:tcPr>
            <w:tcW w:w="2146" w:type="dxa"/>
          </w:tcPr>
          <w:p w14:paraId="0BECAA5F" w14:textId="77777777" w:rsidR="00A15559" w:rsidRPr="00A15559" w:rsidRDefault="00A15559" w:rsidP="00A15559">
            <w:pPr>
              <w:ind w:left="-57" w:right="-57"/>
              <w:jc w:val="center"/>
              <w:rPr>
                <w:rFonts w:eastAsiaTheme="minorHAnsi"/>
                <w:bCs/>
                <w:lang w:eastAsia="en-US"/>
              </w:rPr>
            </w:pPr>
          </w:p>
          <w:p w14:paraId="1150AFBE" w14:textId="77777777" w:rsidR="00A15559" w:rsidRPr="00A15559" w:rsidRDefault="00A15559" w:rsidP="00A15559">
            <w:pPr>
              <w:ind w:left="-57" w:right="-57"/>
              <w:jc w:val="center"/>
              <w:rPr>
                <w:rFonts w:eastAsiaTheme="minorHAnsi"/>
                <w:bCs/>
                <w:lang w:eastAsia="en-US"/>
              </w:rPr>
            </w:pPr>
            <w:r w:rsidRPr="00A15559">
              <w:rPr>
                <w:rFonts w:eastAsiaTheme="minorHAnsi"/>
                <w:bCs/>
                <w:lang w:eastAsia="en-US"/>
              </w:rPr>
              <w:t>10,5</w:t>
            </w:r>
          </w:p>
          <w:p w14:paraId="5F72CC76" w14:textId="77777777" w:rsidR="00A15559" w:rsidRPr="00A15559" w:rsidRDefault="00A15559" w:rsidP="00A15559">
            <w:pPr>
              <w:ind w:left="-57" w:right="-57"/>
              <w:jc w:val="center"/>
              <w:rPr>
                <w:rFonts w:eastAsiaTheme="minorHAnsi"/>
                <w:bCs/>
                <w:lang w:eastAsia="en-US"/>
              </w:rPr>
            </w:pPr>
          </w:p>
          <w:p w14:paraId="521AACCC" w14:textId="77777777" w:rsidR="00A15559" w:rsidRPr="00A15559" w:rsidRDefault="00A15559" w:rsidP="00A15559">
            <w:pPr>
              <w:ind w:left="-57" w:right="-57"/>
              <w:jc w:val="center"/>
              <w:rPr>
                <w:rFonts w:eastAsiaTheme="minorHAnsi"/>
                <w:bCs/>
                <w:lang w:eastAsia="en-US"/>
              </w:rPr>
            </w:pPr>
            <w:r w:rsidRPr="00A15559">
              <w:rPr>
                <w:rFonts w:eastAsiaTheme="minorHAnsi"/>
                <w:bCs/>
                <w:lang w:eastAsia="en-US"/>
              </w:rPr>
              <w:t>70,0</w:t>
            </w:r>
          </w:p>
          <w:p w14:paraId="6463F775" w14:textId="77777777" w:rsidR="00A15559" w:rsidRPr="00A15559" w:rsidRDefault="00A15559" w:rsidP="00A15559">
            <w:pPr>
              <w:ind w:left="-57" w:right="-57"/>
              <w:jc w:val="center"/>
              <w:rPr>
                <w:rFonts w:eastAsiaTheme="minorHAnsi"/>
                <w:bCs/>
                <w:lang w:eastAsia="en-US"/>
              </w:rPr>
            </w:pPr>
          </w:p>
          <w:p w14:paraId="6A192C2D" w14:textId="77777777" w:rsidR="00A15559" w:rsidRPr="00A15559" w:rsidRDefault="00A15559" w:rsidP="00A15559">
            <w:pPr>
              <w:ind w:left="-57" w:right="-57"/>
              <w:jc w:val="center"/>
              <w:rPr>
                <w:rFonts w:eastAsiaTheme="minorHAnsi"/>
                <w:bCs/>
                <w:lang w:eastAsia="en-US"/>
              </w:rPr>
            </w:pPr>
          </w:p>
          <w:p w14:paraId="62C0B108" w14:textId="77777777" w:rsidR="00A15559" w:rsidRPr="00A15559" w:rsidRDefault="00A15559" w:rsidP="00A15559">
            <w:pPr>
              <w:ind w:left="-57" w:right="-57"/>
              <w:jc w:val="center"/>
              <w:rPr>
                <w:rFonts w:eastAsiaTheme="minorHAnsi"/>
                <w:bCs/>
                <w:lang w:eastAsia="en-US"/>
              </w:rPr>
            </w:pPr>
          </w:p>
          <w:p w14:paraId="15547552" w14:textId="77777777" w:rsidR="00A15559" w:rsidRPr="00A15559" w:rsidRDefault="00A15559" w:rsidP="00A15559">
            <w:pPr>
              <w:ind w:left="-57" w:right="-57"/>
              <w:jc w:val="center"/>
              <w:rPr>
                <w:rFonts w:eastAsiaTheme="minorHAnsi"/>
                <w:bCs/>
                <w:lang w:eastAsia="en-US"/>
              </w:rPr>
            </w:pPr>
            <w:r w:rsidRPr="00A15559">
              <w:rPr>
                <w:rFonts w:eastAsiaTheme="minorHAnsi"/>
                <w:bCs/>
                <w:lang w:eastAsia="en-US"/>
              </w:rPr>
              <w:t>23</w:t>
            </w:r>
          </w:p>
        </w:tc>
      </w:tr>
      <w:tr w:rsidR="007F63E5" w:rsidRPr="007F63E5" w14:paraId="1F029CAC" w14:textId="77777777" w:rsidTr="00A15559">
        <w:trPr>
          <w:trHeight w:val="20"/>
        </w:trPr>
        <w:tc>
          <w:tcPr>
            <w:tcW w:w="433" w:type="dxa"/>
          </w:tcPr>
          <w:p w14:paraId="110A3E9B" w14:textId="77777777" w:rsidR="00A15559" w:rsidRPr="00A15559" w:rsidRDefault="00A15559" w:rsidP="00A15559">
            <w:pPr>
              <w:ind w:left="-57" w:right="-57"/>
              <w:jc w:val="center"/>
              <w:rPr>
                <w:rFonts w:eastAsiaTheme="minorHAnsi"/>
                <w:bCs/>
                <w:lang w:eastAsia="en-US"/>
              </w:rPr>
            </w:pPr>
            <w:r w:rsidRPr="00A15559">
              <w:rPr>
                <w:rFonts w:eastAsiaTheme="minorHAnsi"/>
                <w:bCs/>
                <w:lang w:eastAsia="en-US"/>
              </w:rPr>
              <w:lastRenderedPageBreak/>
              <w:t>5.</w:t>
            </w:r>
          </w:p>
        </w:tc>
        <w:tc>
          <w:tcPr>
            <w:tcW w:w="4854" w:type="dxa"/>
          </w:tcPr>
          <w:p w14:paraId="51107EF3" w14:textId="77777777" w:rsidR="00A15559" w:rsidRPr="00A15559" w:rsidRDefault="00A15559" w:rsidP="00A444B6">
            <w:pPr>
              <w:ind w:left="-57" w:right="-57"/>
              <w:rPr>
                <w:rFonts w:eastAsiaTheme="minorHAnsi"/>
                <w:bCs/>
                <w:lang w:eastAsia="en-US"/>
              </w:rPr>
            </w:pPr>
            <w:r w:rsidRPr="00A15559">
              <w:rPr>
                <w:rFonts w:eastAsiaTheme="minorHAnsi"/>
                <w:bCs/>
                <w:lang w:eastAsia="en-US"/>
              </w:rPr>
              <w:t>Учебные заведения (в том числе высшие и средние специальные) с душевыми при гимнастических залах и буфетами, реализующими готовую продукцию;</w:t>
            </w:r>
          </w:p>
          <w:p w14:paraId="00E3046D" w14:textId="77777777" w:rsidR="00A15559" w:rsidRPr="00A15559" w:rsidRDefault="00A15559" w:rsidP="00A444B6">
            <w:pPr>
              <w:ind w:left="-57" w:right="-57"/>
              <w:rPr>
                <w:rFonts w:eastAsiaTheme="minorHAnsi"/>
                <w:bCs/>
                <w:lang w:eastAsia="en-US"/>
              </w:rPr>
            </w:pPr>
            <w:r w:rsidRPr="00A15559">
              <w:rPr>
                <w:rFonts w:eastAsiaTheme="minorHAnsi"/>
                <w:bCs/>
                <w:lang w:eastAsia="en-US"/>
              </w:rPr>
              <w:t>Лаборатории высших и средних специальных учебных заведений;</w:t>
            </w:r>
          </w:p>
          <w:p w14:paraId="202D7C67" w14:textId="77777777" w:rsidR="00A15559" w:rsidRPr="00A15559" w:rsidRDefault="00A15559" w:rsidP="00A444B6">
            <w:pPr>
              <w:ind w:left="-57" w:right="-57"/>
              <w:rPr>
                <w:rFonts w:eastAsiaTheme="minorHAnsi"/>
                <w:bCs/>
                <w:lang w:eastAsia="en-US"/>
              </w:rPr>
            </w:pPr>
            <w:r w:rsidRPr="00A15559">
              <w:rPr>
                <w:rFonts w:eastAsiaTheme="minorHAnsi"/>
                <w:bCs/>
                <w:lang w:eastAsia="en-US"/>
              </w:rPr>
              <w:t>Научно-исследовательские институты и лаборатории:</w:t>
            </w:r>
          </w:p>
          <w:p w14:paraId="0C0A34BE" w14:textId="77777777" w:rsidR="00A15559" w:rsidRPr="00A15559" w:rsidRDefault="00A15559" w:rsidP="00A444B6">
            <w:pPr>
              <w:ind w:left="-57" w:right="-57"/>
              <w:rPr>
                <w:rFonts w:eastAsiaTheme="minorHAnsi"/>
                <w:bCs/>
                <w:lang w:eastAsia="en-US"/>
              </w:rPr>
            </w:pPr>
            <w:r w:rsidRPr="00A15559">
              <w:rPr>
                <w:rFonts w:eastAsiaTheme="minorHAnsi"/>
                <w:bCs/>
                <w:lang w:eastAsia="en-US"/>
              </w:rPr>
              <w:t>химического профиля;</w:t>
            </w:r>
          </w:p>
          <w:p w14:paraId="7E961A46" w14:textId="77777777" w:rsidR="00A15559" w:rsidRPr="00A15559" w:rsidRDefault="00A15559" w:rsidP="00A444B6">
            <w:pPr>
              <w:ind w:left="-57" w:right="-57"/>
              <w:rPr>
                <w:rFonts w:eastAsiaTheme="minorHAnsi"/>
                <w:bCs/>
                <w:lang w:eastAsia="en-US"/>
              </w:rPr>
            </w:pPr>
            <w:r w:rsidRPr="00A15559">
              <w:rPr>
                <w:rFonts w:eastAsiaTheme="minorHAnsi"/>
                <w:bCs/>
                <w:lang w:eastAsia="en-US"/>
              </w:rPr>
              <w:t>биологического профиля;</w:t>
            </w:r>
          </w:p>
          <w:p w14:paraId="5F7AEF4B" w14:textId="77777777" w:rsidR="00A15559" w:rsidRPr="00A15559" w:rsidRDefault="00A15559" w:rsidP="00A444B6">
            <w:pPr>
              <w:ind w:left="-57" w:right="-57"/>
              <w:rPr>
                <w:rFonts w:eastAsiaTheme="minorHAnsi"/>
                <w:bCs/>
                <w:lang w:eastAsia="en-US"/>
              </w:rPr>
            </w:pPr>
            <w:r w:rsidRPr="00A15559">
              <w:rPr>
                <w:rFonts w:eastAsiaTheme="minorHAnsi"/>
                <w:bCs/>
                <w:lang w:eastAsia="en-US"/>
              </w:rPr>
              <w:t>физического профиля;</w:t>
            </w:r>
          </w:p>
          <w:p w14:paraId="0A3AFC39" w14:textId="77777777" w:rsidR="00A15559" w:rsidRPr="00A15559" w:rsidRDefault="00A15559" w:rsidP="00A444B6">
            <w:pPr>
              <w:ind w:left="-57" w:right="-57"/>
              <w:rPr>
                <w:rFonts w:eastAsiaTheme="minorHAnsi"/>
                <w:bCs/>
                <w:lang w:eastAsia="en-US"/>
              </w:rPr>
            </w:pPr>
            <w:r w:rsidRPr="00A15559">
              <w:rPr>
                <w:rFonts w:eastAsiaTheme="minorHAnsi"/>
                <w:bCs/>
                <w:lang w:eastAsia="en-US"/>
              </w:rPr>
              <w:t>естественных наук</w:t>
            </w:r>
          </w:p>
        </w:tc>
        <w:tc>
          <w:tcPr>
            <w:tcW w:w="1289" w:type="dxa"/>
          </w:tcPr>
          <w:p w14:paraId="13EAC05F" w14:textId="77777777" w:rsidR="00A15559" w:rsidRPr="00A15559" w:rsidRDefault="00A15559" w:rsidP="00A15559">
            <w:pPr>
              <w:ind w:left="-57" w:right="-57"/>
              <w:jc w:val="center"/>
              <w:rPr>
                <w:rFonts w:eastAsiaTheme="minorHAnsi"/>
                <w:bCs/>
                <w:lang w:eastAsia="en-US"/>
              </w:rPr>
            </w:pPr>
            <w:r w:rsidRPr="00A15559">
              <w:rPr>
                <w:rFonts w:eastAsiaTheme="minorHAnsi"/>
                <w:bCs/>
                <w:lang w:eastAsia="en-US"/>
              </w:rPr>
              <w:t>1 уч.</w:t>
            </w:r>
          </w:p>
          <w:p w14:paraId="2FE2AFB0" w14:textId="77777777" w:rsidR="00A15559" w:rsidRPr="00A15559" w:rsidRDefault="00A15559" w:rsidP="00A15559">
            <w:pPr>
              <w:ind w:left="-57" w:right="-57"/>
              <w:jc w:val="center"/>
              <w:rPr>
                <w:rFonts w:eastAsiaTheme="minorHAnsi"/>
                <w:bCs/>
                <w:lang w:eastAsia="en-US"/>
              </w:rPr>
            </w:pPr>
            <w:r w:rsidRPr="00A15559">
              <w:rPr>
                <w:rFonts w:eastAsiaTheme="minorHAnsi"/>
                <w:bCs/>
                <w:lang w:eastAsia="en-US"/>
              </w:rPr>
              <w:t xml:space="preserve">и 1 </w:t>
            </w:r>
            <w:r w:rsidRPr="00A15559">
              <w:rPr>
                <w:rFonts w:eastAsiaTheme="minorHAnsi"/>
                <w:bCs/>
                <w:spacing w:val="-4"/>
                <w:lang w:eastAsia="en-US"/>
              </w:rPr>
              <w:t>препод.</w:t>
            </w:r>
          </w:p>
          <w:p w14:paraId="267ACF1A" w14:textId="77777777" w:rsidR="00A15559" w:rsidRPr="00A15559" w:rsidRDefault="00A15559" w:rsidP="00A15559">
            <w:pPr>
              <w:ind w:left="-57" w:right="-57"/>
              <w:jc w:val="center"/>
              <w:rPr>
                <w:rFonts w:eastAsiaTheme="minorHAnsi"/>
                <w:bCs/>
                <w:lang w:eastAsia="en-US"/>
              </w:rPr>
            </w:pPr>
          </w:p>
          <w:p w14:paraId="5067DBF4" w14:textId="77777777" w:rsidR="00A15559" w:rsidRPr="00A15559" w:rsidRDefault="00A15559" w:rsidP="00A15559">
            <w:pPr>
              <w:ind w:left="-57" w:right="-57"/>
              <w:jc w:val="center"/>
              <w:rPr>
                <w:rFonts w:eastAsiaTheme="minorHAnsi"/>
                <w:bCs/>
                <w:lang w:eastAsia="en-US"/>
              </w:rPr>
            </w:pPr>
          </w:p>
          <w:p w14:paraId="3B6E12BB" w14:textId="77777777" w:rsidR="00A15559" w:rsidRPr="00A15559" w:rsidRDefault="00A15559" w:rsidP="00A15559">
            <w:pPr>
              <w:ind w:left="-57" w:right="-57"/>
              <w:jc w:val="center"/>
              <w:rPr>
                <w:rFonts w:eastAsiaTheme="minorHAnsi"/>
                <w:bCs/>
                <w:lang w:eastAsia="en-US"/>
              </w:rPr>
            </w:pPr>
            <w:r w:rsidRPr="00A15559">
              <w:rPr>
                <w:rFonts w:eastAsiaTheme="minorHAnsi"/>
                <w:bCs/>
                <w:lang w:eastAsia="en-US"/>
              </w:rPr>
              <w:t>1 прибор в смену</w:t>
            </w:r>
          </w:p>
          <w:p w14:paraId="08D169C7" w14:textId="77777777" w:rsidR="00A15559" w:rsidRPr="00A15559" w:rsidRDefault="00A15559" w:rsidP="00A15559">
            <w:pPr>
              <w:ind w:left="-57" w:right="-57"/>
              <w:jc w:val="center"/>
              <w:rPr>
                <w:rFonts w:eastAsiaTheme="minorHAnsi"/>
                <w:bCs/>
                <w:lang w:eastAsia="en-US"/>
              </w:rPr>
            </w:pPr>
          </w:p>
          <w:p w14:paraId="64D3A299" w14:textId="77777777" w:rsidR="00A15559" w:rsidRPr="00A15559" w:rsidRDefault="00A15559" w:rsidP="00A15559">
            <w:pPr>
              <w:ind w:left="-57" w:right="-57"/>
              <w:jc w:val="center"/>
              <w:rPr>
                <w:rFonts w:eastAsiaTheme="minorHAnsi"/>
                <w:bCs/>
                <w:lang w:eastAsia="en-US"/>
              </w:rPr>
            </w:pPr>
          </w:p>
          <w:p w14:paraId="2611C756" w14:textId="77777777" w:rsidR="00A15559" w:rsidRPr="00A15559" w:rsidRDefault="00A15559" w:rsidP="00A15559">
            <w:pPr>
              <w:ind w:left="-57" w:right="-57"/>
              <w:jc w:val="center"/>
              <w:rPr>
                <w:rFonts w:eastAsiaTheme="minorHAnsi"/>
                <w:bCs/>
                <w:lang w:eastAsia="en-US"/>
              </w:rPr>
            </w:pPr>
            <w:r w:rsidRPr="00A15559">
              <w:rPr>
                <w:rFonts w:eastAsiaTheme="minorHAnsi"/>
                <w:bCs/>
                <w:lang w:eastAsia="en-US"/>
              </w:rPr>
              <w:t xml:space="preserve">1 </w:t>
            </w:r>
            <w:proofErr w:type="spellStart"/>
            <w:r w:rsidRPr="00A15559">
              <w:rPr>
                <w:rFonts w:eastAsiaTheme="minorHAnsi"/>
                <w:bCs/>
                <w:lang w:eastAsia="en-US"/>
              </w:rPr>
              <w:t>работающ</w:t>
            </w:r>
            <w:proofErr w:type="spellEnd"/>
            <w:r w:rsidRPr="00A15559">
              <w:rPr>
                <w:rFonts w:eastAsiaTheme="minorHAnsi"/>
                <w:bCs/>
                <w:lang w:eastAsia="en-US"/>
              </w:rPr>
              <w:t>.</w:t>
            </w:r>
          </w:p>
        </w:tc>
        <w:tc>
          <w:tcPr>
            <w:tcW w:w="1289" w:type="dxa"/>
            <w:gridSpan w:val="2"/>
          </w:tcPr>
          <w:p w14:paraId="1318FC78" w14:textId="77777777" w:rsidR="00A15559" w:rsidRPr="00A15559" w:rsidRDefault="00A15559" w:rsidP="00A15559">
            <w:pPr>
              <w:ind w:left="-57" w:right="-57"/>
              <w:jc w:val="center"/>
              <w:rPr>
                <w:rFonts w:eastAsiaTheme="minorHAnsi"/>
                <w:bCs/>
                <w:lang w:eastAsia="en-US"/>
              </w:rPr>
            </w:pPr>
          </w:p>
          <w:p w14:paraId="409A5359" w14:textId="77777777" w:rsidR="00A15559" w:rsidRPr="00A15559" w:rsidRDefault="00A15559" w:rsidP="00A15559">
            <w:pPr>
              <w:ind w:left="-57" w:right="-57"/>
              <w:jc w:val="center"/>
              <w:rPr>
                <w:rFonts w:eastAsiaTheme="minorHAnsi"/>
                <w:bCs/>
                <w:lang w:eastAsia="en-US"/>
              </w:rPr>
            </w:pPr>
            <w:r w:rsidRPr="00A15559">
              <w:rPr>
                <w:rFonts w:eastAsiaTheme="minorHAnsi"/>
                <w:bCs/>
                <w:lang w:eastAsia="en-US"/>
              </w:rPr>
              <w:t>7,2</w:t>
            </w:r>
          </w:p>
          <w:p w14:paraId="7B7C494E" w14:textId="77777777" w:rsidR="00A15559" w:rsidRPr="00A15559" w:rsidRDefault="00A15559" w:rsidP="00A15559">
            <w:pPr>
              <w:ind w:left="-57" w:right="-57"/>
              <w:jc w:val="center"/>
              <w:rPr>
                <w:rFonts w:eastAsiaTheme="minorHAnsi"/>
                <w:bCs/>
                <w:lang w:eastAsia="en-US"/>
              </w:rPr>
            </w:pPr>
          </w:p>
          <w:p w14:paraId="6A153C94" w14:textId="77777777" w:rsidR="00A15559" w:rsidRPr="00A15559" w:rsidRDefault="00A15559" w:rsidP="00A15559">
            <w:pPr>
              <w:ind w:left="-57" w:right="-57"/>
              <w:jc w:val="center"/>
              <w:rPr>
                <w:rFonts w:eastAsiaTheme="minorHAnsi"/>
                <w:bCs/>
                <w:lang w:eastAsia="en-US"/>
              </w:rPr>
            </w:pPr>
          </w:p>
          <w:p w14:paraId="4BC1F4B9" w14:textId="77777777" w:rsidR="00A15559" w:rsidRPr="00A15559" w:rsidRDefault="00A15559" w:rsidP="00A15559">
            <w:pPr>
              <w:ind w:left="-57" w:right="-57"/>
              <w:jc w:val="center"/>
              <w:rPr>
                <w:rFonts w:eastAsiaTheme="minorHAnsi"/>
                <w:bCs/>
                <w:lang w:eastAsia="en-US"/>
              </w:rPr>
            </w:pPr>
            <w:r w:rsidRPr="00A15559">
              <w:rPr>
                <w:rFonts w:eastAsiaTheme="minorHAnsi"/>
                <w:bCs/>
                <w:lang w:eastAsia="en-US"/>
              </w:rPr>
              <w:t>224</w:t>
            </w:r>
          </w:p>
          <w:p w14:paraId="6AD639D1" w14:textId="77777777" w:rsidR="00A15559" w:rsidRPr="00A15559" w:rsidRDefault="00A15559" w:rsidP="00A15559">
            <w:pPr>
              <w:ind w:left="-57" w:right="-57"/>
              <w:jc w:val="center"/>
              <w:rPr>
                <w:rFonts w:eastAsiaTheme="minorHAnsi"/>
                <w:bCs/>
                <w:lang w:eastAsia="en-US"/>
              </w:rPr>
            </w:pPr>
          </w:p>
          <w:p w14:paraId="3774F43F" w14:textId="77777777" w:rsidR="00A15559" w:rsidRPr="00A15559" w:rsidRDefault="00A15559" w:rsidP="00A15559">
            <w:pPr>
              <w:ind w:left="-57" w:right="-57"/>
              <w:jc w:val="center"/>
              <w:rPr>
                <w:rFonts w:eastAsiaTheme="minorHAnsi"/>
                <w:bCs/>
                <w:lang w:eastAsia="en-US"/>
              </w:rPr>
            </w:pPr>
          </w:p>
          <w:p w14:paraId="1CCAEF54" w14:textId="77777777" w:rsidR="00A15559" w:rsidRPr="00A15559" w:rsidRDefault="00A15559" w:rsidP="00A15559">
            <w:pPr>
              <w:ind w:left="-57" w:right="-57"/>
              <w:jc w:val="center"/>
              <w:rPr>
                <w:rFonts w:eastAsiaTheme="minorHAnsi"/>
                <w:bCs/>
                <w:lang w:eastAsia="en-US"/>
              </w:rPr>
            </w:pPr>
            <w:r w:rsidRPr="00A15559">
              <w:rPr>
                <w:rFonts w:eastAsiaTheme="minorHAnsi"/>
                <w:bCs/>
                <w:lang w:eastAsia="en-US"/>
              </w:rPr>
              <w:t>460</w:t>
            </w:r>
          </w:p>
          <w:p w14:paraId="304C2635" w14:textId="77777777" w:rsidR="00A15559" w:rsidRPr="00A15559" w:rsidRDefault="00A15559" w:rsidP="00A15559">
            <w:pPr>
              <w:ind w:left="-57" w:right="-57"/>
              <w:jc w:val="center"/>
              <w:rPr>
                <w:rFonts w:eastAsiaTheme="minorHAnsi"/>
                <w:bCs/>
                <w:lang w:eastAsia="en-US"/>
              </w:rPr>
            </w:pPr>
            <w:r w:rsidRPr="00A15559">
              <w:rPr>
                <w:rFonts w:eastAsiaTheme="minorHAnsi"/>
                <w:bCs/>
                <w:lang w:eastAsia="en-US"/>
              </w:rPr>
              <w:t>310</w:t>
            </w:r>
          </w:p>
          <w:p w14:paraId="74629E09" w14:textId="77777777" w:rsidR="00A15559" w:rsidRPr="00A15559" w:rsidRDefault="00A15559" w:rsidP="00A15559">
            <w:pPr>
              <w:ind w:left="-57" w:right="-57"/>
              <w:jc w:val="center"/>
              <w:rPr>
                <w:rFonts w:eastAsiaTheme="minorHAnsi"/>
                <w:bCs/>
                <w:lang w:eastAsia="en-US"/>
              </w:rPr>
            </w:pPr>
            <w:r w:rsidRPr="00A15559">
              <w:rPr>
                <w:rFonts w:eastAsiaTheme="minorHAnsi"/>
                <w:bCs/>
                <w:lang w:eastAsia="en-US"/>
              </w:rPr>
              <w:t>125</w:t>
            </w:r>
          </w:p>
          <w:p w14:paraId="0655B6DC" w14:textId="77777777" w:rsidR="00A15559" w:rsidRPr="00A15559" w:rsidRDefault="00A15559" w:rsidP="00A15559">
            <w:pPr>
              <w:ind w:left="-57" w:right="-57"/>
              <w:jc w:val="center"/>
              <w:rPr>
                <w:rFonts w:eastAsiaTheme="minorHAnsi"/>
                <w:bCs/>
                <w:lang w:eastAsia="en-US"/>
              </w:rPr>
            </w:pPr>
            <w:r w:rsidRPr="00A15559">
              <w:rPr>
                <w:rFonts w:eastAsiaTheme="minorHAnsi"/>
                <w:bCs/>
                <w:lang w:eastAsia="en-US"/>
              </w:rPr>
              <w:t>12</w:t>
            </w:r>
          </w:p>
        </w:tc>
        <w:tc>
          <w:tcPr>
            <w:tcW w:w="2146" w:type="dxa"/>
          </w:tcPr>
          <w:p w14:paraId="2154C581" w14:textId="77777777" w:rsidR="00A15559" w:rsidRPr="00A15559" w:rsidRDefault="00A15559" w:rsidP="00A15559">
            <w:pPr>
              <w:ind w:left="-57" w:right="-57"/>
              <w:jc w:val="center"/>
              <w:rPr>
                <w:rFonts w:eastAsiaTheme="minorHAnsi"/>
                <w:bCs/>
                <w:lang w:eastAsia="en-US"/>
              </w:rPr>
            </w:pPr>
          </w:p>
          <w:p w14:paraId="4C29A673" w14:textId="77777777" w:rsidR="00A15559" w:rsidRPr="00A15559" w:rsidRDefault="00A15559" w:rsidP="00A15559">
            <w:pPr>
              <w:ind w:left="-57" w:right="-57"/>
              <w:jc w:val="center"/>
              <w:rPr>
                <w:rFonts w:eastAsiaTheme="minorHAnsi"/>
                <w:bCs/>
                <w:lang w:eastAsia="en-US"/>
              </w:rPr>
            </w:pPr>
            <w:r w:rsidRPr="00A15559">
              <w:rPr>
                <w:rFonts w:eastAsiaTheme="minorHAnsi"/>
                <w:bCs/>
                <w:lang w:eastAsia="en-US"/>
              </w:rPr>
              <w:t>20</w:t>
            </w:r>
          </w:p>
          <w:p w14:paraId="74E379A4" w14:textId="77777777" w:rsidR="00A15559" w:rsidRPr="00A15559" w:rsidRDefault="00A15559" w:rsidP="00A15559">
            <w:pPr>
              <w:ind w:left="-57" w:right="-57"/>
              <w:jc w:val="center"/>
              <w:rPr>
                <w:rFonts w:eastAsiaTheme="minorHAnsi"/>
                <w:bCs/>
                <w:lang w:eastAsia="en-US"/>
              </w:rPr>
            </w:pPr>
          </w:p>
          <w:p w14:paraId="55BE900C" w14:textId="77777777" w:rsidR="00A15559" w:rsidRPr="00A15559" w:rsidRDefault="00A15559" w:rsidP="00A15559">
            <w:pPr>
              <w:ind w:left="-57" w:right="-57"/>
              <w:jc w:val="center"/>
              <w:rPr>
                <w:rFonts w:eastAsiaTheme="minorHAnsi"/>
                <w:bCs/>
                <w:lang w:eastAsia="en-US"/>
              </w:rPr>
            </w:pPr>
          </w:p>
          <w:p w14:paraId="0AA905C9" w14:textId="77777777" w:rsidR="00A15559" w:rsidRPr="00A15559" w:rsidRDefault="00A15559" w:rsidP="00A15559">
            <w:pPr>
              <w:ind w:left="-57" w:right="-57"/>
              <w:jc w:val="center"/>
              <w:rPr>
                <w:rFonts w:eastAsiaTheme="minorHAnsi"/>
                <w:bCs/>
                <w:lang w:eastAsia="en-US"/>
              </w:rPr>
            </w:pPr>
            <w:r w:rsidRPr="00A15559">
              <w:rPr>
                <w:rFonts w:eastAsiaTheme="minorHAnsi"/>
                <w:bCs/>
                <w:lang w:eastAsia="en-US"/>
              </w:rPr>
              <w:t>260</w:t>
            </w:r>
          </w:p>
          <w:p w14:paraId="114FB94D" w14:textId="77777777" w:rsidR="00A15559" w:rsidRPr="00A15559" w:rsidRDefault="00A15559" w:rsidP="00A15559">
            <w:pPr>
              <w:ind w:left="-57" w:right="-57"/>
              <w:jc w:val="center"/>
              <w:rPr>
                <w:rFonts w:eastAsiaTheme="minorHAnsi"/>
                <w:bCs/>
                <w:lang w:eastAsia="en-US"/>
              </w:rPr>
            </w:pPr>
          </w:p>
          <w:p w14:paraId="3A848B2D" w14:textId="77777777" w:rsidR="00A15559" w:rsidRPr="00A15559" w:rsidRDefault="00A15559" w:rsidP="00A15559">
            <w:pPr>
              <w:ind w:left="-57" w:right="-57"/>
              <w:jc w:val="center"/>
              <w:rPr>
                <w:rFonts w:eastAsiaTheme="minorHAnsi"/>
                <w:bCs/>
                <w:lang w:eastAsia="en-US"/>
              </w:rPr>
            </w:pPr>
          </w:p>
          <w:p w14:paraId="09DC0CC6" w14:textId="77777777" w:rsidR="00A15559" w:rsidRPr="00A15559" w:rsidRDefault="00A15559" w:rsidP="00A15559">
            <w:pPr>
              <w:ind w:left="-57" w:right="-57"/>
              <w:jc w:val="center"/>
              <w:rPr>
                <w:rFonts w:eastAsiaTheme="minorHAnsi"/>
                <w:bCs/>
                <w:lang w:eastAsia="en-US"/>
              </w:rPr>
            </w:pPr>
            <w:r w:rsidRPr="00A15559">
              <w:rPr>
                <w:rFonts w:eastAsiaTheme="minorHAnsi"/>
                <w:bCs/>
                <w:lang w:eastAsia="en-US"/>
              </w:rPr>
              <w:t>570</w:t>
            </w:r>
          </w:p>
          <w:p w14:paraId="59E2D016" w14:textId="77777777" w:rsidR="00A15559" w:rsidRPr="00A15559" w:rsidRDefault="00A15559" w:rsidP="00A15559">
            <w:pPr>
              <w:ind w:left="-57" w:right="-57"/>
              <w:jc w:val="center"/>
              <w:rPr>
                <w:rFonts w:eastAsiaTheme="minorHAnsi"/>
                <w:bCs/>
                <w:lang w:eastAsia="en-US"/>
              </w:rPr>
            </w:pPr>
            <w:r w:rsidRPr="00A15559">
              <w:rPr>
                <w:rFonts w:eastAsiaTheme="minorHAnsi"/>
                <w:bCs/>
                <w:lang w:eastAsia="en-US"/>
              </w:rPr>
              <w:t>370</w:t>
            </w:r>
          </w:p>
          <w:p w14:paraId="6D55B2C2" w14:textId="77777777" w:rsidR="00A15559" w:rsidRPr="00A15559" w:rsidRDefault="00A15559" w:rsidP="00A15559">
            <w:pPr>
              <w:ind w:left="-57" w:right="-57"/>
              <w:jc w:val="center"/>
              <w:rPr>
                <w:rFonts w:eastAsiaTheme="minorHAnsi"/>
                <w:bCs/>
                <w:lang w:eastAsia="en-US"/>
              </w:rPr>
            </w:pPr>
            <w:r w:rsidRPr="00A15559">
              <w:rPr>
                <w:rFonts w:eastAsiaTheme="minorHAnsi"/>
                <w:bCs/>
                <w:lang w:eastAsia="en-US"/>
              </w:rPr>
              <w:t>155</w:t>
            </w:r>
          </w:p>
          <w:p w14:paraId="0BB7A35B" w14:textId="77777777" w:rsidR="00A15559" w:rsidRPr="00A15559" w:rsidRDefault="00A15559" w:rsidP="00A15559">
            <w:pPr>
              <w:ind w:left="-57" w:right="-57"/>
              <w:jc w:val="center"/>
              <w:rPr>
                <w:rFonts w:eastAsiaTheme="minorHAnsi"/>
                <w:bCs/>
                <w:lang w:eastAsia="en-US"/>
              </w:rPr>
            </w:pPr>
            <w:r w:rsidRPr="00A15559">
              <w:rPr>
                <w:rFonts w:eastAsiaTheme="minorHAnsi"/>
                <w:bCs/>
                <w:lang w:eastAsia="en-US"/>
              </w:rPr>
              <w:t>16</w:t>
            </w:r>
          </w:p>
        </w:tc>
      </w:tr>
      <w:tr w:rsidR="007F63E5" w:rsidRPr="007F63E5" w14:paraId="5B1A605A" w14:textId="77777777" w:rsidTr="00A15559">
        <w:trPr>
          <w:trHeight w:val="20"/>
        </w:trPr>
        <w:tc>
          <w:tcPr>
            <w:tcW w:w="10011" w:type="dxa"/>
            <w:gridSpan w:val="6"/>
            <w:tcBorders>
              <w:bottom w:val="nil"/>
            </w:tcBorders>
          </w:tcPr>
          <w:p w14:paraId="42413851" w14:textId="77777777" w:rsidR="00A15559" w:rsidRPr="00A15559" w:rsidRDefault="00A15559" w:rsidP="00A15559">
            <w:pPr>
              <w:ind w:left="-57" w:right="-57"/>
              <w:jc w:val="center"/>
              <w:rPr>
                <w:rFonts w:eastAsiaTheme="minorHAnsi"/>
                <w:bCs/>
                <w:lang w:eastAsia="en-US"/>
              </w:rPr>
            </w:pPr>
            <w:r w:rsidRPr="00A15559">
              <w:rPr>
                <w:rFonts w:eastAsiaTheme="minorHAnsi"/>
                <w:bCs/>
                <w:lang w:eastAsia="en-US"/>
              </w:rPr>
              <w:t>Учреждения здравоохранения</w:t>
            </w:r>
          </w:p>
        </w:tc>
      </w:tr>
      <w:tr w:rsidR="007F63E5" w:rsidRPr="007F63E5" w14:paraId="6D0DA3CA" w14:textId="77777777" w:rsidTr="00A15559">
        <w:trPr>
          <w:trHeight w:val="20"/>
        </w:trPr>
        <w:tc>
          <w:tcPr>
            <w:tcW w:w="433" w:type="dxa"/>
            <w:vMerge w:val="restart"/>
          </w:tcPr>
          <w:p w14:paraId="1DEF503D" w14:textId="77777777" w:rsidR="00A15559" w:rsidRPr="00A15559" w:rsidRDefault="00A15559" w:rsidP="00A15559">
            <w:pPr>
              <w:ind w:left="-57" w:right="-57"/>
              <w:jc w:val="center"/>
              <w:rPr>
                <w:rFonts w:eastAsiaTheme="minorHAnsi"/>
                <w:bCs/>
                <w:lang w:eastAsia="en-US"/>
              </w:rPr>
            </w:pPr>
            <w:r w:rsidRPr="00A15559">
              <w:rPr>
                <w:rFonts w:eastAsiaTheme="minorHAnsi"/>
                <w:bCs/>
                <w:lang w:eastAsia="en-US"/>
              </w:rPr>
              <w:t>6.</w:t>
            </w:r>
          </w:p>
        </w:tc>
        <w:tc>
          <w:tcPr>
            <w:tcW w:w="4854" w:type="dxa"/>
            <w:tcBorders>
              <w:bottom w:val="nil"/>
            </w:tcBorders>
          </w:tcPr>
          <w:p w14:paraId="00E5EB16" w14:textId="77777777" w:rsidR="00A15559" w:rsidRPr="00A15559" w:rsidRDefault="00A15559" w:rsidP="00A444B6">
            <w:pPr>
              <w:ind w:left="-57" w:right="-57"/>
              <w:rPr>
                <w:rFonts w:eastAsiaTheme="minorHAnsi"/>
                <w:bCs/>
                <w:lang w:eastAsia="en-US"/>
              </w:rPr>
            </w:pPr>
            <w:r w:rsidRPr="00A15559">
              <w:rPr>
                <w:rFonts w:eastAsiaTheme="minorHAnsi"/>
                <w:bCs/>
                <w:lang w:eastAsia="en-US"/>
              </w:rPr>
              <w:t>Поликлиники и амбулатории</w:t>
            </w:r>
          </w:p>
          <w:p w14:paraId="0F7863F1" w14:textId="77777777" w:rsidR="00A15559" w:rsidRPr="00A15559" w:rsidRDefault="00A15559" w:rsidP="00A444B6">
            <w:pPr>
              <w:ind w:left="-57" w:right="-57"/>
              <w:rPr>
                <w:rFonts w:eastAsiaTheme="minorHAnsi"/>
                <w:bCs/>
                <w:lang w:eastAsia="en-US"/>
              </w:rPr>
            </w:pPr>
            <w:r w:rsidRPr="00A15559">
              <w:rPr>
                <w:rFonts w:eastAsiaTheme="minorHAnsi"/>
                <w:bCs/>
                <w:lang w:eastAsia="en-US"/>
              </w:rPr>
              <w:t>Больницы:</w:t>
            </w:r>
          </w:p>
          <w:p w14:paraId="189EC9D4" w14:textId="77777777" w:rsidR="00A15559" w:rsidRPr="00A15559" w:rsidRDefault="00A15559" w:rsidP="00A444B6">
            <w:pPr>
              <w:ind w:left="-57" w:right="-57"/>
              <w:rPr>
                <w:rFonts w:eastAsiaTheme="minorHAnsi"/>
                <w:bCs/>
                <w:lang w:eastAsia="en-US"/>
              </w:rPr>
            </w:pPr>
            <w:r w:rsidRPr="00A15559">
              <w:rPr>
                <w:rFonts w:eastAsiaTheme="minorHAnsi"/>
                <w:bCs/>
                <w:lang w:eastAsia="en-US"/>
              </w:rPr>
              <w:t>с общими ваннами и</w:t>
            </w:r>
          </w:p>
          <w:p w14:paraId="1EB18E9D" w14:textId="77777777" w:rsidR="00A15559" w:rsidRPr="00A15559" w:rsidRDefault="00A15559" w:rsidP="00A444B6">
            <w:pPr>
              <w:ind w:left="-57" w:right="-57"/>
              <w:rPr>
                <w:rFonts w:eastAsiaTheme="minorHAnsi"/>
                <w:bCs/>
                <w:lang w:eastAsia="en-US"/>
              </w:rPr>
            </w:pPr>
            <w:r w:rsidRPr="00A15559">
              <w:rPr>
                <w:rFonts w:eastAsiaTheme="minorHAnsi"/>
                <w:bCs/>
                <w:lang w:eastAsia="en-US"/>
              </w:rPr>
              <w:t>душевыми;</w:t>
            </w:r>
          </w:p>
          <w:p w14:paraId="1CB8EEE6" w14:textId="77777777" w:rsidR="00A15559" w:rsidRPr="00A15559" w:rsidRDefault="00A15559" w:rsidP="00A444B6">
            <w:pPr>
              <w:ind w:left="-57" w:right="-57"/>
              <w:rPr>
                <w:rFonts w:eastAsiaTheme="minorHAnsi"/>
                <w:bCs/>
                <w:lang w:eastAsia="en-US"/>
              </w:rPr>
            </w:pPr>
            <w:r w:rsidRPr="00A15559">
              <w:rPr>
                <w:rFonts w:eastAsiaTheme="minorHAnsi"/>
                <w:bCs/>
                <w:lang w:eastAsia="en-US"/>
              </w:rPr>
              <w:t>с санитарными узлами, приближенными к палатам;</w:t>
            </w:r>
          </w:p>
          <w:p w14:paraId="7DB19ED1" w14:textId="77777777" w:rsidR="00A15559" w:rsidRPr="00A15559" w:rsidRDefault="00A15559" w:rsidP="00A444B6">
            <w:pPr>
              <w:ind w:left="-57" w:right="-57"/>
              <w:rPr>
                <w:rFonts w:eastAsiaTheme="minorHAnsi"/>
                <w:bCs/>
                <w:lang w:eastAsia="en-US"/>
              </w:rPr>
            </w:pPr>
            <w:r w:rsidRPr="00A15559">
              <w:rPr>
                <w:rFonts w:eastAsiaTheme="minorHAnsi"/>
                <w:bCs/>
                <w:lang w:eastAsia="en-US"/>
              </w:rPr>
              <w:t>с инфекционными</w:t>
            </w:r>
          </w:p>
        </w:tc>
        <w:tc>
          <w:tcPr>
            <w:tcW w:w="1289" w:type="dxa"/>
            <w:tcBorders>
              <w:bottom w:val="nil"/>
            </w:tcBorders>
          </w:tcPr>
          <w:p w14:paraId="2226B565" w14:textId="77777777" w:rsidR="00A15559" w:rsidRPr="00A15559" w:rsidRDefault="00A15559" w:rsidP="00A15559">
            <w:pPr>
              <w:ind w:left="-57" w:right="-57"/>
              <w:jc w:val="center"/>
              <w:rPr>
                <w:rFonts w:eastAsiaTheme="minorHAnsi"/>
                <w:bCs/>
                <w:lang w:eastAsia="en-US"/>
              </w:rPr>
            </w:pPr>
            <w:r w:rsidRPr="00A15559">
              <w:rPr>
                <w:rFonts w:eastAsiaTheme="minorHAnsi"/>
                <w:bCs/>
                <w:lang w:eastAsia="en-US"/>
              </w:rPr>
              <w:t>1 больной в смену</w:t>
            </w:r>
          </w:p>
          <w:p w14:paraId="4209B07E" w14:textId="77777777" w:rsidR="00A15559" w:rsidRPr="00A15559" w:rsidRDefault="00A15559" w:rsidP="00A15559">
            <w:pPr>
              <w:ind w:left="-57" w:right="-57"/>
              <w:jc w:val="center"/>
              <w:rPr>
                <w:rFonts w:eastAsiaTheme="minorHAnsi"/>
                <w:bCs/>
                <w:lang w:eastAsia="en-US"/>
              </w:rPr>
            </w:pPr>
          </w:p>
          <w:p w14:paraId="08C4B296" w14:textId="77777777" w:rsidR="00A15559" w:rsidRPr="00A15559" w:rsidRDefault="00A15559" w:rsidP="00A15559">
            <w:pPr>
              <w:ind w:left="-57" w:right="-57"/>
              <w:jc w:val="center"/>
              <w:rPr>
                <w:rFonts w:eastAsiaTheme="minorHAnsi"/>
                <w:bCs/>
                <w:lang w:eastAsia="en-US"/>
              </w:rPr>
            </w:pPr>
          </w:p>
          <w:p w14:paraId="7D03CBAD" w14:textId="77777777" w:rsidR="00A15559" w:rsidRPr="00A15559" w:rsidRDefault="00A15559" w:rsidP="00A15559">
            <w:pPr>
              <w:ind w:left="-57" w:right="-57"/>
              <w:jc w:val="center"/>
              <w:rPr>
                <w:rFonts w:eastAsiaTheme="minorHAnsi"/>
                <w:bCs/>
                <w:lang w:eastAsia="en-US"/>
              </w:rPr>
            </w:pPr>
          </w:p>
          <w:p w14:paraId="15A9ABFA" w14:textId="77777777" w:rsidR="00A15559" w:rsidRPr="00A15559" w:rsidRDefault="00A15559" w:rsidP="00A15559">
            <w:pPr>
              <w:ind w:left="-57" w:right="-57"/>
              <w:jc w:val="center"/>
              <w:rPr>
                <w:rFonts w:eastAsiaTheme="minorHAnsi"/>
                <w:bCs/>
                <w:lang w:eastAsia="en-US"/>
              </w:rPr>
            </w:pPr>
            <w:r w:rsidRPr="00A15559">
              <w:rPr>
                <w:rFonts w:eastAsiaTheme="minorHAnsi"/>
                <w:bCs/>
                <w:lang w:eastAsia="en-US"/>
              </w:rPr>
              <w:t>1 койка</w:t>
            </w:r>
          </w:p>
          <w:p w14:paraId="293760AD" w14:textId="77777777" w:rsidR="00A15559" w:rsidRPr="00A15559" w:rsidRDefault="00A15559" w:rsidP="00A15559">
            <w:pPr>
              <w:ind w:left="-57" w:right="-57"/>
              <w:jc w:val="center"/>
              <w:rPr>
                <w:rFonts w:eastAsiaTheme="minorHAnsi"/>
                <w:bCs/>
                <w:lang w:eastAsia="en-US"/>
              </w:rPr>
            </w:pPr>
          </w:p>
        </w:tc>
        <w:tc>
          <w:tcPr>
            <w:tcW w:w="1289" w:type="dxa"/>
            <w:gridSpan w:val="2"/>
            <w:vMerge w:val="restart"/>
          </w:tcPr>
          <w:p w14:paraId="4C8491EE" w14:textId="77777777" w:rsidR="00A15559" w:rsidRPr="00A15559" w:rsidRDefault="00A15559" w:rsidP="00A15559">
            <w:pPr>
              <w:ind w:left="-57" w:right="-57"/>
              <w:jc w:val="center"/>
              <w:rPr>
                <w:rFonts w:eastAsiaTheme="minorHAnsi"/>
                <w:bCs/>
                <w:lang w:eastAsia="en-US"/>
              </w:rPr>
            </w:pPr>
            <w:r w:rsidRPr="00A15559">
              <w:rPr>
                <w:rFonts w:eastAsiaTheme="minorHAnsi"/>
                <w:bCs/>
                <w:lang w:eastAsia="en-US"/>
              </w:rPr>
              <w:t>13</w:t>
            </w:r>
          </w:p>
          <w:p w14:paraId="14DF4370" w14:textId="77777777" w:rsidR="00A15559" w:rsidRPr="00A15559" w:rsidRDefault="00A15559" w:rsidP="00A15559">
            <w:pPr>
              <w:ind w:left="-57" w:right="-57"/>
              <w:jc w:val="center"/>
              <w:rPr>
                <w:rFonts w:eastAsiaTheme="minorHAnsi"/>
                <w:bCs/>
                <w:lang w:eastAsia="en-US"/>
              </w:rPr>
            </w:pPr>
          </w:p>
          <w:p w14:paraId="542AC959" w14:textId="77777777" w:rsidR="00A15559" w:rsidRPr="00A15559" w:rsidRDefault="00A15559" w:rsidP="00A15559">
            <w:pPr>
              <w:ind w:left="-57" w:right="-57"/>
              <w:jc w:val="center"/>
              <w:rPr>
                <w:rFonts w:eastAsiaTheme="minorHAnsi"/>
                <w:bCs/>
                <w:lang w:eastAsia="en-US"/>
              </w:rPr>
            </w:pPr>
          </w:p>
          <w:p w14:paraId="087B34E0" w14:textId="77777777" w:rsidR="00A15559" w:rsidRPr="00A15559" w:rsidRDefault="00A15559" w:rsidP="00A15559">
            <w:pPr>
              <w:ind w:left="-57" w:right="-57"/>
              <w:jc w:val="center"/>
              <w:rPr>
                <w:rFonts w:eastAsiaTheme="minorHAnsi"/>
                <w:bCs/>
                <w:lang w:eastAsia="en-US"/>
              </w:rPr>
            </w:pPr>
            <w:r w:rsidRPr="00A15559">
              <w:rPr>
                <w:rFonts w:eastAsiaTheme="minorHAnsi"/>
                <w:bCs/>
                <w:lang w:eastAsia="en-US"/>
              </w:rPr>
              <w:t>115</w:t>
            </w:r>
          </w:p>
          <w:p w14:paraId="79A82B2C" w14:textId="77777777" w:rsidR="00A15559" w:rsidRPr="00A15559" w:rsidRDefault="00A15559" w:rsidP="00A15559">
            <w:pPr>
              <w:ind w:left="-57" w:right="-57"/>
              <w:jc w:val="center"/>
              <w:rPr>
                <w:rFonts w:eastAsiaTheme="minorHAnsi"/>
                <w:bCs/>
                <w:lang w:eastAsia="en-US"/>
              </w:rPr>
            </w:pPr>
            <w:r w:rsidRPr="00A15559">
              <w:rPr>
                <w:rFonts w:eastAsiaTheme="minorHAnsi"/>
                <w:bCs/>
                <w:lang w:eastAsia="en-US"/>
              </w:rPr>
              <w:t>200</w:t>
            </w:r>
          </w:p>
          <w:p w14:paraId="438D20DC" w14:textId="77777777" w:rsidR="00A15559" w:rsidRPr="00A15559" w:rsidRDefault="00A15559" w:rsidP="00A15559">
            <w:pPr>
              <w:ind w:left="-57" w:right="-57"/>
              <w:jc w:val="center"/>
              <w:rPr>
                <w:rFonts w:eastAsiaTheme="minorHAnsi"/>
                <w:bCs/>
                <w:lang w:eastAsia="en-US"/>
              </w:rPr>
            </w:pPr>
          </w:p>
          <w:p w14:paraId="183264BA" w14:textId="77777777" w:rsidR="00A15559" w:rsidRPr="00A15559" w:rsidRDefault="00A15559" w:rsidP="00A15559">
            <w:pPr>
              <w:ind w:left="-57" w:right="-57"/>
              <w:jc w:val="center"/>
              <w:rPr>
                <w:rFonts w:eastAsiaTheme="minorHAnsi"/>
                <w:bCs/>
                <w:lang w:eastAsia="en-US"/>
              </w:rPr>
            </w:pPr>
            <w:r w:rsidRPr="00A15559">
              <w:rPr>
                <w:rFonts w:eastAsiaTheme="minorHAnsi"/>
                <w:bCs/>
                <w:lang w:eastAsia="en-US"/>
              </w:rPr>
              <w:t>240</w:t>
            </w:r>
          </w:p>
          <w:p w14:paraId="604EEE03" w14:textId="77777777" w:rsidR="00A15559" w:rsidRPr="00A15559" w:rsidRDefault="00A15559" w:rsidP="00A15559">
            <w:pPr>
              <w:ind w:left="-57" w:right="-57"/>
              <w:jc w:val="center"/>
              <w:rPr>
                <w:rFonts w:eastAsiaTheme="minorHAnsi"/>
                <w:bCs/>
                <w:lang w:eastAsia="en-US"/>
              </w:rPr>
            </w:pPr>
          </w:p>
          <w:p w14:paraId="4F0DDD01" w14:textId="77777777" w:rsidR="00A15559" w:rsidRPr="00A15559" w:rsidRDefault="00A15559" w:rsidP="00A15559">
            <w:pPr>
              <w:ind w:left="-57" w:right="-57"/>
              <w:jc w:val="center"/>
              <w:rPr>
                <w:rFonts w:eastAsiaTheme="minorHAnsi"/>
                <w:bCs/>
                <w:lang w:eastAsia="en-US"/>
              </w:rPr>
            </w:pPr>
            <w:r w:rsidRPr="00A15559">
              <w:rPr>
                <w:rFonts w:eastAsiaTheme="minorHAnsi"/>
                <w:bCs/>
                <w:lang w:eastAsia="en-US"/>
              </w:rPr>
              <w:t>12</w:t>
            </w:r>
          </w:p>
          <w:p w14:paraId="61E44920" w14:textId="77777777" w:rsidR="00A15559" w:rsidRPr="00A15559" w:rsidRDefault="00A15559" w:rsidP="00A15559">
            <w:pPr>
              <w:ind w:left="-57" w:right="-57"/>
              <w:jc w:val="center"/>
              <w:rPr>
                <w:rFonts w:eastAsiaTheme="minorHAnsi"/>
                <w:bCs/>
                <w:lang w:eastAsia="en-US"/>
              </w:rPr>
            </w:pPr>
          </w:p>
          <w:p w14:paraId="0DD641B2" w14:textId="77777777" w:rsidR="00A15559" w:rsidRPr="00A15559" w:rsidRDefault="00A15559" w:rsidP="00A15559">
            <w:pPr>
              <w:ind w:left="-57" w:right="-57"/>
              <w:jc w:val="center"/>
              <w:rPr>
                <w:rFonts w:eastAsiaTheme="minorHAnsi"/>
                <w:bCs/>
                <w:lang w:eastAsia="en-US"/>
              </w:rPr>
            </w:pPr>
            <w:r w:rsidRPr="00A15559">
              <w:rPr>
                <w:rFonts w:eastAsiaTheme="minorHAnsi"/>
                <w:bCs/>
                <w:lang w:eastAsia="en-US"/>
              </w:rPr>
              <w:t>310</w:t>
            </w:r>
          </w:p>
        </w:tc>
        <w:tc>
          <w:tcPr>
            <w:tcW w:w="2146" w:type="dxa"/>
            <w:vMerge w:val="restart"/>
          </w:tcPr>
          <w:p w14:paraId="6FA300CF" w14:textId="77777777" w:rsidR="00A15559" w:rsidRPr="00A15559" w:rsidRDefault="00A15559" w:rsidP="00A15559">
            <w:pPr>
              <w:ind w:left="-57" w:right="-57"/>
              <w:jc w:val="center"/>
              <w:rPr>
                <w:rFonts w:eastAsiaTheme="minorHAnsi"/>
                <w:bCs/>
                <w:lang w:eastAsia="en-US"/>
              </w:rPr>
            </w:pPr>
            <w:r w:rsidRPr="00A15559">
              <w:rPr>
                <w:rFonts w:eastAsiaTheme="minorHAnsi"/>
                <w:bCs/>
                <w:lang w:eastAsia="en-US"/>
              </w:rPr>
              <w:t>15</w:t>
            </w:r>
          </w:p>
          <w:p w14:paraId="5B62F969" w14:textId="77777777" w:rsidR="00A15559" w:rsidRPr="00A15559" w:rsidRDefault="00A15559" w:rsidP="00A15559">
            <w:pPr>
              <w:ind w:left="-57" w:right="-57"/>
              <w:jc w:val="center"/>
              <w:rPr>
                <w:rFonts w:eastAsiaTheme="minorHAnsi"/>
                <w:bCs/>
                <w:lang w:eastAsia="en-US"/>
              </w:rPr>
            </w:pPr>
          </w:p>
          <w:p w14:paraId="7F0726DA" w14:textId="77777777" w:rsidR="00A15559" w:rsidRPr="00A15559" w:rsidRDefault="00A15559" w:rsidP="00A15559">
            <w:pPr>
              <w:ind w:left="-57" w:right="-57"/>
              <w:jc w:val="center"/>
              <w:rPr>
                <w:rFonts w:eastAsiaTheme="minorHAnsi"/>
                <w:bCs/>
                <w:lang w:eastAsia="en-US"/>
              </w:rPr>
            </w:pPr>
          </w:p>
          <w:p w14:paraId="506A871C" w14:textId="77777777" w:rsidR="00A15559" w:rsidRPr="00A15559" w:rsidRDefault="00A15559" w:rsidP="00A15559">
            <w:pPr>
              <w:ind w:left="-57" w:right="-57"/>
              <w:jc w:val="center"/>
              <w:rPr>
                <w:rFonts w:eastAsiaTheme="minorHAnsi"/>
                <w:bCs/>
                <w:lang w:eastAsia="en-US"/>
              </w:rPr>
            </w:pPr>
            <w:r w:rsidRPr="00A15559">
              <w:rPr>
                <w:rFonts w:eastAsiaTheme="minorHAnsi"/>
                <w:bCs/>
                <w:lang w:eastAsia="en-US"/>
              </w:rPr>
              <w:t>115</w:t>
            </w:r>
          </w:p>
          <w:p w14:paraId="21CE1836" w14:textId="77777777" w:rsidR="00A15559" w:rsidRPr="00A15559" w:rsidRDefault="00A15559" w:rsidP="00A15559">
            <w:pPr>
              <w:ind w:left="-57" w:right="-57"/>
              <w:jc w:val="center"/>
              <w:rPr>
                <w:rFonts w:eastAsiaTheme="minorHAnsi"/>
                <w:bCs/>
                <w:lang w:eastAsia="en-US"/>
              </w:rPr>
            </w:pPr>
            <w:r w:rsidRPr="00A15559">
              <w:rPr>
                <w:rFonts w:eastAsiaTheme="minorHAnsi"/>
                <w:bCs/>
                <w:lang w:eastAsia="en-US"/>
              </w:rPr>
              <w:t>200</w:t>
            </w:r>
          </w:p>
          <w:p w14:paraId="7A839DB0" w14:textId="77777777" w:rsidR="00A15559" w:rsidRPr="00A15559" w:rsidRDefault="00A15559" w:rsidP="00A15559">
            <w:pPr>
              <w:ind w:left="-57" w:right="-57"/>
              <w:jc w:val="center"/>
              <w:rPr>
                <w:rFonts w:eastAsiaTheme="minorHAnsi"/>
                <w:bCs/>
                <w:lang w:eastAsia="en-US"/>
              </w:rPr>
            </w:pPr>
          </w:p>
          <w:p w14:paraId="2645737B" w14:textId="77777777" w:rsidR="00A15559" w:rsidRPr="00A15559" w:rsidRDefault="00A15559" w:rsidP="00A15559">
            <w:pPr>
              <w:ind w:left="-57" w:right="-57"/>
              <w:jc w:val="center"/>
              <w:rPr>
                <w:rFonts w:eastAsiaTheme="minorHAnsi"/>
                <w:bCs/>
                <w:lang w:eastAsia="en-US"/>
              </w:rPr>
            </w:pPr>
            <w:r w:rsidRPr="00A15559">
              <w:rPr>
                <w:rFonts w:eastAsiaTheme="minorHAnsi"/>
                <w:bCs/>
                <w:lang w:eastAsia="en-US"/>
              </w:rPr>
              <w:t>240</w:t>
            </w:r>
          </w:p>
          <w:p w14:paraId="516C09FA" w14:textId="77777777" w:rsidR="00A15559" w:rsidRPr="00A15559" w:rsidRDefault="00A15559" w:rsidP="00A15559">
            <w:pPr>
              <w:ind w:left="-57" w:right="-57"/>
              <w:jc w:val="center"/>
              <w:rPr>
                <w:rFonts w:eastAsiaTheme="minorHAnsi"/>
                <w:bCs/>
                <w:lang w:eastAsia="en-US"/>
              </w:rPr>
            </w:pPr>
          </w:p>
          <w:p w14:paraId="38C7A2EC" w14:textId="77777777" w:rsidR="00A15559" w:rsidRPr="00A15559" w:rsidRDefault="00A15559" w:rsidP="00A15559">
            <w:pPr>
              <w:ind w:left="-57" w:right="-57"/>
              <w:jc w:val="center"/>
              <w:rPr>
                <w:rFonts w:eastAsiaTheme="minorHAnsi"/>
                <w:bCs/>
                <w:lang w:eastAsia="en-US"/>
              </w:rPr>
            </w:pPr>
            <w:r w:rsidRPr="00A15559">
              <w:rPr>
                <w:rFonts w:eastAsiaTheme="minorHAnsi"/>
                <w:bCs/>
                <w:lang w:eastAsia="en-US"/>
              </w:rPr>
              <w:t>16</w:t>
            </w:r>
          </w:p>
          <w:p w14:paraId="5DC20F2D" w14:textId="77777777" w:rsidR="00A15559" w:rsidRPr="00A15559" w:rsidRDefault="00A15559" w:rsidP="00A15559">
            <w:pPr>
              <w:ind w:left="-57" w:right="-57"/>
              <w:jc w:val="center"/>
              <w:rPr>
                <w:rFonts w:eastAsiaTheme="minorHAnsi"/>
                <w:bCs/>
                <w:lang w:eastAsia="en-US"/>
              </w:rPr>
            </w:pPr>
          </w:p>
          <w:p w14:paraId="78CD0A36" w14:textId="77777777" w:rsidR="00A15559" w:rsidRPr="00A15559" w:rsidRDefault="00A15559" w:rsidP="00A15559">
            <w:pPr>
              <w:ind w:left="-57" w:right="-57"/>
              <w:jc w:val="center"/>
              <w:rPr>
                <w:rFonts w:eastAsiaTheme="minorHAnsi"/>
                <w:bCs/>
                <w:lang w:eastAsia="en-US"/>
              </w:rPr>
            </w:pPr>
            <w:r w:rsidRPr="00A15559">
              <w:rPr>
                <w:rFonts w:eastAsiaTheme="minorHAnsi"/>
                <w:bCs/>
                <w:lang w:eastAsia="en-US"/>
              </w:rPr>
              <w:t>370</w:t>
            </w:r>
          </w:p>
        </w:tc>
      </w:tr>
      <w:tr w:rsidR="007F63E5" w:rsidRPr="007F63E5" w14:paraId="50713A9E" w14:textId="77777777" w:rsidTr="00A15559">
        <w:trPr>
          <w:trHeight w:val="20"/>
        </w:trPr>
        <w:tc>
          <w:tcPr>
            <w:tcW w:w="433" w:type="dxa"/>
            <w:vMerge/>
          </w:tcPr>
          <w:p w14:paraId="3F51650F" w14:textId="77777777" w:rsidR="00A15559" w:rsidRPr="00A15559" w:rsidRDefault="00A15559" w:rsidP="00A15559">
            <w:pPr>
              <w:ind w:left="-57" w:right="-57"/>
              <w:jc w:val="center"/>
              <w:rPr>
                <w:rFonts w:eastAsiaTheme="minorHAnsi"/>
                <w:bCs/>
                <w:lang w:eastAsia="en-US"/>
              </w:rPr>
            </w:pPr>
          </w:p>
        </w:tc>
        <w:tc>
          <w:tcPr>
            <w:tcW w:w="4854" w:type="dxa"/>
            <w:tcBorders>
              <w:top w:val="nil"/>
              <w:bottom w:val="nil"/>
            </w:tcBorders>
          </w:tcPr>
          <w:p w14:paraId="309EC0D9" w14:textId="77777777" w:rsidR="00A15559" w:rsidRPr="00A15559" w:rsidRDefault="00A15559" w:rsidP="00A444B6">
            <w:pPr>
              <w:ind w:left="-57" w:right="-57"/>
              <w:rPr>
                <w:rFonts w:eastAsiaTheme="minorHAnsi"/>
                <w:bCs/>
                <w:lang w:eastAsia="en-US"/>
              </w:rPr>
            </w:pPr>
            <w:r w:rsidRPr="00A15559">
              <w:rPr>
                <w:rFonts w:eastAsiaTheme="minorHAnsi"/>
                <w:bCs/>
                <w:lang w:eastAsia="en-US"/>
              </w:rPr>
              <w:t>Аптеки:</w:t>
            </w:r>
          </w:p>
        </w:tc>
        <w:tc>
          <w:tcPr>
            <w:tcW w:w="1289" w:type="dxa"/>
            <w:tcBorders>
              <w:top w:val="nil"/>
              <w:bottom w:val="nil"/>
            </w:tcBorders>
          </w:tcPr>
          <w:p w14:paraId="55591AD9" w14:textId="77777777" w:rsidR="00A15559" w:rsidRPr="00A15559" w:rsidRDefault="00A15559" w:rsidP="00A15559">
            <w:pPr>
              <w:ind w:left="-57" w:right="-57"/>
              <w:jc w:val="center"/>
              <w:rPr>
                <w:rFonts w:eastAsiaTheme="minorHAnsi"/>
                <w:bCs/>
                <w:lang w:eastAsia="en-US"/>
              </w:rPr>
            </w:pPr>
          </w:p>
        </w:tc>
        <w:tc>
          <w:tcPr>
            <w:tcW w:w="1289" w:type="dxa"/>
            <w:gridSpan w:val="2"/>
            <w:vMerge/>
          </w:tcPr>
          <w:p w14:paraId="5667E4C0" w14:textId="77777777" w:rsidR="00A15559" w:rsidRPr="00A15559" w:rsidRDefault="00A15559" w:rsidP="00A15559">
            <w:pPr>
              <w:ind w:left="-57" w:right="-57"/>
              <w:jc w:val="center"/>
              <w:rPr>
                <w:rFonts w:eastAsiaTheme="minorHAnsi"/>
                <w:bCs/>
                <w:lang w:eastAsia="en-US"/>
              </w:rPr>
            </w:pPr>
          </w:p>
        </w:tc>
        <w:tc>
          <w:tcPr>
            <w:tcW w:w="2146" w:type="dxa"/>
            <w:vMerge/>
          </w:tcPr>
          <w:p w14:paraId="6ABF857F" w14:textId="77777777" w:rsidR="00A15559" w:rsidRPr="00A15559" w:rsidRDefault="00A15559" w:rsidP="00A15559">
            <w:pPr>
              <w:ind w:left="-57" w:right="-57"/>
              <w:jc w:val="center"/>
              <w:rPr>
                <w:rFonts w:eastAsiaTheme="minorHAnsi"/>
                <w:bCs/>
                <w:lang w:eastAsia="en-US"/>
              </w:rPr>
            </w:pPr>
          </w:p>
        </w:tc>
      </w:tr>
      <w:tr w:rsidR="007F63E5" w:rsidRPr="007F63E5" w14:paraId="4970E1A3" w14:textId="77777777" w:rsidTr="00A15559">
        <w:trPr>
          <w:trHeight w:val="20"/>
        </w:trPr>
        <w:tc>
          <w:tcPr>
            <w:tcW w:w="433" w:type="dxa"/>
            <w:vMerge/>
            <w:tcBorders>
              <w:bottom w:val="nil"/>
            </w:tcBorders>
          </w:tcPr>
          <w:p w14:paraId="22E2A54E" w14:textId="77777777" w:rsidR="00A15559" w:rsidRPr="00A15559" w:rsidRDefault="00A15559" w:rsidP="00A15559">
            <w:pPr>
              <w:ind w:left="-57" w:right="-57"/>
              <w:jc w:val="center"/>
              <w:rPr>
                <w:rFonts w:eastAsiaTheme="minorHAnsi"/>
                <w:bCs/>
                <w:lang w:eastAsia="en-US"/>
              </w:rPr>
            </w:pPr>
          </w:p>
        </w:tc>
        <w:tc>
          <w:tcPr>
            <w:tcW w:w="4854" w:type="dxa"/>
            <w:tcBorders>
              <w:top w:val="nil"/>
              <w:bottom w:val="nil"/>
            </w:tcBorders>
          </w:tcPr>
          <w:p w14:paraId="6BEC5602" w14:textId="77777777" w:rsidR="00A15559" w:rsidRPr="00A15559" w:rsidRDefault="00A15559" w:rsidP="00A444B6">
            <w:pPr>
              <w:ind w:left="-57" w:right="-57"/>
              <w:rPr>
                <w:rFonts w:eastAsiaTheme="minorHAnsi"/>
                <w:bCs/>
                <w:lang w:eastAsia="en-US"/>
              </w:rPr>
            </w:pPr>
            <w:r w:rsidRPr="00A15559">
              <w:rPr>
                <w:rFonts w:eastAsiaTheme="minorHAnsi"/>
                <w:bCs/>
                <w:lang w:eastAsia="en-US"/>
              </w:rPr>
              <w:t>с торговым залом и подсобными помещениями;</w:t>
            </w:r>
          </w:p>
          <w:p w14:paraId="64AC7F2A" w14:textId="77777777" w:rsidR="00A15559" w:rsidRPr="00A15559" w:rsidRDefault="00A15559" w:rsidP="00A444B6">
            <w:pPr>
              <w:ind w:left="-57" w:right="-57"/>
              <w:rPr>
                <w:rFonts w:eastAsiaTheme="minorHAnsi"/>
                <w:bCs/>
                <w:lang w:eastAsia="en-US"/>
              </w:rPr>
            </w:pPr>
            <w:r w:rsidRPr="00A15559">
              <w:rPr>
                <w:rFonts w:eastAsiaTheme="minorHAnsi"/>
                <w:bCs/>
                <w:lang w:eastAsia="en-US"/>
              </w:rPr>
              <w:t>с лабораториями приготовления лекарств</w:t>
            </w:r>
          </w:p>
        </w:tc>
        <w:tc>
          <w:tcPr>
            <w:tcW w:w="1289" w:type="dxa"/>
            <w:tcBorders>
              <w:top w:val="nil"/>
              <w:bottom w:val="nil"/>
            </w:tcBorders>
          </w:tcPr>
          <w:p w14:paraId="48975296" w14:textId="77777777" w:rsidR="00A15559" w:rsidRPr="00A15559" w:rsidRDefault="00A15559" w:rsidP="00A15559">
            <w:pPr>
              <w:ind w:left="-57" w:right="-57"/>
              <w:jc w:val="center"/>
              <w:rPr>
                <w:rFonts w:eastAsiaTheme="minorHAnsi"/>
                <w:bCs/>
                <w:lang w:eastAsia="en-US"/>
              </w:rPr>
            </w:pPr>
          </w:p>
          <w:p w14:paraId="704826A5" w14:textId="77777777" w:rsidR="00A15559" w:rsidRPr="00A15559" w:rsidRDefault="00A15559" w:rsidP="00A15559">
            <w:pPr>
              <w:ind w:left="-57" w:right="-57"/>
              <w:jc w:val="center"/>
              <w:rPr>
                <w:rFonts w:eastAsiaTheme="minorHAnsi"/>
                <w:bCs/>
                <w:lang w:eastAsia="en-US"/>
              </w:rPr>
            </w:pPr>
            <w:r w:rsidRPr="00A15559">
              <w:rPr>
                <w:rFonts w:eastAsiaTheme="minorHAnsi"/>
                <w:bCs/>
                <w:lang w:eastAsia="en-US"/>
              </w:rPr>
              <w:t xml:space="preserve">1 </w:t>
            </w:r>
            <w:proofErr w:type="spellStart"/>
            <w:r w:rsidRPr="00A15559">
              <w:rPr>
                <w:rFonts w:eastAsiaTheme="minorHAnsi"/>
                <w:bCs/>
                <w:lang w:eastAsia="en-US"/>
              </w:rPr>
              <w:t>работающ</w:t>
            </w:r>
            <w:proofErr w:type="spellEnd"/>
            <w:r w:rsidRPr="00A15559">
              <w:rPr>
                <w:rFonts w:eastAsiaTheme="minorHAnsi"/>
                <w:bCs/>
                <w:lang w:eastAsia="en-US"/>
              </w:rPr>
              <w:t>.</w:t>
            </w:r>
          </w:p>
        </w:tc>
        <w:tc>
          <w:tcPr>
            <w:tcW w:w="1289" w:type="dxa"/>
            <w:gridSpan w:val="2"/>
            <w:vMerge/>
            <w:tcBorders>
              <w:bottom w:val="nil"/>
            </w:tcBorders>
          </w:tcPr>
          <w:p w14:paraId="1AFF8633" w14:textId="77777777" w:rsidR="00A15559" w:rsidRPr="00A15559" w:rsidRDefault="00A15559" w:rsidP="00A15559">
            <w:pPr>
              <w:ind w:left="-57" w:right="-57"/>
              <w:jc w:val="center"/>
              <w:rPr>
                <w:rFonts w:eastAsiaTheme="minorHAnsi"/>
                <w:bCs/>
                <w:lang w:eastAsia="en-US"/>
              </w:rPr>
            </w:pPr>
          </w:p>
        </w:tc>
        <w:tc>
          <w:tcPr>
            <w:tcW w:w="2146" w:type="dxa"/>
            <w:vMerge/>
            <w:tcBorders>
              <w:bottom w:val="nil"/>
            </w:tcBorders>
          </w:tcPr>
          <w:p w14:paraId="57CC088D" w14:textId="77777777" w:rsidR="00A15559" w:rsidRPr="00A15559" w:rsidRDefault="00A15559" w:rsidP="00A15559">
            <w:pPr>
              <w:ind w:left="-57" w:right="-57"/>
              <w:jc w:val="center"/>
              <w:rPr>
                <w:rFonts w:eastAsiaTheme="minorHAnsi"/>
                <w:bCs/>
                <w:lang w:eastAsia="en-US"/>
              </w:rPr>
            </w:pPr>
          </w:p>
        </w:tc>
      </w:tr>
      <w:tr w:rsidR="007F63E5" w:rsidRPr="007F63E5" w14:paraId="60CFC883" w14:textId="77777777" w:rsidTr="00A15559">
        <w:trPr>
          <w:trHeight w:val="20"/>
        </w:trPr>
        <w:tc>
          <w:tcPr>
            <w:tcW w:w="10011" w:type="dxa"/>
            <w:gridSpan w:val="6"/>
            <w:tcBorders>
              <w:bottom w:val="nil"/>
            </w:tcBorders>
          </w:tcPr>
          <w:p w14:paraId="0A8D10F2" w14:textId="77777777" w:rsidR="00A15559" w:rsidRPr="00A15559" w:rsidRDefault="00A15559" w:rsidP="00E71B1A">
            <w:pPr>
              <w:ind w:left="-57" w:right="-57"/>
              <w:jc w:val="center"/>
              <w:rPr>
                <w:rFonts w:eastAsiaTheme="minorHAnsi"/>
                <w:bCs/>
                <w:lang w:eastAsia="en-US"/>
              </w:rPr>
            </w:pPr>
            <w:r w:rsidRPr="00A15559">
              <w:rPr>
                <w:rFonts w:eastAsiaTheme="minorHAnsi"/>
                <w:bCs/>
                <w:lang w:eastAsia="en-US"/>
              </w:rPr>
              <w:t>Магазины</w:t>
            </w:r>
          </w:p>
        </w:tc>
      </w:tr>
      <w:tr w:rsidR="007F63E5" w:rsidRPr="007F63E5" w14:paraId="2EB63180" w14:textId="77777777" w:rsidTr="00A15559">
        <w:trPr>
          <w:trHeight w:val="20"/>
        </w:trPr>
        <w:tc>
          <w:tcPr>
            <w:tcW w:w="433" w:type="dxa"/>
          </w:tcPr>
          <w:p w14:paraId="1E4C3710" w14:textId="77777777" w:rsidR="00A15559" w:rsidRPr="00A15559" w:rsidRDefault="00A15559" w:rsidP="00A15559">
            <w:pPr>
              <w:ind w:left="-57" w:right="-57"/>
              <w:jc w:val="center"/>
              <w:rPr>
                <w:rFonts w:eastAsiaTheme="minorHAnsi"/>
                <w:bCs/>
                <w:lang w:eastAsia="en-US"/>
              </w:rPr>
            </w:pPr>
            <w:r w:rsidRPr="00A15559">
              <w:rPr>
                <w:rFonts w:eastAsiaTheme="minorHAnsi"/>
                <w:bCs/>
                <w:lang w:eastAsia="en-US"/>
              </w:rPr>
              <w:t>7.</w:t>
            </w:r>
          </w:p>
        </w:tc>
        <w:tc>
          <w:tcPr>
            <w:tcW w:w="4854" w:type="dxa"/>
          </w:tcPr>
          <w:p w14:paraId="6CE922BF" w14:textId="77777777" w:rsidR="00A15559" w:rsidRPr="00A15559" w:rsidRDefault="00A15559" w:rsidP="00A15559">
            <w:pPr>
              <w:ind w:left="-57" w:right="-57"/>
              <w:jc w:val="both"/>
              <w:rPr>
                <w:rFonts w:eastAsiaTheme="minorHAnsi"/>
                <w:bCs/>
                <w:lang w:eastAsia="en-US"/>
              </w:rPr>
            </w:pPr>
            <w:r w:rsidRPr="00A15559">
              <w:rPr>
                <w:rFonts w:eastAsiaTheme="minorHAnsi"/>
                <w:bCs/>
                <w:lang w:eastAsia="en-US"/>
              </w:rPr>
              <w:t>Продовольственных товаров</w:t>
            </w:r>
          </w:p>
          <w:p w14:paraId="46E6F398" w14:textId="77777777" w:rsidR="00A15559" w:rsidRPr="00A15559" w:rsidRDefault="00A15559" w:rsidP="00A15559">
            <w:pPr>
              <w:ind w:left="-57" w:right="-57"/>
              <w:jc w:val="both"/>
              <w:rPr>
                <w:rFonts w:eastAsiaTheme="minorHAnsi"/>
                <w:bCs/>
                <w:lang w:eastAsia="en-US"/>
              </w:rPr>
            </w:pPr>
          </w:p>
          <w:p w14:paraId="251BF1F3" w14:textId="77777777" w:rsidR="00A15559" w:rsidRPr="00A15559" w:rsidRDefault="00A15559" w:rsidP="00A15559">
            <w:pPr>
              <w:ind w:left="-57" w:right="-57"/>
              <w:jc w:val="both"/>
              <w:rPr>
                <w:rFonts w:eastAsiaTheme="minorHAnsi"/>
                <w:bCs/>
                <w:lang w:eastAsia="en-US"/>
              </w:rPr>
            </w:pPr>
          </w:p>
          <w:p w14:paraId="3C1DC80D" w14:textId="77777777" w:rsidR="00A15559" w:rsidRPr="00A15559" w:rsidRDefault="00A15559" w:rsidP="00A15559">
            <w:pPr>
              <w:ind w:left="-57" w:right="-57"/>
              <w:jc w:val="both"/>
              <w:rPr>
                <w:rFonts w:eastAsiaTheme="minorHAnsi"/>
                <w:bCs/>
                <w:lang w:eastAsia="en-US"/>
              </w:rPr>
            </w:pPr>
          </w:p>
          <w:p w14:paraId="5D906D38" w14:textId="77777777" w:rsidR="00A15559" w:rsidRPr="00A15559" w:rsidRDefault="00A15559" w:rsidP="00A15559">
            <w:pPr>
              <w:ind w:left="-57" w:right="-57"/>
              <w:jc w:val="both"/>
              <w:rPr>
                <w:rFonts w:eastAsiaTheme="minorHAnsi"/>
                <w:bCs/>
                <w:lang w:eastAsia="en-US"/>
              </w:rPr>
            </w:pPr>
          </w:p>
          <w:p w14:paraId="08BAD6A9" w14:textId="77777777" w:rsidR="00A15559" w:rsidRPr="00A15559" w:rsidRDefault="00A15559" w:rsidP="00A15559">
            <w:pPr>
              <w:ind w:left="-57" w:right="-57"/>
              <w:jc w:val="both"/>
              <w:rPr>
                <w:rFonts w:eastAsiaTheme="minorHAnsi"/>
                <w:bCs/>
                <w:lang w:eastAsia="en-US"/>
              </w:rPr>
            </w:pPr>
          </w:p>
          <w:p w14:paraId="02C9D8A8" w14:textId="77777777" w:rsidR="00A15559" w:rsidRPr="00A15559" w:rsidRDefault="00A15559" w:rsidP="00A15559">
            <w:pPr>
              <w:ind w:left="-57" w:right="-57"/>
              <w:jc w:val="both"/>
              <w:rPr>
                <w:rFonts w:eastAsiaTheme="minorHAnsi"/>
                <w:bCs/>
                <w:lang w:eastAsia="en-US"/>
              </w:rPr>
            </w:pPr>
          </w:p>
          <w:p w14:paraId="14894E8B" w14:textId="77777777" w:rsidR="00A15559" w:rsidRPr="00A15559" w:rsidRDefault="00A15559" w:rsidP="00A15559">
            <w:pPr>
              <w:ind w:left="-57" w:right="-57"/>
              <w:jc w:val="both"/>
              <w:rPr>
                <w:rFonts w:eastAsiaTheme="minorHAnsi"/>
                <w:bCs/>
                <w:lang w:eastAsia="en-US"/>
              </w:rPr>
            </w:pPr>
            <w:r w:rsidRPr="00A15559">
              <w:rPr>
                <w:rFonts w:eastAsiaTheme="minorHAnsi"/>
                <w:bCs/>
                <w:lang w:eastAsia="en-US"/>
              </w:rPr>
              <w:t>Промышленных товаров</w:t>
            </w:r>
          </w:p>
        </w:tc>
        <w:tc>
          <w:tcPr>
            <w:tcW w:w="1289" w:type="dxa"/>
            <w:vAlign w:val="center"/>
          </w:tcPr>
          <w:p w14:paraId="7296F619" w14:textId="77777777" w:rsidR="00A15559" w:rsidRPr="00A15559" w:rsidRDefault="00A15559" w:rsidP="00A15559">
            <w:pPr>
              <w:ind w:left="-57" w:right="-57"/>
              <w:jc w:val="center"/>
              <w:rPr>
                <w:rFonts w:eastAsiaTheme="minorHAnsi"/>
                <w:bCs/>
                <w:lang w:eastAsia="en-US"/>
              </w:rPr>
            </w:pPr>
            <w:r w:rsidRPr="00A15559">
              <w:rPr>
                <w:rFonts w:eastAsiaTheme="minorHAnsi"/>
                <w:bCs/>
                <w:lang w:eastAsia="en-US"/>
              </w:rPr>
              <w:t xml:space="preserve">1 </w:t>
            </w:r>
            <w:proofErr w:type="spellStart"/>
            <w:r w:rsidRPr="00A15559">
              <w:rPr>
                <w:rFonts w:eastAsiaTheme="minorHAnsi"/>
                <w:bCs/>
                <w:lang w:eastAsia="en-US"/>
              </w:rPr>
              <w:t>работающ.в</w:t>
            </w:r>
            <w:proofErr w:type="spellEnd"/>
            <w:r w:rsidRPr="00A15559">
              <w:rPr>
                <w:rFonts w:eastAsiaTheme="minorHAnsi"/>
                <w:bCs/>
                <w:lang w:eastAsia="en-US"/>
              </w:rPr>
              <w:t xml:space="preserve"> смену</w:t>
            </w:r>
            <w:r w:rsidRPr="00A15559">
              <w:rPr>
                <w:rFonts w:eastAsiaTheme="minorHAnsi"/>
                <w:bCs/>
                <w:lang w:eastAsia="en-US"/>
              </w:rPr>
              <w:br/>
              <w:t xml:space="preserve">(20 </w:t>
            </w:r>
            <w:proofErr w:type="spellStart"/>
            <w:r w:rsidRPr="00A15559">
              <w:rPr>
                <w:rFonts w:eastAsiaTheme="minorHAnsi"/>
                <w:bCs/>
                <w:lang w:eastAsia="en-US"/>
              </w:rPr>
              <w:t>кв.</w:t>
            </w:r>
            <w:r w:rsidRPr="00A15559">
              <w:rPr>
                <w:rFonts w:eastAsiaTheme="minorHAnsi"/>
                <w:bCs/>
                <w:iCs/>
                <w:lang w:eastAsia="en-US"/>
              </w:rPr>
              <w:t>м</w:t>
            </w:r>
            <w:r w:rsidRPr="00A15559">
              <w:rPr>
                <w:rFonts w:eastAsiaTheme="minorHAnsi"/>
                <w:bCs/>
                <w:lang w:eastAsia="en-US"/>
              </w:rPr>
              <w:t>торгового</w:t>
            </w:r>
            <w:proofErr w:type="spellEnd"/>
            <w:r w:rsidRPr="00A15559">
              <w:rPr>
                <w:rFonts w:eastAsiaTheme="minorHAnsi"/>
                <w:bCs/>
                <w:lang w:eastAsia="en-US"/>
              </w:rPr>
              <w:t xml:space="preserve"> зала)</w:t>
            </w:r>
          </w:p>
          <w:p w14:paraId="246C187E" w14:textId="77777777" w:rsidR="00A15559" w:rsidRPr="00A15559" w:rsidRDefault="00A15559" w:rsidP="00A15559">
            <w:pPr>
              <w:ind w:left="-57" w:right="-57"/>
              <w:jc w:val="center"/>
              <w:rPr>
                <w:rFonts w:eastAsiaTheme="minorHAnsi"/>
                <w:bCs/>
                <w:lang w:eastAsia="en-US"/>
              </w:rPr>
            </w:pPr>
            <w:r w:rsidRPr="00A15559">
              <w:rPr>
                <w:rFonts w:eastAsiaTheme="minorHAnsi"/>
                <w:bCs/>
                <w:lang w:eastAsia="en-US"/>
              </w:rPr>
              <w:t xml:space="preserve">1 </w:t>
            </w:r>
            <w:proofErr w:type="spellStart"/>
            <w:r w:rsidRPr="00A15559">
              <w:rPr>
                <w:rFonts w:eastAsiaTheme="minorHAnsi"/>
                <w:bCs/>
                <w:lang w:eastAsia="en-US"/>
              </w:rPr>
              <w:t>работающ</w:t>
            </w:r>
            <w:proofErr w:type="spellEnd"/>
            <w:r w:rsidRPr="00A15559">
              <w:rPr>
                <w:rFonts w:eastAsiaTheme="minorHAnsi"/>
                <w:bCs/>
                <w:lang w:eastAsia="en-US"/>
              </w:rPr>
              <w:t>. в смену</w:t>
            </w:r>
          </w:p>
        </w:tc>
        <w:tc>
          <w:tcPr>
            <w:tcW w:w="1289" w:type="dxa"/>
            <w:gridSpan w:val="2"/>
          </w:tcPr>
          <w:p w14:paraId="61F4538B" w14:textId="77777777" w:rsidR="00A15559" w:rsidRPr="00A15559" w:rsidRDefault="00A15559" w:rsidP="00A15559">
            <w:pPr>
              <w:ind w:left="-57" w:right="-57"/>
              <w:jc w:val="center"/>
              <w:rPr>
                <w:rFonts w:eastAsiaTheme="minorHAnsi"/>
                <w:bCs/>
                <w:lang w:eastAsia="en-US"/>
              </w:rPr>
            </w:pPr>
            <w:r w:rsidRPr="00A15559">
              <w:rPr>
                <w:rFonts w:eastAsiaTheme="minorHAnsi"/>
                <w:bCs/>
                <w:lang w:eastAsia="en-US"/>
              </w:rPr>
              <w:t>250</w:t>
            </w:r>
          </w:p>
          <w:p w14:paraId="7535D70E" w14:textId="77777777" w:rsidR="00A15559" w:rsidRPr="00A15559" w:rsidRDefault="00A15559" w:rsidP="00A15559">
            <w:pPr>
              <w:ind w:left="-57" w:right="-57"/>
              <w:jc w:val="center"/>
              <w:rPr>
                <w:rFonts w:eastAsiaTheme="minorHAnsi"/>
                <w:bCs/>
                <w:lang w:eastAsia="en-US"/>
              </w:rPr>
            </w:pPr>
          </w:p>
          <w:p w14:paraId="2D8832F1" w14:textId="77777777" w:rsidR="00A15559" w:rsidRPr="00A15559" w:rsidRDefault="00A15559" w:rsidP="00A15559">
            <w:pPr>
              <w:ind w:left="-57" w:right="-57"/>
              <w:jc w:val="center"/>
              <w:rPr>
                <w:rFonts w:eastAsiaTheme="minorHAnsi"/>
                <w:bCs/>
                <w:lang w:eastAsia="en-US"/>
              </w:rPr>
            </w:pPr>
          </w:p>
          <w:p w14:paraId="5D170EF5" w14:textId="77777777" w:rsidR="00A15559" w:rsidRPr="00A15559" w:rsidRDefault="00A15559" w:rsidP="00A15559">
            <w:pPr>
              <w:ind w:left="-57" w:right="-57"/>
              <w:jc w:val="center"/>
              <w:rPr>
                <w:rFonts w:eastAsiaTheme="minorHAnsi"/>
                <w:bCs/>
                <w:lang w:eastAsia="en-US"/>
              </w:rPr>
            </w:pPr>
          </w:p>
          <w:p w14:paraId="58A5AAD0" w14:textId="77777777" w:rsidR="00A15559" w:rsidRPr="00A15559" w:rsidRDefault="00A15559" w:rsidP="00A15559">
            <w:pPr>
              <w:ind w:left="-57" w:right="-57"/>
              <w:jc w:val="center"/>
              <w:rPr>
                <w:rFonts w:eastAsiaTheme="minorHAnsi"/>
                <w:bCs/>
                <w:lang w:eastAsia="en-US"/>
              </w:rPr>
            </w:pPr>
          </w:p>
          <w:p w14:paraId="6696D749" w14:textId="77777777" w:rsidR="00A15559" w:rsidRPr="00A15559" w:rsidRDefault="00A15559" w:rsidP="00A15559">
            <w:pPr>
              <w:ind w:left="-57" w:right="-57"/>
              <w:jc w:val="center"/>
              <w:rPr>
                <w:rFonts w:eastAsiaTheme="minorHAnsi"/>
                <w:bCs/>
                <w:lang w:eastAsia="en-US"/>
              </w:rPr>
            </w:pPr>
          </w:p>
          <w:p w14:paraId="43CDF0AC" w14:textId="77777777" w:rsidR="00A15559" w:rsidRPr="00A15559" w:rsidRDefault="00A15559" w:rsidP="00A15559">
            <w:pPr>
              <w:ind w:left="-57" w:right="-57"/>
              <w:jc w:val="center"/>
              <w:rPr>
                <w:rFonts w:eastAsiaTheme="minorHAnsi"/>
                <w:bCs/>
                <w:lang w:eastAsia="en-US"/>
              </w:rPr>
            </w:pPr>
          </w:p>
          <w:p w14:paraId="4E96D891" w14:textId="77777777" w:rsidR="00A15559" w:rsidRPr="00A15559" w:rsidRDefault="00A15559" w:rsidP="00A15559">
            <w:pPr>
              <w:ind w:left="-57" w:right="-57"/>
              <w:jc w:val="center"/>
              <w:rPr>
                <w:rFonts w:eastAsiaTheme="minorHAnsi"/>
                <w:bCs/>
                <w:lang w:eastAsia="en-US"/>
              </w:rPr>
            </w:pPr>
            <w:r w:rsidRPr="00A15559">
              <w:rPr>
                <w:rFonts w:eastAsiaTheme="minorHAnsi"/>
                <w:bCs/>
                <w:lang w:eastAsia="en-US"/>
              </w:rPr>
              <w:t>12</w:t>
            </w:r>
          </w:p>
        </w:tc>
        <w:tc>
          <w:tcPr>
            <w:tcW w:w="2146" w:type="dxa"/>
          </w:tcPr>
          <w:p w14:paraId="0BFF039A" w14:textId="77777777" w:rsidR="00A15559" w:rsidRPr="00A15559" w:rsidRDefault="00A15559" w:rsidP="00A15559">
            <w:pPr>
              <w:ind w:left="-57" w:right="-57"/>
              <w:jc w:val="center"/>
              <w:rPr>
                <w:rFonts w:eastAsiaTheme="minorHAnsi"/>
                <w:bCs/>
                <w:lang w:eastAsia="en-US"/>
              </w:rPr>
            </w:pPr>
            <w:r w:rsidRPr="00A15559">
              <w:rPr>
                <w:rFonts w:eastAsiaTheme="minorHAnsi"/>
                <w:bCs/>
                <w:lang w:eastAsia="en-US"/>
              </w:rPr>
              <w:t>250</w:t>
            </w:r>
          </w:p>
          <w:p w14:paraId="5139E504" w14:textId="77777777" w:rsidR="00A15559" w:rsidRPr="00A15559" w:rsidRDefault="00A15559" w:rsidP="00A15559">
            <w:pPr>
              <w:ind w:left="-57" w:right="-57"/>
              <w:jc w:val="center"/>
              <w:rPr>
                <w:rFonts w:eastAsiaTheme="minorHAnsi"/>
                <w:bCs/>
                <w:lang w:eastAsia="en-US"/>
              </w:rPr>
            </w:pPr>
          </w:p>
          <w:p w14:paraId="35139B87" w14:textId="77777777" w:rsidR="00A15559" w:rsidRPr="00A15559" w:rsidRDefault="00A15559" w:rsidP="00A15559">
            <w:pPr>
              <w:ind w:left="-57" w:right="-57"/>
              <w:jc w:val="center"/>
              <w:rPr>
                <w:rFonts w:eastAsiaTheme="minorHAnsi"/>
                <w:bCs/>
                <w:lang w:eastAsia="en-US"/>
              </w:rPr>
            </w:pPr>
          </w:p>
          <w:p w14:paraId="4C42520C" w14:textId="77777777" w:rsidR="00A15559" w:rsidRPr="00A15559" w:rsidRDefault="00A15559" w:rsidP="00A15559">
            <w:pPr>
              <w:ind w:left="-57" w:right="-57"/>
              <w:jc w:val="center"/>
              <w:rPr>
                <w:rFonts w:eastAsiaTheme="minorHAnsi"/>
                <w:bCs/>
                <w:lang w:eastAsia="en-US"/>
              </w:rPr>
            </w:pPr>
          </w:p>
          <w:p w14:paraId="2752858E" w14:textId="77777777" w:rsidR="00A15559" w:rsidRPr="00A15559" w:rsidRDefault="00A15559" w:rsidP="00A15559">
            <w:pPr>
              <w:ind w:left="-57" w:right="-57"/>
              <w:jc w:val="center"/>
              <w:rPr>
                <w:rFonts w:eastAsiaTheme="minorHAnsi"/>
                <w:bCs/>
                <w:lang w:eastAsia="en-US"/>
              </w:rPr>
            </w:pPr>
          </w:p>
          <w:p w14:paraId="23DA6158" w14:textId="77777777" w:rsidR="00A15559" w:rsidRPr="00A15559" w:rsidRDefault="00A15559" w:rsidP="00A15559">
            <w:pPr>
              <w:ind w:left="-57" w:right="-57"/>
              <w:jc w:val="center"/>
              <w:rPr>
                <w:rFonts w:eastAsiaTheme="minorHAnsi"/>
                <w:bCs/>
                <w:lang w:eastAsia="en-US"/>
              </w:rPr>
            </w:pPr>
          </w:p>
          <w:p w14:paraId="0BD52EC2" w14:textId="77777777" w:rsidR="00A15559" w:rsidRPr="00A15559" w:rsidRDefault="00A15559" w:rsidP="00A15559">
            <w:pPr>
              <w:ind w:left="-57" w:right="-57"/>
              <w:jc w:val="center"/>
              <w:rPr>
                <w:rFonts w:eastAsiaTheme="minorHAnsi"/>
                <w:bCs/>
                <w:lang w:eastAsia="en-US"/>
              </w:rPr>
            </w:pPr>
          </w:p>
          <w:p w14:paraId="0C6F8E63" w14:textId="77777777" w:rsidR="00A15559" w:rsidRPr="00A15559" w:rsidRDefault="00A15559" w:rsidP="00A15559">
            <w:pPr>
              <w:ind w:left="-57" w:right="-57"/>
              <w:jc w:val="center"/>
              <w:rPr>
                <w:rFonts w:eastAsiaTheme="minorHAnsi"/>
                <w:bCs/>
                <w:lang w:eastAsia="en-US"/>
              </w:rPr>
            </w:pPr>
            <w:r w:rsidRPr="00A15559">
              <w:rPr>
                <w:rFonts w:eastAsiaTheme="minorHAnsi"/>
                <w:bCs/>
                <w:lang w:eastAsia="en-US"/>
              </w:rPr>
              <w:t>16</w:t>
            </w:r>
          </w:p>
        </w:tc>
      </w:tr>
      <w:tr w:rsidR="007F63E5" w:rsidRPr="007F63E5" w14:paraId="72A2593E" w14:textId="77777777" w:rsidTr="00A15559">
        <w:trPr>
          <w:trHeight w:val="20"/>
        </w:trPr>
        <w:tc>
          <w:tcPr>
            <w:tcW w:w="10011" w:type="dxa"/>
            <w:gridSpan w:val="6"/>
            <w:tcBorders>
              <w:bottom w:val="nil"/>
            </w:tcBorders>
          </w:tcPr>
          <w:p w14:paraId="1E95C48F" w14:textId="77777777" w:rsidR="00A15559" w:rsidRPr="00A15559" w:rsidRDefault="00A15559" w:rsidP="00E71B1A">
            <w:pPr>
              <w:ind w:left="-57" w:right="-57"/>
              <w:jc w:val="center"/>
              <w:rPr>
                <w:rFonts w:eastAsiaTheme="minorHAnsi"/>
                <w:bCs/>
                <w:lang w:eastAsia="en-US"/>
              </w:rPr>
            </w:pPr>
            <w:r w:rsidRPr="00A15559">
              <w:rPr>
                <w:rFonts w:eastAsiaTheme="minorHAnsi"/>
                <w:bCs/>
                <w:lang w:eastAsia="en-US"/>
              </w:rPr>
              <w:t>Предприятия общественного питания</w:t>
            </w:r>
          </w:p>
        </w:tc>
      </w:tr>
      <w:tr w:rsidR="007F63E5" w:rsidRPr="007F63E5" w14:paraId="153F14B9" w14:textId="77777777" w:rsidTr="00A15559">
        <w:trPr>
          <w:trHeight w:val="20"/>
        </w:trPr>
        <w:tc>
          <w:tcPr>
            <w:tcW w:w="433" w:type="dxa"/>
          </w:tcPr>
          <w:p w14:paraId="5946A1AC" w14:textId="77777777" w:rsidR="00A15559" w:rsidRPr="00A15559" w:rsidRDefault="00A15559" w:rsidP="00A15559">
            <w:pPr>
              <w:ind w:left="-57" w:right="-57"/>
              <w:jc w:val="center"/>
              <w:rPr>
                <w:rFonts w:eastAsiaTheme="minorHAnsi"/>
                <w:bCs/>
                <w:lang w:eastAsia="en-US"/>
              </w:rPr>
            </w:pPr>
            <w:r w:rsidRPr="00A15559">
              <w:rPr>
                <w:rFonts w:eastAsiaTheme="minorHAnsi"/>
                <w:bCs/>
                <w:lang w:eastAsia="en-US"/>
              </w:rPr>
              <w:t>8.</w:t>
            </w:r>
          </w:p>
        </w:tc>
        <w:tc>
          <w:tcPr>
            <w:tcW w:w="4854" w:type="dxa"/>
          </w:tcPr>
          <w:p w14:paraId="05B530F5" w14:textId="77777777" w:rsidR="00A15559" w:rsidRPr="00A15559" w:rsidRDefault="00A15559" w:rsidP="00A15559">
            <w:pPr>
              <w:ind w:left="-57" w:right="-57"/>
              <w:jc w:val="both"/>
              <w:rPr>
                <w:rFonts w:eastAsiaTheme="minorHAnsi"/>
                <w:bCs/>
                <w:lang w:eastAsia="en-US"/>
              </w:rPr>
            </w:pPr>
            <w:r w:rsidRPr="00A15559">
              <w:rPr>
                <w:rFonts w:eastAsiaTheme="minorHAnsi"/>
                <w:bCs/>
                <w:lang w:eastAsia="en-US"/>
              </w:rPr>
              <w:t>Для приготовления пищи:</w:t>
            </w:r>
          </w:p>
          <w:p w14:paraId="1323E8F2" w14:textId="77777777" w:rsidR="00A15559" w:rsidRPr="00A15559" w:rsidRDefault="00A15559" w:rsidP="00A15559">
            <w:pPr>
              <w:ind w:left="-57" w:right="-57"/>
              <w:jc w:val="both"/>
              <w:rPr>
                <w:rFonts w:eastAsiaTheme="minorHAnsi"/>
                <w:bCs/>
                <w:lang w:eastAsia="en-US"/>
              </w:rPr>
            </w:pPr>
            <w:r w:rsidRPr="00A15559">
              <w:rPr>
                <w:rFonts w:eastAsiaTheme="minorHAnsi"/>
                <w:bCs/>
                <w:lang w:eastAsia="en-US"/>
              </w:rPr>
              <w:t>реализуемой в обеденном зале;</w:t>
            </w:r>
          </w:p>
          <w:p w14:paraId="63AC3965" w14:textId="77777777" w:rsidR="00A15559" w:rsidRPr="00A15559" w:rsidRDefault="00A15559" w:rsidP="00A15559">
            <w:pPr>
              <w:ind w:left="-57" w:right="-57"/>
              <w:jc w:val="both"/>
              <w:rPr>
                <w:rFonts w:eastAsiaTheme="minorHAnsi"/>
                <w:bCs/>
                <w:lang w:eastAsia="en-US"/>
              </w:rPr>
            </w:pPr>
            <w:r w:rsidRPr="00A15559">
              <w:rPr>
                <w:rFonts w:eastAsiaTheme="minorHAnsi"/>
                <w:bCs/>
                <w:lang w:eastAsia="en-US"/>
              </w:rPr>
              <w:t>продаваемой на дом;</w:t>
            </w:r>
          </w:p>
          <w:p w14:paraId="6122BB58" w14:textId="77777777" w:rsidR="00A15559" w:rsidRPr="00A15559" w:rsidRDefault="00A15559" w:rsidP="00A15559">
            <w:pPr>
              <w:ind w:left="-57" w:right="-57"/>
              <w:jc w:val="both"/>
              <w:rPr>
                <w:rFonts w:eastAsiaTheme="minorHAnsi"/>
                <w:bCs/>
                <w:lang w:eastAsia="en-US"/>
              </w:rPr>
            </w:pPr>
            <w:r w:rsidRPr="00A15559">
              <w:rPr>
                <w:rFonts w:eastAsiaTheme="minorHAnsi"/>
                <w:bCs/>
                <w:lang w:eastAsia="en-US"/>
              </w:rPr>
              <w:t>выпускающие полуфабрикаты:</w:t>
            </w:r>
          </w:p>
          <w:p w14:paraId="0C7A0F24" w14:textId="77777777" w:rsidR="00A15559" w:rsidRPr="00A15559" w:rsidRDefault="00A15559" w:rsidP="00A15559">
            <w:pPr>
              <w:ind w:left="-57" w:right="-57"/>
              <w:jc w:val="both"/>
              <w:rPr>
                <w:rFonts w:eastAsiaTheme="minorHAnsi"/>
                <w:bCs/>
                <w:lang w:eastAsia="en-US"/>
              </w:rPr>
            </w:pPr>
            <w:r w:rsidRPr="00A15559">
              <w:rPr>
                <w:rFonts w:eastAsiaTheme="minorHAnsi"/>
                <w:bCs/>
                <w:lang w:eastAsia="en-US"/>
              </w:rPr>
              <w:t>мясные</w:t>
            </w:r>
          </w:p>
          <w:p w14:paraId="41A38855" w14:textId="77777777" w:rsidR="00A15559" w:rsidRPr="00A15559" w:rsidRDefault="00A15559" w:rsidP="00A15559">
            <w:pPr>
              <w:ind w:left="-57" w:right="-57"/>
              <w:jc w:val="both"/>
              <w:rPr>
                <w:rFonts w:eastAsiaTheme="minorHAnsi"/>
                <w:bCs/>
                <w:lang w:eastAsia="en-US"/>
              </w:rPr>
            </w:pPr>
            <w:r w:rsidRPr="00A15559">
              <w:rPr>
                <w:rFonts w:eastAsiaTheme="minorHAnsi"/>
                <w:bCs/>
                <w:lang w:eastAsia="en-US"/>
              </w:rPr>
              <w:t>рыбные</w:t>
            </w:r>
          </w:p>
          <w:p w14:paraId="39B1FDD2" w14:textId="77777777" w:rsidR="00A15559" w:rsidRPr="00A15559" w:rsidRDefault="00A15559" w:rsidP="00A15559">
            <w:pPr>
              <w:ind w:left="-57" w:right="-57"/>
              <w:jc w:val="both"/>
              <w:rPr>
                <w:rFonts w:eastAsiaTheme="minorHAnsi"/>
                <w:bCs/>
                <w:lang w:eastAsia="en-US"/>
              </w:rPr>
            </w:pPr>
            <w:r w:rsidRPr="00A15559">
              <w:rPr>
                <w:rFonts w:eastAsiaTheme="minorHAnsi"/>
                <w:bCs/>
                <w:lang w:eastAsia="en-US"/>
              </w:rPr>
              <w:t>овощные</w:t>
            </w:r>
          </w:p>
          <w:p w14:paraId="7C632C10" w14:textId="77777777" w:rsidR="00A15559" w:rsidRPr="00A15559" w:rsidRDefault="00A15559" w:rsidP="00A15559">
            <w:pPr>
              <w:ind w:left="-57" w:right="-57"/>
              <w:jc w:val="both"/>
              <w:rPr>
                <w:rFonts w:eastAsiaTheme="minorHAnsi"/>
                <w:bCs/>
                <w:lang w:eastAsia="en-US"/>
              </w:rPr>
            </w:pPr>
            <w:r w:rsidRPr="00A15559">
              <w:rPr>
                <w:rFonts w:eastAsiaTheme="minorHAnsi"/>
                <w:bCs/>
                <w:lang w:eastAsia="en-US"/>
              </w:rPr>
              <w:t>кулинарные</w:t>
            </w:r>
          </w:p>
        </w:tc>
        <w:tc>
          <w:tcPr>
            <w:tcW w:w="1289" w:type="dxa"/>
            <w:vAlign w:val="center"/>
          </w:tcPr>
          <w:p w14:paraId="039E6CA9" w14:textId="77777777" w:rsidR="00A15559" w:rsidRPr="00A15559" w:rsidRDefault="00A15559" w:rsidP="00A15559">
            <w:pPr>
              <w:ind w:left="-57" w:right="-57"/>
              <w:jc w:val="center"/>
              <w:rPr>
                <w:rFonts w:eastAsiaTheme="minorHAnsi"/>
                <w:bCs/>
                <w:lang w:eastAsia="en-US"/>
              </w:rPr>
            </w:pPr>
            <w:r w:rsidRPr="00A15559">
              <w:rPr>
                <w:rFonts w:eastAsiaTheme="minorHAnsi"/>
                <w:bCs/>
                <w:lang w:eastAsia="en-US"/>
              </w:rPr>
              <w:t>1 условное блюдо</w:t>
            </w:r>
          </w:p>
          <w:p w14:paraId="6FBB32D5" w14:textId="77777777" w:rsidR="00A15559" w:rsidRPr="00A15559" w:rsidRDefault="00A15559" w:rsidP="00A15559">
            <w:pPr>
              <w:ind w:left="-57" w:right="-57"/>
              <w:jc w:val="center"/>
              <w:rPr>
                <w:rFonts w:eastAsiaTheme="minorHAnsi"/>
                <w:bCs/>
                <w:lang w:eastAsia="en-US"/>
              </w:rPr>
            </w:pPr>
            <w:r w:rsidRPr="00A15559">
              <w:rPr>
                <w:rFonts w:eastAsiaTheme="minorHAnsi"/>
                <w:bCs/>
                <w:lang w:eastAsia="en-US"/>
              </w:rPr>
              <w:t>1 т</w:t>
            </w:r>
          </w:p>
        </w:tc>
        <w:tc>
          <w:tcPr>
            <w:tcW w:w="1289" w:type="dxa"/>
            <w:gridSpan w:val="2"/>
          </w:tcPr>
          <w:p w14:paraId="7B9A125B" w14:textId="77777777" w:rsidR="00A15559" w:rsidRPr="00A15559" w:rsidRDefault="00A15559" w:rsidP="00A15559">
            <w:pPr>
              <w:ind w:left="-57" w:right="-57"/>
              <w:jc w:val="center"/>
              <w:rPr>
                <w:rFonts w:eastAsiaTheme="minorHAnsi"/>
                <w:bCs/>
                <w:lang w:eastAsia="en-US"/>
              </w:rPr>
            </w:pPr>
          </w:p>
          <w:p w14:paraId="60BF2C5C" w14:textId="77777777" w:rsidR="00A15559" w:rsidRPr="00A15559" w:rsidRDefault="00A15559" w:rsidP="00A15559">
            <w:pPr>
              <w:ind w:left="-57" w:right="-57"/>
              <w:jc w:val="center"/>
              <w:rPr>
                <w:rFonts w:eastAsiaTheme="minorHAnsi"/>
                <w:bCs/>
                <w:lang w:eastAsia="en-US"/>
              </w:rPr>
            </w:pPr>
            <w:r w:rsidRPr="00A15559">
              <w:rPr>
                <w:rFonts w:eastAsiaTheme="minorHAnsi"/>
                <w:bCs/>
                <w:lang w:eastAsia="en-US"/>
              </w:rPr>
              <w:t>12</w:t>
            </w:r>
          </w:p>
          <w:p w14:paraId="2115B6A4" w14:textId="77777777" w:rsidR="00A15559" w:rsidRPr="00A15559" w:rsidRDefault="00A15559" w:rsidP="00A15559">
            <w:pPr>
              <w:ind w:left="-57" w:right="-57"/>
              <w:jc w:val="center"/>
              <w:rPr>
                <w:rFonts w:eastAsiaTheme="minorHAnsi"/>
                <w:bCs/>
                <w:lang w:eastAsia="en-US"/>
              </w:rPr>
            </w:pPr>
            <w:r w:rsidRPr="00A15559">
              <w:rPr>
                <w:rFonts w:eastAsiaTheme="minorHAnsi"/>
                <w:bCs/>
                <w:lang w:eastAsia="en-US"/>
              </w:rPr>
              <w:t>10</w:t>
            </w:r>
          </w:p>
        </w:tc>
        <w:tc>
          <w:tcPr>
            <w:tcW w:w="2146" w:type="dxa"/>
          </w:tcPr>
          <w:p w14:paraId="590C76A9" w14:textId="77777777" w:rsidR="00A15559" w:rsidRPr="00A15559" w:rsidRDefault="00A15559" w:rsidP="00A15559">
            <w:pPr>
              <w:ind w:left="-57" w:right="-57"/>
              <w:jc w:val="center"/>
              <w:rPr>
                <w:rFonts w:eastAsiaTheme="minorHAnsi"/>
                <w:bCs/>
                <w:lang w:eastAsia="en-US"/>
              </w:rPr>
            </w:pPr>
          </w:p>
          <w:p w14:paraId="4E311D5E" w14:textId="77777777" w:rsidR="00A15559" w:rsidRPr="00A15559" w:rsidRDefault="00A15559" w:rsidP="00A15559">
            <w:pPr>
              <w:ind w:left="-57" w:right="-57"/>
              <w:jc w:val="center"/>
              <w:rPr>
                <w:rFonts w:eastAsiaTheme="minorHAnsi"/>
                <w:bCs/>
                <w:lang w:eastAsia="en-US"/>
              </w:rPr>
            </w:pPr>
            <w:r w:rsidRPr="00A15559">
              <w:rPr>
                <w:rFonts w:eastAsiaTheme="minorHAnsi"/>
                <w:bCs/>
                <w:lang w:eastAsia="en-US"/>
              </w:rPr>
              <w:t>12</w:t>
            </w:r>
          </w:p>
          <w:p w14:paraId="4D406F2C" w14:textId="77777777" w:rsidR="00A15559" w:rsidRPr="00A15559" w:rsidRDefault="00A15559" w:rsidP="00A15559">
            <w:pPr>
              <w:ind w:left="-57" w:right="-57"/>
              <w:jc w:val="center"/>
              <w:rPr>
                <w:rFonts w:eastAsiaTheme="minorHAnsi"/>
                <w:bCs/>
                <w:lang w:eastAsia="en-US"/>
              </w:rPr>
            </w:pPr>
            <w:r w:rsidRPr="00A15559">
              <w:rPr>
                <w:rFonts w:eastAsiaTheme="minorHAnsi"/>
                <w:bCs/>
                <w:lang w:eastAsia="en-US"/>
              </w:rPr>
              <w:t>10</w:t>
            </w:r>
          </w:p>
          <w:p w14:paraId="3BF5C486" w14:textId="77777777" w:rsidR="00A15559" w:rsidRPr="00A15559" w:rsidRDefault="00A15559" w:rsidP="00A15559">
            <w:pPr>
              <w:ind w:left="-57" w:right="-57"/>
              <w:jc w:val="center"/>
              <w:rPr>
                <w:rFonts w:eastAsiaTheme="minorHAnsi"/>
                <w:bCs/>
                <w:lang w:eastAsia="en-US"/>
              </w:rPr>
            </w:pPr>
          </w:p>
          <w:p w14:paraId="5E8124D7" w14:textId="77777777" w:rsidR="00A15559" w:rsidRPr="00A15559" w:rsidRDefault="00A15559" w:rsidP="00A15559">
            <w:pPr>
              <w:ind w:left="-57" w:right="-57"/>
              <w:jc w:val="center"/>
              <w:rPr>
                <w:rFonts w:eastAsiaTheme="minorHAnsi"/>
                <w:bCs/>
                <w:lang w:eastAsia="en-US"/>
              </w:rPr>
            </w:pPr>
            <w:r w:rsidRPr="00A15559">
              <w:rPr>
                <w:rFonts w:eastAsiaTheme="minorHAnsi"/>
                <w:bCs/>
                <w:lang w:eastAsia="en-US"/>
              </w:rPr>
              <w:t>6700</w:t>
            </w:r>
          </w:p>
          <w:p w14:paraId="1B6F35FB" w14:textId="77777777" w:rsidR="00A15559" w:rsidRPr="00A15559" w:rsidRDefault="00A15559" w:rsidP="00A15559">
            <w:pPr>
              <w:ind w:left="-57" w:right="-57"/>
              <w:jc w:val="center"/>
              <w:rPr>
                <w:rFonts w:eastAsiaTheme="minorHAnsi"/>
                <w:bCs/>
                <w:lang w:eastAsia="en-US"/>
              </w:rPr>
            </w:pPr>
            <w:r w:rsidRPr="00A15559">
              <w:rPr>
                <w:rFonts w:eastAsiaTheme="minorHAnsi"/>
                <w:bCs/>
                <w:lang w:eastAsia="en-US"/>
              </w:rPr>
              <w:t>6400</w:t>
            </w:r>
          </w:p>
          <w:p w14:paraId="1476AAEA" w14:textId="77777777" w:rsidR="00A15559" w:rsidRPr="00A15559" w:rsidRDefault="00A15559" w:rsidP="00A15559">
            <w:pPr>
              <w:ind w:left="-57" w:right="-57"/>
              <w:jc w:val="center"/>
              <w:rPr>
                <w:rFonts w:eastAsiaTheme="minorHAnsi"/>
                <w:bCs/>
                <w:lang w:eastAsia="en-US"/>
              </w:rPr>
            </w:pPr>
            <w:r w:rsidRPr="00A15559">
              <w:rPr>
                <w:rFonts w:eastAsiaTheme="minorHAnsi"/>
                <w:bCs/>
                <w:lang w:eastAsia="en-US"/>
              </w:rPr>
              <w:t>4400</w:t>
            </w:r>
          </w:p>
          <w:p w14:paraId="2787867C" w14:textId="77777777" w:rsidR="00A15559" w:rsidRPr="00A15559" w:rsidRDefault="00A15559" w:rsidP="00A15559">
            <w:pPr>
              <w:ind w:left="-57" w:right="-57"/>
              <w:jc w:val="center"/>
              <w:rPr>
                <w:rFonts w:eastAsiaTheme="minorHAnsi"/>
                <w:bCs/>
                <w:lang w:eastAsia="en-US"/>
              </w:rPr>
            </w:pPr>
            <w:r w:rsidRPr="00A15559">
              <w:rPr>
                <w:rFonts w:eastAsiaTheme="minorHAnsi"/>
                <w:bCs/>
                <w:lang w:eastAsia="en-US"/>
              </w:rPr>
              <w:t>7700</w:t>
            </w:r>
          </w:p>
        </w:tc>
      </w:tr>
      <w:tr w:rsidR="007F63E5" w:rsidRPr="007F63E5" w14:paraId="2517BC06" w14:textId="77777777" w:rsidTr="00A15559">
        <w:trPr>
          <w:trHeight w:val="20"/>
        </w:trPr>
        <w:tc>
          <w:tcPr>
            <w:tcW w:w="10011" w:type="dxa"/>
            <w:gridSpan w:val="6"/>
          </w:tcPr>
          <w:p w14:paraId="300AB03C" w14:textId="77777777" w:rsidR="00A15559" w:rsidRPr="00A15559" w:rsidRDefault="00A15559" w:rsidP="00A15559">
            <w:pPr>
              <w:ind w:left="-57" w:right="-57"/>
              <w:jc w:val="center"/>
              <w:rPr>
                <w:rFonts w:eastAsiaTheme="minorHAnsi"/>
                <w:bCs/>
                <w:lang w:eastAsia="en-US"/>
              </w:rPr>
            </w:pPr>
            <w:r w:rsidRPr="00A15559">
              <w:rPr>
                <w:rFonts w:eastAsiaTheme="minorHAnsi"/>
                <w:bCs/>
                <w:lang w:eastAsia="en-US"/>
              </w:rPr>
              <w:t>Учреждения культуры</w:t>
            </w:r>
          </w:p>
        </w:tc>
      </w:tr>
      <w:tr w:rsidR="007F63E5" w:rsidRPr="007F63E5" w14:paraId="779501BD" w14:textId="77777777" w:rsidTr="00A15559">
        <w:trPr>
          <w:trHeight w:val="20"/>
        </w:trPr>
        <w:tc>
          <w:tcPr>
            <w:tcW w:w="433" w:type="dxa"/>
            <w:tcBorders>
              <w:bottom w:val="nil"/>
            </w:tcBorders>
          </w:tcPr>
          <w:p w14:paraId="1A94FDEF" w14:textId="77777777" w:rsidR="00A15559" w:rsidRPr="00A15559" w:rsidRDefault="00A15559" w:rsidP="00A15559">
            <w:pPr>
              <w:ind w:left="-57" w:right="-57"/>
              <w:jc w:val="center"/>
              <w:rPr>
                <w:rFonts w:eastAsiaTheme="minorHAnsi"/>
                <w:bCs/>
                <w:lang w:eastAsia="en-US"/>
              </w:rPr>
            </w:pPr>
            <w:r w:rsidRPr="00A15559">
              <w:rPr>
                <w:rFonts w:eastAsiaTheme="minorHAnsi"/>
                <w:bCs/>
                <w:lang w:val="en-US" w:eastAsia="en-US"/>
              </w:rPr>
              <w:t>9</w:t>
            </w:r>
            <w:r w:rsidRPr="00A15559">
              <w:rPr>
                <w:rFonts w:eastAsiaTheme="minorHAnsi"/>
                <w:bCs/>
                <w:lang w:eastAsia="en-US"/>
              </w:rPr>
              <w:t>.</w:t>
            </w:r>
          </w:p>
        </w:tc>
        <w:tc>
          <w:tcPr>
            <w:tcW w:w="4854" w:type="dxa"/>
            <w:tcBorders>
              <w:bottom w:val="nil"/>
            </w:tcBorders>
            <w:vAlign w:val="center"/>
          </w:tcPr>
          <w:p w14:paraId="60DE85CD" w14:textId="77777777" w:rsidR="00A15559" w:rsidRPr="00A15559" w:rsidRDefault="00A15559" w:rsidP="00A15559">
            <w:pPr>
              <w:ind w:left="-57" w:right="-57"/>
              <w:jc w:val="both"/>
              <w:rPr>
                <w:rFonts w:eastAsiaTheme="minorHAnsi"/>
                <w:bCs/>
                <w:lang w:eastAsia="en-US"/>
              </w:rPr>
            </w:pPr>
            <w:r w:rsidRPr="00A15559">
              <w:rPr>
                <w:rFonts w:eastAsiaTheme="minorHAnsi"/>
                <w:bCs/>
                <w:lang w:eastAsia="en-US"/>
              </w:rPr>
              <w:t>Кинотеатры</w:t>
            </w:r>
          </w:p>
          <w:p w14:paraId="53BFEA5B" w14:textId="77777777" w:rsidR="00A15559" w:rsidRPr="00A15559" w:rsidRDefault="00A15559" w:rsidP="00A15559">
            <w:pPr>
              <w:ind w:left="-57" w:right="-57"/>
              <w:jc w:val="both"/>
              <w:rPr>
                <w:rFonts w:eastAsiaTheme="minorHAnsi"/>
                <w:bCs/>
                <w:lang w:eastAsia="en-US"/>
              </w:rPr>
            </w:pPr>
            <w:r w:rsidRPr="00A15559">
              <w:rPr>
                <w:rFonts w:eastAsiaTheme="minorHAnsi"/>
                <w:bCs/>
                <w:lang w:eastAsia="en-US"/>
              </w:rPr>
              <w:lastRenderedPageBreak/>
              <w:t>Клубы</w:t>
            </w:r>
          </w:p>
        </w:tc>
        <w:tc>
          <w:tcPr>
            <w:tcW w:w="1289" w:type="dxa"/>
            <w:tcBorders>
              <w:bottom w:val="nil"/>
            </w:tcBorders>
            <w:vAlign w:val="center"/>
          </w:tcPr>
          <w:p w14:paraId="048E7995" w14:textId="77777777" w:rsidR="00A15559" w:rsidRPr="00A15559" w:rsidRDefault="00A15559" w:rsidP="00A15559">
            <w:pPr>
              <w:ind w:left="-57" w:right="-57"/>
              <w:jc w:val="center"/>
              <w:rPr>
                <w:rFonts w:eastAsiaTheme="minorHAnsi"/>
                <w:bCs/>
                <w:lang w:eastAsia="en-US"/>
              </w:rPr>
            </w:pPr>
            <w:r w:rsidRPr="00A15559">
              <w:rPr>
                <w:rFonts w:eastAsiaTheme="minorHAnsi"/>
                <w:bCs/>
                <w:lang w:eastAsia="en-US"/>
              </w:rPr>
              <w:lastRenderedPageBreak/>
              <w:t>1 место</w:t>
            </w:r>
          </w:p>
          <w:p w14:paraId="68DAF868" w14:textId="77777777" w:rsidR="00A15559" w:rsidRPr="00A15559" w:rsidRDefault="00A15559" w:rsidP="00A15559">
            <w:pPr>
              <w:ind w:left="-57" w:right="-57"/>
              <w:jc w:val="center"/>
              <w:rPr>
                <w:rFonts w:eastAsiaTheme="minorHAnsi"/>
                <w:bCs/>
                <w:lang w:eastAsia="en-US"/>
              </w:rPr>
            </w:pPr>
            <w:r w:rsidRPr="00A15559">
              <w:rPr>
                <w:rFonts w:eastAsiaTheme="minorHAnsi"/>
                <w:bCs/>
                <w:lang w:eastAsia="en-US"/>
              </w:rPr>
              <w:lastRenderedPageBreak/>
              <w:t>1 место</w:t>
            </w:r>
          </w:p>
        </w:tc>
        <w:tc>
          <w:tcPr>
            <w:tcW w:w="1275" w:type="dxa"/>
            <w:tcBorders>
              <w:bottom w:val="nil"/>
            </w:tcBorders>
            <w:vAlign w:val="center"/>
          </w:tcPr>
          <w:p w14:paraId="33789F39" w14:textId="77777777" w:rsidR="00A15559" w:rsidRPr="00A15559" w:rsidRDefault="00A15559" w:rsidP="00A15559">
            <w:pPr>
              <w:ind w:left="-57" w:right="-57"/>
              <w:jc w:val="center"/>
              <w:rPr>
                <w:rFonts w:eastAsiaTheme="minorHAnsi"/>
                <w:bCs/>
                <w:lang w:eastAsia="en-US"/>
              </w:rPr>
            </w:pPr>
            <w:r w:rsidRPr="00A15559">
              <w:rPr>
                <w:rFonts w:eastAsiaTheme="minorHAnsi"/>
                <w:bCs/>
                <w:lang w:eastAsia="en-US"/>
              </w:rPr>
              <w:lastRenderedPageBreak/>
              <w:t>4</w:t>
            </w:r>
          </w:p>
          <w:p w14:paraId="358127B2" w14:textId="77777777" w:rsidR="00A15559" w:rsidRPr="00A15559" w:rsidRDefault="00A15559" w:rsidP="00A15559">
            <w:pPr>
              <w:ind w:left="-57" w:right="-57"/>
              <w:jc w:val="center"/>
              <w:rPr>
                <w:rFonts w:eastAsiaTheme="minorHAnsi"/>
                <w:bCs/>
                <w:lang w:eastAsia="en-US"/>
              </w:rPr>
            </w:pPr>
            <w:r w:rsidRPr="00A15559">
              <w:rPr>
                <w:rFonts w:eastAsiaTheme="minorHAnsi"/>
                <w:bCs/>
                <w:lang w:eastAsia="en-US"/>
              </w:rPr>
              <w:lastRenderedPageBreak/>
              <w:t>8,6</w:t>
            </w:r>
          </w:p>
        </w:tc>
        <w:tc>
          <w:tcPr>
            <w:tcW w:w="2160" w:type="dxa"/>
            <w:gridSpan w:val="2"/>
            <w:tcBorders>
              <w:bottom w:val="nil"/>
            </w:tcBorders>
            <w:vAlign w:val="center"/>
          </w:tcPr>
          <w:p w14:paraId="36DCB746" w14:textId="77777777" w:rsidR="00A15559" w:rsidRPr="00A15559" w:rsidRDefault="00A15559" w:rsidP="00A15559">
            <w:pPr>
              <w:ind w:left="-57" w:right="-57"/>
              <w:jc w:val="center"/>
              <w:rPr>
                <w:rFonts w:eastAsiaTheme="minorHAnsi"/>
                <w:bCs/>
                <w:lang w:eastAsia="en-US"/>
              </w:rPr>
            </w:pPr>
            <w:r w:rsidRPr="00A15559">
              <w:rPr>
                <w:rFonts w:eastAsiaTheme="minorHAnsi"/>
                <w:bCs/>
                <w:lang w:eastAsia="en-US"/>
              </w:rPr>
              <w:lastRenderedPageBreak/>
              <w:t>4</w:t>
            </w:r>
          </w:p>
          <w:p w14:paraId="4C6FC994" w14:textId="77777777" w:rsidR="00A15559" w:rsidRPr="00A15559" w:rsidRDefault="00A15559" w:rsidP="00A15559">
            <w:pPr>
              <w:ind w:left="-57" w:right="-57"/>
              <w:jc w:val="center"/>
              <w:rPr>
                <w:rFonts w:eastAsiaTheme="minorHAnsi"/>
                <w:bCs/>
                <w:lang w:eastAsia="en-US"/>
              </w:rPr>
            </w:pPr>
            <w:r w:rsidRPr="00A15559">
              <w:rPr>
                <w:rFonts w:eastAsiaTheme="minorHAnsi"/>
                <w:bCs/>
                <w:lang w:eastAsia="en-US"/>
              </w:rPr>
              <w:lastRenderedPageBreak/>
              <w:t>10</w:t>
            </w:r>
          </w:p>
        </w:tc>
      </w:tr>
      <w:tr w:rsidR="007F63E5" w:rsidRPr="007F63E5" w14:paraId="093AD986" w14:textId="77777777" w:rsidTr="00A15559">
        <w:trPr>
          <w:trHeight w:val="20"/>
        </w:trPr>
        <w:tc>
          <w:tcPr>
            <w:tcW w:w="433" w:type="dxa"/>
          </w:tcPr>
          <w:p w14:paraId="2A709ABC" w14:textId="77777777" w:rsidR="00A15559" w:rsidRPr="00A15559" w:rsidRDefault="00A15559" w:rsidP="00A15559">
            <w:pPr>
              <w:ind w:left="-57" w:right="-57"/>
              <w:jc w:val="center"/>
              <w:rPr>
                <w:rFonts w:eastAsiaTheme="minorHAnsi"/>
                <w:bCs/>
                <w:lang w:eastAsia="en-US"/>
              </w:rPr>
            </w:pPr>
            <w:r w:rsidRPr="00A15559">
              <w:rPr>
                <w:rFonts w:eastAsiaTheme="minorHAnsi"/>
                <w:bCs/>
                <w:lang w:eastAsia="en-US"/>
              </w:rPr>
              <w:lastRenderedPageBreak/>
              <w:t>10.</w:t>
            </w:r>
          </w:p>
        </w:tc>
        <w:tc>
          <w:tcPr>
            <w:tcW w:w="4854" w:type="dxa"/>
            <w:vAlign w:val="center"/>
          </w:tcPr>
          <w:p w14:paraId="3CECE781" w14:textId="77777777" w:rsidR="00A15559" w:rsidRPr="00A15559" w:rsidRDefault="00A15559" w:rsidP="00A15559">
            <w:pPr>
              <w:ind w:left="-57" w:right="-57"/>
              <w:jc w:val="both"/>
              <w:rPr>
                <w:rFonts w:eastAsiaTheme="minorHAnsi"/>
                <w:bCs/>
                <w:lang w:eastAsia="en-US"/>
              </w:rPr>
            </w:pPr>
            <w:r w:rsidRPr="00A15559">
              <w:rPr>
                <w:rFonts w:eastAsiaTheme="minorHAnsi"/>
                <w:bCs/>
                <w:lang w:eastAsia="en-US"/>
              </w:rPr>
              <w:t>Театры с помещениями:</w:t>
            </w:r>
          </w:p>
          <w:p w14:paraId="677A0518" w14:textId="77777777" w:rsidR="00A15559" w:rsidRPr="00A15559" w:rsidRDefault="00A15559" w:rsidP="00A15559">
            <w:pPr>
              <w:ind w:left="-57" w:right="-57"/>
              <w:jc w:val="both"/>
              <w:rPr>
                <w:rFonts w:eastAsiaTheme="minorHAnsi"/>
                <w:bCs/>
                <w:lang w:eastAsia="en-US"/>
              </w:rPr>
            </w:pPr>
            <w:r w:rsidRPr="00A15559">
              <w:rPr>
                <w:rFonts w:eastAsiaTheme="minorHAnsi"/>
                <w:bCs/>
                <w:lang w:eastAsia="en-US"/>
              </w:rPr>
              <w:t>для зрителей;</w:t>
            </w:r>
          </w:p>
          <w:p w14:paraId="4F2263A0" w14:textId="77777777" w:rsidR="00A15559" w:rsidRPr="00A15559" w:rsidRDefault="00A15559" w:rsidP="00A15559">
            <w:pPr>
              <w:ind w:left="-57" w:right="-57"/>
              <w:jc w:val="both"/>
              <w:rPr>
                <w:rFonts w:eastAsiaTheme="minorHAnsi"/>
                <w:bCs/>
                <w:lang w:eastAsia="en-US"/>
              </w:rPr>
            </w:pPr>
            <w:r w:rsidRPr="00A15559">
              <w:rPr>
                <w:rFonts w:eastAsiaTheme="minorHAnsi"/>
                <w:bCs/>
                <w:lang w:eastAsia="en-US"/>
              </w:rPr>
              <w:t>для артистов</w:t>
            </w:r>
          </w:p>
        </w:tc>
        <w:tc>
          <w:tcPr>
            <w:tcW w:w="1289" w:type="dxa"/>
            <w:vAlign w:val="center"/>
          </w:tcPr>
          <w:p w14:paraId="7554DF44" w14:textId="77777777" w:rsidR="00A15559" w:rsidRPr="00A15559" w:rsidRDefault="00A15559" w:rsidP="00A15559">
            <w:pPr>
              <w:ind w:left="-57" w:right="-57"/>
              <w:jc w:val="center"/>
              <w:rPr>
                <w:rFonts w:eastAsiaTheme="minorHAnsi"/>
                <w:bCs/>
                <w:lang w:eastAsia="en-US"/>
              </w:rPr>
            </w:pPr>
          </w:p>
          <w:p w14:paraId="5406345B" w14:textId="77777777" w:rsidR="00A15559" w:rsidRPr="00A15559" w:rsidRDefault="00A15559" w:rsidP="00A15559">
            <w:pPr>
              <w:ind w:left="-57" w:right="-57"/>
              <w:jc w:val="center"/>
              <w:rPr>
                <w:rFonts w:eastAsiaTheme="minorHAnsi"/>
                <w:bCs/>
                <w:lang w:eastAsia="en-US"/>
              </w:rPr>
            </w:pPr>
            <w:r w:rsidRPr="00A15559">
              <w:rPr>
                <w:rFonts w:eastAsiaTheme="minorHAnsi"/>
                <w:bCs/>
                <w:lang w:eastAsia="en-US"/>
              </w:rPr>
              <w:t>1 место</w:t>
            </w:r>
          </w:p>
          <w:p w14:paraId="0D135C41" w14:textId="77777777" w:rsidR="00A15559" w:rsidRPr="00A15559" w:rsidRDefault="00A15559" w:rsidP="00A15559">
            <w:pPr>
              <w:ind w:left="-57" w:right="-57"/>
              <w:jc w:val="center"/>
              <w:rPr>
                <w:rFonts w:eastAsiaTheme="minorHAnsi"/>
                <w:bCs/>
                <w:lang w:eastAsia="en-US"/>
              </w:rPr>
            </w:pPr>
            <w:r w:rsidRPr="00A15559">
              <w:rPr>
                <w:rFonts w:eastAsiaTheme="minorHAnsi"/>
                <w:bCs/>
                <w:lang w:eastAsia="en-US"/>
              </w:rPr>
              <w:t>1 человек</w:t>
            </w:r>
          </w:p>
        </w:tc>
        <w:tc>
          <w:tcPr>
            <w:tcW w:w="1275" w:type="dxa"/>
            <w:vAlign w:val="center"/>
          </w:tcPr>
          <w:p w14:paraId="3AC6F13F" w14:textId="77777777" w:rsidR="00A15559" w:rsidRPr="00A15559" w:rsidRDefault="00A15559" w:rsidP="00A15559">
            <w:pPr>
              <w:ind w:left="-57" w:right="-57"/>
              <w:jc w:val="center"/>
              <w:rPr>
                <w:rFonts w:eastAsiaTheme="minorHAnsi"/>
                <w:bCs/>
                <w:lang w:eastAsia="en-US"/>
              </w:rPr>
            </w:pPr>
          </w:p>
          <w:p w14:paraId="7D21CA3C" w14:textId="77777777" w:rsidR="00A15559" w:rsidRPr="00A15559" w:rsidRDefault="00A15559" w:rsidP="00A15559">
            <w:pPr>
              <w:ind w:left="-57" w:right="-57"/>
              <w:jc w:val="center"/>
              <w:rPr>
                <w:rFonts w:eastAsiaTheme="minorHAnsi"/>
                <w:bCs/>
                <w:lang w:eastAsia="en-US"/>
              </w:rPr>
            </w:pPr>
            <w:r w:rsidRPr="00A15559">
              <w:rPr>
                <w:rFonts w:eastAsiaTheme="minorHAnsi"/>
                <w:bCs/>
                <w:lang w:eastAsia="en-US"/>
              </w:rPr>
              <w:t>10</w:t>
            </w:r>
          </w:p>
          <w:p w14:paraId="14586386" w14:textId="77777777" w:rsidR="00A15559" w:rsidRPr="00A15559" w:rsidRDefault="00A15559" w:rsidP="00A15559">
            <w:pPr>
              <w:ind w:left="-57" w:right="-57"/>
              <w:jc w:val="center"/>
              <w:rPr>
                <w:rFonts w:eastAsiaTheme="minorHAnsi"/>
                <w:bCs/>
                <w:lang w:eastAsia="en-US"/>
              </w:rPr>
            </w:pPr>
            <w:r w:rsidRPr="00A15559">
              <w:rPr>
                <w:rFonts w:eastAsiaTheme="minorHAnsi"/>
                <w:bCs/>
                <w:lang w:eastAsia="en-US"/>
              </w:rPr>
              <w:t>40</w:t>
            </w:r>
          </w:p>
        </w:tc>
        <w:tc>
          <w:tcPr>
            <w:tcW w:w="2160" w:type="dxa"/>
            <w:gridSpan w:val="2"/>
            <w:vAlign w:val="center"/>
          </w:tcPr>
          <w:p w14:paraId="1DEECBBF" w14:textId="77777777" w:rsidR="00A15559" w:rsidRPr="00A15559" w:rsidRDefault="00A15559" w:rsidP="00A15559">
            <w:pPr>
              <w:ind w:left="-57" w:right="-57"/>
              <w:jc w:val="center"/>
              <w:rPr>
                <w:rFonts w:eastAsiaTheme="minorHAnsi"/>
                <w:bCs/>
                <w:lang w:eastAsia="en-US"/>
              </w:rPr>
            </w:pPr>
          </w:p>
          <w:p w14:paraId="6D0B1D79" w14:textId="77777777" w:rsidR="00A15559" w:rsidRPr="00A15559" w:rsidRDefault="00A15559" w:rsidP="00A15559">
            <w:pPr>
              <w:ind w:left="-57" w:right="-57"/>
              <w:jc w:val="center"/>
              <w:rPr>
                <w:rFonts w:eastAsiaTheme="minorHAnsi"/>
                <w:bCs/>
                <w:lang w:eastAsia="en-US"/>
              </w:rPr>
            </w:pPr>
            <w:r w:rsidRPr="00A15559">
              <w:rPr>
                <w:rFonts w:eastAsiaTheme="minorHAnsi"/>
                <w:bCs/>
                <w:lang w:eastAsia="en-US"/>
              </w:rPr>
              <w:t>10</w:t>
            </w:r>
          </w:p>
          <w:p w14:paraId="5E76A8E9" w14:textId="77777777" w:rsidR="00A15559" w:rsidRPr="00A15559" w:rsidRDefault="00A15559" w:rsidP="00A15559">
            <w:pPr>
              <w:ind w:left="-57" w:right="-57"/>
              <w:jc w:val="center"/>
              <w:rPr>
                <w:rFonts w:eastAsiaTheme="minorHAnsi"/>
                <w:bCs/>
                <w:lang w:eastAsia="en-US"/>
              </w:rPr>
            </w:pPr>
            <w:r w:rsidRPr="00A15559">
              <w:rPr>
                <w:rFonts w:eastAsiaTheme="minorHAnsi"/>
                <w:bCs/>
                <w:lang w:eastAsia="en-US"/>
              </w:rPr>
              <w:t>40</w:t>
            </w:r>
          </w:p>
        </w:tc>
      </w:tr>
      <w:tr w:rsidR="007F63E5" w:rsidRPr="007F63E5" w14:paraId="6E569F35" w14:textId="77777777" w:rsidTr="00A15559">
        <w:trPr>
          <w:trHeight w:val="20"/>
        </w:trPr>
        <w:tc>
          <w:tcPr>
            <w:tcW w:w="10011" w:type="dxa"/>
            <w:gridSpan w:val="6"/>
            <w:tcBorders>
              <w:bottom w:val="nil"/>
            </w:tcBorders>
          </w:tcPr>
          <w:p w14:paraId="31B7AC38" w14:textId="77777777" w:rsidR="00A15559" w:rsidRPr="00A15559" w:rsidRDefault="00A15559" w:rsidP="00E71B1A">
            <w:pPr>
              <w:ind w:left="-57" w:right="-57"/>
              <w:jc w:val="center"/>
              <w:rPr>
                <w:rFonts w:eastAsiaTheme="minorHAnsi"/>
                <w:bCs/>
                <w:lang w:eastAsia="en-US"/>
              </w:rPr>
            </w:pPr>
            <w:r w:rsidRPr="00A15559">
              <w:rPr>
                <w:rFonts w:eastAsiaTheme="minorHAnsi"/>
                <w:bCs/>
                <w:lang w:eastAsia="en-US"/>
              </w:rPr>
              <w:t>Плавательные бассейны, парикмахерские</w:t>
            </w:r>
          </w:p>
        </w:tc>
      </w:tr>
      <w:tr w:rsidR="007F63E5" w:rsidRPr="007F63E5" w14:paraId="3BE6107C" w14:textId="77777777" w:rsidTr="00A15559">
        <w:trPr>
          <w:trHeight w:val="20"/>
        </w:trPr>
        <w:tc>
          <w:tcPr>
            <w:tcW w:w="433" w:type="dxa"/>
          </w:tcPr>
          <w:p w14:paraId="0C269D4F" w14:textId="77777777" w:rsidR="00A15559" w:rsidRPr="00A15559" w:rsidRDefault="00A15559" w:rsidP="00A15559">
            <w:pPr>
              <w:ind w:left="-57" w:right="-57"/>
              <w:jc w:val="center"/>
              <w:rPr>
                <w:rFonts w:eastAsiaTheme="minorHAnsi"/>
                <w:bCs/>
                <w:lang w:eastAsia="en-US"/>
              </w:rPr>
            </w:pPr>
            <w:r w:rsidRPr="00A15559">
              <w:rPr>
                <w:rFonts w:eastAsiaTheme="minorHAnsi"/>
                <w:bCs/>
                <w:lang w:val="en-US" w:eastAsia="en-US"/>
              </w:rPr>
              <w:t>11.</w:t>
            </w:r>
          </w:p>
        </w:tc>
        <w:tc>
          <w:tcPr>
            <w:tcW w:w="4854" w:type="dxa"/>
          </w:tcPr>
          <w:p w14:paraId="406D864A" w14:textId="77777777" w:rsidR="00A15559" w:rsidRPr="00A15559" w:rsidRDefault="00A15559" w:rsidP="00A15559">
            <w:pPr>
              <w:ind w:left="-57" w:right="-57"/>
              <w:jc w:val="both"/>
              <w:rPr>
                <w:rFonts w:eastAsiaTheme="minorHAnsi"/>
                <w:bCs/>
                <w:lang w:eastAsia="en-US"/>
              </w:rPr>
            </w:pPr>
            <w:r w:rsidRPr="00A15559">
              <w:rPr>
                <w:rFonts w:eastAsiaTheme="minorHAnsi"/>
                <w:bCs/>
                <w:lang w:eastAsia="en-US"/>
              </w:rPr>
              <w:t>Для пополнения бассейна</w:t>
            </w:r>
          </w:p>
          <w:p w14:paraId="44C58D43" w14:textId="77777777" w:rsidR="00A15559" w:rsidRPr="00A15559" w:rsidRDefault="00A15559" w:rsidP="00A15559">
            <w:pPr>
              <w:ind w:left="-57" w:right="-57"/>
              <w:jc w:val="both"/>
              <w:rPr>
                <w:rFonts w:eastAsiaTheme="minorHAnsi"/>
                <w:bCs/>
                <w:lang w:eastAsia="en-US"/>
              </w:rPr>
            </w:pPr>
          </w:p>
          <w:p w14:paraId="69C92F02" w14:textId="77777777" w:rsidR="00A15559" w:rsidRPr="00A15559" w:rsidRDefault="00A15559" w:rsidP="00A15559">
            <w:pPr>
              <w:ind w:left="-57" w:right="-57"/>
              <w:jc w:val="both"/>
              <w:rPr>
                <w:rFonts w:eastAsiaTheme="minorHAnsi"/>
                <w:bCs/>
                <w:lang w:eastAsia="en-US"/>
              </w:rPr>
            </w:pPr>
          </w:p>
          <w:p w14:paraId="661D609A" w14:textId="77777777" w:rsidR="00A15559" w:rsidRPr="00A15559" w:rsidRDefault="00A15559" w:rsidP="00A15559">
            <w:pPr>
              <w:ind w:left="-57" w:right="-57"/>
              <w:jc w:val="both"/>
              <w:rPr>
                <w:rFonts w:eastAsiaTheme="minorHAnsi"/>
                <w:bCs/>
                <w:lang w:eastAsia="en-US"/>
              </w:rPr>
            </w:pPr>
            <w:r w:rsidRPr="00A15559">
              <w:rPr>
                <w:rFonts w:eastAsiaTheme="minorHAnsi"/>
                <w:bCs/>
                <w:lang w:eastAsia="en-US"/>
              </w:rPr>
              <w:t>Для зрителей</w:t>
            </w:r>
          </w:p>
          <w:p w14:paraId="100FDDF9" w14:textId="77777777" w:rsidR="00A15559" w:rsidRPr="00A15559" w:rsidRDefault="00A15559" w:rsidP="00A15559">
            <w:pPr>
              <w:ind w:left="-57" w:right="-57"/>
              <w:jc w:val="both"/>
              <w:rPr>
                <w:rFonts w:eastAsiaTheme="minorHAnsi"/>
                <w:bCs/>
                <w:lang w:eastAsia="en-US"/>
              </w:rPr>
            </w:pPr>
            <w:r w:rsidRPr="00A15559">
              <w:rPr>
                <w:rFonts w:eastAsiaTheme="minorHAnsi"/>
                <w:bCs/>
                <w:lang w:eastAsia="en-US"/>
              </w:rPr>
              <w:t>Для спортсменов (с учетом приема душа)</w:t>
            </w:r>
          </w:p>
          <w:p w14:paraId="4BC34DC2" w14:textId="77777777" w:rsidR="00A15559" w:rsidRPr="00A15559" w:rsidRDefault="00A15559" w:rsidP="00A15559">
            <w:pPr>
              <w:ind w:left="-57" w:right="-57"/>
              <w:jc w:val="both"/>
              <w:rPr>
                <w:rFonts w:eastAsiaTheme="minorHAnsi"/>
                <w:bCs/>
                <w:lang w:eastAsia="en-US"/>
              </w:rPr>
            </w:pPr>
          </w:p>
          <w:p w14:paraId="1E8ADD13" w14:textId="77777777" w:rsidR="00A15559" w:rsidRPr="00A15559" w:rsidRDefault="00A15559" w:rsidP="00A15559">
            <w:pPr>
              <w:ind w:left="-57" w:right="-57"/>
              <w:jc w:val="both"/>
              <w:rPr>
                <w:rFonts w:eastAsiaTheme="minorHAnsi"/>
                <w:bCs/>
                <w:lang w:eastAsia="en-US"/>
              </w:rPr>
            </w:pPr>
            <w:r w:rsidRPr="00A15559">
              <w:rPr>
                <w:rFonts w:eastAsiaTheme="minorHAnsi"/>
                <w:bCs/>
                <w:lang w:eastAsia="en-US"/>
              </w:rPr>
              <w:t>Парикмахерские</w:t>
            </w:r>
          </w:p>
        </w:tc>
        <w:tc>
          <w:tcPr>
            <w:tcW w:w="1289" w:type="dxa"/>
          </w:tcPr>
          <w:p w14:paraId="504FF453" w14:textId="77777777" w:rsidR="00A15559" w:rsidRPr="00A15559" w:rsidRDefault="00A15559" w:rsidP="00A15559">
            <w:pPr>
              <w:ind w:left="-57" w:right="-57"/>
              <w:jc w:val="center"/>
              <w:rPr>
                <w:rFonts w:eastAsiaTheme="minorHAnsi"/>
                <w:bCs/>
                <w:lang w:eastAsia="en-US"/>
              </w:rPr>
            </w:pPr>
            <w:r w:rsidRPr="00A15559">
              <w:rPr>
                <w:rFonts w:eastAsiaTheme="minorHAnsi"/>
                <w:bCs/>
                <w:lang w:eastAsia="en-US"/>
              </w:rPr>
              <w:t xml:space="preserve">% </w:t>
            </w:r>
            <w:proofErr w:type="spellStart"/>
            <w:r w:rsidRPr="00A15559">
              <w:rPr>
                <w:rFonts w:eastAsiaTheme="minorHAnsi"/>
                <w:bCs/>
                <w:lang w:eastAsia="en-US"/>
              </w:rPr>
              <w:t>вместимост</w:t>
            </w:r>
            <w:proofErr w:type="spellEnd"/>
            <w:r w:rsidRPr="00A15559">
              <w:rPr>
                <w:rFonts w:eastAsiaTheme="minorHAnsi"/>
                <w:bCs/>
                <w:lang w:eastAsia="en-US"/>
              </w:rPr>
              <w:t xml:space="preserve"> в сутки</w:t>
            </w:r>
          </w:p>
          <w:p w14:paraId="265CE680" w14:textId="77777777" w:rsidR="00A15559" w:rsidRPr="00A15559" w:rsidRDefault="00A15559" w:rsidP="00A15559">
            <w:pPr>
              <w:ind w:left="-57" w:right="-57"/>
              <w:jc w:val="center"/>
              <w:rPr>
                <w:rFonts w:eastAsiaTheme="minorHAnsi"/>
                <w:bCs/>
                <w:lang w:eastAsia="en-US"/>
              </w:rPr>
            </w:pPr>
            <w:r w:rsidRPr="00A15559">
              <w:rPr>
                <w:rFonts w:eastAsiaTheme="minorHAnsi"/>
                <w:bCs/>
                <w:lang w:eastAsia="en-US"/>
              </w:rPr>
              <w:t>1 место</w:t>
            </w:r>
          </w:p>
          <w:p w14:paraId="550387E0" w14:textId="77777777" w:rsidR="00A15559" w:rsidRPr="00A15559" w:rsidRDefault="00A15559" w:rsidP="00A15559">
            <w:pPr>
              <w:ind w:left="-57" w:right="-57"/>
              <w:jc w:val="center"/>
              <w:rPr>
                <w:rFonts w:eastAsiaTheme="minorHAnsi"/>
                <w:bCs/>
                <w:lang w:eastAsia="en-US"/>
              </w:rPr>
            </w:pPr>
            <w:r w:rsidRPr="00A15559">
              <w:rPr>
                <w:rFonts w:eastAsiaTheme="minorHAnsi"/>
                <w:bCs/>
                <w:lang w:eastAsia="en-US"/>
              </w:rPr>
              <w:t>1 человек</w:t>
            </w:r>
          </w:p>
          <w:p w14:paraId="0380923E" w14:textId="77777777" w:rsidR="00A15559" w:rsidRPr="00A15559" w:rsidRDefault="00A15559" w:rsidP="00A15559">
            <w:pPr>
              <w:ind w:left="-57" w:right="-57"/>
              <w:jc w:val="center"/>
              <w:rPr>
                <w:rFonts w:eastAsiaTheme="minorHAnsi"/>
                <w:bCs/>
                <w:lang w:eastAsia="en-US"/>
              </w:rPr>
            </w:pPr>
            <w:r w:rsidRPr="00A15559">
              <w:rPr>
                <w:rFonts w:eastAsiaTheme="minorHAnsi"/>
                <w:bCs/>
                <w:spacing w:val="-4"/>
                <w:lang w:eastAsia="en-US"/>
              </w:rPr>
              <w:t>1 раб. мес</w:t>
            </w:r>
            <w:r w:rsidRPr="00A15559">
              <w:rPr>
                <w:rFonts w:eastAsiaTheme="minorHAnsi"/>
                <w:bCs/>
                <w:lang w:eastAsia="en-US"/>
              </w:rPr>
              <w:t>то в смену</w:t>
            </w:r>
          </w:p>
        </w:tc>
        <w:tc>
          <w:tcPr>
            <w:tcW w:w="1275" w:type="dxa"/>
          </w:tcPr>
          <w:p w14:paraId="7676FD48" w14:textId="77777777" w:rsidR="00A15559" w:rsidRPr="00A15559" w:rsidRDefault="00A15559" w:rsidP="00A15559">
            <w:pPr>
              <w:ind w:left="-57" w:right="-57"/>
              <w:jc w:val="center"/>
              <w:rPr>
                <w:rFonts w:eastAsiaTheme="minorHAnsi"/>
                <w:bCs/>
                <w:lang w:eastAsia="en-US"/>
              </w:rPr>
            </w:pPr>
            <w:r w:rsidRPr="00A15559">
              <w:rPr>
                <w:rFonts w:eastAsiaTheme="minorHAnsi"/>
                <w:bCs/>
                <w:lang w:eastAsia="en-US"/>
              </w:rPr>
              <w:t>10</w:t>
            </w:r>
          </w:p>
          <w:p w14:paraId="4DDFAC2A" w14:textId="77777777" w:rsidR="00A15559" w:rsidRPr="00A15559" w:rsidRDefault="00A15559" w:rsidP="00A15559">
            <w:pPr>
              <w:ind w:left="-57" w:right="-57"/>
              <w:jc w:val="center"/>
              <w:rPr>
                <w:rFonts w:eastAsiaTheme="minorHAnsi"/>
                <w:bCs/>
                <w:lang w:eastAsia="en-US"/>
              </w:rPr>
            </w:pPr>
          </w:p>
          <w:p w14:paraId="18DCAE96" w14:textId="77777777" w:rsidR="00A15559" w:rsidRPr="00A15559" w:rsidRDefault="00A15559" w:rsidP="00A15559">
            <w:pPr>
              <w:ind w:left="-57" w:right="-57"/>
              <w:jc w:val="center"/>
              <w:rPr>
                <w:rFonts w:eastAsiaTheme="minorHAnsi"/>
                <w:bCs/>
                <w:lang w:eastAsia="en-US"/>
              </w:rPr>
            </w:pPr>
          </w:p>
          <w:p w14:paraId="65227679" w14:textId="77777777" w:rsidR="00A15559" w:rsidRPr="00A15559" w:rsidRDefault="00A15559" w:rsidP="00A15559">
            <w:pPr>
              <w:ind w:left="-57" w:right="-57"/>
              <w:jc w:val="center"/>
              <w:rPr>
                <w:rFonts w:eastAsiaTheme="minorHAnsi"/>
                <w:bCs/>
                <w:lang w:eastAsia="en-US"/>
              </w:rPr>
            </w:pPr>
            <w:r w:rsidRPr="00A15559">
              <w:rPr>
                <w:rFonts w:eastAsiaTheme="minorHAnsi"/>
                <w:bCs/>
                <w:lang w:eastAsia="en-US"/>
              </w:rPr>
              <w:t>3</w:t>
            </w:r>
          </w:p>
          <w:p w14:paraId="7627F2D2" w14:textId="77777777" w:rsidR="00A15559" w:rsidRPr="00A15559" w:rsidRDefault="00A15559" w:rsidP="00A15559">
            <w:pPr>
              <w:ind w:left="-57" w:right="-57"/>
              <w:jc w:val="center"/>
              <w:rPr>
                <w:rFonts w:eastAsiaTheme="minorHAnsi"/>
                <w:bCs/>
                <w:lang w:eastAsia="en-US"/>
              </w:rPr>
            </w:pPr>
            <w:r w:rsidRPr="00A15559">
              <w:rPr>
                <w:rFonts w:eastAsiaTheme="minorHAnsi"/>
                <w:bCs/>
                <w:lang w:eastAsia="en-US"/>
              </w:rPr>
              <w:t>100</w:t>
            </w:r>
          </w:p>
          <w:p w14:paraId="759B4D95" w14:textId="77777777" w:rsidR="00A15559" w:rsidRPr="00A15559" w:rsidRDefault="00A15559" w:rsidP="00A15559">
            <w:pPr>
              <w:ind w:left="-57" w:right="-57"/>
              <w:jc w:val="center"/>
              <w:rPr>
                <w:rFonts w:eastAsiaTheme="minorHAnsi"/>
                <w:bCs/>
                <w:lang w:eastAsia="en-US"/>
              </w:rPr>
            </w:pPr>
          </w:p>
          <w:p w14:paraId="61FC5187" w14:textId="77777777" w:rsidR="00A15559" w:rsidRPr="00A15559" w:rsidRDefault="00A15559" w:rsidP="00A15559">
            <w:pPr>
              <w:ind w:left="-57" w:right="-57"/>
              <w:jc w:val="center"/>
              <w:rPr>
                <w:rFonts w:eastAsiaTheme="minorHAnsi"/>
                <w:bCs/>
                <w:lang w:eastAsia="en-US"/>
              </w:rPr>
            </w:pPr>
            <w:r w:rsidRPr="00A15559">
              <w:rPr>
                <w:rFonts w:eastAsiaTheme="minorHAnsi"/>
                <w:bCs/>
                <w:lang w:eastAsia="en-US"/>
              </w:rPr>
              <w:t>56</w:t>
            </w:r>
          </w:p>
        </w:tc>
        <w:tc>
          <w:tcPr>
            <w:tcW w:w="2160" w:type="dxa"/>
            <w:gridSpan w:val="2"/>
          </w:tcPr>
          <w:p w14:paraId="27D08063" w14:textId="77777777" w:rsidR="00A15559" w:rsidRPr="00A15559" w:rsidRDefault="00A15559" w:rsidP="00A15559">
            <w:pPr>
              <w:ind w:left="-57" w:right="-57"/>
              <w:jc w:val="center"/>
              <w:rPr>
                <w:rFonts w:eastAsiaTheme="minorHAnsi"/>
                <w:bCs/>
                <w:lang w:eastAsia="en-US"/>
              </w:rPr>
            </w:pPr>
          </w:p>
          <w:p w14:paraId="04DA0F5D" w14:textId="77777777" w:rsidR="00A15559" w:rsidRPr="00A15559" w:rsidRDefault="00A15559" w:rsidP="00A15559">
            <w:pPr>
              <w:ind w:left="-57" w:right="-57"/>
              <w:jc w:val="center"/>
              <w:rPr>
                <w:rFonts w:eastAsiaTheme="minorHAnsi"/>
                <w:bCs/>
                <w:lang w:eastAsia="en-US"/>
              </w:rPr>
            </w:pPr>
          </w:p>
          <w:p w14:paraId="3C8C1B82" w14:textId="77777777" w:rsidR="00A15559" w:rsidRPr="00A15559" w:rsidRDefault="00A15559" w:rsidP="00A15559">
            <w:pPr>
              <w:ind w:left="-57" w:right="-57"/>
              <w:jc w:val="center"/>
              <w:rPr>
                <w:rFonts w:eastAsiaTheme="minorHAnsi"/>
                <w:bCs/>
                <w:lang w:eastAsia="en-US"/>
              </w:rPr>
            </w:pPr>
          </w:p>
          <w:p w14:paraId="660810F5" w14:textId="77777777" w:rsidR="00A15559" w:rsidRPr="00A15559" w:rsidRDefault="00A15559" w:rsidP="00A15559">
            <w:pPr>
              <w:ind w:left="-57" w:right="-57"/>
              <w:jc w:val="center"/>
              <w:rPr>
                <w:rFonts w:eastAsiaTheme="minorHAnsi"/>
                <w:bCs/>
                <w:lang w:eastAsia="en-US"/>
              </w:rPr>
            </w:pPr>
            <w:r w:rsidRPr="00A15559">
              <w:rPr>
                <w:rFonts w:eastAsiaTheme="minorHAnsi"/>
                <w:bCs/>
                <w:lang w:eastAsia="en-US"/>
              </w:rPr>
              <w:t>3</w:t>
            </w:r>
          </w:p>
          <w:p w14:paraId="5E7F72D3" w14:textId="77777777" w:rsidR="00A15559" w:rsidRPr="00A15559" w:rsidRDefault="00A15559" w:rsidP="00A15559">
            <w:pPr>
              <w:ind w:left="-57" w:right="-57"/>
              <w:jc w:val="center"/>
              <w:rPr>
                <w:rFonts w:eastAsiaTheme="minorHAnsi"/>
                <w:bCs/>
                <w:lang w:eastAsia="en-US"/>
              </w:rPr>
            </w:pPr>
            <w:r w:rsidRPr="00A15559">
              <w:rPr>
                <w:rFonts w:eastAsiaTheme="minorHAnsi"/>
                <w:bCs/>
                <w:lang w:eastAsia="en-US"/>
              </w:rPr>
              <w:t>100</w:t>
            </w:r>
          </w:p>
          <w:p w14:paraId="5A64F11A" w14:textId="77777777" w:rsidR="00A15559" w:rsidRPr="00A15559" w:rsidRDefault="00A15559" w:rsidP="00A15559">
            <w:pPr>
              <w:ind w:left="-57" w:right="-57"/>
              <w:jc w:val="center"/>
              <w:rPr>
                <w:rFonts w:eastAsiaTheme="minorHAnsi"/>
                <w:bCs/>
                <w:lang w:eastAsia="en-US"/>
              </w:rPr>
            </w:pPr>
          </w:p>
          <w:p w14:paraId="6D825439" w14:textId="77777777" w:rsidR="00A15559" w:rsidRPr="00A15559" w:rsidRDefault="00A15559" w:rsidP="00A15559">
            <w:pPr>
              <w:ind w:left="-57" w:right="-57"/>
              <w:jc w:val="center"/>
              <w:rPr>
                <w:rFonts w:eastAsiaTheme="minorHAnsi"/>
                <w:bCs/>
                <w:lang w:eastAsia="en-US"/>
              </w:rPr>
            </w:pPr>
            <w:r w:rsidRPr="00A15559">
              <w:rPr>
                <w:rFonts w:eastAsiaTheme="minorHAnsi"/>
                <w:bCs/>
                <w:lang w:eastAsia="en-US"/>
              </w:rPr>
              <w:t>60</w:t>
            </w:r>
          </w:p>
        </w:tc>
      </w:tr>
      <w:tr w:rsidR="007F63E5" w:rsidRPr="007F63E5" w14:paraId="6F15F684" w14:textId="77777777" w:rsidTr="00A15559">
        <w:trPr>
          <w:trHeight w:val="20"/>
        </w:trPr>
        <w:tc>
          <w:tcPr>
            <w:tcW w:w="10011" w:type="dxa"/>
            <w:gridSpan w:val="6"/>
            <w:tcBorders>
              <w:bottom w:val="nil"/>
            </w:tcBorders>
          </w:tcPr>
          <w:p w14:paraId="04132F9B" w14:textId="77777777" w:rsidR="00A15559" w:rsidRPr="00A15559" w:rsidRDefault="00A15559" w:rsidP="00A15559">
            <w:pPr>
              <w:ind w:left="-57" w:right="-57"/>
              <w:jc w:val="center"/>
              <w:rPr>
                <w:rFonts w:eastAsiaTheme="minorHAnsi"/>
                <w:bCs/>
                <w:lang w:eastAsia="en-US"/>
              </w:rPr>
            </w:pPr>
            <w:r w:rsidRPr="00A15559">
              <w:rPr>
                <w:rFonts w:eastAsiaTheme="minorHAnsi"/>
                <w:bCs/>
                <w:lang w:eastAsia="en-US"/>
              </w:rPr>
              <w:t>Гостиницы, пансионаты, мотели</w:t>
            </w:r>
          </w:p>
        </w:tc>
      </w:tr>
      <w:tr w:rsidR="007F63E5" w:rsidRPr="007F63E5" w14:paraId="49B04E46" w14:textId="77777777" w:rsidTr="00A15559">
        <w:trPr>
          <w:trHeight w:val="20"/>
        </w:trPr>
        <w:tc>
          <w:tcPr>
            <w:tcW w:w="433" w:type="dxa"/>
          </w:tcPr>
          <w:p w14:paraId="389F2269" w14:textId="77777777" w:rsidR="00A15559" w:rsidRPr="00A15559" w:rsidRDefault="00A15559" w:rsidP="00A15559">
            <w:pPr>
              <w:ind w:left="-57" w:right="-57"/>
              <w:jc w:val="center"/>
              <w:rPr>
                <w:rFonts w:eastAsiaTheme="minorHAnsi"/>
                <w:bCs/>
                <w:lang w:eastAsia="en-US"/>
              </w:rPr>
            </w:pPr>
            <w:r w:rsidRPr="00A15559">
              <w:rPr>
                <w:rFonts w:eastAsiaTheme="minorHAnsi"/>
                <w:bCs/>
                <w:lang w:eastAsia="en-US"/>
              </w:rPr>
              <w:t>12.</w:t>
            </w:r>
          </w:p>
        </w:tc>
        <w:tc>
          <w:tcPr>
            <w:tcW w:w="4854" w:type="dxa"/>
            <w:vAlign w:val="center"/>
          </w:tcPr>
          <w:p w14:paraId="4BF7E4BE" w14:textId="77777777" w:rsidR="00A15559" w:rsidRPr="00A15559" w:rsidRDefault="00A15559" w:rsidP="00A15559">
            <w:pPr>
              <w:ind w:left="-57" w:right="-57"/>
              <w:jc w:val="both"/>
              <w:rPr>
                <w:rFonts w:eastAsiaTheme="minorHAnsi"/>
                <w:bCs/>
                <w:lang w:eastAsia="en-US"/>
              </w:rPr>
            </w:pPr>
            <w:r w:rsidRPr="00A15559">
              <w:rPr>
                <w:rFonts w:eastAsiaTheme="minorHAnsi"/>
                <w:bCs/>
                <w:lang w:eastAsia="en-US"/>
              </w:rPr>
              <w:t>Гостиницы, пансионаты и мотели с общими ваннами и душами</w:t>
            </w:r>
          </w:p>
          <w:p w14:paraId="000F3B9F" w14:textId="77777777" w:rsidR="00A15559" w:rsidRPr="00A15559" w:rsidRDefault="00A15559" w:rsidP="00A15559">
            <w:pPr>
              <w:ind w:left="-57" w:right="-57"/>
              <w:jc w:val="both"/>
              <w:rPr>
                <w:rFonts w:eastAsiaTheme="minorHAnsi"/>
                <w:bCs/>
                <w:lang w:eastAsia="en-US"/>
              </w:rPr>
            </w:pPr>
            <w:r w:rsidRPr="00A15559">
              <w:rPr>
                <w:rFonts w:eastAsiaTheme="minorHAnsi"/>
                <w:bCs/>
                <w:lang w:eastAsia="en-US"/>
              </w:rPr>
              <w:t>Гостиницы и пансионаты с душами во всех отдельных номерах</w:t>
            </w:r>
          </w:p>
        </w:tc>
        <w:tc>
          <w:tcPr>
            <w:tcW w:w="1289" w:type="dxa"/>
            <w:vAlign w:val="center"/>
          </w:tcPr>
          <w:p w14:paraId="636EFA22" w14:textId="77777777" w:rsidR="00A15559" w:rsidRPr="00A15559" w:rsidRDefault="00A15559" w:rsidP="00A15559">
            <w:pPr>
              <w:ind w:left="-57" w:right="-57"/>
              <w:jc w:val="both"/>
              <w:rPr>
                <w:rFonts w:eastAsiaTheme="minorHAnsi"/>
                <w:bCs/>
                <w:lang w:eastAsia="en-US"/>
              </w:rPr>
            </w:pPr>
            <w:r w:rsidRPr="00A15559">
              <w:rPr>
                <w:rFonts w:eastAsiaTheme="minorHAnsi"/>
                <w:bCs/>
                <w:lang w:eastAsia="en-US"/>
              </w:rPr>
              <w:t>1 житель</w:t>
            </w:r>
          </w:p>
        </w:tc>
        <w:tc>
          <w:tcPr>
            <w:tcW w:w="1275" w:type="dxa"/>
            <w:vAlign w:val="center"/>
          </w:tcPr>
          <w:p w14:paraId="337ECD1C" w14:textId="77777777" w:rsidR="00A15559" w:rsidRPr="00A15559" w:rsidRDefault="00A15559" w:rsidP="00A15559">
            <w:pPr>
              <w:ind w:left="-57" w:right="-57"/>
              <w:jc w:val="center"/>
              <w:rPr>
                <w:rFonts w:eastAsiaTheme="minorHAnsi"/>
                <w:bCs/>
                <w:lang w:eastAsia="en-US"/>
              </w:rPr>
            </w:pPr>
          </w:p>
          <w:p w14:paraId="228F7BB9" w14:textId="77777777" w:rsidR="00A15559" w:rsidRPr="00A15559" w:rsidRDefault="00A15559" w:rsidP="00A15559">
            <w:pPr>
              <w:ind w:left="-57" w:right="-57"/>
              <w:jc w:val="center"/>
              <w:rPr>
                <w:rFonts w:eastAsiaTheme="minorHAnsi"/>
                <w:bCs/>
                <w:lang w:eastAsia="en-US"/>
              </w:rPr>
            </w:pPr>
            <w:r w:rsidRPr="00A15559">
              <w:rPr>
                <w:rFonts w:eastAsiaTheme="minorHAnsi"/>
                <w:bCs/>
                <w:lang w:eastAsia="en-US"/>
              </w:rPr>
              <w:t>120</w:t>
            </w:r>
          </w:p>
          <w:p w14:paraId="758A25CC" w14:textId="77777777" w:rsidR="00A15559" w:rsidRPr="00A15559" w:rsidRDefault="00A15559" w:rsidP="00A15559">
            <w:pPr>
              <w:ind w:left="-57" w:right="-57"/>
              <w:jc w:val="center"/>
              <w:rPr>
                <w:rFonts w:eastAsiaTheme="minorHAnsi"/>
                <w:bCs/>
                <w:lang w:eastAsia="en-US"/>
              </w:rPr>
            </w:pPr>
            <w:r w:rsidRPr="00A15559">
              <w:rPr>
                <w:rFonts w:eastAsiaTheme="minorHAnsi"/>
                <w:bCs/>
                <w:lang w:eastAsia="en-US"/>
              </w:rPr>
              <w:t>230</w:t>
            </w:r>
          </w:p>
        </w:tc>
        <w:tc>
          <w:tcPr>
            <w:tcW w:w="2160" w:type="dxa"/>
            <w:gridSpan w:val="2"/>
            <w:vAlign w:val="center"/>
          </w:tcPr>
          <w:p w14:paraId="4FD8E8C9" w14:textId="77777777" w:rsidR="00A15559" w:rsidRPr="00A15559" w:rsidRDefault="00A15559" w:rsidP="00A15559">
            <w:pPr>
              <w:ind w:left="-57" w:right="-57"/>
              <w:jc w:val="center"/>
              <w:rPr>
                <w:rFonts w:eastAsiaTheme="minorHAnsi"/>
                <w:bCs/>
                <w:lang w:eastAsia="en-US"/>
              </w:rPr>
            </w:pPr>
          </w:p>
          <w:p w14:paraId="4F675397" w14:textId="77777777" w:rsidR="00A15559" w:rsidRPr="00A15559" w:rsidRDefault="00A15559" w:rsidP="00A15559">
            <w:pPr>
              <w:ind w:left="-57" w:right="-57"/>
              <w:jc w:val="center"/>
              <w:rPr>
                <w:rFonts w:eastAsiaTheme="minorHAnsi"/>
                <w:bCs/>
                <w:lang w:eastAsia="en-US"/>
              </w:rPr>
            </w:pPr>
            <w:r w:rsidRPr="00A15559">
              <w:rPr>
                <w:rFonts w:eastAsiaTheme="minorHAnsi"/>
                <w:bCs/>
                <w:lang w:eastAsia="en-US"/>
              </w:rPr>
              <w:t>120</w:t>
            </w:r>
          </w:p>
          <w:p w14:paraId="49FEA943" w14:textId="77777777" w:rsidR="00A15559" w:rsidRPr="00A15559" w:rsidRDefault="00A15559" w:rsidP="00A15559">
            <w:pPr>
              <w:ind w:left="-57" w:right="-57"/>
              <w:jc w:val="center"/>
              <w:rPr>
                <w:rFonts w:eastAsiaTheme="minorHAnsi"/>
                <w:bCs/>
                <w:lang w:eastAsia="en-US"/>
              </w:rPr>
            </w:pPr>
            <w:r w:rsidRPr="00A15559">
              <w:rPr>
                <w:rFonts w:eastAsiaTheme="minorHAnsi"/>
                <w:bCs/>
                <w:lang w:eastAsia="en-US"/>
              </w:rPr>
              <w:t>230</w:t>
            </w:r>
          </w:p>
        </w:tc>
      </w:tr>
      <w:tr w:rsidR="007F63E5" w:rsidRPr="007F63E5" w14:paraId="319AD13B" w14:textId="77777777" w:rsidTr="00A15559">
        <w:trPr>
          <w:trHeight w:val="20"/>
        </w:trPr>
        <w:tc>
          <w:tcPr>
            <w:tcW w:w="433" w:type="dxa"/>
          </w:tcPr>
          <w:p w14:paraId="0BB7B298" w14:textId="77777777" w:rsidR="00A15559" w:rsidRPr="00A15559" w:rsidRDefault="00A15559" w:rsidP="00A15559">
            <w:pPr>
              <w:ind w:left="-57" w:right="-57"/>
              <w:jc w:val="center"/>
              <w:rPr>
                <w:rFonts w:eastAsiaTheme="minorHAnsi"/>
                <w:bCs/>
                <w:lang w:eastAsia="en-US"/>
              </w:rPr>
            </w:pPr>
            <w:r w:rsidRPr="00A15559">
              <w:rPr>
                <w:rFonts w:eastAsiaTheme="minorHAnsi"/>
                <w:bCs/>
                <w:lang w:eastAsia="en-US"/>
              </w:rPr>
              <w:t>13.</w:t>
            </w:r>
          </w:p>
        </w:tc>
        <w:tc>
          <w:tcPr>
            <w:tcW w:w="4854" w:type="dxa"/>
          </w:tcPr>
          <w:p w14:paraId="214B188F" w14:textId="77777777" w:rsidR="00A15559" w:rsidRPr="00A15559" w:rsidRDefault="00A15559" w:rsidP="00A15559">
            <w:pPr>
              <w:ind w:left="-57" w:right="-57"/>
              <w:jc w:val="both"/>
              <w:rPr>
                <w:rFonts w:eastAsiaTheme="minorHAnsi"/>
                <w:bCs/>
                <w:lang w:eastAsia="en-US"/>
              </w:rPr>
            </w:pPr>
            <w:r w:rsidRPr="00A15559">
              <w:rPr>
                <w:rFonts w:eastAsiaTheme="minorHAnsi"/>
                <w:bCs/>
                <w:lang w:eastAsia="en-US"/>
              </w:rPr>
              <w:t>Гостиницы с ваннами в отдельных</w:t>
            </w:r>
          </w:p>
          <w:p w14:paraId="58F9E749" w14:textId="77777777" w:rsidR="00A15559" w:rsidRPr="00A15559" w:rsidRDefault="00A15559" w:rsidP="00A15559">
            <w:pPr>
              <w:ind w:left="-57" w:right="-57"/>
              <w:jc w:val="both"/>
              <w:rPr>
                <w:rFonts w:eastAsiaTheme="minorHAnsi"/>
                <w:bCs/>
                <w:lang w:eastAsia="en-US"/>
              </w:rPr>
            </w:pPr>
            <w:r w:rsidRPr="00A15559">
              <w:rPr>
                <w:rFonts w:eastAsiaTheme="minorHAnsi"/>
                <w:bCs/>
                <w:lang w:eastAsia="en-US"/>
              </w:rPr>
              <w:t>номерах, % от общего числа</w:t>
            </w:r>
          </w:p>
          <w:p w14:paraId="062AC459" w14:textId="77777777" w:rsidR="00A15559" w:rsidRPr="00A15559" w:rsidRDefault="00A15559" w:rsidP="00A15559">
            <w:pPr>
              <w:ind w:left="-57" w:right="-57"/>
              <w:jc w:val="both"/>
              <w:rPr>
                <w:rFonts w:eastAsiaTheme="minorHAnsi"/>
                <w:bCs/>
                <w:lang w:eastAsia="en-US"/>
              </w:rPr>
            </w:pPr>
            <w:r w:rsidRPr="00A15559">
              <w:rPr>
                <w:rFonts w:eastAsiaTheme="minorHAnsi"/>
                <w:bCs/>
                <w:lang w:eastAsia="en-US"/>
              </w:rPr>
              <w:t>номеров:</w:t>
            </w:r>
          </w:p>
          <w:p w14:paraId="31BB423B" w14:textId="77777777" w:rsidR="00A15559" w:rsidRPr="00A15559" w:rsidRDefault="00A15559" w:rsidP="00A15559">
            <w:pPr>
              <w:ind w:left="-57" w:right="-57"/>
              <w:jc w:val="both"/>
              <w:rPr>
                <w:rFonts w:eastAsiaTheme="minorHAnsi"/>
                <w:bCs/>
                <w:lang w:eastAsia="en-US"/>
              </w:rPr>
            </w:pPr>
            <w:r w:rsidRPr="00A15559">
              <w:rPr>
                <w:rFonts w:eastAsiaTheme="minorHAnsi"/>
                <w:bCs/>
                <w:lang w:eastAsia="en-US"/>
              </w:rPr>
              <w:t>до 25;</w:t>
            </w:r>
          </w:p>
          <w:p w14:paraId="77E8983D" w14:textId="77777777" w:rsidR="00A15559" w:rsidRPr="00A15559" w:rsidRDefault="00A15559" w:rsidP="00A15559">
            <w:pPr>
              <w:ind w:left="-57" w:right="-57"/>
              <w:jc w:val="both"/>
              <w:rPr>
                <w:rFonts w:eastAsiaTheme="minorHAnsi"/>
                <w:bCs/>
                <w:lang w:eastAsia="en-US"/>
              </w:rPr>
            </w:pPr>
            <w:r w:rsidRPr="00A15559">
              <w:rPr>
                <w:rFonts w:eastAsiaTheme="minorHAnsi"/>
                <w:bCs/>
                <w:lang w:eastAsia="en-US"/>
              </w:rPr>
              <w:t>до 75;</w:t>
            </w:r>
          </w:p>
          <w:p w14:paraId="31254EF4" w14:textId="77777777" w:rsidR="00A15559" w:rsidRPr="00A15559" w:rsidRDefault="00A15559" w:rsidP="00A15559">
            <w:pPr>
              <w:ind w:left="-57" w:right="-57"/>
              <w:jc w:val="both"/>
              <w:rPr>
                <w:rFonts w:eastAsiaTheme="minorHAnsi"/>
                <w:bCs/>
                <w:lang w:eastAsia="en-US"/>
              </w:rPr>
            </w:pPr>
            <w:r w:rsidRPr="00A15559">
              <w:rPr>
                <w:rFonts w:eastAsiaTheme="minorHAnsi"/>
                <w:bCs/>
                <w:lang w:eastAsia="en-US"/>
              </w:rPr>
              <w:t>до 100</w:t>
            </w:r>
          </w:p>
        </w:tc>
        <w:tc>
          <w:tcPr>
            <w:tcW w:w="1289" w:type="dxa"/>
            <w:vAlign w:val="center"/>
          </w:tcPr>
          <w:p w14:paraId="7F52A49A" w14:textId="77777777" w:rsidR="00A15559" w:rsidRPr="00A15559" w:rsidRDefault="00A15559" w:rsidP="00A15559">
            <w:pPr>
              <w:ind w:left="-57" w:right="-57"/>
              <w:jc w:val="center"/>
              <w:rPr>
                <w:rFonts w:eastAsiaTheme="minorHAnsi"/>
                <w:bCs/>
                <w:lang w:eastAsia="en-US"/>
              </w:rPr>
            </w:pPr>
            <w:r w:rsidRPr="00A15559">
              <w:rPr>
                <w:rFonts w:eastAsiaTheme="minorHAnsi"/>
                <w:bCs/>
                <w:lang w:eastAsia="en-US"/>
              </w:rPr>
              <w:t>1 житель</w:t>
            </w:r>
          </w:p>
        </w:tc>
        <w:tc>
          <w:tcPr>
            <w:tcW w:w="1275" w:type="dxa"/>
          </w:tcPr>
          <w:p w14:paraId="2081B078" w14:textId="77777777" w:rsidR="00A15559" w:rsidRPr="00A15559" w:rsidRDefault="00A15559" w:rsidP="00A15559">
            <w:pPr>
              <w:ind w:left="-57" w:right="-57"/>
              <w:jc w:val="center"/>
              <w:rPr>
                <w:rFonts w:eastAsiaTheme="minorHAnsi"/>
                <w:bCs/>
                <w:lang w:eastAsia="en-US"/>
              </w:rPr>
            </w:pPr>
          </w:p>
          <w:p w14:paraId="2A5B9D46" w14:textId="77777777" w:rsidR="00A15559" w:rsidRPr="00A15559" w:rsidRDefault="00A15559" w:rsidP="00A15559">
            <w:pPr>
              <w:ind w:left="-57" w:right="-57"/>
              <w:jc w:val="center"/>
              <w:rPr>
                <w:rFonts w:eastAsiaTheme="minorHAnsi"/>
                <w:bCs/>
                <w:lang w:eastAsia="en-US"/>
              </w:rPr>
            </w:pPr>
          </w:p>
          <w:p w14:paraId="17AD4A51" w14:textId="77777777" w:rsidR="00A15559" w:rsidRPr="00A15559" w:rsidRDefault="00A15559" w:rsidP="00A15559">
            <w:pPr>
              <w:ind w:left="-57" w:right="-57"/>
              <w:jc w:val="center"/>
              <w:rPr>
                <w:rFonts w:eastAsiaTheme="minorHAnsi"/>
                <w:bCs/>
                <w:lang w:eastAsia="en-US"/>
              </w:rPr>
            </w:pPr>
          </w:p>
          <w:p w14:paraId="6E08CEA1" w14:textId="77777777" w:rsidR="00A15559" w:rsidRPr="00A15559" w:rsidRDefault="00A15559" w:rsidP="00A15559">
            <w:pPr>
              <w:ind w:left="-57" w:right="-57"/>
              <w:jc w:val="center"/>
              <w:rPr>
                <w:rFonts w:eastAsiaTheme="minorHAnsi"/>
                <w:bCs/>
                <w:lang w:eastAsia="en-US"/>
              </w:rPr>
            </w:pPr>
            <w:r w:rsidRPr="00A15559">
              <w:rPr>
                <w:rFonts w:eastAsiaTheme="minorHAnsi"/>
                <w:bCs/>
                <w:lang w:eastAsia="en-US"/>
              </w:rPr>
              <w:t>200</w:t>
            </w:r>
          </w:p>
          <w:p w14:paraId="62EBE215" w14:textId="77777777" w:rsidR="00A15559" w:rsidRPr="00A15559" w:rsidRDefault="00A15559" w:rsidP="00A15559">
            <w:pPr>
              <w:ind w:left="-57" w:right="-57"/>
              <w:jc w:val="center"/>
              <w:rPr>
                <w:rFonts w:eastAsiaTheme="minorHAnsi"/>
                <w:bCs/>
                <w:lang w:eastAsia="en-US"/>
              </w:rPr>
            </w:pPr>
            <w:r w:rsidRPr="00A15559">
              <w:rPr>
                <w:rFonts w:eastAsiaTheme="minorHAnsi"/>
                <w:bCs/>
                <w:lang w:eastAsia="en-US"/>
              </w:rPr>
              <w:t>250</w:t>
            </w:r>
          </w:p>
          <w:p w14:paraId="0E4D398A" w14:textId="77777777" w:rsidR="00A15559" w:rsidRPr="00A15559" w:rsidRDefault="00A15559" w:rsidP="00A15559">
            <w:pPr>
              <w:ind w:left="-57" w:right="-57"/>
              <w:jc w:val="center"/>
              <w:rPr>
                <w:rFonts w:eastAsiaTheme="minorHAnsi"/>
                <w:bCs/>
                <w:lang w:eastAsia="en-US"/>
              </w:rPr>
            </w:pPr>
            <w:r w:rsidRPr="00A15559">
              <w:rPr>
                <w:rFonts w:eastAsiaTheme="minorHAnsi"/>
                <w:bCs/>
                <w:lang w:eastAsia="en-US"/>
              </w:rPr>
              <w:t>300</w:t>
            </w:r>
          </w:p>
        </w:tc>
        <w:tc>
          <w:tcPr>
            <w:tcW w:w="2160" w:type="dxa"/>
            <w:gridSpan w:val="2"/>
          </w:tcPr>
          <w:p w14:paraId="43A52AEA" w14:textId="77777777" w:rsidR="00A15559" w:rsidRPr="00A15559" w:rsidRDefault="00A15559" w:rsidP="00A15559">
            <w:pPr>
              <w:ind w:left="-57" w:right="-57"/>
              <w:jc w:val="center"/>
              <w:rPr>
                <w:rFonts w:eastAsiaTheme="minorHAnsi"/>
                <w:bCs/>
                <w:lang w:eastAsia="en-US"/>
              </w:rPr>
            </w:pPr>
          </w:p>
          <w:p w14:paraId="326C2D4C" w14:textId="77777777" w:rsidR="00A15559" w:rsidRPr="00A15559" w:rsidRDefault="00A15559" w:rsidP="00A15559">
            <w:pPr>
              <w:ind w:left="-57" w:right="-57"/>
              <w:jc w:val="center"/>
              <w:rPr>
                <w:rFonts w:eastAsiaTheme="minorHAnsi"/>
                <w:bCs/>
                <w:lang w:eastAsia="en-US"/>
              </w:rPr>
            </w:pPr>
          </w:p>
          <w:p w14:paraId="7B1291BA" w14:textId="77777777" w:rsidR="00A15559" w:rsidRPr="00A15559" w:rsidRDefault="00A15559" w:rsidP="00A15559">
            <w:pPr>
              <w:ind w:left="-57" w:right="-57"/>
              <w:jc w:val="center"/>
              <w:rPr>
                <w:rFonts w:eastAsiaTheme="minorHAnsi"/>
                <w:bCs/>
                <w:lang w:eastAsia="en-US"/>
              </w:rPr>
            </w:pPr>
          </w:p>
          <w:p w14:paraId="126D739A" w14:textId="77777777" w:rsidR="00A15559" w:rsidRPr="00A15559" w:rsidRDefault="00A15559" w:rsidP="00A15559">
            <w:pPr>
              <w:ind w:left="-57" w:right="-57"/>
              <w:jc w:val="center"/>
              <w:rPr>
                <w:rFonts w:eastAsiaTheme="minorHAnsi"/>
                <w:bCs/>
                <w:lang w:eastAsia="en-US"/>
              </w:rPr>
            </w:pPr>
            <w:r w:rsidRPr="00A15559">
              <w:rPr>
                <w:rFonts w:eastAsiaTheme="minorHAnsi"/>
                <w:bCs/>
                <w:lang w:eastAsia="en-US"/>
              </w:rPr>
              <w:t>200</w:t>
            </w:r>
          </w:p>
          <w:p w14:paraId="0BF88522" w14:textId="77777777" w:rsidR="00A15559" w:rsidRPr="00A15559" w:rsidRDefault="00A15559" w:rsidP="00A15559">
            <w:pPr>
              <w:ind w:left="-57" w:right="-57"/>
              <w:jc w:val="center"/>
              <w:rPr>
                <w:rFonts w:eastAsiaTheme="minorHAnsi"/>
                <w:bCs/>
                <w:lang w:eastAsia="en-US"/>
              </w:rPr>
            </w:pPr>
            <w:r w:rsidRPr="00A15559">
              <w:rPr>
                <w:rFonts w:eastAsiaTheme="minorHAnsi"/>
                <w:bCs/>
                <w:lang w:eastAsia="en-US"/>
              </w:rPr>
              <w:t>250</w:t>
            </w:r>
          </w:p>
          <w:p w14:paraId="581826F1" w14:textId="77777777" w:rsidR="00A15559" w:rsidRPr="00A15559" w:rsidRDefault="00A15559" w:rsidP="00A15559">
            <w:pPr>
              <w:ind w:left="-57" w:right="-57"/>
              <w:jc w:val="center"/>
              <w:rPr>
                <w:rFonts w:eastAsiaTheme="minorHAnsi"/>
                <w:bCs/>
                <w:lang w:eastAsia="en-US"/>
              </w:rPr>
            </w:pPr>
            <w:r w:rsidRPr="00A15559">
              <w:rPr>
                <w:rFonts w:eastAsiaTheme="minorHAnsi"/>
                <w:bCs/>
                <w:lang w:eastAsia="en-US"/>
              </w:rPr>
              <w:t>300</w:t>
            </w:r>
          </w:p>
        </w:tc>
      </w:tr>
      <w:tr w:rsidR="007F63E5" w:rsidRPr="007F63E5" w14:paraId="5525B71D" w14:textId="77777777" w:rsidTr="00A15559">
        <w:trPr>
          <w:trHeight w:val="20"/>
        </w:trPr>
        <w:tc>
          <w:tcPr>
            <w:tcW w:w="10011" w:type="dxa"/>
            <w:gridSpan w:val="6"/>
          </w:tcPr>
          <w:p w14:paraId="1B598A92" w14:textId="77777777" w:rsidR="00A15559" w:rsidRPr="00A15559" w:rsidRDefault="00A15559" w:rsidP="00A15559">
            <w:pPr>
              <w:ind w:left="-57" w:right="-57"/>
              <w:jc w:val="center"/>
              <w:rPr>
                <w:rFonts w:eastAsiaTheme="minorHAnsi"/>
                <w:bCs/>
                <w:lang w:eastAsia="en-US"/>
              </w:rPr>
            </w:pPr>
            <w:r w:rsidRPr="00A15559">
              <w:rPr>
                <w:rFonts w:eastAsiaTheme="minorHAnsi"/>
                <w:bCs/>
                <w:lang w:eastAsia="en-US"/>
              </w:rPr>
              <w:t>Общежития</w:t>
            </w:r>
          </w:p>
        </w:tc>
      </w:tr>
      <w:tr w:rsidR="007F63E5" w:rsidRPr="007F63E5" w14:paraId="04DB1876" w14:textId="77777777" w:rsidTr="00A15559">
        <w:trPr>
          <w:trHeight w:val="20"/>
        </w:trPr>
        <w:tc>
          <w:tcPr>
            <w:tcW w:w="433" w:type="dxa"/>
            <w:tcBorders>
              <w:bottom w:val="nil"/>
            </w:tcBorders>
          </w:tcPr>
          <w:p w14:paraId="22EEB698" w14:textId="77777777" w:rsidR="00A15559" w:rsidRPr="00A15559" w:rsidRDefault="00A15559" w:rsidP="00A15559">
            <w:pPr>
              <w:ind w:left="-57" w:right="-57"/>
              <w:jc w:val="center"/>
              <w:rPr>
                <w:rFonts w:eastAsiaTheme="minorHAnsi"/>
                <w:bCs/>
                <w:lang w:eastAsia="en-US"/>
              </w:rPr>
            </w:pPr>
            <w:r w:rsidRPr="00A15559">
              <w:rPr>
                <w:rFonts w:eastAsiaTheme="minorHAnsi"/>
                <w:bCs/>
                <w:lang w:eastAsia="en-US"/>
              </w:rPr>
              <w:t>14.</w:t>
            </w:r>
          </w:p>
        </w:tc>
        <w:tc>
          <w:tcPr>
            <w:tcW w:w="4854" w:type="dxa"/>
            <w:tcBorders>
              <w:bottom w:val="nil"/>
            </w:tcBorders>
          </w:tcPr>
          <w:p w14:paraId="3ADF9DA4" w14:textId="77777777" w:rsidR="00A15559" w:rsidRPr="00A15559" w:rsidRDefault="00A15559" w:rsidP="00A444B6">
            <w:pPr>
              <w:ind w:left="-57" w:right="-57"/>
              <w:rPr>
                <w:rFonts w:eastAsiaTheme="minorHAnsi"/>
                <w:bCs/>
                <w:lang w:eastAsia="en-US"/>
              </w:rPr>
            </w:pPr>
            <w:r w:rsidRPr="00A15559">
              <w:rPr>
                <w:rFonts w:eastAsiaTheme="minorHAnsi"/>
                <w:bCs/>
                <w:lang w:eastAsia="en-US"/>
              </w:rPr>
              <w:t>С общими душевыми</w:t>
            </w:r>
          </w:p>
          <w:p w14:paraId="2FAF6DCD" w14:textId="77777777" w:rsidR="00A15559" w:rsidRPr="00A15559" w:rsidRDefault="00A15559" w:rsidP="00A444B6">
            <w:pPr>
              <w:ind w:left="-57" w:right="-57"/>
              <w:rPr>
                <w:rFonts w:eastAsiaTheme="minorHAnsi"/>
                <w:bCs/>
                <w:lang w:eastAsia="en-US"/>
              </w:rPr>
            </w:pPr>
            <w:r w:rsidRPr="00A15559">
              <w:rPr>
                <w:rFonts w:eastAsiaTheme="minorHAnsi"/>
                <w:bCs/>
                <w:lang w:eastAsia="en-US"/>
              </w:rPr>
              <w:t>С душами при всех жилых комнатах</w:t>
            </w:r>
          </w:p>
          <w:p w14:paraId="7814276A" w14:textId="77777777" w:rsidR="00A15559" w:rsidRPr="00A15559" w:rsidRDefault="00A15559" w:rsidP="00A444B6">
            <w:pPr>
              <w:ind w:left="-57" w:right="-57"/>
              <w:rPr>
                <w:rFonts w:eastAsiaTheme="minorHAnsi"/>
                <w:bCs/>
                <w:lang w:eastAsia="en-US"/>
              </w:rPr>
            </w:pPr>
            <w:r w:rsidRPr="00A15559">
              <w:rPr>
                <w:rFonts w:eastAsiaTheme="minorHAnsi"/>
                <w:bCs/>
                <w:lang w:eastAsia="en-US"/>
              </w:rPr>
              <w:t>С общими кухнями и блоками душевых на этажах при жилых комнатах в каждой секции здания</w:t>
            </w:r>
          </w:p>
          <w:p w14:paraId="3838F476" w14:textId="77777777" w:rsidR="00A15559" w:rsidRPr="00A15559" w:rsidRDefault="00A15559" w:rsidP="00A444B6">
            <w:pPr>
              <w:ind w:left="-57" w:right="-57"/>
              <w:rPr>
                <w:rFonts w:eastAsiaTheme="minorHAnsi"/>
                <w:bCs/>
                <w:lang w:eastAsia="en-US"/>
              </w:rPr>
            </w:pPr>
            <w:r w:rsidRPr="00A15559">
              <w:rPr>
                <w:rFonts w:eastAsiaTheme="minorHAnsi"/>
                <w:bCs/>
                <w:lang w:eastAsia="en-US"/>
              </w:rPr>
              <w:t>С помещениями для мытья в мыльной с тазами на скамьях и ополаскиванием в душе</w:t>
            </w:r>
          </w:p>
          <w:p w14:paraId="7C071C85" w14:textId="77777777" w:rsidR="00A15559" w:rsidRPr="00A15559" w:rsidRDefault="00A15559" w:rsidP="00A444B6">
            <w:pPr>
              <w:ind w:left="-57" w:right="-57"/>
              <w:rPr>
                <w:rFonts w:eastAsiaTheme="minorHAnsi"/>
                <w:bCs/>
                <w:lang w:eastAsia="en-US"/>
              </w:rPr>
            </w:pPr>
            <w:r w:rsidRPr="00A15559">
              <w:rPr>
                <w:rFonts w:eastAsiaTheme="minorHAnsi"/>
                <w:bCs/>
                <w:lang w:eastAsia="en-US"/>
              </w:rPr>
              <w:t xml:space="preserve">То же, с приемом оздоровительных процедур и ополаскиванием: </w:t>
            </w:r>
          </w:p>
        </w:tc>
        <w:tc>
          <w:tcPr>
            <w:tcW w:w="1289" w:type="dxa"/>
            <w:tcBorders>
              <w:bottom w:val="nil"/>
            </w:tcBorders>
          </w:tcPr>
          <w:p w14:paraId="37DE095C" w14:textId="77777777" w:rsidR="00A15559" w:rsidRPr="00A15559" w:rsidRDefault="00A15559" w:rsidP="00A15559">
            <w:pPr>
              <w:ind w:left="-57" w:right="-57"/>
              <w:jc w:val="center"/>
              <w:rPr>
                <w:rFonts w:eastAsiaTheme="minorHAnsi"/>
                <w:bCs/>
                <w:lang w:eastAsia="en-US"/>
              </w:rPr>
            </w:pPr>
            <w:r w:rsidRPr="00A15559">
              <w:rPr>
                <w:rFonts w:eastAsiaTheme="minorHAnsi"/>
                <w:bCs/>
                <w:lang w:eastAsia="en-US"/>
              </w:rPr>
              <w:t>1 житель</w:t>
            </w:r>
          </w:p>
          <w:p w14:paraId="5C19EFC1" w14:textId="77777777" w:rsidR="00A15559" w:rsidRPr="00A15559" w:rsidRDefault="00A15559" w:rsidP="00A15559">
            <w:pPr>
              <w:ind w:left="-57" w:right="-57"/>
              <w:jc w:val="center"/>
              <w:rPr>
                <w:rFonts w:eastAsiaTheme="minorHAnsi"/>
                <w:bCs/>
                <w:lang w:eastAsia="en-US"/>
              </w:rPr>
            </w:pPr>
          </w:p>
          <w:p w14:paraId="6A0F9714" w14:textId="77777777" w:rsidR="00A15559" w:rsidRPr="00A15559" w:rsidRDefault="00A15559" w:rsidP="00A15559">
            <w:pPr>
              <w:ind w:left="-57" w:right="-57"/>
              <w:jc w:val="center"/>
              <w:rPr>
                <w:rFonts w:eastAsiaTheme="minorHAnsi"/>
                <w:bCs/>
                <w:lang w:eastAsia="en-US"/>
              </w:rPr>
            </w:pPr>
          </w:p>
          <w:p w14:paraId="7323BD8B" w14:textId="77777777" w:rsidR="00A15559" w:rsidRPr="00A15559" w:rsidRDefault="00A15559" w:rsidP="00A15559">
            <w:pPr>
              <w:ind w:left="-57" w:right="-57"/>
              <w:jc w:val="center"/>
              <w:rPr>
                <w:rFonts w:eastAsiaTheme="minorHAnsi"/>
                <w:bCs/>
                <w:lang w:eastAsia="en-US"/>
              </w:rPr>
            </w:pPr>
          </w:p>
          <w:p w14:paraId="3D2B7130" w14:textId="77777777" w:rsidR="00A15559" w:rsidRPr="00A15559" w:rsidRDefault="00A15559" w:rsidP="00A15559">
            <w:pPr>
              <w:ind w:left="-57" w:right="-57"/>
              <w:jc w:val="center"/>
              <w:rPr>
                <w:rFonts w:eastAsiaTheme="minorHAnsi"/>
                <w:bCs/>
                <w:lang w:eastAsia="en-US"/>
              </w:rPr>
            </w:pPr>
          </w:p>
          <w:p w14:paraId="46A2034C" w14:textId="77777777" w:rsidR="00A15559" w:rsidRPr="00A15559" w:rsidRDefault="00A15559" w:rsidP="00A15559">
            <w:pPr>
              <w:ind w:left="-57" w:right="-57"/>
              <w:jc w:val="center"/>
              <w:rPr>
                <w:rFonts w:eastAsiaTheme="minorHAnsi"/>
                <w:bCs/>
                <w:lang w:eastAsia="en-US"/>
              </w:rPr>
            </w:pPr>
          </w:p>
          <w:p w14:paraId="506551AD" w14:textId="77777777" w:rsidR="00A15559" w:rsidRPr="00A15559" w:rsidRDefault="00A15559" w:rsidP="00A15559">
            <w:pPr>
              <w:ind w:left="-57" w:right="-57"/>
              <w:jc w:val="center"/>
              <w:rPr>
                <w:rFonts w:eastAsiaTheme="minorHAnsi"/>
                <w:bCs/>
                <w:lang w:eastAsia="en-US"/>
              </w:rPr>
            </w:pPr>
          </w:p>
          <w:p w14:paraId="59FB363C" w14:textId="77777777" w:rsidR="00A15559" w:rsidRPr="00A15559" w:rsidRDefault="00A15559" w:rsidP="00A15559">
            <w:pPr>
              <w:ind w:left="-57" w:right="-57"/>
              <w:jc w:val="center"/>
              <w:rPr>
                <w:rFonts w:eastAsiaTheme="minorHAnsi"/>
                <w:bCs/>
                <w:lang w:eastAsia="en-US"/>
              </w:rPr>
            </w:pPr>
            <w:r w:rsidRPr="00A15559">
              <w:rPr>
                <w:rFonts w:eastAsiaTheme="minorHAnsi"/>
                <w:bCs/>
                <w:lang w:eastAsia="en-US"/>
              </w:rPr>
              <w:t>1 посетит.</w:t>
            </w:r>
          </w:p>
        </w:tc>
        <w:tc>
          <w:tcPr>
            <w:tcW w:w="1275" w:type="dxa"/>
            <w:tcBorders>
              <w:bottom w:val="nil"/>
            </w:tcBorders>
          </w:tcPr>
          <w:p w14:paraId="155C7437" w14:textId="77777777" w:rsidR="00A15559" w:rsidRPr="00A15559" w:rsidRDefault="00A15559" w:rsidP="00A15559">
            <w:pPr>
              <w:ind w:left="-57" w:right="-57"/>
              <w:jc w:val="center"/>
              <w:rPr>
                <w:rFonts w:eastAsiaTheme="minorHAnsi"/>
                <w:bCs/>
                <w:lang w:eastAsia="en-US"/>
              </w:rPr>
            </w:pPr>
            <w:r w:rsidRPr="00A15559">
              <w:rPr>
                <w:rFonts w:eastAsiaTheme="minorHAnsi"/>
                <w:bCs/>
                <w:lang w:eastAsia="en-US"/>
              </w:rPr>
              <w:t>85</w:t>
            </w:r>
          </w:p>
          <w:p w14:paraId="16E32259" w14:textId="77777777" w:rsidR="00A15559" w:rsidRPr="00A15559" w:rsidRDefault="00A15559" w:rsidP="00A15559">
            <w:pPr>
              <w:ind w:left="-57" w:right="-57"/>
              <w:jc w:val="center"/>
              <w:rPr>
                <w:rFonts w:eastAsiaTheme="minorHAnsi"/>
                <w:bCs/>
                <w:lang w:eastAsia="en-US"/>
              </w:rPr>
            </w:pPr>
            <w:r w:rsidRPr="00A15559">
              <w:rPr>
                <w:rFonts w:eastAsiaTheme="minorHAnsi"/>
                <w:bCs/>
                <w:lang w:eastAsia="en-US"/>
              </w:rPr>
              <w:t>110</w:t>
            </w:r>
          </w:p>
          <w:p w14:paraId="22A964EF" w14:textId="77777777" w:rsidR="00A15559" w:rsidRPr="00A15559" w:rsidRDefault="00A15559" w:rsidP="00A15559">
            <w:pPr>
              <w:ind w:left="-57" w:right="-57"/>
              <w:jc w:val="center"/>
              <w:rPr>
                <w:rFonts w:eastAsiaTheme="minorHAnsi"/>
                <w:bCs/>
                <w:lang w:eastAsia="en-US"/>
              </w:rPr>
            </w:pPr>
          </w:p>
          <w:p w14:paraId="5791EBEE" w14:textId="77777777" w:rsidR="00A15559" w:rsidRPr="00A15559" w:rsidRDefault="00A15559" w:rsidP="00A15559">
            <w:pPr>
              <w:ind w:left="-57" w:right="-57"/>
              <w:jc w:val="center"/>
              <w:rPr>
                <w:rFonts w:eastAsiaTheme="minorHAnsi"/>
                <w:bCs/>
                <w:lang w:eastAsia="en-US"/>
              </w:rPr>
            </w:pPr>
            <w:r w:rsidRPr="00A15559">
              <w:rPr>
                <w:rFonts w:eastAsiaTheme="minorHAnsi"/>
                <w:bCs/>
                <w:lang w:eastAsia="en-US"/>
              </w:rPr>
              <w:t>140</w:t>
            </w:r>
          </w:p>
        </w:tc>
        <w:tc>
          <w:tcPr>
            <w:tcW w:w="2160" w:type="dxa"/>
            <w:gridSpan w:val="2"/>
            <w:tcBorders>
              <w:bottom w:val="nil"/>
            </w:tcBorders>
          </w:tcPr>
          <w:p w14:paraId="1414F1C4" w14:textId="77777777" w:rsidR="00A15559" w:rsidRPr="00A15559" w:rsidRDefault="00A15559" w:rsidP="00A15559">
            <w:pPr>
              <w:ind w:left="-57" w:right="-57"/>
              <w:jc w:val="center"/>
              <w:rPr>
                <w:rFonts w:eastAsiaTheme="minorHAnsi"/>
                <w:bCs/>
                <w:lang w:eastAsia="en-US"/>
              </w:rPr>
            </w:pPr>
            <w:r w:rsidRPr="00A15559">
              <w:rPr>
                <w:rFonts w:eastAsiaTheme="minorHAnsi"/>
                <w:bCs/>
                <w:lang w:eastAsia="en-US"/>
              </w:rPr>
              <w:t>100</w:t>
            </w:r>
          </w:p>
          <w:p w14:paraId="028B99B0" w14:textId="77777777" w:rsidR="00A15559" w:rsidRPr="00A15559" w:rsidRDefault="00A15559" w:rsidP="00A15559">
            <w:pPr>
              <w:ind w:left="-57" w:right="-57"/>
              <w:jc w:val="center"/>
              <w:rPr>
                <w:rFonts w:eastAsiaTheme="minorHAnsi"/>
                <w:bCs/>
                <w:lang w:eastAsia="en-US"/>
              </w:rPr>
            </w:pPr>
            <w:r w:rsidRPr="00A15559">
              <w:rPr>
                <w:rFonts w:eastAsiaTheme="minorHAnsi"/>
                <w:bCs/>
                <w:lang w:eastAsia="en-US"/>
              </w:rPr>
              <w:t>120</w:t>
            </w:r>
          </w:p>
          <w:p w14:paraId="4093B23B" w14:textId="77777777" w:rsidR="00A15559" w:rsidRPr="00A15559" w:rsidRDefault="00A15559" w:rsidP="00A15559">
            <w:pPr>
              <w:ind w:left="-57" w:right="-57"/>
              <w:jc w:val="center"/>
              <w:rPr>
                <w:rFonts w:eastAsiaTheme="minorHAnsi"/>
                <w:bCs/>
                <w:lang w:eastAsia="en-US"/>
              </w:rPr>
            </w:pPr>
          </w:p>
          <w:p w14:paraId="7D294B3D" w14:textId="77777777" w:rsidR="00A15559" w:rsidRPr="00A15559" w:rsidRDefault="00A15559" w:rsidP="00A15559">
            <w:pPr>
              <w:ind w:left="-57" w:right="-57"/>
              <w:jc w:val="center"/>
              <w:rPr>
                <w:rFonts w:eastAsiaTheme="minorHAnsi"/>
                <w:bCs/>
                <w:lang w:eastAsia="en-US"/>
              </w:rPr>
            </w:pPr>
            <w:r w:rsidRPr="00A15559">
              <w:rPr>
                <w:rFonts w:eastAsiaTheme="minorHAnsi"/>
                <w:bCs/>
                <w:lang w:eastAsia="en-US"/>
              </w:rPr>
              <w:t>160</w:t>
            </w:r>
          </w:p>
          <w:p w14:paraId="343850C8" w14:textId="77777777" w:rsidR="00A15559" w:rsidRPr="00A15559" w:rsidRDefault="00A15559" w:rsidP="00A15559">
            <w:pPr>
              <w:ind w:left="-57" w:right="-57"/>
              <w:jc w:val="center"/>
              <w:rPr>
                <w:rFonts w:eastAsiaTheme="minorHAnsi"/>
                <w:bCs/>
                <w:lang w:eastAsia="en-US"/>
              </w:rPr>
            </w:pPr>
          </w:p>
          <w:p w14:paraId="6F7FD89A" w14:textId="77777777" w:rsidR="00A15559" w:rsidRPr="00A15559" w:rsidRDefault="00A15559" w:rsidP="00A15559">
            <w:pPr>
              <w:ind w:left="-57" w:right="-57"/>
              <w:jc w:val="center"/>
              <w:rPr>
                <w:rFonts w:eastAsiaTheme="minorHAnsi"/>
                <w:bCs/>
                <w:lang w:eastAsia="en-US"/>
              </w:rPr>
            </w:pPr>
            <w:r w:rsidRPr="00A15559">
              <w:rPr>
                <w:rFonts w:eastAsiaTheme="minorHAnsi"/>
                <w:bCs/>
                <w:lang w:eastAsia="en-US"/>
              </w:rPr>
              <w:t>180</w:t>
            </w:r>
          </w:p>
          <w:p w14:paraId="16A584E2" w14:textId="77777777" w:rsidR="00A15559" w:rsidRPr="00A15559" w:rsidRDefault="00A15559" w:rsidP="00A15559">
            <w:pPr>
              <w:ind w:left="-57" w:right="-57"/>
              <w:jc w:val="center"/>
              <w:rPr>
                <w:rFonts w:eastAsiaTheme="minorHAnsi"/>
                <w:bCs/>
                <w:lang w:eastAsia="en-US"/>
              </w:rPr>
            </w:pPr>
          </w:p>
          <w:p w14:paraId="66E78C2B" w14:textId="77777777" w:rsidR="00A15559" w:rsidRPr="00A15559" w:rsidRDefault="00A15559" w:rsidP="00A15559">
            <w:pPr>
              <w:ind w:left="-57" w:right="-57"/>
              <w:jc w:val="center"/>
              <w:rPr>
                <w:rFonts w:eastAsiaTheme="minorHAnsi"/>
                <w:bCs/>
                <w:lang w:eastAsia="en-US"/>
              </w:rPr>
            </w:pPr>
            <w:r w:rsidRPr="00A15559">
              <w:rPr>
                <w:rFonts w:eastAsiaTheme="minorHAnsi"/>
                <w:bCs/>
                <w:lang w:eastAsia="en-US"/>
              </w:rPr>
              <w:t>290</w:t>
            </w:r>
          </w:p>
          <w:p w14:paraId="5BF9450E" w14:textId="77777777" w:rsidR="00A15559" w:rsidRPr="00A15559" w:rsidRDefault="00A15559" w:rsidP="00A15559">
            <w:pPr>
              <w:ind w:left="-57" w:right="-57"/>
              <w:jc w:val="center"/>
              <w:rPr>
                <w:rFonts w:eastAsiaTheme="minorHAnsi"/>
                <w:bCs/>
                <w:lang w:eastAsia="en-US"/>
              </w:rPr>
            </w:pPr>
          </w:p>
        </w:tc>
      </w:tr>
      <w:tr w:rsidR="007F63E5" w:rsidRPr="007F63E5" w14:paraId="54B9AB99" w14:textId="77777777" w:rsidTr="00A15559">
        <w:trPr>
          <w:trHeight w:val="20"/>
        </w:trPr>
        <w:tc>
          <w:tcPr>
            <w:tcW w:w="433" w:type="dxa"/>
            <w:tcBorders>
              <w:top w:val="nil"/>
            </w:tcBorders>
          </w:tcPr>
          <w:p w14:paraId="64460955" w14:textId="77777777" w:rsidR="00A15559" w:rsidRPr="00A15559" w:rsidRDefault="00A15559" w:rsidP="00A15559">
            <w:pPr>
              <w:ind w:left="-57" w:right="-57"/>
              <w:jc w:val="both"/>
              <w:rPr>
                <w:rFonts w:eastAsiaTheme="minorHAnsi"/>
                <w:bCs/>
                <w:lang w:val="en-US" w:eastAsia="en-US"/>
              </w:rPr>
            </w:pPr>
          </w:p>
        </w:tc>
        <w:tc>
          <w:tcPr>
            <w:tcW w:w="4854" w:type="dxa"/>
            <w:tcBorders>
              <w:top w:val="nil"/>
            </w:tcBorders>
          </w:tcPr>
          <w:p w14:paraId="6DE0F0FF" w14:textId="77777777" w:rsidR="00A15559" w:rsidRPr="00A15559" w:rsidRDefault="00A15559" w:rsidP="00A444B6">
            <w:pPr>
              <w:ind w:left="-57" w:right="-57"/>
              <w:rPr>
                <w:rFonts w:eastAsiaTheme="minorHAnsi"/>
                <w:bCs/>
                <w:lang w:eastAsia="en-US"/>
              </w:rPr>
            </w:pPr>
            <w:r w:rsidRPr="00A15559">
              <w:rPr>
                <w:rFonts w:eastAsiaTheme="minorHAnsi"/>
                <w:bCs/>
                <w:lang w:eastAsia="en-US"/>
              </w:rPr>
              <w:t>в душевой кабине;</w:t>
            </w:r>
          </w:p>
          <w:p w14:paraId="698A4EC9" w14:textId="77777777" w:rsidR="00A15559" w:rsidRPr="00A15559" w:rsidRDefault="00A15559" w:rsidP="00A444B6">
            <w:pPr>
              <w:ind w:left="-57" w:right="-57"/>
              <w:rPr>
                <w:rFonts w:eastAsiaTheme="minorHAnsi"/>
                <w:bCs/>
                <w:lang w:eastAsia="en-US"/>
              </w:rPr>
            </w:pPr>
            <w:r w:rsidRPr="00A15559">
              <w:rPr>
                <w:rFonts w:eastAsiaTheme="minorHAnsi"/>
                <w:bCs/>
                <w:lang w:eastAsia="en-US"/>
              </w:rPr>
              <w:t>в ванной кабине</w:t>
            </w:r>
          </w:p>
        </w:tc>
        <w:tc>
          <w:tcPr>
            <w:tcW w:w="1289" w:type="dxa"/>
            <w:tcBorders>
              <w:top w:val="nil"/>
            </w:tcBorders>
          </w:tcPr>
          <w:p w14:paraId="79FD6170" w14:textId="77777777" w:rsidR="00A15559" w:rsidRPr="00A15559" w:rsidRDefault="00A15559" w:rsidP="00A15559">
            <w:pPr>
              <w:ind w:left="-57" w:right="-57"/>
              <w:jc w:val="center"/>
              <w:rPr>
                <w:rFonts w:eastAsiaTheme="minorHAnsi"/>
                <w:bCs/>
                <w:lang w:eastAsia="en-US"/>
              </w:rPr>
            </w:pPr>
          </w:p>
        </w:tc>
        <w:tc>
          <w:tcPr>
            <w:tcW w:w="1275" w:type="dxa"/>
            <w:tcBorders>
              <w:top w:val="nil"/>
            </w:tcBorders>
          </w:tcPr>
          <w:p w14:paraId="088FFF86" w14:textId="77777777" w:rsidR="00A15559" w:rsidRPr="00A15559" w:rsidRDefault="00A15559" w:rsidP="00A15559">
            <w:pPr>
              <w:ind w:left="-57" w:right="-57"/>
              <w:jc w:val="center"/>
              <w:rPr>
                <w:rFonts w:eastAsiaTheme="minorHAnsi"/>
                <w:bCs/>
                <w:lang w:eastAsia="en-US"/>
              </w:rPr>
            </w:pPr>
          </w:p>
        </w:tc>
        <w:tc>
          <w:tcPr>
            <w:tcW w:w="2160" w:type="dxa"/>
            <w:gridSpan w:val="2"/>
            <w:tcBorders>
              <w:top w:val="nil"/>
            </w:tcBorders>
          </w:tcPr>
          <w:p w14:paraId="174A78A5" w14:textId="77777777" w:rsidR="00A15559" w:rsidRPr="00A15559" w:rsidRDefault="00A15559" w:rsidP="00A15559">
            <w:pPr>
              <w:ind w:left="-57" w:right="-57"/>
              <w:jc w:val="center"/>
              <w:rPr>
                <w:rFonts w:eastAsiaTheme="minorHAnsi"/>
                <w:bCs/>
                <w:lang w:eastAsia="en-US"/>
              </w:rPr>
            </w:pPr>
            <w:r w:rsidRPr="00A15559">
              <w:rPr>
                <w:rFonts w:eastAsiaTheme="minorHAnsi"/>
                <w:bCs/>
                <w:lang w:eastAsia="en-US"/>
              </w:rPr>
              <w:t>360</w:t>
            </w:r>
          </w:p>
          <w:p w14:paraId="1F0317ED" w14:textId="77777777" w:rsidR="00A15559" w:rsidRPr="00A15559" w:rsidRDefault="00A15559" w:rsidP="00A15559">
            <w:pPr>
              <w:ind w:left="-57" w:right="-57"/>
              <w:jc w:val="center"/>
              <w:rPr>
                <w:rFonts w:eastAsiaTheme="minorHAnsi"/>
                <w:bCs/>
                <w:lang w:eastAsia="en-US"/>
              </w:rPr>
            </w:pPr>
            <w:r w:rsidRPr="00A15559">
              <w:rPr>
                <w:rFonts w:eastAsiaTheme="minorHAnsi"/>
                <w:bCs/>
                <w:lang w:eastAsia="en-US"/>
              </w:rPr>
              <w:t>540</w:t>
            </w:r>
          </w:p>
        </w:tc>
      </w:tr>
      <w:tr w:rsidR="007F63E5" w:rsidRPr="007F63E5" w14:paraId="774A50C5" w14:textId="77777777" w:rsidTr="00A15559">
        <w:tblPrEx>
          <w:jc w:val="center"/>
          <w:tblInd w:w="0" w:type="dxa"/>
        </w:tblPrEx>
        <w:trPr>
          <w:trHeight w:val="20"/>
          <w:jc w:val="center"/>
        </w:trPr>
        <w:tc>
          <w:tcPr>
            <w:tcW w:w="10011" w:type="dxa"/>
            <w:gridSpan w:val="6"/>
            <w:tcBorders>
              <w:bottom w:val="nil"/>
            </w:tcBorders>
          </w:tcPr>
          <w:p w14:paraId="71F8F7E0" w14:textId="77777777" w:rsidR="00A15559" w:rsidRPr="00A15559" w:rsidRDefault="00A15559" w:rsidP="00E71B1A">
            <w:pPr>
              <w:ind w:left="-57" w:right="-57"/>
              <w:jc w:val="center"/>
              <w:rPr>
                <w:rFonts w:eastAsiaTheme="minorHAnsi"/>
                <w:bCs/>
                <w:lang w:eastAsia="en-US"/>
              </w:rPr>
            </w:pPr>
            <w:r w:rsidRPr="00A15559">
              <w:rPr>
                <w:rFonts w:eastAsiaTheme="minorHAnsi"/>
                <w:bCs/>
                <w:lang w:eastAsia="en-US"/>
              </w:rPr>
              <w:t>Прачечные</w:t>
            </w:r>
          </w:p>
        </w:tc>
      </w:tr>
      <w:tr w:rsidR="007F63E5" w:rsidRPr="007F63E5" w14:paraId="3DD6C0B7" w14:textId="77777777" w:rsidTr="00A15559">
        <w:tblPrEx>
          <w:jc w:val="center"/>
          <w:tblInd w:w="0" w:type="dxa"/>
        </w:tblPrEx>
        <w:trPr>
          <w:trHeight w:val="20"/>
          <w:jc w:val="center"/>
        </w:trPr>
        <w:tc>
          <w:tcPr>
            <w:tcW w:w="433" w:type="dxa"/>
          </w:tcPr>
          <w:p w14:paraId="79099444" w14:textId="77777777" w:rsidR="00A15559" w:rsidRPr="00A15559" w:rsidRDefault="00A15559" w:rsidP="00A15559">
            <w:pPr>
              <w:ind w:left="-57" w:right="-57"/>
              <w:jc w:val="center"/>
              <w:rPr>
                <w:rFonts w:eastAsiaTheme="minorHAnsi"/>
                <w:bCs/>
                <w:lang w:eastAsia="en-US"/>
              </w:rPr>
            </w:pPr>
            <w:r w:rsidRPr="00A15559">
              <w:rPr>
                <w:rFonts w:eastAsiaTheme="minorHAnsi"/>
                <w:bCs/>
                <w:lang w:eastAsia="en-US"/>
              </w:rPr>
              <w:t>15.</w:t>
            </w:r>
          </w:p>
        </w:tc>
        <w:tc>
          <w:tcPr>
            <w:tcW w:w="4854" w:type="dxa"/>
          </w:tcPr>
          <w:p w14:paraId="7F89FAE5" w14:textId="77777777" w:rsidR="00A15559" w:rsidRPr="00A15559" w:rsidRDefault="00A15559" w:rsidP="00A15559">
            <w:pPr>
              <w:ind w:left="-57" w:right="-57"/>
              <w:jc w:val="both"/>
              <w:rPr>
                <w:rFonts w:eastAsiaTheme="minorHAnsi"/>
                <w:bCs/>
                <w:lang w:eastAsia="en-US"/>
              </w:rPr>
            </w:pPr>
            <w:r w:rsidRPr="00A15559">
              <w:rPr>
                <w:rFonts w:eastAsiaTheme="minorHAnsi"/>
                <w:bCs/>
                <w:lang w:eastAsia="en-US"/>
              </w:rPr>
              <w:t>Механизированные</w:t>
            </w:r>
          </w:p>
          <w:p w14:paraId="6B6B2FAE" w14:textId="77777777" w:rsidR="00A15559" w:rsidRPr="00A15559" w:rsidRDefault="00A15559" w:rsidP="00A15559">
            <w:pPr>
              <w:ind w:left="-57" w:right="-57"/>
              <w:jc w:val="both"/>
              <w:rPr>
                <w:rFonts w:eastAsiaTheme="minorHAnsi"/>
                <w:bCs/>
                <w:lang w:eastAsia="en-US"/>
              </w:rPr>
            </w:pPr>
            <w:r w:rsidRPr="00A15559">
              <w:rPr>
                <w:rFonts w:eastAsiaTheme="minorHAnsi"/>
                <w:bCs/>
                <w:lang w:eastAsia="en-US"/>
              </w:rPr>
              <w:t>Немеханизированные</w:t>
            </w:r>
          </w:p>
        </w:tc>
        <w:tc>
          <w:tcPr>
            <w:tcW w:w="1289" w:type="dxa"/>
          </w:tcPr>
          <w:p w14:paraId="0A11163B" w14:textId="77777777" w:rsidR="00A15559" w:rsidRPr="00A15559" w:rsidRDefault="00A15559" w:rsidP="00A15559">
            <w:pPr>
              <w:ind w:left="-57" w:right="-57"/>
              <w:jc w:val="center"/>
              <w:rPr>
                <w:rFonts w:eastAsiaTheme="minorHAnsi"/>
                <w:bCs/>
                <w:lang w:eastAsia="en-US"/>
              </w:rPr>
            </w:pPr>
            <w:smartTag w:uri="urn:schemas-microsoft-com:office:smarttags" w:element="metricconverter">
              <w:smartTagPr>
                <w:attr w:name="ProductID" w:val="1 кг"/>
              </w:smartTagPr>
              <w:r w:rsidRPr="00A15559">
                <w:rPr>
                  <w:rFonts w:eastAsiaTheme="minorHAnsi"/>
                  <w:bCs/>
                  <w:lang w:eastAsia="en-US"/>
                </w:rPr>
                <w:t>1 кг</w:t>
              </w:r>
            </w:smartTag>
            <w:r w:rsidRPr="00A15559">
              <w:rPr>
                <w:rFonts w:eastAsiaTheme="minorHAnsi"/>
                <w:bCs/>
                <w:lang w:eastAsia="en-US"/>
              </w:rPr>
              <w:t xml:space="preserve"> сухого белья</w:t>
            </w:r>
          </w:p>
        </w:tc>
        <w:tc>
          <w:tcPr>
            <w:tcW w:w="1289" w:type="dxa"/>
            <w:gridSpan w:val="2"/>
          </w:tcPr>
          <w:p w14:paraId="4C8E9E30" w14:textId="77777777" w:rsidR="00A15559" w:rsidRPr="00A15559" w:rsidRDefault="00A15559" w:rsidP="00A15559">
            <w:pPr>
              <w:ind w:left="-57" w:right="-57"/>
              <w:jc w:val="center"/>
              <w:rPr>
                <w:rFonts w:eastAsiaTheme="minorHAnsi"/>
                <w:bCs/>
                <w:lang w:eastAsia="en-US"/>
              </w:rPr>
            </w:pPr>
            <w:r w:rsidRPr="00A15559">
              <w:rPr>
                <w:rFonts w:eastAsiaTheme="minorHAnsi"/>
                <w:bCs/>
                <w:lang w:eastAsia="en-US"/>
              </w:rPr>
              <w:t>75</w:t>
            </w:r>
          </w:p>
          <w:p w14:paraId="16577F97" w14:textId="77777777" w:rsidR="00A15559" w:rsidRPr="00A15559" w:rsidRDefault="00A15559" w:rsidP="00A15559">
            <w:pPr>
              <w:ind w:left="-57" w:right="-57"/>
              <w:jc w:val="center"/>
              <w:rPr>
                <w:rFonts w:eastAsiaTheme="minorHAnsi"/>
                <w:bCs/>
                <w:lang w:eastAsia="en-US"/>
              </w:rPr>
            </w:pPr>
            <w:r w:rsidRPr="00A15559">
              <w:rPr>
                <w:rFonts w:eastAsiaTheme="minorHAnsi"/>
                <w:bCs/>
                <w:lang w:eastAsia="en-US"/>
              </w:rPr>
              <w:t>40</w:t>
            </w:r>
          </w:p>
        </w:tc>
        <w:tc>
          <w:tcPr>
            <w:tcW w:w="2146" w:type="dxa"/>
          </w:tcPr>
          <w:p w14:paraId="35C689C4" w14:textId="77777777" w:rsidR="00A15559" w:rsidRPr="00A15559" w:rsidRDefault="00A15559" w:rsidP="00A15559">
            <w:pPr>
              <w:ind w:left="-57" w:right="-57"/>
              <w:jc w:val="center"/>
              <w:rPr>
                <w:rFonts w:eastAsiaTheme="minorHAnsi"/>
                <w:bCs/>
                <w:lang w:eastAsia="en-US"/>
              </w:rPr>
            </w:pPr>
            <w:r w:rsidRPr="00A15559">
              <w:rPr>
                <w:rFonts w:eastAsiaTheme="minorHAnsi"/>
                <w:bCs/>
                <w:lang w:eastAsia="en-US"/>
              </w:rPr>
              <w:t>75</w:t>
            </w:r>
          </w:p>
          <w:p w14:paraId="1C9FE9BD" w14:textId="77777777" w:rsidR="00A15559" w:rsidRPr="00A15559" w:rsidRDefault="00A15559" w:rsidP="00A15559">
            <w:pPr>
              <w:ind w:left="-57" w:right="-57"/>
              <w:jc w:val="center"/>
              <w:rPr>
                <w:rFonts w:eastAsiaTheme="minorHAnsi"/>
                <w:bCs/>
                <w:lang w:eastAsia="en-US"/>
              </w:rPr>
            </w:pPr>
            <w:r w:rsidRPr="00A15559">
              <w:rPr>
                <w:rFonts w:eastAsiaTheme="minorHAnsi"/>
                <w:bCs/>
                <w:lang w:eastAsia="en-US"/>
              </w:rPr>
              <w:t>40</w:t>
            </w:r>
          </w:p>
        </w:tc>
      </w:tr>
      <w:tr w:rsidR="007F63E5" w:rsidRPr="007F63E5" w14:paraId="4D0DE2DD" w14:textId="77777777" w:rsidTr="00A15559">
        <w:tblPrEx>
          <w:jc w:val="center"/>
          <w:tblInd w:w="0" w:type="dxa"/>
        </w:tblPrEx>
        <w:trPr>
          <w:trHeight w:val="20"/>
          <w:jc w:val="center"/>
        </w:trPr>
        <w:tc>
          <w:tcPr>
            <w:tcW w:w="10011" w:type="dxa"/>
            <w:gridSpan w:val="6"/>
            <w:tcBorders>
              <w:bottom w:val="nil"/>
            </w:tcBorders>
          </w:tcPr>
          <w:p w14:paraId="72AC0A23" w14:textId="77777777" w:rsidR="00A15559" w:rsidRPr="00A15559" w:rsidRDefault="00A15559" w:rsidP="00A15559">
            <w:pPr>
              <w:ind w:left="-57" w:right="-57"/>
              <w:jc w:val="center"/>
              <w:rPr>
                <w:rFonts w:eastAsiaTheme="minorHAnsi"/>
                <w:bCs/>
                <w:lang w:eastAsia="en-US"/>
              </w:rPr>
            </w:pPr>
            <w:r w:rsidRPr="00A15559">
              <w:rPr>
                <w:rFonts w:eastAsiaTheme="minorHAnsi"/>
                <w:bCs/>
                <w:lang w:eastAsia="en-US"/>
              </w:rPr>
              <w:t>Стадионы и спортзалы, административные здания, промышленные предприятия</w:t>
            </w:r>
          </w:p>
        </w:tc>
      </w:tr>
      <w:tr w:rsidR="007F63E5" w:rsidRPr="007F63E5" w14:paraId="22676D22" w14:textId="77777777" w:rsidTr="00A15559">
        <w:tblPrEx>
          <w:jc w:val="center"/>
          <w:tblInd w:w="0" w:type="dxa"/>
        </w:tblPrEx>
        <w:trPr>
          <w:trHeight w:val="20"/>
          <w:jc w:val="center"/>
        </w:trPr>
        <w:tc>
          <w:tcPr>
            <w:tcW w:w="433" w:type="dxa"/>
          </w:tcPr>
          <w:p w14:paraId="28C525C2" w14:textId="77777777" w:rsidR="00A15559" w:rsidRPr="00A15559" w:rsidRDefault="00A15559" w:rsidP="00A15559">
            <w:pPr>
              <w:ind w:left="-57" w:right="-57"/>
              <w:jc w:val="center"/>
              <w:rPr>
                <w:rFonts w:eastAsiaTheme="minorHAnsi"/>
                <w:bCs/>
                <w:lang w:eastAsia="en-US"/>
              </w:rPr>
            </w:pPr>
            <w:r w:rsidRPr="00A15559">
              <w:rPr>
                <w:rFonts w:eastAsiaTheme="minorHAnsi"/>
                <w:bCs/>
                <w:lang w:eastAsia="en-US"/>
              </w:rPr>
              <w:t>16.</w:t>
            </w:r>
          </w:p>
        </w:tc>
        <w:tc>
          <w:tcPr>
            <w:tcW w:w="4854" w:type="dxa"/>
          </w:tcPr>
          <w:p w14:paraId="2E46456A" w14:textId="77777777" w:rsidR="00A15559" w:rsidRPr="00A15559" w:rsidRDefault="00A15559" w:rsidP="00A15559">
            <w:pPr>
              <w:ind w:left="-57" w:right="-57"/>
              <w:jc w:val="both"/>
              <w:rPr>
                <w:rFonts w:eastAsiaTheme="minorHAnsi"/>
                <w:bCs/>
                <w:lang w:eastAsia="en-US"/>
              </w:rPr>
            </w:pPr>
            <w:r w:rsidRPr="00A15559">
              <w:rPr>
                <w:rFonts w:eastAsiaTheme="minorHAnsi"/>
                <w:bCs/>
                <w:lang w:eastAsia="en-US"/>
              </w:rPr>
              <w:t>Помещения для зрителей</w:t>
            </w:r>
          </w:p>
          <w:p w14:paraId="58E1C75A" w14:textId="77777777" w:rsidR="00A15559" w:rsidRPr="00A15559" w:rsidRDefault="00A15559" w:rsidP="00A15559">
            <w:pPr>
              <w:ind w:left="-57" w:right="-57"/>
              <w:jc w:val="both"/>
              <w:rPr>
                <w:rFonts w:eastAsiaTheme="minorHAnsi"/>
                <w:bCs/>
                <w:lang w:eastAsia="en-US"/>
              </w:rPr>
            </w:pPr>
            <w:r w:rsidRPr="00A15559">
              <w:rPr>
                <w:rFonts w:eastAsiaTheme="minorHAnsi"/>
                <w:bCs/>
                <w:lang w:eastAsia="en-US"/>
              </w:rPr>
              <w:t>Помещения для физкультурников (с учетом приема душа)</w:t>
            </w:r>
          </w:p>
          <w:p w14:paraId="68A9AB59" w14:textId="77777777" w:rsidR="00A15559" w:rsidRPr="00A15559" w:rsidRDefault="00A15559" w:rsidP="00A15559">
            <w:pPr>
              <w:ind w:left="-57" w:right="-57"/>
              <w:jc w:val="both"/>
              <w:rPr>
                <w:rFonts w:eastAsiaTheme="minorHAnsi"/>
                <w:bCs/>
                <w:lang w:eastAsia="en-US"/>
              </w:rPr>
            </w:pPr>
            <w:r w:rsidRPr="00A15559">
              <w:rPr>
                <w:rFonts w:eastAsiaTheme="minorHAnsi"/>
                <w:bCs/>
                <w:lang w:eastAsia="en-US"/>
              </w:rPr>
              <w:t>Административные здания</w:t>
            </w:r>
          </w:p>
          <w:p w14:paraId="501F6580" w14:textId="77777777" w:rsidR="00A15559" w:rsidRPr="00A15559" w:rsidRDefault="00A15559" w:rsidP="00A15559">
            <w:pPr>
              <w:ind w:left="-57" w:right="-57"/>
              <w:jc w:val="both"/>
              <w:rPr>
                <w:rFonts w:eastAsiaTheme="minorHAnsi"/>
                <w:bCs/>
                <w:lang w:eastAsia="en-US"/>
              </w:rPr>
            </w:pPr>
          </w:p>
          <w:p w14:paraId="5F85B61E" w14:textId="77777777" w:rsidR="00A15559" w:rsidRPr="00A15559" w:rsidRDefault="00A15559" w:rsidP="00A15559">
            <w:pPr>
              <w:ind w:left="-57" w:right="-57"/>
              <w:jc w:val="both"/>
              <w:rPr>
                <w:rFonts w:eastAsiaTheme="minorHAnsi"/>
                <w:bCs/>
                <w:lang w:eastAsia="en-US"/>
              </w:rPr>
            </w:pPr>
          </w:p>
          <w:p w14:paraId="27A875D7" w14:textId="77777777" w:rsidR="00A15559" w:rsidRPr="00A15559" w:rsidRDefault="00A15559" w:rsidP="00A15559">
            <w:pPr>
              <w:ind w:left="-57" w:right="-57"/>
              <w:jc w:val="both"/>
              <w:rPr>
                <w:rFonts w:eastAsiaTheme="minorHAnsi"/>
                <w:bCs/>
                <w:lang w:eastAsia="en-US"/>
              </w:rPr>
            </w:pPr>
            <w:r w:rsidRPr="00A15559">
              <w:rPr>
                <w:rFonts w:eastAsiaTheme="minorHAnsi"/>
                <w:bCs/>
                <w:lang w:eastAsia="en-US"/>
              </w:rPr>
              <w:t>Душевые в бытовых помещениях промышленных предприятий</w:t>
            </w:r>
          </w:p>
        </w:tc>
        <w:tc>
          <w:tcPr>
            <w:tcW w:w="1289" w:type="dxa"/>
          </w:tcPr>
          <w:p w14:paraId="04BD83E3" w14:textId="77777777" w:rsidR="00A15559" w:rsidRPr="00A15559" w:rsidRDefault="00A15559" w:rsidP="00A15559">
            <w:pPr>
              <w:ind w:left="-57" w:right="-57"/>
              <w:jc w:val="center"/>
              <w:rPr>
                <w:rFonts w:eastAsiaTheme="minorHAnsi"/>
                <w:bCs/>
                <w:lang w:eastAsia="en-US"/>
              </w:rPr>
            </w:pPr>
            <w:r w:rsidRPr="00A15559">
              <w:rPr>
                <w:rFonts w:eastAsiaTheme="minorHAnsi"/>
                <w:bCs/>
                <w:lang w:eastAsia="en-US"/>
              </w:rPr>
              <w:t>1 место</w:t>
            </w:r>
          </w:p>
          <w:p w14:paraId="75795994" w14:textId="77777777" w:rsidR="00A15559" w:rsidRPr="00A15559" w:rsidRDefault="00A15559" w:rsidP="00A15559">
            <w:pPr>
              <w:ind w:left="-57" w:right="-57"/>
              <w:jc w:val="center"/>
              <w:rPr>
                <w:rFonts w:eastAsiaTheme="minorHAnsi"/>
                <w:bCs/>
                <w:lang w:eastAsia="en-US"/>
              </w:rPr>
            </w:pPr>
            <w:r w:rsidRPr="00A15559">
              <w:rPr>
                <w:rFonts w:eastAsiaTheme="minorHAnsi"/>
                <w:bCs/>
                <w:lang w:eastAsia="en-US"/>
              </w:rPr>
              <w:t>1 человек</w:t>
            </w:r>
          </w:p>
          <w:p w14:paraId="4B6E72DC" w14:textId="77777777" w:rsidR="00A15559" w:rsidRPr="00A15559" w:rsidRDefault="00A15559" w:rsidP="00A15559">
            <w:pPr>
              <w:ind w:left="-57" w:right="-57"/>
              <w:jc w:val="center"/>
              <w:rPr>
                <w:rFonts w:eastAsiaTheme="minorHAnsi"/>
                <w:bCs/>
                <w:lang w:eastAsia="en-US"/>
              </w:rPr>
            </w:pPr>
          </w:p>
          <w:p w14:paraId="67393192" w14:textId="77777777" w:rsidR="00A15559" w:rsidRPr="00A15559" w:rsidRDefault="00A15559" w:rsidP="00A15559">
            <w:pPr>
              <w:ind w:left="-57" w:right="-57"/>
              <w:jc w:val="center"/>
              <w:rPr>
                <w:rFonts w:eastAsiaTheme="minorHAnsi"/>
                <w:bCs/>
                <w:lang w:eastAsia="en-US"/>
              </w:rPr>
            </w:pPr>
            <w:r w:rsidRPr="00A15559">
              <w:rPr>
                <w:rFonts w:eastAsiaTheme="minorHAnsi"/>
                <w:bCs/>
                <w:lang w:eastAsia="en-US"/>
              </w:rPr>
              <w:t xml:space="preserve">1 </w:t>
            </w:r>
            <w:proofErr w:type="spellStart"/>
            <w:r w:rsidRPr="00A15559">
              <w:rPr>
                <w:rFonts w:eastAsiaTheme="minorHAnsi"/>
                <w:bCs/>
                <w:lang w:eastAsia="en-US"/>
              </w:rPr>
              <w:t>работающ</w:t>
            </w:r>
            <w:proofErr w:type="spellEnd"/>
            <w:r w:rsidRPr="00A15559">
              <w:rPr>
                <w:rFonts w:eastAsiaTheme="minorHAnsi"/>
                <w:bCs/>
                <w:lang w:eastAsia="en-US"/>
              </w:rPr>
              <w:t>.</w:t>
            </w:r>
          </w:p>
          <w:p w14:paraId="182F8B1A" w14:textId="77777777" w:rsidR="00A15559" w:rsidRPr="00A15559" w:rsidRDefault="00A15559" w:rsidP="00A15559">
            <w:pPr>
              <w:ind w:left="-57" w:right="-57"/>
              <w:jc w:val="center"/>
              <w:rPr>
                <w:rFonts w:eastAsiaTheme="minorHAnsi"/>
                <w:bCs/>
                <w:lang w:eastAsia="en-US"/>
              </w:rPr>
            </w:pPr>
            <w:r w:rsidRPr="00A15559">
              <w:rPr>
                <w:rFonts w:eastAsiaTheme="minorHAnsi"/>
                <w:bCs/>
                <w:lang w:eastAsia="en-US"/>
              </w:rPr>
              <w:t xml:space="preserve">1 душевая </w:t>
            </w:r>
            <w:r w:rsidRPr="00A15559">
              <w:rPr>
                <w:rFonts w:eastAsiaTheme="minorHAnsi"/>
                <w:bCs/>
                <w:spacing w:val="-2"/>
                <w:lang w:eastAsia="en-US"/>
              </w:rPr>
              <w:t>сетка в смену</w:t>
            </w:r>
          </w:p>
        </w:tc>
        <w:tc>
          <w:tcPr>
            <w:tcW w:w="1289" w:type="dxa"/>
            <w:gridSpan w:val="2"/>
          </w:tcPr>
          <w:p w14:paraId="72F82ED9" w14:textId="77777777" w:rsidR="00A15559" w:rsidRPr="00A15559" w:rsidRDefault="00A15559" w:rsidP="00A15559">
            <w:pPr>
              <w:ind w:left="-57" w:right="-57"/>
              <w:jc w:val="center"/>
              <w:rPr>
                <w:rFonts w:eastAsiaTheme="minorHAnsi"/>
                <w:bCs/>
                <w:lang w:eastAsia="en-US"/>
              </w:rPr>
            </w:pPr>
            <w:r w:rsidRPr="00A15559">
              <w:rPr>
                <w:rFonts w:eastAsiaTheme="minorHAnsi"/>
                <w:bCs/>
                <w:lang w:eastAsia="en-US"/>
              </w:rPr>
              <w:t>3</w:t>
            </w:r>
          </w:p>
          <w:p w14:paraId="362A22D5" w14:textId="77777777" w:rsidR="00A15559" w:rsidRPr="00A15559" w:rsidRDefault="00A15559" w:rsidP="00A15559">
            <w:pPr>
              <w:ind w:left="-57" w:right="-57"/>
              <w:jc w:val="center"/>
              <w:rPr>
                <w:rFonts w:eastAsiaTheme="minorHAnsi"/>
                <w:bCs/>
                <w:lang w:eastAsia="en-US"/>
              </w:rPr>
            </w:pPr>
            <w:r w:rsidRPr="00A15559">
              <w:rPr>
                <w:rFonts w:eastAsiaTheme="minorHAnsi"/>
                <w:bCs/>
                <w:lang w:eastAsia="en-US"/>
              </w:rPr>
              <w:t>50</w:t>
            </w:r>
          </w:p>
          <w:p w14:paraId="098723B8" w14:textId="77777777" w:rsidR="00A15559" w:rsidRPr="00A15559" w:rsidRDefault="00A15559" w:rsidP="00A15559">
            <w:pPr>
              <w:ind w:left="-57" w:right="-57"/>
              <w:jc w:val="center"/>
              <w:rPr>
                <w:rFonts w:eastAsiaTheme="minorHAnsi"/>
                <w:bCs/>
                <w:lang w:eastAsia="en-US"/>
              </w:rPr>
            </w:pPr>
          </w:p>
          <w:p w14:paraId="2071F142" w14:textId="77777777" w:rsidR="00A15559" w:rsidRPr="00A15559" w:rsidRDefault="00A15559" w:rsidP="00A15559">
            <w:pPr>
              <w:ind w:left="-57" w:right="-57"/>
              <w:jc w:val="center"/>
              <w:rPr>
                <w:rFonts w:eastAsiaTheme="minorHAnsi"/>
                <w:bCs/>
                <w:lang w:eastAsia="en-US"/>
              </w:rPr>
            </w:pPr>
          </w:p>
          <w:p w14:paraId="4E413948" w14:textId="77777777" w:rsidR="00A15559" w:rsidRPr="00A15559" w:rsidRDefault="00A15559" w:rsidP="00A15559">
            <w:pPr>
              <w:ind w:left="-57" w:right="-57"/>
              <w:jc w:val="center"/>
              <w:rPr>
                <w:rFonts w:eastAsiaTheme="minorHAnsi"/>
                <w:bCs/>
                <w:lang w:eastAsia="en-US"/>
              </w:rPr>
            </w:pPr>
          </w:p>
          <w:p w14:paraId="373F63DC" w14:textId="77777777" w:rsidR="00A15559" w:rsidRPr="00A15559" w:rsidRDefault="00A15559" w:rsidP="00A15559">
            <w:pPr>
              <w:ind w:left="-57" w:right="-57"/>
              <w:jc w:val="center"/>
              <w:rPr>
                <w:rFonts w:eastAsiaTheme="minorHAnsi"/>
                <w:bCs/>
                <w:lang w:eastAsia="en-US"/>
              </w:rPr>
            </w:pPr>
          </w:p>
          <w:p w14:paraId="15E6CD8F" w14:textId="77777777" w:rsidR="00A15559" w:rsidRPr="00A15559" w:rsidRDefault="00A15559" w:rsidP="00A15559">
            <w:pPr>
              <w:ind w:left="-57" w:right="-57"/>
              <w:jc w:val="center"/>
              <w:rPr>
                <w:rFonts w:eastAsiaTheme="minorHAnsi"/>
                <w:bCs/>
                <w:lang w:eastAsia="en-US"/>
              </w:rPr>
            </w:pPr>
            <w:r w:rsidRPr="00A15559">
              <w:rPr>
                <w:rFonts w:eastAsiaTheme="minorHAnsi"/>
                <w:bCs/>
                <w:lang w:eastAsia="en-US"/>
              </w:rPr>
              <w:t>12</w:t>
            </w:r>
          </w:p>
        </w:tc>
        <w:tc>
          <w:tcPr>
            <w:tcW w:w="2146" w:type="dxa"/>
          </w:tcPr>
          <w:p w14:paraId="5268AA3C" w14:textId="77777777" w:rsidR="00A15559" w:rsidRPr="00A15559" w:rsidRDefault="00A15559" w:rsidP="00A15559">
            <w:pPr>
              <w:ind w:left="-57" w:right="-57"/>
              <w:jc w:val="center"/>
              <w:rPr>
                <w:rFonts w:eastAsiaTheme="minorHAnsi"/>
                <w:bCs/>
                <w:lang w:eastAsia="en-US"/>
              </w:rPr>
            </w:pPr>
            <w:r w:rsidRPr="00A15559">
              <w:rPr>
                <w:rFonts w:eastAsiaTheme="minorHAnsi"/>
                <w:bCs/>
                <w:lang w:eastAsia="en-US"/>
              </w:rPr>
              <w:t>3</w:t>
            </w:r>
          </w:p>
          <w:p w14:paraId="14579DFC" w14:textId="77777777" w:rsidR="00A15559" w:rsidRPr="00A15559" w:rsidRDefault="00A15559" w:rsidP="00A15559">
            <w:pPr>
              <w:ind w:left="-57" w:right="-57"/>
              <w:jc w:val="center"/>
              <w:rPr>
                <w:rFonts w:eastAsiaTheme="minorHAnsi"/>
                <w:bCs/>
                <w:lang w:eastAsia="en-US"/>
              </w:rPr>
            </w:pPr>
            <w:r w:rsidRPr="00A15559">
              <w:rPr>
                <w:rFonts w:eastAsiaTheme="minorHAnsi"/>
                <w:bCs/>
                <w:lang w:eastAsia="en-US"/>
              </w:rPr>
              <w:t>50</w:t>
            </w:r>
          </w:p>
          <w:p w14:paraId="00548C64" w14:textId="77777777" w:rsidR="00A15559" w:rsidRPr="00A15559" w:rsidRDefault="00A15559" w:rsidP="00A15559">
            <w:pPr>
              <w:ind w:left="-57" w:right="-57"/>
              <w:jc w:val="center"/>
              <w:rPr>
                <w:rFonts w:eastAsiaTheme="minorHAnsi"/>
                <w:bCs/>
                <w:lang w:eastAsia="en-US"/>
              </w:rPr>
            </w:pPr>
          </w:p>
          <w:p w14:paraId="469A8283" w14:textId="77777777" w:rsidR="00A15559" w:rsidRPr="00A15559" w:rsidRDefault="00A15559" w:rsidP="00A15559">
            <w:pPr>
              <w:ind w:left="-57" w:right="-57"/>
              <w:jc w:val="center"/>
              <w:rPr>
                <w:rFonts w:eastAsiaTheme="minorHAnsi"/>
                <w:bCs/>
                <w:lang w:eastAsia="en-US"/>
              </w:rPr>
            </w:pPr>
            <w:r w:rsidRPr="00A15559">
              <w:rPr>
                <w:rFonts w:eastAsiaTheme="minorHAnsi"/>
                <w:bCs/>
                <w:lang w:eastAsia="en-US"/>
              </w:rPr>
              <w:t>16</w:t>
            </w:r>
          </w:p>
          <w:p w14:paraId="308DBF8C" w14:textId="77777777" w:rsidR="00A15559" w:rsidRPr="00A15559" w:rsidRDefault="00A15559" w:rsidP="00A15559">
            <w:pPr>
              <w:ind w:left="-57" w:right="-57"/>
              <w:jc w:val="center"/>
              <w:rPr>
                <w:rFonts w:eastAsiaTheme="minorHAnsi"/>
                <w:bCs/>
                <w:lang w:eastAsia="en-US"/>
              </w:rPr>
            </w:pPr>
          </w:p>
          <w:p w14:paraId="48FA2B8F" w14:textId="77777777" w:rsidR="00A15559" w:rsidRPr="00A15559" w:rsidRDefault="00A15559" w:rsidP="00A15559">
            <w:pPr>
              <w:ind w:left="-57" w:right="-57"/>
              <w:jc w:val="center"/>
              <w:rPr>
                <w:rFonts w:eastAsiaTheme="minorHAnsi"/>
                <w:bCs/>
                <w:lang w:eastAsia="en-US"/>
              </w:rPr>
            </w:pPr>
          </w:p>
          <w:p w14:paraId="4065F4A6" w14:textId="77777777" w:rsidR="00A15559" w:rsidRPr="00A15559" w:rsidRDefault="00A15559" w:rsidP="00A15559">
            <w:pPr>
              <w:ind w:left="-57" w:right="-57"/>
              <w:jc w:val="center"/>
              <w:rPr>
                <w:rFonts w:eastAsiaTheme="minorHAnsi"/>
                <w:bCs/>
                <w:lang w:eastAsia="en-US"/>
              </w:rPr>
            </w:pPr>
            <w:r w:rsidRPr="00A15559">
              <w:rPr>
                <w:rFonts w:eastAsiaTheme="minorHAnsi"/>
                <w:bCs/>
                <w:lang w:eastAsia="en-US"/>
              </w:rPr>
              <w:t>500</w:t>
            </w:r>
          </w:p>
        </w:tc>
      </w:tr>
    </w:tbl>
    <w:p w14:paraId="74D2693F" w14:textId="77777777" w:rsidR="00A15559" w:rsidRPr="00A15559" w:rsidRDefault="00A15559" w:rsidP="00A15559">
      <w:pPr>
        <w:ind w:right="-1" w:firstLine="567"/>
        <w:jc w:val="both"/>
      </w:pPr>
      <w:r w:rsidRPr="00A15559">
        <w:t>В целях обеспечения пожарной безопасности проживания следует принимать показатели расчетных расходов воды на наружное пожаротушение в соответствии с Федеральным законом от 22 июля 2008 года № 123-ФЗ</w:t>
      </w:r>
      <w:bookmarkStart w:id="13" w:name="sub_686"/>
      <w:r w:rsidRPr="007F63E5">
        <w:t>.</w:t>
      </w:r>
    </w:p>
    <w:bookmarkEnd w:id="13"/>
    <w:p w14:paraId="471C830F" w14:textId="77777777" w:rsidR="000A003D" w:rsidRPr="007F63E5" w:rsidRDefault="000A003D" w:rsidP="00D0731C">
      <w:pPr>
        <w:ind w:right="-1" w:firstLine="567"/>
        <w:jc w:val="both"/>
        <w:rPr>
          <w:i/>
          <w:iCs/>
        </w:rPr>
      </w:pPr>
    </w:p>
    <w:p w14:paraId="2BDCA2F4" w14:textId="77777777" w:rsidR="00D0731C" w:rsidRPr="007F63E5" w:rsidRDefault="005D5713" w:rsidP="00D0731C">
      <w:pPr>
        <w:ind w:right="-1" w:firstLine="567"/>
        <w:jc w:val="both"/>
        <w:rPr>
          <w:i/>
          <w:iCs/>
        </w:rPr>
      </w:pPr>
      <w:r w:rsidRPr="007F63E5">
        <w:rPr>
          <w:i/>
          <w:iCs/>
        </w:rPr>
        <w:lastRenderedPageBreak/>
        <w:t>д</w:t>
      </w:r>
      <w:r w:rsidR="00D0731C" w:rsidRPr="007F63E5">
        <w:rPr>
          <w:i/>
          <w:iCs/>
        </w:rPr>
        <w:t xml:space="preserve">) </w:t>
      </w:r>
      <w:r w:rsidRPr="007F63E5">
        <w:rPr>
          <w:i/>
          <w:iCs/>
        </w:rPr>
        <w:t>Объекты водоотведения</w:t>
      </w:r>
    </w:p>
    <w:p w14:paraId="4A642F93" w14:textId="77777777" w:rsidR="00D0731C" w:rsidRPr="007F63E5" w:rsidRDefault="00D0731C" w:rsidP="00D0731C">
      <w:pPr>
        <w:ind w:right="-1" w:firstLine="567"/>
        <w:jc w:val="both"/>
      </w:pPr>
      <w:r w:rsidRPr="007F63E5">
        <w:t xml:space="preserve">Минимально допустимый уровень обеспеченности населения объектами </w:t>
      </w:r>
      <w:r w:rsidR="00CF379E" w:rsidRPr="007F63E5">
        <w:t>водоотведения.</w:t>
      </w:r>
    </w:p>
    <w:tbl>
      <w:tblPr>
        <w:tblStyle w:val="af7"/>
        <w:tblW w:w="0" w:type="auto"/>
        <w:tblLook w:val="04A0" w:firstRow="1" w:lastRow="0" w:firstColumn="1" w:lastColumn="0" w:noHBand="0" w:noVBand="1"/>
      </w:tblPr>
      <w:tblGrid>
        <w:gridCol w:w="1480"/>
        <w:gridCol w:w="1297"/>
        <w:gridCol w:w="2056"/>
        <w:gridCol w:w="1292"/>
        <w:gridCol w:w="2056"/>
        <w:gridCol w:w="1874"/>
      </w:tblGrid>
      <w:tr w:rsidR="00F72F81" w:rsidRPr="007F63E5" w14:paraId="3F5A0017" w14:textId="77777777" w:rsidTr="00F72F81">
        <w:tc>
          <w:tcPr>
            <w:tcW w:w="1480" w:type="dxa"/>
            <w:vMerge w:val="restart"/>
            <w:vAlign w:val="center"/>
          </w:tcPr>
          <w:p w14:paraId="0081F871" w14:textId="77777777" w:rsidR="00F72F81" w:rsidRPr="007F63E5" w:rsidRDefault="00F72F81" w:rsidP="00F72F81">
            <w:pPr>
              <w:ind w:right="-1"/>
            </w:pPr>
            <w:r w:rsidRPr="007F63E5">
              <w:t>Показатель</w:t>
            </w:r>
          </w:p>
        </w:tc>
        <w:tc>
          <w:tcPr>
            <w:tcW w:w="3353" w:type="dxa"/>
            <w:gridSpan w:val="2"/>
          </w:tcPr>
          <w:p w14:paraId="1524B8F5" w14:textId="3ADEC241" w:rsidR="00F72F81" w:rsidRPr="007F63E5" w:rsidRDefault="00F72F81" w:rsidP="00F72F81">
            <w:pPr>
              <w:ind w:right="-1"/>
            </w:pPr>
            <w:r w:rsidRPr="007F63E5">
              <w:t xml:space="preserve">Территория </w:t>
            </w:r>
            <w:proofErr w:type="spellStart"/>
            <w:r w:rsidRPr="007F63E5">
              <w:t>г.</w:t>
            </w:r>
            <w:r>
              <w:t>Александровск</w:t>
            </w:r>
            <w:proofErr w:type="spellEnd"/>
            <w:r>
              <w:t>-Сахалинский</w:t>
            </w:r>
          </w:p>
        </w:tc>
        <w:tc>
          <w:tcPr>
            <w:tcW w:w="3348" w:type="dxa"/>
            <w:gridSpan w:val="2"/>
          </w:tcPr>
          <w:p w14:paraId="3CD8416F" w14:textId="77777777" w:rsidR="00F72F81" w:rsidRPr="007F63E5" w:rsidRDefault="00F72F81" w:rsidP="00F72F81">
            <w:pPr>
              <w:ind w:right="-1"/>
            </w:pPr>
            <w:r w:rsidRPr="007F63E5">
              <w:t>Территория сельских населенных пунктов</w:t>
            </w:r>
          </w:p>
        </w:tc>
        <w:tc>
          <w:tcPr>
            <w:tcW w:w="1874" w:type="dxa"/>
            <w:vMerge w:val="restart"/>
            <w:vAlign w:val="center"/>
          </w:tcPr>
          <w:p w14:paraId="4F5307AB" w14:textId="77777777" w:rsidR="00F72F81" w:rsidRPr="007F63E5" w:rsidRDefault="00F72F81" w:rsidP="00F72F81">
            <w:pPr>
              <w:ind w:right="-1"/>
              <w:jc w:val="center"/>
            </w:pPr>
            <w:r w:rsidRPr="007F63E5">
              <w:t>Перечень объектов</w:t>
            </w:r>
          </w:p>
        </w:tc>
      </w:tr>
      <w:tr w:rsidR="00F72F81" w:rsidRPr="007F63E5" w14:paraId="25DF9796" w14:textId="77777777" w:rsidTr="00F72F81">
        <w:tc>
          <w:tcPr>
            <w:tcW w:w="1480" w:type="dxa"/>
            <w:vMerge/>
          </w:tcPr>
          <w:p w14:paraId="7AC24B71" w14:textId="77777777" w:rsidR="00F72F81" w:rsidRPr="007F63E5" w:rsidRDefault="00F72F81" w:rsidP="00F72F81">
            <w:pPr>
              <w:ind w:right="-1"/>
              <w:jc w:val="both"/>
            </w:pPr>
          </w:p>
        </w:tc>
        <w:tc>
          <w:tcPr>
            <w:tcW w:w="1297" w:type="dxa"/>
          </w:tcPr>
          <w:p w14:paraId="0AD52D22" w14:textId="77777777" w:rsidR="00F72F81" w:rsidRPr="007F63E5" w:rsidRDefault="00F72F81" w:rsidP="00F72F81">
            <w:pPr>
              <w:ind w:right="-1"/>
              <w:jc w:val="both"/>
            </w:pPr>
            <w:r w:rsidRPr="007F63E5">
              <w:t>Единица измерения</w:t>
            </w:r>
          </w:p>
        </w:tc>
        <w:tc>
          <w:tcPr>
            <w:tcW w:w="2056" w:type="dxa"/>
          </w:tcPr>
          <w:p w14:paraId="2F31273A" w14:textId="77777777" w:rsidR="00F72F81" w:rsidRPr="007F63E5" w:rsidRDefault="00F72F81" w:rsidP="00F72F81">
            <w:pPr>
              <w:ind w:right="-1"/>
              <w:jc w:val="both"/>
            </w:pPr>
            <w:r w:rsidRPr="007F63E5">
              <w:t>Значение показателя</w:t>
            </w:r>
          </w:p>
        </w:tc>
        <w:tc>
          <w:tcPr>
            <w:tcW w:w="1292" w:type="dxa"/>
          </w:tcPr>
          <w:p w14:paraId="0BBAA68D" w14:textId="77777777" w:rsidR="00F72F81" w:rsidRPr="007F63E5" w:rsidRDefault="00F72F81" w:rsidP="00F72F81">
            <w:pPr>
              <w:ind w:right="-1"/>
              <w:jc w:val="both"/>
            </w:pPr>
            <w:r w:rsidRPr="007F63E5">
              <w:t>Единица измерения</w:t>
            </w:r>
          </w:p>
        </w:tc>
        <w:tc>
          <w:tcPr>
            <w:tcW w:w="2056" w:type="dxa"/>
          </w:tcPr>
          <w:p w14:paraId="129437D5" w14:textId="77777777" w:rsidR="00F72F81" w:rsidRPr="007F63E5" w:rsidRDefault="00F72F81" w:rsidP="00F72F81">
            <w:pPr>
              <w:ind w:right="-1"/>
              <w:jc w:val="both"/>
            </w:pPr>
            <w:r w:rsidRPr="007F63E5">
              <w:t>Значение показателя</w:t>
            </w:r>
          </w:p>
        </w:tc>
        <w:tc>
          <w:tcPr>
            <w:tcW w:w="1874" w:type="dxa"/>
            <w:vMerge/>
          </w:tcPr>
          <w:p w14:paraId="5B2E9A3A" w14:textId="77777777" w:rsidR="00F72F81" w:rsidRPr="007F63E5" w:rsidRDefault="00F72F81" w:rsidP="00F72F81">
            <w:pPr>
              <w:ind w:right="-1"/>
            </w:pPr>
          </w:p>
        </w:tc>
      </w:tr>
      <w:tr w:rsidR="00F72F81" w:rsidRPr="007F63E5" w14:paraId="141DCC26" w14:textId="77777777" w:rsidTr="00F72F81">
        <w:tc>
          <w:tcPr>
            <w:tcW w:w="1480" w:type="dxa"/>
          </w:tcPr>
          <w:p w14:paraId="0DC71A48" w14:textId="77777777" w:rsidR="00F72F81" w:rsidRPr="007F63E5" w:rsidRDefault="00F72F81" w:rsidP="00F72F81">
            <w:pPr>
              <w:ind w:right="-1"/>
              <w:jc w:val="both"/>
              <w:rPr>
                <w:sz w:val="20"/>
                <w:szCs w:val="20"/>
              </w:rPr>
            </w:pPr>
            <w:r w:rsidRPr="007F63E5">
              <w:rPr>
                <w:sz w:val="20"/>
                <w:szCs w:val="20"/>
              </w:rPr>
              <w:t>Усредненный показатель удельного водоотведения</w:t>
            </w:r>
          </w:p>
        </w:tc>
        <w:tc>
          <w:tcPr>
            <w:tcW w:w="1297" w:type="dxa"/>
          </w:tcPr>
          <w:p w14:paraId="2A47E5E5" w14:textId="77777777" w:rsidR="00F72F81" w:rsidRPr="007F63E5" w:rsidRDefault="00F72F81" w:rsidP="00F72F81">
            <w:pPr>
              <w:ind w:right="-1"/>
            </w:pPr>
            <w:r w:rsidRPr="007F63E5">
              <w:t>л/чел. в сутки</w:t>
            </w:r>
          </w:p>
        </w:tc>
        <w:tc>
          <w:tcPr>
            <w:tcW w:w="2056" w:type="dxa"/>
          </w:tcPr>
          <w:p w14:paraId="234B3C56" w14:textId="77777777" w:rsidR="00F72F81" w:rsidRPr="007F63E5" w:rsidRDefault="00F72F81" w:rsidP="00F72F81">
            <w:pPr>
              <w:ind w:right="-1"/>
              <w:jc w:val="both"/>
            </w:pPr>
            <w:r w:rsidRPr="007F63E5">
              <w:t>принимается равным удельному среднесуточному водопотреблению в соответствии с п. г)</w:t>
            </w:r>
          </w:p>
        </w:tc>
        <w:tc>
          <w:tcPr>
            <w:tcW w:w="1292" w:type="dxa"/>
          </w:tcPr>
          <w:p w14:paraId="18568749" w14:textId="77777777" w:rsidR="00F72F81" w:rsidRPr="007F63E5" w:rsidRDefault="00F72F81" w:rsidP="00F72F81">
            <w:pPr>
              <w:ind w:right="-1"/>
            </w:pPr>
            <w:r w:rsidRPr="007F63E5">
              <w:t>л/чел. в сутки</w:t>
            </w:r>
          </w:p>
        </w:tc>
        <w:tc>
          <w:tcPr>
            <w:tcW w:w="2056" w:type="dxa"/>
          </w:tcPr>
          <w:p w14:paraId="4A90BF67" w14:textId="77777777" w:rsidR="00F72F81" w:rsidRPr="007F63E5" w:rsidRDefault="00F72F81" w:rsidP="00F72F81">
            <w:pPr>
              <w:ind w:right="-1"/>
              <w:jc w:val="both"/>
            </w:pPr>
            <w:r w:rsidRPr="007F63E5">
              <w:t>принимается равным удельному среднесуточному водопотреблению в соответствии с п. г)</w:t>
            </w:r>
          </w:p>
        </w:tc>
        <w:tc>
          <w:tcPr>
            <w:tcW w:w="1874" w:type="dxa"/>
          </w:tcPr>
          <w:p w14:paraId="2E0BC1FD" w14:textId="77777777" w:rsidR="00F72F81" w:rsidRPr="007F63E5" w:rsidRDefault="00F72F81" w:rsidP="00F72F81">
            <w:pPr>
              <w:ind w:right="-1"/>
              <w:rPr>
                <w:sz w:val="20"/>
                <w:szCs w:val="20"/>
              </w:rPr>
            </w:pPr>
            <w:r w:rsidRPr="007F63E5">
              <w:rPr>
                <w:sz w:val="20"/>
                <w:szCs w:val="20"/>
              </w:rPr>
              <w:t>Объекты централизованной системы водоотведения, осуществляющие сбор, отвод и очистку бытовых стоков</w:t>
            </w:r>
          </w:p>
        </w:tc>
      </w:tr>
    </w:tbl>
    <w:p w14:paraId="562D7AFC" w14:textId="77777777" w:rsidR="00D0731C" w:rsidRPr="007F63E5" w:rsidRDefault="00D0731C" w:rsidP="00D0731C">
      <w:pPr>
        <w:ind w:right="-1" w:firstLine="567"/>
        <w:jc w:val="both"/>
      </w:pPr>
      <w:r w:rsidRPr="007F63E5">
        <w:t xml:space="preserve">Максимально допустимый уровень территориальной доступности объектов </w:t>
      </w:r>
      <w:r w:rsidR="00CF379E" w:rsidRPr="007F63E5">
        <w:t>водоотведения</w:t>
      </w:r>
      <w:r w:rsidRPr="007F63E5">
        <w:t xml:space="preserve"> не установлен.</w:t>
      </w:r>
    </w:p>
    <w:p w14:paraId="29D403B1" w14:textId="77777777" w:rsidR="00971EDC" w:rsidRPr="007F63E5" w:rsidRDefault="00971EDC" w:rsidP="00D0731C">
      <w:pPr>
        <w:ind w:right="-1" w:firstLine="567"/>
        <w:jc w:val="both"/>
      </w:pPr>
    </w:p>
    <w:p w14:paraId="459E7797" w14:textId="77777777" w:rsidR="0071039C" w:rsidRPr="007F63E5" w:rsidRDefault="007D5758" w:rsidP="007D5758">
      <w:pPr>
        <w:ind w:firstLine="567"/>
        <w:outlineLvl w:val="3"/>
        <w:rPr>
          <w:b/>
          <w:bCs/>
        </w:rPr>
      </w:pPr>
      <w:bookmarkStart w:id="14" w:name="_Toc109159022"/>
      <w:r w:rsidRPr="007F63E5">
        <w:rPr>
          <w:b/>
          <w:bCs/>
        </w:rPr>
        <w:t>1.2.1.2</w:t>
      </w:r>
      <w:r w:rsidR="0071039C" w:rsidRPr="007F63E5">
        <w:rPr>
          <w:b/>
          <w:bCs/>
        </w:rPr>
        <w:t>. Автомобильные дороги местного значения</w:t>
      </w:r>
      <w:bookmarkEnd w:id="14"/>
    </w:p>
    <w:p w14:paraId="6B5EB0F9" w14:textId="77777777" w:rsidR="000A003D" w:rsidRPr="007F63E5" w:rsidRDefault="000A003D" w:rsidP="00D0731C">
      <w:pPr>
        <w:ind w:right="-1" w:firstLine="567"/>
        <w:jc w:val="both"/>
        <w:rPr>
          <w:i/>
          <w:iCs/>
        </w:rPr>
      </w:pPr>
    </w:p>
    <w:p w14:paraId="2AB8277C" w14:textId="77777777" w:rsidR="00D0731C" w:rsidRPr="007F63E5" w:rsidRDefault="00D0731C" w:rsidP="00D0731C">
      <w:pPr>
        <w:ind w:right="-1" w:firstLine="567"/>
        <w:jc w:val="both"/>
        <w:rPr>
          <w:i/>
          <w:iCs/>
        </w:rPr>
      </w:pPr>
      <w:r w:rsidRPr="007F63E5">
        <w:rPr>
          <w:i/>
          <w:iCs/>
        </w:rPr>
        <w:t xml:space="preserve">а) </w:t>
      </w:r>
      <w:r w:rsidR="0071039C" w:rsidRPr="007F63E5">
        <w:rPr>
          <w:i/>
          <w:iCs/>
        </w:rPr>
        <w:t>Плотность сети автодорог местного значения</w:t>
      </w:r>
    </w:p>
    <w:p w14:paraId="75CF9098" w14:textId="77777777" w:rsidR="00D0731C" w:rsidRPr="007F63E5" w:rsidRDefault="00D0731C" w:rsidP="00D0731C">
      <w:pPr>
        <w:ind w:right="-1" w:firstLine="567"/>
        <w:jc w:val="both"/>
      </w:pPr>
      <w:r w:rsidRPr="007F63E5">
        <w:t xml:space="preserve">Минимально допустимый уровень обеспеченности населения </w:t>
      </w:r>
      <w:r w:rsidR="000F757C" w:rsidRPr="007F63E5">
        <w:t>автомобильными дорогами местного значения общего пользования.</w:t>
      </w:r>
    </w:p>
    <w:tbl>
      <w:tblPr>
        <w:tblStyle w:val="af7"/>
        <w:tblW w:w="0" w:type="auto"/>
        <w:tblLook w:val="04A0" w:firstRow="1" w:lastRow="0" w:firstColumn="1" w:lastColumn="0" w:noHBand="0" w:noVBand="1"/>
      </w:tblPr>
      <w:tblGrid>
        <w:gridCol w:w="1375"/>
        <w:gridCol w:w="1387"/>
        <w:gridCol w:w="1334"/>
        <w:gridCol w:w="1292"/>
        <w:gridCol w:w="1331"/>
        <w:gridCol w:w="3281"/>
      </w:tblGrid>
      <w:tr w:rsidR="00F72F81" w:rsidRPr="007F63E5" w14:paraId="13F017E9" w14:textId="77777777" w:rsidTr="00F72F81">
        <w:tc>
          <w:tcPr>
            <w:tcW w:w="1375" w:type="dxa"/>
            <w:vMerge w:val="restart"/>
            <w:vAlign w:val="center"/>
          </w:tcPr>
          <w:p w14:paraId="36EAFB2D" w14:textId="77777777" w:rsidR="00F72F81" w:rsidRPr="007F63E5" w:rsidRDefault="00F72F81" w:rsidP="00F72F81">
            <w:pPr>
              <w:ind w:right="-1"/>
            </w:pPr>
            <w:r w:rsidRPr="007F63E5">
              <w:t>Показатель</w:t>
            </w:r>
          </w:p>
        </w:tc>
        <w:tc>
          <w:tcPr>
            <w:tcW w:w="2721" w:type="dxa"/>
            <w:gridSpan w:val="2"/>
          </w:tcPr>
          <w:p w14:paraId="6FB2ACCF" w14:textId="0432E33F" w:rsidR="00F72F81" w:rsidRPr="007F63E5" w:rsidRDefault="00F72F81" w:rsidP="00F72F81">
            <w:pPr>
              <w:ind w:right="-1"/>
            </w:pPr>
            <w:r w:rsidRPr="007F63E5">
              <w:t xml:space="preserve">Территория </w:t>
            </w:r>
            <w:proofErr w:type="spellStart"/>
            <w:r w:rsidRPr="007F63E5">
              <w:t>г.</w:t>
            </w:r>
            <w:r>
              <w:t>Александровск</w:t>
            </w:r>
            <w:proofErr w:type="spellEnd"/>
            <w:r>
              <w:t>-Сахалинский</w:t>
            </w:r>
          </w:p>
        </w:tc>
        <w:tc>
          <w:tcPr>
            <w:tcW w:w="2623" w:type="dxa"/>
            <w:gridSpan w:val="2"/>
          </w:tcPr>
          <w:p w14:paraId="349C7BA2" w14:textId="77777777" w:rsidR="00F72F81" w:rsidRPr="007F63E5" w:rsidRDefault="00F72F81" w:rsidP="00F72F81">
            <w:pPr>
              <w:ind w:right="-1"/>
            </w:pPr>
            <w:r w:rsidRPr="007F63E5">
              <w:t>Территория сельских населенных пунктов</w:t>
            </w:r>
          </w:p>
        </w:tc>
        <w:tc>
          <w:tcPr>
            <w:tcW w:w="3281" w:type="dxa"/>
            <w:vMerge w:val="restart"/>
            <w:vAlign w:val="center"/>
          </w:tcPr>
          <w:p w14:paraId="723FC832" w14:textId="77777777" w:rsidR="00F72F81" w:rsidRPr="007F63E5" w:rsidRDefault="00F72F81" w:rsidP="00F72F81">
            <w:pPr>
              <w:ind w:right="-1"/>
              <w:jc w:val="center"/>
            </w:pPr>
            <w:r w:rsidRPr="007F63E5">
              <w:t>Перечень объектов</w:t>
            </w:r>
          </w:p>
        </w:tc>
      </w:tr>
      <w:tr w:rsidR="00F72F81" w:rsidRPr="007F63E5" w14:paraId="42142601" w14:textId="77777777" w:rsidTr="00F72F81">
        <w:tc>
          <w:tcPr>
            <w:tcW w:w="1375" w:type="dxa"/>
            <w:vMerge/>
          </w:tcPr>
          <w:p w14:paraId="7CD1EEED" w14:textId="77777777" w:rsidR="00F72F81" w:rsidRPr="007F63E5" w:rsidRDefault="00F72F81" w:rsidP="00F72F81">
            <w:pPr>
              <w:ind w:right="-1"/>
              <w:jc w:val="both"/>
            </w:pPr>
          </w:p>
        </w:tc>
        <w:tc>
          <w:tcPr>
            <w:tcW w:w="1387" w:type="dxa"/>
          </w:tcPr>
          <w:p w14:paraId="1CC7FD86" w14:textId="77777777" w:rsidR="00F72F81" w:rsidRPr="007F63E5" w:rsidRDefault="00F72F81" w:rsidP="00F72F81">
            <w:pPr>
              <w:ind w:right="-1"/>
              <w:jc w:val="both"/>
            </w:pPr>
            <w:r w:rsidRPr="007F63E5">
              <w:t>Единица измерения</w:t>
            </w:r>
          </w:p>
        </w:tc>
        <w:tc>
          <w:tcPr>
            <w:tcW w:w="1334" w:type="dxa"/>
          </w:tcPr>
          <w:p w14:paraId="3F55C83C" w14:textId="77777777" w:rsidR="00F72F81" w:rsidRPr="007F63E5" w:rsidRDefault="00F72F81" w:rsidP="00F72F81">
            <w:pPr>
              <w:ind w:right="-1"/>
              <w:jc w:val="both"/>
            </w:pPr>
            <w:r w:rsidRPr="007F63E5">
              <w:t>Значение показателя</w:t>
            </w:r>
          </w:p>
        </w:tc>
        <w:tc>
          <w:tcPr>
            <w:tcW w:w="1292" w:type="dxa"/>
          </w:tcPr>
          <w:p w14:paraId="58EF755F" w14:textId="77777777" w:rsidR="00F72F81" w:rsidRPr="007F63E5" w:rsidRDefault="00F72F81" w:rsidP="00F72F81">
            <w:pPr>
              <w:ind w:right="-1"/>
              <w:jc w:val="both"/>
            </w:pPr>
            <w:r w:rsidRPr="007F63E5">
              <w:t>Единица измерения</w:t>
            </w:r>
          </w:p>
        </w:tc>
        <w:tc>
          <w:tcPr>
            <w:tcW w:w="1331" w:type="dxa"/>
          </w:tcPr>
          <w:p w14:paraId="7576939A" w14:textId="77777777" w:rsidR="00F72F81" w:rsidRPr="007F63E5" w:rsidRDefault="00F72F81" w:rsidP="00F72F81">
            <w:pPr>
              <w:ind w:right="-1"/>
              <w:jc w:val="both"/>
            </w:pPr>
            <w:r w:rsidRPr="007F63E5">
              <w:t>Значение показателя</w:t>
            </w:r>
          </w:p>
        </w:tc>
        <w:tc>
          <w:tcPr>
            <w:tcW w:w="3281" w:type="dxa"/>
            <w:vMerge/>
          </w:tcPr>
          <w:p w14:paraId="61096FD5" w14:textId="77777777" w:rsidR="00F72F81" w:rsidRPr="007F63E5" w:rsidRDefault="00F72F81" w:rsidP="00F72F81">
            <w:pPr>
              <w:ind w:right="-1"/>
            </w:pPr>
          </w:p>
        </w:tc>
      </w:tr>
      <w:tr w:rsidR="00F72F81" w:rsidRPr="007F63E5" w14:paraId="0053BBDB" w14:textId="77777777" w:rsidTr="00F72F81">
        <w:tc>
          <w:tcPr>
            <w:tcW w:w="1375" w:type="dxa"/>
          </w:tcPr>
          <w:p w14:paraId="1A02D639" w14:textId="77777777" w:rsidR="00F72F81" w:rsidRPr="007F63E5" w:rsidRDefault="00F72F81" w:rsidP="00F72F81">
            <w:pPr>
              <w:ind w:right="-1"/>
              <w:jc w:val="both"/>
              <w:rPr>
                <w:sz w:val="20"/>
                <w:szCs w:val="20"/>
              </w:rPr>
            </w:pPr>
            <w:r w:rsidRPr="007F63E5">
              <w:rPr>
                <w:sz w:val="20"/>
                <w:szCs w:val="20"/>
              </w:rPr>
              <w:t>Плотность автодорог местного значения</w:t>
            </w:r>
          </w:p>
        </w:tc>
        <w:tc>
          <w:tcPr>
            <w:tcW w:w="1387" w:type="dxa"/>
          </w:tcPr>
          <w:p w14:paraId="79E104B9" w14:textId="77777777" w:rsidR="00F72F81" w:rsidRPr="007F63E5" w:rsidRDefault="00F72F81" w:rsidP="00F72F81">
            <w:pPr>
              <w:ind w:right="-1"/>
              <w:jc w:val="both"/>
            </w:pPr>
            <w:r w:rsidRPr="007F63E5">
              <w:t>км/кв.км площади МО</w:t>
            </w:r>
          </w:p>
        </w:tc>
        <w:tc>
          <w:tcPr>
            <w:tcW w:w="1334" w:type="dxa"/>
          </w:tcPr>
          <w:p w14:paraId="487F1A01" w14:textId="77777777" w:rsidR="00F72F81" w:rsidRPr="007F63E5" w:rsidRDefault="00F72F81" w:rsidP="00F72F81">
            <w:pPr>
              <w:ind w:right="-1"/>
              <w:jc w:val="both"/>
            </w:pPr>
            <w:r w:rsidRPr="007F63E5">
              <w:t>0,12</w:t>
            </w:r>
          </w:p>
        </w:tc>
        <w:tc>
          <w:tcPr>
            <w:tcW w:w="1292" w:type="dxa"/>
          </w:tcPr>
          <w:p w14:paraId="4F156850" w14:textId="77777777" w:rsidR="00F72F81" w:rsidRPr="007F63E5" w:rsidRDefault="00F72F81" w:rsidP="00F72F81">
            <w:pPr>
              <w:ind w:right="-1"/>
              <w:jc w:val="both"/>
            </w:pPr>
            <w:r w:rsidRPr="007F63E5">
              <w:t>км/кв.км площади МО</w:t>
            </w:r>
          </w:p>
        </w:tc>
        <w:tc>
          <w:tcPr>
            <w:tcW w:w="1331" w:type="dxa"/>
          </w:tcPr>
          <w:p w14:paraId="034F97A3" w14:textId="77777777" w:rsidR="00F72F81" w:rsidRPr="007F63E5" w:rsidRDefault="00F72F81" w:rsidP="00F72F81">
            <w:pPr>
              <w:ind w:right="-1"/>
              <w:jc w:val="both"/>
            </w:pPr>
            <w:r w:rsidRPr="007F63E5">
              <w:t>0,12</w:t>
            </w:r>
          </w:p>
        </w:tc>
        <w:tc>
          <w:tcPr>
            <w:tcW w:w="3281" w:type="dxa"/>
          </w:tcPr>
          <w:p w14:paraId="1F790223" w14:textId="77777777" w:rsidR="00F72F81" w:rsidRPr="007F63E5" w:rsidRDefault="00F72F81" w:rsidP="00F72F81">
            <w:pPr>
              <w:ind w:right="-1"/>
              <w:rPr>
                <w:sz w:val="20"/>
                <w:szCs w:val="20"/>
              </w:rPr>
            </w:pPr>
            <w:r w:rsidRPr="007F63E5">
              <w:rPr>
                <w:sz w:val="20"/>
                <w:szCs w:val="20"/>
              </w:rPr>
              <w:t>Автомобильные дороги местного значения</w:t>
            </w:r>
          </w:p>
        </w:tc>
      </w:tr>
    </w:tbl>
    <w:p w14:paraId="275A8173" w14:textId="77777777" w:rsidR="00D0731C" w:rsidRPr="007F63E5" w:rsidRDefault="00D0731C" w:rsidP="00D0731C">
      <w:pPr>
        <w:ind w:right="-1" w:firstLine="567"/>
        <w:jc w:val="both"/>
      </w:pPr>
      <w:r w:rsidRPr="007F63E5">
        <w:t xml:space="preserve">Максимально допустимый уровень территориальной доступности </w:t>
      </w:r>
      <w:r w:rsidR="000F757C" w:rsidRPr="007F63E5">
        <w:t xml:space="preserve">автомобильными дорогами местного значения общего пользования </w:t>
      </w:r>
      <w:r w:rsidRPr="007F63E5">
        <w:t>не установлен.</w:t>
      </w:r>
    </w:p>
    <w:p w14:paraId="5624D7CB" w14:textId="77777777" w:rsidR="000A003D" w:rsidRPr="007F63E5" w:rsidRDefault="000A003D" w:rsidP="00D0731C">
      <w:pPr>
        <w:ind w:right="-1" w:firstLine="567"/>
        <w:jc w:val="both"/>
        <w:rPr>
          <w:i/>
          <w:iCs/>
        </w:rPr>
      </w:pPr>
    </w:p>
    <w:p w14:paraId="5E7765C1" w14:textId="77777777" w:rsidR="00D0731C" w:rsidRPr="007F63E5" w:rsidRDefault="00280023" w:rsidP="00D0731C">
      <w:pPr>
        <w:ind w:right="-1" w:firstLine="567"/>
        <w:jc w:val="both"/>
        <w:rPr>
          <w:i/>
          <w:iCs/>
        </w:rPr>
      </w:pPr>
      <w:r w:rsidRPr="007F63E5">
        <w:rPr>
          <w:i/>
          <w:iCs/>
        </w:rPr>
        <w:t>б</w:t>
      </w:r>
      <w:r w:rsidR="00D0731C" w:rsidRPr="007F63E5">
        <w:rPr>
          <w:i/>
          <w:iCs/>
        </w:rPr>
        <w:t xml:space="preserve">) </w:t>
      </w:r>
      <w:r w:rsidRPr="007F63E5">
        <w:rPr>
          <w:i/>
          <w:iCs/>
        </w:rPr>
        <w:t>Доля автодорог с твердым покрытием всех видов</w:t>
      </w:r>
    </w:p>
    <w:p w14:paraId="2587833E" w14:textId="77777777" w:rsidR="00D0731C" w:rsidRPr="007F63E5" w:rsidRDefault="00D0731C" w:rsidP="00D0731C">
      <w:pPr>
        <w:ind w:right="-1" w:firstLine="567"/>
        <w:jc w:val="both"/>
      </w:pPr>
      <w:r w:rsidRPr="007F63E5">
        <w:t xml:space="preserve">Минимально допустимый уровень обеспеченности населения </w:t>
      </w:r>
      <w:r w:rsidR="000F757C" w:rsidRPr="007F63E5">
        <w:t>автомобильными дорогами местного значения общего пользования.</w:t>
      </w:r>
    </w:p>
    <w:tbl>
      <w:tblPr>
        <w:tblStyle w:val="af7"/>
        <w:tblW w:w="0" w:type="auto"/>
        <w:tblLook w:val="04A0" w:firstRow="1" w:lastRow="0" w:firstColumn="1" w:lastColumn="0" w:noHBand="0" w:noVBand="1"/>
      </w:tblPr>
      <w:tblGrid>
        <w:gridCol w:w="1527"/>
        <w:gridCol w:w="1382"/>
        <w:gridCol w:w="1334"/>
        <w:gridCol w:w="1292"/>
        <w:gridCol w:w="1331"/>
        <w:gridCol w:w="3189"/>
      </w:tblGrid>
      <w:tr w:rsidR="00F72F81" w:rsidRPr="007F63E5" w14:paraId="467B21A0" w14:textId="77777777" w:rsidTr="00F72F81">
        <w:tc>
          <w:tcPr>
            <w:tcW w:w="1527" w:type="dxa"/>
            <w:vMerge w:val="restart"/>
            <w:vAlign w:val="center"/>
          </w:tcPr>
          <w:p w14:paraId="5AC2AB1A" w14:textId="77777777" w:rsidR="00F72F81" w:rsidRPr="007F63E5" w:rsidRDefault="00F72F81" w:rsidP="00F72F81">
            <w:pPr>
              <w:ind w:right="-1"/>
            </w:pPr>
            <w:r w:rsidRPr="007F63E5">
              <w:t>Показатель</w:t>
            </w:r>
          </w:p>
        </w:tc>
        <w:tc>
          <w:tcPr>
            <w:tcW w:w="2716" w:type="dxa"/>
            <w:gridSpan w:val="2"/>
          </w:tcPr>
          <w:p w14:paraId="792AEC84" w14:textId="0E432F78" w:rsidR="00F72F81" w:rsidRPr="007F63E5" w:rsidRDefault="00F72F81" w:rsidP="00F72F81">
            <w:pPr>
              <w:ind w:right="-1"/>
            </w:pPr>
            <w:r w:rsidRPr="007F63E5">
              <w:t xml:space="preserve">Территория </w:t>
            </w:r>
            <w:proofErr w:type="spellStart"/>
            <w:r w:rsidRPr="007F63E5">
              <w:t>г.</w:t>
            </w:r>
            <w:r>
              <w:t>Александровск</w:t>
            </w:r>
            <w:proofErr w:type="spellEnd"/>
            <w:r>
              <w:t>-Сахалинский</w:t>
            </w:r>
          </w:p>
        </w:tc>
        <w:tc>
          <w:tcPr>
            <w:tcW w:w="2623" w:type="dxa"/>
            <w:gridSpan w:val="2"/>
          </w:tcPr>
          <w:p w14:paraId="7EC08F9E" w14:textId="77777777" w:rsidR="00F72F81" w:rsidRPr="007F63E5" w:rsidRDefault="00F72F81" w:rsidP="00F72F81">
            <w:pPr>
              <w:ind w:right="-1"/>
            </w:pPr>
            <w:r w:rsidRPr="007F63E5">
              <w:t>Территория сельских населенных пунктов</w:t>
            </w:r>
          </w:p>
        </w:tc>
        <w:tc>
          <w:tcPr>
            <w:tcW w:w="3189" w:type="dxa"/>
            <w:vMerge w:val="restart"/>
            <w:vAlign w:val="center"/>
          </w:tcPr>
          <w:p w14:paraId="3C52906B" w14:textId="77777777" w:rsidR="00F72F81" w:rsidRPr="007F63E5" w:rsidRDefault="00F72F81" w:rsidP="00F72F81">
            <w:pPr>
              <w:ind w:right="-1"/>
              <w:jc w:val="center"/>
            </w:pPr>
            <w:r w:rsidRPr="007F63E5">
              <w:t>Перечень объектов</w:t>
            </w:r>
          </w:p>
        </w:tc>
      </w:tr>
      <w:tr w:rsidR="00F72F81" w:rsidRPr="007F63E5" w14:paraId="545C553C" w14:textId="77777777" w:rsidTr="00F72F81">
        <w:tc>
          <w:tcPr>
            <w:tcW w:w="1527" w:type="dxa"/>
            <w:vMerge/>
          </w:tcPr>
          <w:p w14:paraId="7CC5DF46" w14:textId="77777777" w:rsidR="00F72F81" w:rsidRPr="007F63E5" w:rsidRDefault="00F72F81" w:rsidP="00F72F81">
            <w:pPr>
              <w:ind w:right="-1"/>
              <w:jc w:val="both"/>
            </w:pPr>
          </w:p>
        </w:tc>
        <w:tc>
          <w:tcPr>
            <w:tcW w:w="1382" w:type="dxa"/>
          </w:tcPr>
          <w:p w14:paraId="4E136CB3" w14:textId="77777777" w:rsidR="00F72F81" w:rsidRPr="007F63E5" w:rsidRDefault="00F72F81" w:rsidP="00F72F81">
            <w:pPr>
              <w:ind w:right="-1"/>
              <w:jc w:val="both"/>
            </w:pPr>
            <w:r w:rsidRPr="007F63E5">
              <w:t>Единица измерения</w:t>
            </w:r>
          </w:p>
        </w:tc>
        <w:tc>
          <w:tcPr>
            <w:tcW w:w="1334" w:type="dxa"/>
          </w:tcPr>
          <w:p w14:paraId="5A3DFAFF" w14:textId="77777777" w:rsidR="00F72F81" w:rsidRPr="007F63E5" w:rsidRDefault="00F72F81" w:rsidP="00F72F81">
            <w:pPr>
              <w:ind w:right="-1"/>
              <w:jc w:val="both"/>
            </w:pPr>
            <w:r w:rsidRPr="007F63E5">
              <w:t>Значение показателя</w:t>
            </w:r>
          </w:p>
        </w:tc>
        <w:tc>
          <w:tcPr>
            <w:tcW w:w="1292" w:type="dxa"/>
          </w:tcPr>
          <w:p w14:paraId="16D2FF07" w14:textId="77777777" w:rsidR="00F72F81" w:rsidRPr="007F63E5" w:rsidRDefault="00F72F81" w:rsidP="00F72F81">
            <w:pPr>
              <w:ind w:right="-1"/>
              <w:jc w:val="both"/>
            </w:pPr>
            <w:r w:rsidRPr="007F63E5">
              <w:t>Единица измерения</w:t>
            </w:r>
          </w:p>
        </w:tc>
        <w:tc>
          <w:tcPr>
            <w:tcW w:w="1331" w:type="dxa"/>
          </w:tcPr>
          <w:p w14:paraId="378E62B8" w14:textId="77777777" w:rsidR="00F72F81" w:rsidRPr="007F63E5" w:rsidRDefault="00F72F81" w:rsidP="00F72F81">
            <w:pPr>
              <w:ind w:right="-1"/>
              <w:jc w:val="both"/>
            </w:pPr>
            <w:r w:rsidRPr="007F63E5">
              <w:t>Значение показателя</w:t>
            </w:r>
          </w:p>
        </w:tc>
        <w:tc>
          <w:tcPr>
            <w:tcW w:w="3189" w:type="dxa"/>
            <w:vMerge/>
          </w:tcPr>
          <w:p w14:paraId="6C6E0901" w14:textId="77777777" w:rsidR="00F72F81" w:rsidRPr="007F63E5" w:rsidRDefault="00F72F81" w:rsidP="00F72F81">
            <w:pPr>
              <w:ind w:right="-1"/>
            </w:pPr>
          </w:p>
        </w:tc>
      </w:tr>
      <w:tr w:rsidR="00F72F81" w:rsidRPr="007F63E5" w14:paraId="670C345F" w14:textId="77777777" w:rsidTr="00F72F81">
        <w:tc>
          <w:tcPr>
            <w:tcW w:w="1527" w:type="dxa"/>
          </w:tcPr>
          <w:p w14:paraId="753ED1F5" w14:textId="77777777" w:rsidR="00F72F81" w:rsidRPr="007F63E5" w:rsidRDefault="00F72F81" w:rsidP="00F72F81">
            <w:pPr>
              <w:ind w:right="-1"/>
              <w:rPr>
                <w:sz w:val="20"/>
                <w:szCs w:val="20"/>
              </w:rPr>
            </w:pPr>
            <w:r w:rsidRPr="007F63E5">
              <w:rPr>
                <w:sz w:val="20"/>
                <w:szCs w:val="20"/>
              </w:rPr>
              <w:t>Доля автодорог с твердым покрытием всех категорий в общей протяженности автодорог</w:t>
            </w:r>
          </w:p>
        </w:tc>
        <w:tc>
          <w:tcPr>
            <w:tcW w:w="1382" w:type="dxa"/>
          </w:tcPr>
          <w:p w14:paraId="0609AB2E" w14:textId="77777777" w:rsidR="00F72F81" w:rsidRPr="007F63E5" w:rsidRDefault="00F72F81" w:rsidP="00F72F81">
            <w:pPr>
              <w:ind w:right="-1"/>
              <w:jc w:val="both"/>
            </w:pPr>
            <w:r w:rsidRPr="007F63E5">
              <w:t>%</w:t>
            </w:r>
          </w:p>
        </w:tc>
        <w:tc>
          <w:tcPr>
            <w:tcW w:w="1334" w:type="dxa"/>
          </w:tcPr>
          <w:p w14:paraId="3BF8AAE6" w14:textId="77777777" w:rsidR="00F72F81" w:rsidRPr="007F63E5" w:rsidRDefault="00F72F81" w:rsidP="00F72F81">
            <w:pPr>
              <w:ind w:right="-1"/>
              <w:jc w:val="both"/>
            </w:pPr>
            <w:r w:rsidRPr="007F63E5">
              <w:t>75</w:t>
            </w:r>
          </w:p>
        </w:tc>
        <w:tc>
          <w:tcPr>
            <w:tcW w:w="1292" w:type="dxa"/>
          </w:tcPr>
          <w:p w14:paraId="4DC11351" w14:textId="77777777" w:rsidR="00F72F81" w:rsidRPr="007F63E5" w:rsidRDefault="00F72F81" w:rsidP="00F72F81">
            <w:pPr>
              <w:ind w:right="-1"/>
              <w:jc w:val="both"/>
            </w:pPr>
            <w:r w:rsidRPr="007F63E5">
              <w:t>%</w:t>
            </w:r>
          </w:p>
        </w:tc>
        <w:tc>
          <w:tcPr>
            <w:tcW w:w="1331" w:type="dxa"/>
          </w:tcPr>
          <w:p w14:paraId="030EFB7F" w14:textId="77777777" w:rsidR="00F72F81" w:rsidRPr="007F63E5" w:rsidRDefault="00F72F81" w:rsidP="00F72F81">
            <w:pPr>
              <w:ind w:right="-1"/>
              <w:jc w:val="both"/>
            </w:pPr>
            <w:r>
              <w:t>60</w:t>
            </w:r>
          </w:p>
        </w:tc>
        <w:tc>
          <w:tcPr>
            <w:tcW w:w="3189" w:type="dxa"/>
          </w:tcPr>
          <w:p w14:paraId="70D2EE48" w14:textId="77777777" w:rsidR="00F72F81" w:rsidRPr="007F63E5" w:rsidRDefault="00F72F81" w:rsidP="00F72F81">
            <w:pPr>
              <w:ind w:right="-1"/>
              <w:rPr>
                <w:sz w:val="20"/>
                <w:szCs w:val="20"/>
              </w:rPr>
            </w:pPr>
            <w:r w:rsidRPr="007F63E5">
              <w:rPr>
                <w:sz w:val="20"/>
                <w:szCs w:val="20"/>
              </w:rPr>
              <w:t>Автомобильные дороги с твердым покрытием</w:t>
            </w:r>
          </w:p>
        </w:tc>
      </w:tr>
    </w:tbl>
    <w:p w14:paraId="5A4206CA" w14:textId="77777777" w:rsidR="00D0731C" w:rsidRPr="007F63E5" w:rsidRDefault="00D0731C" w:rsidP="00D0731C">
      <w:pPr>
        <w:ind w:right="-1" w:firstLine="567"/>
        <w:jc w:val="both"/>
      </w:pPr>
      <w:r w:rsidRPr="007F63E5">
        <w:t xml:space="preserve">Максимально допустимый уровень территориальной доступности </w:t>
      </w:r>
      <w:r w:rsidR="000F757C" w:rsidRPr="007F63E5">
        <w:t xml:space="preserve">автомобильными дорогами местного значения общего пользования </w:t>
      </w:r>
      <w:r w:rsidRPr="007F63E5">
        <w:t>не установлен.</w:t>
      </w:r>
    </w:p>
    <w:p w14:paraId="320B4AE6" w14:textId="77777777" w:rsidR="000A003D" w:rsidRPr="007F63E5" w:rsidRDefault="000A003D" w:rsidP="00280023">
      <w:pPr>
        <w:ind w:right="-1" w:firstLine="567"/>
        <w:jc w:val="both"/>
        <w:rPr>
          <w:i/>
          <w:iCs/>
        </w:rPr>
      </w:pPr>
    </w:p>
    <w:p w14:paraId="76453963" w14:textId="77777777" w:rsidR="00280023" w:rsidRPr="007F63E5" w:rsidRDefault="00280023" w:rsidP="00280023">
      <w:pPr>
        <w:ind w:right="-1" w:firstLine="567"/>
        <w:jc w:val="both"/>
        <w:rPr>
          <w:i/>
          <w:iCs/>
        </w:rPr>
      </w:pPr>
      <w:r w:rsidRPr="007F63E5">
        <w:rPr>
          <w:i/>
          <w:iCs/>
        </w:rPr>
        <w:t>в) Плотность улично-дорожной сети в пределах населенного пункта</w:t>
      </w:r>
    </w:p>
    <w:p w14:paraId="58B77104" w14:textId="77777777" w:rsidR="00280023" w:rsidRPr="007F63E5" w:rsidRDefault="00280023" w:rsidP="00280023">
      <w:pPr>
        <w:ind w:right="-1" w:firstLine="567"/>
        <w:jc w:val="both"/>
      </w:pPr>
      <w:r w:rsidRPr="007F63E5">
        <w:lastRenderedPageBreak/>
        <w:t xml:space="preserve">Минимально допустимый уровень обеспеченности населения </w:t>
      </w:r>
      <w:r w:rsidR="000F757C" w:rsidRPr="007F63E5">
        <w:t>улично-дорожной сетью общего пользования в пределах населенного пункта.</w:t>
      </w:r>
    </w:p>
    <w:tbl>
      <w:tblPr>
        <w:tblStyle w:val="af7"/>
        <w:tblW w:w="0" w:type="auto"/>
        <w:tblLook w:val="04A0" w:firstRow="1" w:lastRow="0" w:firstColumn="1" w:lastColumn="0" w:noHBand="0" w:noVBand="1"/>
      </w:tblPr>
      <w:tblGrid>
        <w:gridCol w:w="1549"/>
        <w:gridCol w:w="1367"/>
        <w:gridCol w:w="1333"/>
        <w:gridCol w:w="1371"/>
        <w:gridCol w:w="1441"/>
        <w:gridCol w:w="2899"/>
      </w:tblGrid>
      <w:tr w:rsidR="00F72F81" w:rsidRPr="007F63E5" w14:paraId="258DD835" w14:textId="77777777" w:rsidTr="00F72F81">
        <w:tc>
          <w:tcPr>
            <w:tcW w:w="1549" w:type="dxa"/>
            <w:vMerge w:val="restart"/>
            <w:vAlign w:val="center"/>
          </w:tcPr>
          <w:p w14:paraId="10778F95" w14:textId="77777777" w:rsidR="00F72F81" w:rsidRPr="007F63E5" w:rsidRDefault="00F72F81" w:rsidP="00F72F81">
            <w:pPr>
              <w:ind w:right="-1"/>
            </w:pPr>
            <w:r w:rsidRPr="007F63E5">
              <w:t>Показатель</w:t>
            </w:r>
          </w:p>
        </w:tc>
        <w:tc>
          <w:tcPr>
            <w:tcW w:w="2700" w:type="dxa"/>
            <w:gridSpan w:val="2"/>
          </w:tcPr>
          <w:p w14:paraId="55CBF489" w14:textId="2B33541A" w:rsidR="00F72F81" w:rsidRPr="007F63E5" w:rsidRDefault="00F72F81" w:rsidP="00F72F81">
            <w:pPr>
              <w:ind w:right="-1"/>
            </w:pPr>
            <w:r w:rsidRPr="007F63E5">
              <w:t xml:space="preserve">Территория </w:t>
            </w:r>
            <w:proofErr w:type="spellStart"/>
            <w:r w:rsidRPr="007F63E5">
              <w:t>г.</w:t>
            </w:r>
            <w:r>
              <w:t>Александровск</w:t>
            </w:r>
            <w:proofErr w:type="spellEnd"/>
            <w:r>
              <w:t>-Сахалинский</w:t>
            </w:r>
          </w:p>
        </w:tc>
        <w:tc>
          <w:tcPr>
            <w:tcW w:w="2812" w:type="dxa"/>
            <w:gridSpan w:val="2"/>
          </w:tcPr>
          <w:p w14:paraId="0C710876" w14:textId="77777777" w:rsidR="00F72F81" w:rsidRPr="007F63E5" w:rsidRDefault="00F72F81" w:rsidP="00F72F81">
            <w:pPr>
              <w:ind w:right="-1"/>
            </w:pPr>
            <w:r w:rsidRPr="007F63E5">
              <w:t>Территория сельских населенных пунктов</w:t>
            </w:r>
          </w:p>
        </w:tc>
        <w:tc>
          <w:tcPr>
            <w:tcW w:w="2899" w:type="dxa"/>
            <w:vMerge w:val="restart"/>
            <w:vAlign w:val="center"/>
          </w:tcPr>
          <w:p w14:paraId="675E3E6D" w14:textId="77777777" w:rsidR="00F72F81" w:rsidRPr="007F63E5" w:rsidRDefault="00F72F81" w:rsidP="00F72F81">
            <w:pPr>
              <w:ind w:right="-1"/>
              <w:jc w:val="center"/>
            </w:pPr>
            <w:r w:rsidRPr="007F63E5">
              <w:t>Перечень объектов</w:t>
            </w:r>
          </w:p>
        </w:tc>
      </w:tr>
      <w:tr w:rsidR="00F72F81" w:rsidRPr="007F63E5" w14:paraId="5DF70BE9" w14:textId="77777777" w:rsidTr="00F72F81">
        <w:tc>
          <w:tcPr>
            <w:tcW w:w="1549" w:type="dxa"/>
            <w:vMerge/>
          </w:tcPr>
          <w:p w14:paraId="4DAC1F5A" w14:textId="77777777" w:rsidR="00F72F81" w:rsidRPr="007F63E5" w:rsidRDefault="00F72F81" w:rsidP="00F72F81">
            <w:pPr>
              <w:ind w:right="-1"/>
              <w:jc w:val="both"/>
            </w:pPr>
          </w:p>
        </w:tc>
        <w:tc>
          <w:tcPr>
            <w:tcW w:w="1367" w:type="dxa"/>
          </w:tcPr>
          <w:p w14:paraId="5F3B9F14" w14:textId="77777777" w:rsidR="00F72F81" w:rsidRPr="007F63E5" w:rsidRDefault="00F72F81" w:rsidP="00F72F81">
            <w:pPr>
              <w:ind w:right="-1"/>
              <w:jc w:val="both"/>
            </w:pPr>
            <w:r w:rsidRPr="007F63E5">
              <w:t>Единица измерения</w:t>
            </w:r>
          </w:p>
        </w:tc>
        <w:tc>
          <w:tcPr>
            <w:tcW w:w="1333" w:type="dxa"/>
          </w:tcPr>
          <w:p w14:paraId="0D52A4E0" w14:textId="77777777" w:rsidR="00F72F81" w:rsidRPr="007F63E5" w:rsidRDefault="00F72F81" w:rsidP="00F72F81">
            <w:pPr>
              <w:ind w:right="-1"/>
              <w:jc w:val="both"/>
            </w:pPr>
            <w:r w:rsidRPr="007F63E5">
              <w:t>Значение показателя</w:t>
            </w:r>
          </w:p>
        </w:tc>
        <w:tc>
          <w:tcPr>
            <w:tcW w:w="1371" w:type="dxa"/>
          </w:tcPr>
          <w:p w14:paraId="368BDA5A" w14:textId="77777777" w:rsidR="00F72F81" w:rsidRPr="007F63E5" w:rsidRDefault="00F72F81" w:rsidP="00F72F81">
            <w:pPr>
              <w:ind w:right="-1"/>
              <w:jc w:val="both"/>
            </w:pPr>
            <w:r w:rsidRPr="007F63E5">
              <w:t>Единица измерения</w:t>
            </w:r>
          </w:p>
        </w:tc>
        <w:tc>
          <w:tcPr>
            <w:tcW w:w="1441" w:type="dxa"/>
          </w:tcPr>
          <w:p w14:paraId="2E447248" w14:textId="77777777" w:rsidR="00F72F81" w:rsidRPr="007F63E5" w:rsidRDefault="00F72F81" w:rsidP="00F72F81">
            <w:pPr>
              <w:ind w:right="-1"/>
              <w:jc w:val="both"/>
            </w:pPr>
            <w:r w:rsidRPr="007F63E5">
              <w:t>Значение показателя</w:t>
            </w:r>
          </w:p>
        </w:tc>
        <w:tc>
          <w:tcPr>
            <w:tcW w:w="2899" w:type="dxa"/>
            <w:vMerge/>
          </w:tcPr>
          <w:p w14:paraId="12E107DB" w14:textId="77777777" w:rsidR="00F72F81" w:rsidRPr="007F63E5" w:rsidRDefault="00F72F81" w:rsidP="00F72F81">
            <w:pPr>
              <w:ind w:right="-1"/>
            </w:pPr>
          </w:p>
        </w:tc>
      </w:tr>
      <w:tr w:rsidR="00F72F81" w:rsidRPr="007F63E5" w14:paraId="25956EA7" w14:textId="77777777" w:rsidTr="00F72F81">
        <w:tc>
          <w:tcPr>
            <w:tcW w:w="1549" w:type="dxa"/>
          </w:tcPr>
          <w:p w14:paraId="6990E20D" w14:textId="77777777" w:rsidR="00F72F81" w:rsidRPr="007F63E5" w:rsidRDefault="00F72F81" w:rsidP="00F72F81">
            <w:pPr>
              <w:ind w:right="-1"/>
              <w:rPr>
                <w:sz w:val="20"/>
                <w:szCs w:val="20"/>
              </w:rPr>
            </w:pPr>
            <w:r w:rsidRPr="007F63E5">
              <w:rPr>
                <w:sz w:val="20"/>
                <w:szCs w:val="20"/>
              </w:rPr>
              <w:t>Протяженность жилых улиц относительно плотности населения</w:t>
            </w:r>
          </w:p>
        </w:tc>
        <w:tc>
          <w:tcPr>
            <w:tcW w:w="1367" w:type="dxa"/>
          </w:tcPr>
          <w:p w14:paraId="763D08F3" w14:textId="77777777" w:rsidR="00F72F81" w:rsidRPr="007F63E5" w:rsidRDefault="00F72F81" w:rsidP="00F72F81">
            <w:pPr>
              <w:ind w:right="-1"/>
              <w:jc w:val="both"/>
            </w:pPr>
            <w:r w:rsidRPr="007F63E5">
              <w:t>км/1000 жителей</w:t>
            </w:r>
          </w:p>
        </w:tc>
        <w:tc>
          <w:tcPr>
            <w:tcW w:w="1333" w:type="dxa"/>
          </w:tcPr>
          <w:p w14:paraId="1E8D58A0" w14:textId="77777777" w:rsidR="00F72F81" w:rsidRPr="007F63E5" w:rsidRDefault="00F72F81" w:rsidP="00F72F81">
            <w:pPr>
              <w:ind w:right="-1"/>
              <w:jc w:val="both"/>
            </w:pPr>
            <w:r w:rsidRPr="007F63E5">
              <w:t>0,12</w:t>
            </w:r>
          </w:p>
        </w:tc>
        <w:tc>
          <w:tcPr>
            <w:tcW w:w="1371" w:type="dxa"/>
          </w:tcPr>
          <w:p w14:paraId="2F8DBFD4" w14:textId="77777777" w:rsidR="00F72F81" w:rsidRPr="007F63E5" w:rsidRDefault="00F72F81" w:rsidP="00F72F81">
            <w:pPr>
              <w:ind w:right="-1"/>
              <w:jc w:val="both"/>
            </w:pPr>
            <w:r w:rsidRPr="007F63E5">
              <w:t>Не установлен</w:t>
            </w:r>
          </w:p>
        </w:tc>
        <w:tc>
          <w:tcPr>
            <w:tcW w:w="1441" w:type="dxa"/>
          </w:tcPr>
          <w:p w14:paraId="6C04E95A" w14:textId="77777777" w:rsidR="00F72F81" w:rsidRPr="007F63E5" w:rsidRDefault="00F72F81" w:rsidP="00F72F81">
            <w:pPr>
              <w:ind w:right="-1"/>
              <w:jc w:val="both"/>
            </w:pPr>
            <w:r w:rsidRPr="007F63E5">
              <w:t>Не установлен</w:t>
            </w:r>
            <w:r>
              <w:rPr>
                <w:rStyle w:val="aff1"/>
              </w:rPr>
              <w:footnoteReference w:id="2"/>
            </w:r>
          </w:p>
        </w:tc>
        <w:tc>
          <w:tcPr>
            <w:tcW w:w="2899" w:type="dxa"/>
          </w:tcPr>
          <w:p w14:paraId="13790A86" w14:textId="77777777" w:rsidR="00F72F81" w:rsidRPr="007F63E5" w:rsidRDefault="00F72F81" w:rsidP="00F72F81">
            <w:pPr>
              <w:ind w:right="-1"/>
              <w:rPr>
                <w:sz w:val="20"/>
                <w:szCs w:val="20"/>
              </w:rPr>
            </w:pPr>
            <w:r w:rsidRPr="007F63E5">
              <w:rPr>
                <w:sz w:val="20"/>
                <w:szCs w:val="20"/>
              </w:rPr>
              <w:t>Улицы, автомобильные дороги</w:t>
            </w:r>
          </w:p>
        </w:tc>
      </w:tr>
    </w:tbl>
    <w:p w14:paraId="70C2CA71" w14:textId="77777777" w:rsidR="00280023" w:rsidRPr="007F63E5" w:rsidRDefault="00280023" w:rsidP="00280023">
      <w:pPr>
        <w:ind w:right="-1" w:firstLine="567"/>
        <w:jc w:val="both"/>
      </w:pPr>
      <w:r w:rsidRPr="007F63E5">
        <w:t xml:space="preserve">Максимально допустимый уровень территориальной доступности </w:t>
      </w:r>
      <w:r w:rsidR="000F757C" w:rsidRPr="007F63E5">
        <w:t>улично-дорожной сетью общего пользования в пределах населенного пункта.</w:t>
      </w:r>
    </w:p>
    <w:tbl>
      <w:tblPr>
        <w:tblStyle w:val="af7"/>
        <w:tblW w:w="0" w:type="auto"/>
        <w:tblLook w:val="04A0" w:firstRow="1" w:lastRow="0" w:firstColumn="1" w:lastColumn="0" w:noHBand="0" w:noVBand="1"/>
      </w:tblPr>
      <w:tblGrid>
        <w:gridCol w:w="1662"/>
        <w:gridCol w:w="1443"/>
        <w:gridCol w:w="1331"/>
        <w:gridCol w:w="1371"/>
        <w:gridCol w:w="1441"/>
        <w:gridCol w:w="2807"/>
      </w:tblGrid>
      <w:tr w:rsidR="00F72F81" w:rsidRPr="007F63E5" w14:paraId="0EE58963" w14:textId="77777777" w:rsidTr="00F72F81">
        <w:tc>
          <w:tcPr>
            <w:tcW w:w="1662" w:type="dxa"/>
            <w:vMerge w:val="restart"/>
            <w:vAlign w:val="center"/>
          </w:tcPr>
          <w:p w14:paraId="7BDD3FB7" w14:textId="77777777" w:rsidR="00F72F81" w:rsidRPr="007F63E5" w:rsidRDefault="00F72F81" w:rsidP="00F72F81">
            <w:pPr>
              <w:ind w:right="-1"/>
            </w:pPr>
            <w:r w:rsidRPr="007F63E5">
              <w:t>Показатель</w:t>
            </w:r>
          </w:p>
        </w:tc>
        <w:tc>
          <w:tcPr>
            <w:tcW w:w="2774" w:type="dxa"/>
            <w:gridSpan w:val="2"/>
          </w:tcPr>
          <w:p w14:paraId="71E25A9F" w14:textId="06A354A6" w:rsidR="00F72F81" w:rsidRPr="007F63E5" w:rsidRDefault="00F72F81" w:rsidP="00F72F81">
            <w:pPr>
              <w:ind w:right="-1"/>
            </w:pPr>
            <w:r w:rsidRPr="007F63E5">
              <w:t xml:space="preserve">Территория </w:t>
            </w:r>
            <w:proofErr w:type="spellStart"/>
            <w:r w:rsidRPr="007F63E5">
              <w:t>г.</w:t>
            </w:r>
            <w:r>
              <w:t>Александровск</w:t>
            </w:r>
            <w:proofErr w:type="spellEnd"/>
            <w:r>
              <w:t>-Сахалинский</w:t>
            </w:r>
          </w:p>
        </w:tc>
        <w:tc>
          <w:tcPr>
            <w:tcW w:w="2812" w:type="dxa"/>
            <w:gridSpan w:val="2"/>
          </w:tcPr>
          <w:p w14:paraId="13BB6B71" w14:textId="77777777" w:rsidR="00F72F81" w:rsidRPr="007F63E5" w:rsidRDefault="00F72F81" w:rsidP="00F72F81">
            <w:pPr>
              <w:ind w:right="-1"/>
            </w:pPr>
            <w:r w:rsidRPr="007F63E5">
              <w:t>Территория сельских населенных пунктов</w:t>
            </w:r>
          </w:p>
        </w:tc>
        <w:tc>
          <w:tcPr>
            <w:tcW w:w="2807" w:type="dxa"/>
            <w:vMerge w:val="restart"/>
            <w:vAlign w:val="center"/>
          </w:tcPr>
          <w:p w14:paraId="18159443" w14:textId="77777777" w:rsidR="00F72F81" w:rsidRPr="007F63E5" w:rsidRDefault="00F72F81" w:rsidP="00F72F81">
            <w:pPr>
              <w:ind w:right="-1"/>
              <w:jc w:val="center"/>
            </w:pPr>
            <w:r w:rsidRPr="007F63E5">
              <w:t>Перечень объектов</w:t>
            </w:r>
          </w:p>
        </w:tc>
      </w:tr>
      <w:tr w:rsidR="00F72F81" w:rsidRPr="007F63E5" w14:paraId="64856BA7" w14:textId="77777777" w:rsidTr="00F72F81">
        <w:tc>
          <w:tcPr>
            <w:tcW w:w="1662" w:type="dxa"/>
            <w:vMerge/>
          </w:tcPr>
          <w:p w14:paraId="16D4538A" w14:textId="77777777" w:rsidR="00F72F81" w:rsidRPr="007F63E5" w:rsidRDefault="00F72F81" w:rsidP="00F72F81">
            <w:pPr>
              <w:ind w:right="-1"/>
              <w:jc w:val="both"/>
            </w:pPr>
          </w:p>
        </w:tc>
        <w:tc>
          <w:tcPr>
            <w:tcW w:w="1443" w:type="dxa"/>
          </w:tcPr>
          <w:p w14:paraId="6A958DED" w14:textId="77777777" w:rsidR="00F72F81" w:rsidRPr="007F63E5" w:rsidRDefault="00F72F81" w:rsidP="00F72F81">
            <w:pPr>
              <w:ind w:right="-1"/>
              <w:jc w:val="both"/>
            </w:pPr>
            <w:r w:rsidRPr="007F63E5">
              <w:t>Единица измерения</w:t>
            </w:r>
          </w:p>
        </w:tc>
        <w:tc>
          <w:tcPr>
            <w:tcW w:w="1331" w:type="dxa"/>
          </w:tcPr>
          <w:p w14:paraId="0672B12A" w14:textId="77777777" w:rsidR="00F72F81" w:rsidRPr="007F63E5" w:rsidRDefault="00F72F81" w:rsidP="00F72F81">
            <w:pPr>
              <w:ind w:right="-1"/>
              <w:jc w:val="both"/>
            </w:pPr>
            <w:r w:rsidRPr="007F63E5">
              <w:t>Значение показателя</w:t>
            </w:r>
          </w:p>
        </w:tc>
        <w:tc>
          <w:tcPr>
            <w:tcW w:w="1371" w:type="dxa"/>
          </w:tcPr>
          <w:p w14:paraId="79035998" w14:textId="77777777" w:rsidR="00F72F81" w:rsidRPr="007F63E5" w:rsidRDefault="00F72F81" w:rsidP="00F72F81">
            <w:pPr>
              <w:ind w:right="-1"/>
              <w:jc w:val="both"/>
            </w:pPr>
            <w:r w:rsidRPr="007F63E5">
              <w:t>Единица измерения</w:t>
            </w:r>
          </w:p>
        </w:tc>
        <w:tc>
          <w:tcPr>
            <w:tcW w:w="1441" w:type="dxa"/>
          </w:tcPr>
          <w:p w14:paraId="1091050C" w14:textId="77777777" w:rsidR="00F72F81" w:rsidRPr="007F63E5" w:rsidRDefault="00F72F81" w:rsidP="00F72F81">
            <w:pPr>
              <w:ind w:right="-1"/>
              <w:jc w:val="both"/>
            </w:pPr>
            <w:r w:rsidRPr="007F63E5">
              <w:t>Значение показателя</w:t>
            </w:r>
          </w:p>
        </w:tc>
        <w:tc>
          <w:tcPr>
            <w:tcW w:w="2807" w:type="dxa"/>
            <w:vMerge/>
          </w:tcPr>
          <w:p w14:paraId="267B5555" w14:textId="77777777" w:rsidR="00F72F81" w:rsidRPr="007F63E5" w:rsidRDefault="00F72F81" w:rsidP="00F72F81">
            <w:pPr>
              <w:ind w:right="-1"/>
            </w:pPr>
          </w:p>
        </w:tc>
      </w:tr>
      <w:tr w:rsidR="00F72F81" w:rsidRPr="007F63E5" w14:paraId="67F906E1" w14:textId="77777777" w:rsidTr="00F72F81">
        <w:tc>
          <w:tcPr>
            <w:tcW w:w="1662" w:type="dxa"/>
          </w:tcPr>
          <w:p w14:paraId="6D7FD456" w14:textId="77777777" w:rsidR="00F72F81" w:rsidRPr="007F63E5" w:rsidRDefault="00F72F81" w:rsidP="00F72F81">
            <w:pPr>
              <w:ind w:right="-1"/>
              <w:rPr>
                <w:sz w:val="20"/>
                <w:szCs w:val="20"/>
              </w:rPr>
            </w:pPr>
            <w:r w:rsidRPr="007F63E5">
              <w:rPr>
                <w:sz w:val="20"/>
                <w:szCs w:val="20"/>
              </w:rPr>
              <w:t>Время пешей доступности от подъезда/выхода с участка до элемента уличной сети</w:t>
            </w:r>
          </w:p>
        </w:tc>
        <w:tc>
          <w:tcPr>
            <w:tcW w:w="1443" w:type="dxa"/>
          </w:tcPr>
          <w:p w14:paraId="5C01CBF2" w14:textId="77777777" w:rsidR="00F72F81" w:rsidRPr="007F63E5" w:rsidRDefault="00F72F81" w:rsidP="00F72F81">
            <w:pPr>
              <w:ind w:right="-1"/>
              <w:jc w:val="both"/>
            </w:pPr>
            <w:r w:rsidRPr="007F63E5">
              <w:t>мин.</w:t>
            </w:r>
          </w:p>
        </w:tc>
        <w:tc>
          <w:tcPr>
            <w:tcW w:w="1331" w:type="dxa"/>
          </w:tcPr>
          <w:p w14:paraId="4BF9E18C" w14:textId="77777777" w:rsidR="00F72F81" w:rsidRPr="007F63E5" w:rsidRDefault="00F72F81" w:rsidP="00F72F81">
            <w:pPr>
              <w:ind w:right="-1"/>
              <w:jc w:val="both"/>
            </w:pPr>
            <w:r w:rsidRPr="007F63E5">
              <w:t>5</w:t>
            </w:r>
          </w:p>
        </w:tc>
        <w:tc>
          <w:tcPr>
            <w:tcW w:w="1371" w:type="dxa"/>
          </w:tcPr>
          <w:p w14:paraId="4C4EA182" w14:textId="77777777" w:rsidR="00F72F81" w:rsidRPr="007F63E5" w:rsidRDefault="00F72F81" w:rsidP="00F72F81">
            <w:pPr>
              <w:ind w:right="-1"/>
              <w:jc w:val="both"/>
            </w:pPr>
            <w:r w:rsidRPr="007F63E5">
              <w:t>Не установлен</w:t>
            </w:r>
          </w:p>
        </w:tc>
        <w:tc>
          <w:tcPr>
            <w:tcW w:w="1441" w:type="dxa"/>
          </w:tcPr>
          <w:p w14:paraId="7F96D668" w14:textId="77777777" w:rsidR="00F72F81" w:rsidRPr="007F63E5" w:rsidRDefault="00F72F81" w:rsidP="00F72F81">
            <w:pPr>
              <w:ind w:right="-1"/>
              <w:jc w:val="both"/>
            </w:pPr>
            <w:r w:rsidRPr="007F63E5">
              <w:t>Не установлен</w:t>
            </w:r>
            <w:r>
              <w:rPr>
                <w:rStyle w:val="aff1"/>
              </w:rPr>
              <w:footnoteReference w:id="3"/>
            </w:r>
          </w:p>
        </w:tc>
        <w:tc>
          <w:tcPr>
            <w:tcW w:w="2807" w:type="dxa"/>
          </w:tcPr>
          <w:p w14:paraId="58AC6058" w14:textId="77777777" w:rsidR="00F72F81" w:rsidRPr="007F63E5" w:rsidRDefault="00F72F81" w:rsidP="00F72F81">
            <w:pPr>
              <w:ind w:right="-1"/>
              <w:rPr>
                <w:sz w:val="20"/>
                <w:szCs w:val="20"/>
              </w:rPr>
            </w:pPr>
            <w:r w:rsidRPr="007F63E5">
              <w:rPr>
                <w:sz w:val="20"/>
                <w:szCs w:val="20"/>
              </w:rPr>
              <w:t>Улицы, автомобильные дороги</w:t>
            </w:r>
          </w:p>
        </w:tc>
      </w:tr>
    </w:tbl>
    <w:p w14:paraId="5789C9B1" w14:textId="77777777" w:rsidR="000A003D" w:rsidRPr="007F63E5" w:rsidRDefault="000A003D" w:rsidP="00A45712">
      <w:pPr>
        <w:ind w:right="-1" w:firstLine="567"/>
        <w:jc w:val="both"/>
        <w:rPr>
          <w:i/>
          <w:iCs/>
        </w:rPr>
      </w:pPr>
    </w:p>
    <w:p w14:paraId="5C0B70FA" w14:textId="77777777" w:rsidR="00A45712" w:rsidRPr="007F63E5" w:rsidRDefault="00A45712" w:rsidP="00A45712">
      <w:pPr>
        <w:ind w:right="-1" w:firstLine="567"/>
        <w:jc w:val="both"/>
        <w:rPr>
          <w:i/>
          <w:iCs/>
        </w:rPr>
      </w:pPr>
      <w:r w:rsidRPr="007F63E5">
        <w:rPr>
          <w:i/>
          <w:iCs/>
        </w:rPr>
        <w:t>д) Плотность сети велодорожек</w:t>
      </w:r>
    </w:p>
    <w:p w14:paraId="3DFA1351" w14:textId="77777777" w:rsidR="00A45712" w:rsidRPr="007F63E5" w:rsidRDefault="00A45712" w:rsidP="00A45712">
      <w:pPr>
        <w:ind w:right="-1" w:firstLine="567"/>
        <w:jc w:val="both"/>
      </w:pPr>
      <w:r w:rsidRPr="007F63E5">
        <w:t xml:space="preserve">Минимально допустимый уровень обеспеченности населения </w:t>
      </w:r>
      <w:r w:rsidR="000F757C" w:rsidRPr="007F63E5">
        <w:t>велодорожками всех типов в пределах населенных пунктов.</w:t>
      </w:r>
    </w:p>
    <w:tbl>
      <w:tblPr>
        <w:tblStyle w:val="af7"/>
        <w:tblW w:w="0" w:type="auto"/>
        <w:tblLook w:val="04A0" w:firstRow="1" w:lastRow="0" w:firstColumn="1" w:lastColumn="0" w:noHBand="0" w:noVBand="1"/>
      </w:tblPr>
      <w:tblGrid>
        <w:gridCol w:w="1636"/>
        <w:gridCol w:w="1378"/>
        <w:gridCol w:w="1334"/>
        <w:gridCol w:w="1292"/>
        <w:gridCol w:w="1371"/>
        <w:gridCol w:w="3044"/>
      </w:tblGrid>
      <w:tr w:rsidR="00F72F81" w:rsidRPr="007F63E5" w14:paraId="1D9FC12B" w14:textId="77777777" w:rsidTr="00AF0065">
        <w:tc>
          <w:tcPr>
            <w:tcW w:w="1636" w:type="dxa"/>
            <w:vMerge w:val="restart"/>
            <w:vAlign w:val="center"/>
          </w:tcPr>
          <w:p w14:paraId="3DC3E4DD" w14:textId="77777777" w:rsidR="00F72F81" w:rsidRPr="007F63E5" w:rsidRDefault="00F72F81" w:rsidP="00F72F81">
            <w:pPr>
              <w:ind w:right="-1"/>
            </w:pPr>
            <w:r w:rsidRPr="007F63E5">
              <w:t>Показатель</w:t>
            </w:r>
          </w:p>
        </w:tc>
        <w:tc>
          <w:tcPr>
            <w:tcW w:w="2712" w:type="dxa"/>
            <w:gridSpan w:val="2"/>
          </w:tcPr>
          <w:p w14:paraId="1F2FD558" w14:textId="247309FC" w:rsidR="00F72F81" w:rsidRPr="007F63E5" w:rsidRDefault="00F72F81" w:rsidP="00F72F81">
            <w:pPr>
              <w:ind w:right="-1"/>
            </w:pPr>
            <w:r w:rsidRPr="007F63E5">
              <w:t xml:space="preserve">Территория </w:t>
            </w:r>
            <w:proofErr w:type="spellStart"/>
            <w:r w:rsidRPr="007F63E5">
              <w:t>г.</w:t>
            </w:r>
            <w:r>
              <w:t>Александровск</w:t>
            </w:r>
            <w:proofErr w:type="spellEnd"/>
            <w:r>
              <w:t>-Сахалинский</w:t>
            </w:r>
          </w:p>
        </w:tc>
        <w:tc>
          <w:tcPr>
            <w:tcW w:w="2663" w:type="dxa"/>
            <w:gridSpan w:val="2"/>
          </w:tcPr>
          <w:p w14:paraId="09184965" w14:textId="77777777" w:rsidR="00F72F81" w:rsidRPr="007F63E5" w:rsidRDefault="00F72F81" w:rsidP="00F72F81">
            <w:pPr>
              <w:ind w:right="-1"/>
            </w:pPr>
            <w:r w:rsidRPr="007F63E5">
              <w:t>Территория сельских населенных пунктов</w:t>
            </w:r>
          </w:p>
        </w:tc>
        <w:tc>
          <w:tcPr>
            <w:tcW w:w="3044" w:type="dxa"/>
            <w:vMerge w:val="restart"/>
            <w:vAlign w:val="center"/>
          </w:tcPr>
          <w:p w14:paraId="03C4528E" w14:textId="77777777" w:rsidR="00F72F81" w:rsidRPr="007F63E5" w:rsidRDefault="00F72F81" w:rsidP="00F72F81">
            <w:pPr>
              <w:ind w:right="-1"/>
              <w:jc w:val="center"/>
            </w:pPr>
            <w:r w:rsidRPr="007F63E5">
              <w:t>Перечень объектов</w:t>
            </w:r>
          </w:p>
        </w:tc>
      </w:tr>
      <w:tr w:rsidR="00F72F81" w:rsidRPr="007F63E5" w14:paraId="6EAC27CA" w14:textId="77777777" w:rsidTr="00AF0065">
        <w:tc>
          <w:tcPr>
            <w:tcW w:w="1636" w:type="dxa"/>
            <w:vMerge/>
          </w:tcPr>
          <w:p w14:paraId="14C24F36" w14:textId="77777777" w:rsidR="00F72F81" w:rsidRPr="007F63E5" w:rsidRDefault="00F72F81" w:rsidP="00F72F81">
            <w:pPr>
              <w:ind w:right="-1"/>
              <w:jc w:val="both"/>
            </w:pPr>
          </w:p>
        </w:tc>
        <w:tc>
          <w:tcPr>
            <w:tcW w:w="1378" w:type="dxa"/>
          </w:tcPr>
          <w:p w14:paraId="7D65941E" w14:textId="77777777" w:rsidR="00F72F81" w:rsidRPr="007F63E5" w:rsidRDefault="00F72F81" w:rsidP="00F72F81">
            <w:pPr>
              <w:ind w:right="-1"/>
              <w:jc w:val="both"/>
            </w:pPr>
            <w:r w:rsidRPr="007F63E5">
              <w:t>Единица измерения</w:t>
            </w:r>
          </w:p>
        </w:tc>
        <w:tc>
          <w:tcPr>
            <w:tcW w:w="1334" w:type="dxa"/>
          </w:tcPr>
          <w:p w14:paraId="3CF04A5F" w14:textId="77777777" w:rsidR="00F72F81" w:rsidRPr="007F63E5" w:rsidRDefault="00F72F81" w:rsidP="00F72F81">
            <w:pPr>
              <w:ind w:right="-1"/>
              <w:jc w:val="both"/>
            </w:pPr>
            <w:r w:rsidRPr="007F63E5">
              <w:t>Значение показателя</w:t>
            </w:r>
          </w:p>
        </w:tc>
        <w:tc>
          <w:tcPr>
            <w:tcW w:w="1292" w:type="dxa"/>
          </w:tcPr>
          <w:p w14:paraId="6961E192" w14:textId="77777777" w:rsidR="00F72F81" w:rsidRPr="007F63E5" w:rsidRDefault="00F72F81" w:rsidP="00F72F81">
            <w:pPr>
              <w:ind w:right="-1"/>
              <w:jc w:val="both"/>
            </w:pPr>
            <w:r w:rsidRPr="007F63E5">
              <w:t>Единица измерения</w:t>
            </w:r>
          </w:p>
        </w:tc>
        <w:tc>
          <w:tcPr>
            <w:tcW w:w="1371" w:type="dxa"/>
          </w:tcPr>
          <w:p w14:paraId="6B178DAE" w14:textId="77777777" w:rsidR="00F72F81" w:rsidRPr="007F63E5" w:rsidRDefault="00F72F81" w:rsidP="00F72F81">
            <w:pPr>
              <w:ind w:right="-1"/>
              <w:jc w:val="both"/>
            </w:pPr>
            <w:r w:rsidRPr="007F63E5">
              <w:t>Значение показателя</w:t>
            </w:r>
          </w:p>
        </w:tc>
        <w:tc>
          <w:tcPr>
            <w:tcW w:w="3044" w:type="dxa"/>
            <w:vMerge/>
          </w:tcPr>
          <w:p w14:paraId="01A33EC8" w14:textId="77777777" w:rsidR="00F72F81" w:rsidRPr="007F63E5" w:rsidRDefault="00F72F81" w:rsidP="00F72F81">
            <w:pPr>
              <w:ind w:right="-1"/>
            </w:pPr>
          </w:p>
        </w:tc>
      </w:tr>
      <w:tr w:rsidR="000367F2" w:rsidRPr="007F63E5" w14:paraId="2B99D07A" w14:textId="77777777" w:rsidTr="00AF0065">
        <w:tc>
          <w:tcPr>
            <w:tcW w:w="1636" w:type="dxa"/>
          </w:tcPr>
          <w:p w14:paraId="5D7F65DF" w14:textId="77777777" w:rsidR="000367F2" w:rsidRPr="007F63E5" w:rsidRDefault="000367F2" w:rsidP="000367F2">
            <w:pPr>
              <w:ind w:right="-1"/>
              <w:rPr>
                <w:sz w:val="20"/>
                <w:szCs w:val="20"/>
              </w:rPr>
            </w:pPr>
            <w:r w:rsidRPr="007F63E5">
              <w:rPr>
                <w:sz w:val="20"/>
                <w:szCs w:val="20"/>
              </w:rPr>
              <w:t>Плотность сети велодорожек</w:t>
            </w:r>
          </w:p>
        </w:tc>
        <w:tc>
          <w:tcPr>
            <w:tcW w:w="1378" w:type="dxa"/>
          </w:tcPr>
          <w:p w14:paraId="7B73FA31" w14:textId="5BBF6CE6" w:rsidR="000367F2" w:rsidRPr="007F63E5" w:rsidRDefault="000367F2" w:rsidP="000367F2">
            <w:pPr>
              <w:ind w:right="-1"/>
            </w:pPr>
            <w:r w:rsidRPr="007F63E5">
              <w:t>км/</w:t>
            </w:r>
            <w:r>
              <w:t>1000 чел.</w:t>
            </w:r>
          </w:p>
        </w:tc>
        <w:tc>
          <w:tcPr>
            <w:tcW w:w="1334" w:type="dxa"/>
          </w:tcPr>
          <w:p w14:paraId="2B52365E" w14:textId="68DCC1A1" w:rsidR="000367F2" w:rsidRPr="007F63E5" w:rsidRDefault="000367F2" w:rsidP="000367F2">
            <w:pPr>
              <w:ind w:right="-1"/>
              <w:jc w:val="both"/>
            </w:pPr>
            <w:r w:rsidRPr="007F63E5">
              <w:t>0,</w:t>
            </w:r>
            <w:r>
              <w:t>36</w:t>
            </w:r>
          </w:p>
        </w:tc>
        <w:tc>
          <w:tcPr>
            <w:tcW w:w="1292" w:type="dxa"/>
          </w:tcPr>
          <w:p w14:paraId="0BFC84B3" w14:textId="5E2107C6" w:rsidR="000367F2" w:rsidRPr="007F63E5" w:rsidRDefault="000367F2" w:rsidP="000367F2">
            <w:pPr>
              <w:ind w:right="-1"/>
              <w:jc w:val="both"/>
            </w:pPr>
            <w:r w:rsidRPr="007F63E5">
              <w:t>км/</w:t>
            </w:r>
            <w:r>
              <w:t>1000 чел.</w:t>
            </w:r>
          </w:p>
        </w:tc>
        <w:tc>
          <w:tcPr>
            <w:tcW w:w="1371" w:type="dxa"/>
          </w:tcPr>
          <w:p w14:paraId="717B849E" w14:textId="77777777" w:rsidR="000367F2" w:rsidRPr="007F63E5" w:rsidRDefault="000367F2" w:rsidP="000367F2">
            <w:pPr>
              <w:ind w:right="-1"/>
              <w:jc w:val="both"/>
            </w:pPr>
            <w:r w:rsidRPr="007F63E5">
              <w:t>Не установлен</w:t>
            </w:r>
          </w:p>
        </w:tc>
        <w:tc>
          <w:tcPr>
            <w:tcW w:w="3044" w:type="dxa"/>
          </w:tcPr>
          <w:p w14:paraId="2A9B8714" w14:textId="77777777" w:rsidR="000367F2" w:rsidRPr="007F63E5" w:rsidRDefault="000367F2" w:rsidP="000367F2">
            <w:pPr>
              <w:ind w:right="-1"/>
              <w:rPr>
                <w:sz w:val="20"/>
                <w:szCs w:val="20"/>
              </w:rPr>
            </w:pPr>
            <w:r w:rsidRPr="007F63E5">
              <w:rPr>
                <w:sz w:val="20"/>
                <w:szCs w:val="20"/>
              </w:rPr>
              <w:t>Велодорожки</w:t>
            </w:r>
          </w:p>
        </w:tc>
      </w:tr>
      <w:tr w:rsidR="000367F2" w:rsidRPr="007F63E5" w14:paraId="73254B02" w14:textId="77777777" w:rsidTr="00AF0065">
        <w:tc>
          <w:tcPr>
            <w:tcW w:w="1636" w:type="dxa"/>
          </w:tcPr>
          <w:p w14:paraId="3C828B4C" w14:textId="2A31A3FE" w:rsidR="000367F2" w:rsidRPr="007F63E5" w:rsidRDefault="000367F2" w:rsidP="000367F2">
            <w:pPr>
              <w:ind w:right="-1"/>
              <w:rPr>
                <w:sz w:val="20"/>
                <w:szCs w:val="20"/>
              </w:rPr>
            </w:pPr>
            <w:r>
              <w:rPr>
                <w:sz w:val="20"/>
                <w:szCs w:val="20"/>
              </w:rPr>
              <w:t xml:space="preserve">Количество </w:t>
            </w:r>
            <w:r w:rsidRPr="008727F2">
              <w:rPr>
                <w:sz w:val="20"/>
                <w:szCs w:val="20"/>
              </w:rPr>
              <w:t>мест хранения велосипедов и иных средств индивидуальной мобильности</w:t>
            </w:r>
          </w:p>
        </w:tc>
        <w:tc>
          <w:tcPr>
            <w:tcW w:w="1378" w:type="dxa"/>
          </w:tcPr>
          <w:p w14:paraId="06425335" w14:textId="53D7EFEF" w:rsidR="000367F2" w:rsidRDefault="000367F2" w:rsidP="000367F2">
            <w:pPr>
              <w:ind w:right="-1"/>
              <w:jc w:val="both"/>
            </w:pPr>
            <w:r>
              <w:t>место</w:t>
            </w:r>
            <w:r w:rsidRPr="007F63E5">
              <w:t>/</w:t>
            </w:r>
          </w:p>
          <w:p w14:paraId="7726C357" w14:textId="502A5FC4" w:rsidR="000367F2" w:rsidRPr="007F63E5" w:rsidRDefault="000367F2" w:rsidP="000367F2">
            <w:pPr>
              <w:ind w:right="-1"/>
            </w:pPr>
            <w:r>
              <w:t>400 кв. м. общей площади здания</w:t>
            </w:r>
          </w:p>
        </w:tc>
        <w:tc>
          <w:tcPr>
            <w:tcW w:w="1334" w:type="dxa"/>
          </w:tcPr>
          <w:p w14:paraId="2520CD8E" w14:textId="53A200D0" w:rsidR="000367F2" w:rsidRPr="007F63E5" w:rsidRDefault="000367F2" w:rsidP="000367F2">
            <w:pPr>
              <w:ind w:right="-1"/>
              <w:jc w:val="both"/>
            </w:pPr>
            <w:r>
              <w:t>1</w:t>
            </w:r>
          </w:p>
        </w:tc>
        <w:tc>
          <w:tcPr>
            <w:tcW w:w="1292" w:type="dxa"/>
          </w:tcPr>
          <w:p w14:paraId="549B6A42" w14:textId="77777777" w:rsidR="000367F2" w:rsidRDefault="000367F2" w:rsidP="000367F2">
            <w:pPr>
              <w:ind w:right="-1"/>
              <w:jc w:val="both"/>
            </w:pPr>
            <w:r>
              <w:t>место</w:t>
            </w:r>
            <w:r w:rsidRPr="007F63E5">
              <w:t>/</w:t>
            </w:r>
          </w:p>
          <w:p w14:paraId="767A7841" w14:textId="69483F70" w:rsidR="000367F2" w:rsidRPr="007F63E5" w:rsidRDefault="000367F2" w:rsidP="000367F2">
            <w:pPr>
              <w:ind w:right="-1"/>
              <w:jc w:val="both"/>
            </w:pPr>
            <w:r>
              <w:t>400 кв. м. общей площади здания</w:t>
            </w:r>
          </w:p>
        </w:tc>
        <w:tc>
          <w:tcPr>
            <w:tcW w:w="1371" w:type="dxa"/>
          </w:tcPr>
          <w:p w14:paraId="5364543E" w14:textId="4F52772A" w:rsidR="000367F2" w:rsidRPr="007F63E5" w:rsidRDefault="000367F2" w:rsidP="000367F2">
            <w:pPr>
              <w:ind w:right="-1"/>
              <w:jc w:val="both"/>
            </w:pPr>
            <w:r w:rsidRPr="007F63E5">
              <w:t>Не установлен</w:t>
            </w:r>
          </w:p>
        </w:tc>
        <w:tc>
          <w:tcPr>
            <w:tcW w:w="3044" w:type="dxa"/>
          </w:tcPr>
          <w:p w14:paraId="4B00A777" w14:textId="49BDEC60" w:rsidR="000367F2" w:rsidRPr="007F63E5" w:rsidRDefault="000367F2" w:rsidP="000367F2">
            <w:pPr>
              <w:ind w:right="-1"/>
              <w:rPr>
                <w:sz w:val="20"/>
                <w:szCs w:val="20"/>
              </w:rPr>
            </w:pPr>
            <w:r>
              <w:rPr>
                <w:sz w:val="20"/>
                <w:szCs w:val="20"/>
              </w:rPr>
              <w:t>Стоянки, парковки</w:t>
            </w:r>
          </w:p>
        </w:tc>
      </w:tr>
    </w:tbl>
    <w:p w14:paraId="46DF935D" w14:textId="01E85FBD" w:rsidR="00A45712" w:rsidRPr="007F63E5" w:rsidRDefault="00A45712" w:rsidP="00A45712">
      <w:pPr>
        <w:ind w:right="-1" w:firstLine="567"/>
        <w:jc w:val="both"/>
      </w:pPr>
      <w:r w:rsidRPr="007F63E5">
        <w:t xml:space="preserve">Максимально допустимый уровень территориальной доступности </w:t>
      </w:r>
      <w:r w:rsidR="000F757C" w:rsidRPr="007F63E5">
        <w:t>велодорожками</w:t>
      </w:r>
      <w:r w:rsidR="00D328B7">
        <w:t xml:space="preserve"> </w:t>
      </w:r>
      <w:r w:rsidR="00D328B7" w:rsidRPr="007F63E5">
        <w:t xml:space="preserve">всех типов </w:t>
      </w:r>
      <w:r w:rsidR="00D328B7">
        <w:t>и мест их хранения</w:t>
      </w:r>
      <w:r w:rsidR="000F757C" w:rsidRPr="007F63E5">
        <w:t xml:space="preserve"> в пределах населенных пунктов </w:t>
      </w:r>
      <w:r w:rsidRPr="007F63E5">
        <w:t>не установлен.</w:t>
      </w:r>
    </w:p>
    <w:p w14:paraId="0A2535B9" w14:textId="77777777" w:rsidR="000A003D" w:rsidRPr="007F63E5" w:rsidRDefault="000A003D" w:rsidP="00A45712">
      <w:pPr>
        <w:ind w:right="-1" w:firstLine="567"/>
        <w:jc w:val="both"/>
        <w:rPr>
          <w:i/>
          <w:iCs/>
        </w:rPr>
      </w:pPr>
    </w:p>
    <w:p w14:paraId="508AB301" w14:textId="77777777" w:rsidR="00A45712" w:rsidRPr="007F63E5" w:rsidRDefault="00A45712" w:rsidP="00A45712">
      <w:pPr>
        <w:ind w:right="-1" w:firstLine="567"/>
        <w:jc w:val="both"/>
        <w:rPr>
          <w:i/>
          <w:iCs/>
        </w:rPr>
      </w:pPr>
      <w:r w:rsidRPr="007F63E5">
        <w:rPr>
          <w:i/>
          <w:iCs/>
        </w:rPr>
        <w:t>е) Обеспеченность населения личным автотранспортом</w:t>
      </w:r>
    </w:p>
    <w:p w14:paraId="7401FB10" w14:textId="77777777" w:rsidR="00A45712" w:rsidRPr="007F63E5" w:rsidRDefault="00A45712" w:rsidP="00A45712">
      <w:pPr>
        <w:ind w:right="-1" w:firstLine="567"/>
        <w:jc w:val="both"/>
      </w:pPr>
      <w:r w:rsidRPr="007F63E5">
        <w:t xml:space="preserve">Минимально допустимый уровень обеспеченности населения </w:t>
      </w:r>
      <w:r w:rsidR="000F757C" w:rsidRPr="007F63E5">
        <w:t>личным автотранспортом.</w:t>
      </w:r>
    </w:p>
    <w:tbl>
      <w:tblPr>
        <w:tblStyle w:val="af7"/>
        <w:tblW w:w="0" w:type="auto"/>
        <w:tblLook w:val="04A0" w:firstRow="1" w:lastRow="0" w:firstColumn="1" w:lastColumn="0" w:noHBand="0" w:noVBand="1"/>
      </w:tblPr>
      <w:tblGrid>
        <w:gridCol w:w="1718"/>
        <w:gridCol w:w="1538"/>
        <w:gridCol w:w="1331"/>
        <w:gridCol w:w="1538"/>
        <w:gridCol w:w="1331"/>
        <w:gridCol w:w="2545"/>
      </w:tblGrid>
      <w:tr w:rsidR="00FF06C9" w:rsidRPr="007F63E5" w14:paraId="09287961" w14:textId="77777777" w:rsidTr="00F72F81">
        <w:tc>
          <w:tcPr>
            <w:tcW w:w="1718" w:type="dxa"/>
            <w:vMerge w:val="restart"/>
            <w:vAlign w:val="center"/>
          </w:tcPr>
          <w:p w14:paraId="0B097C84" w14:textId="77777777" w:rsidR="00FF06C9" w:rsidRPr="007F63E5" w:rsidRDefault="00FF06C9" w:rsidP="00FF06C9">
            <w:pPr>
              <w:ind w:right="-1"/>
            </w:pPr>
            <w:r w:rsidRPr="007F63E5">
              <w:t>Показатель</w:t>
            </w:r>
          </w:p>
        </w:tc>
        <w:tc>
          <w:tcPr>
            <w:tcW w:w="2869" w:type="dxa"/>
            <w:gridSpan w:val="2"/>
          </w:tcPr>
          <w:p w14:paraId="05FA966B" w14:textId="0E461B2E" w:rsidR="00FF06C9" w:rsidRPr="007F63E5" w:rsidRDefault="00FF06C9" w:rsidP="00FF06C9">
            <w:pPr>
              <w:ind w:right="-1"/>
            </w:pPr>
            <w:r w:rsidRPr="007F63E5">
              <w:t xml:space="preserve">Территория </w:t>
            </w:r>
            <w:proofErr w:type="spellStart"/>
            <w:r w:rsidRPr="007F63E5">
              <w:t>г.</w:t>
            </w:r>
            <w:r>
              <w:t>Александровск</w:t>
            </w:r>
            <w:proofErr w:type="spellEnd"/>
            <w:r>
              <w:t>-Сахалинский</w:t>
            </w:r>
          </w:p>
        </w:tc>
        <w:tc>
          <w:tcPr>
            <w:tcW w:w="2869" w:type="dxa"/>
            <w:gridSpan w:val="2"/>
          </w:tcPr>
          <w:p w14:paraId="79693EC4" w14:textId="77777777" w:rsidR="00FF06C9" w:rsidRPr="007F63E5" w:rsidRDefault="00FF06C9" w:rsidP="00FF06C9">
            <w:pPr>
              <w:ind w:right="-1"/>
            </w:pPr>
            <w:r w:rsidRPr="007F63E5">
              <w:t>Территория сельских населенных пунктов</w:t>
            </w:r>
          </w:p>
        </w:tc>
        <w:tc>
          <w:tcPr>
            <w:tcW w:w="2545" w:type="dxa"/>
            <w:vMerge w:val="restart"/>
            <w:vAlign w:val="center"/>
          </w:tcPr>
          <w:p w14:paraId="5599D25F" w14:textId="77777777" w:rsidR="00FF06C9" w:rsidRPr="007F63E5" w:rsidRDefault="00FF06C9" w:rsidP="00FF06C9">
            <w:pPr>
              <w:ind w:right="-1"/>
              <w:jc w:val="center"/>
            </w:pPr>
            <w:r w:rsidRPr="007F63E5">
              <w:t>Перечень объектов</w:t>
            </w:r>
          </w:p>
        </w:tc>
      </w:tr>
      <w:tr w:rsidR="00FF06C9" w:rsidRPr="007F63E5" w14:paraId="789D2241" w14:textId="77777777" w:rsidTr="00F72F81">
        <w:tc>
          <w:tcPr>
            <w:tcW w:w="1718" w:type="dxa"/>
            <w:vMerge/>
          </w:tcPr>
          <w:p w14:paraId="70C5432B" w14:textId="77777777" w:rsidR="00FF06C9" w:rsidRPr="007F63E5" w:rsidRDefault="00FF06C9" w:rsidP="00FF06C9">
            <w:pPr>
              <w:ind w:right="-1"/>
              <w:jc w:val="both"/>
            </w:pPr>
          </w:p>
        </w:tc>
        <w:tc>
          <w:tcPr>
            <w:tcW w:w="1538" w:type="dxa"/>
          </w:tcPr>
          <w:p w14:paraId="5AAECD05" w14:textId="77777777" w:rsidR="00FF06C9" w:rsidRPr="007F63E5" w:rsidRDefault="00FF06C9" w:rsidP="00FF06C9">
            <w:pPr>
              <w:ind w:right="-1"/>
              <w:jc w:val="both"/>
            </w:pPr>
            <w:r w:rsidRPr="007F63E5">
              <w:t>Единица измерения</w:t>
            </w:r>
          </w:p>
        </w:tc>
        <w:tc>
          <w:tcPr>
            <w:tcW w:w="1331" w:type="dxa"/>
          </w:tcPr>
          <w:p w14:paraId="7EFC1127" w14:textId="77777777" w:rsidR="00FF06C9" w:rsidRPr="007F63E5" w:rsidRDefault="00FF06C9" w:rsidP="00FF06C9">
            <w:pPr>
              <w:ind w:right="-1"/>
              <w:jc w:val="both"/>
            </w:pPr>
            <w:r w:rsidRPr="007F63E5">
              <w:t>Значение показателя</w:t>
            </w:r>
          </w:p>
        </w:tc>
        <w:tc>
          <w:tcPr>
            <w:tcW w:w="1538" w:type="dxa"/>
          </w:tcPr>
          <w:p w14:paraId="272B0B4B" w14:textId="77777777" w:rsidR="00FF06C9" w:rsidRPr="007F63E5" w:rsidRDefault="00FF06C9" w:rsidP="00FF06C9">
            <w:pPr>
              <w:ind w:right="-1"/>
              <w:jc w:val="both"/>
            </w:pPr>
            <w:r w:rsidRPr="007F63E5">
              <w:t>Единица измерения</w:t>
            </w:r>
          </w:p>
        </w:tc>
        <w:tc>
          <w:tcPr>
            <w:tcW w:w="1331" w:type="dxa"/>
          </w:tcPr>
          <w:p w14:paraId="395CF51E" w14:textId="77777777" w:rsidR="00FF06C9" w:rsidRPr="007F63E5" w:rsidRDefault="00FF06C9" w:rsidP="00FF06C9">
            <w:pPr>
              <w:ind w:right="-1"/>
              <w:jc w:val="both"/>
            </w:pPr>
            <w:r w:rsidRPr="007F63E5">
              <w:t>Значение показателя</w:t>
            </w:r>
          </w:p>
        </w:tc>
        <w:tc>
          <w:tcPr>
            <w:tcW w:w="2545" w:type="dxa"/>
            <w:vMerge/>
          </w:tcPr>
          <w:p w14:paraId="3E345491" w14:textId="77777777" w:rsidR="00FF06C9" w:rsidRPr="007F63E5" w:rsidRDefault="00FF06C9" w:rsidP="00FF06C9">
            <w:pPr>
              <w:ind w:right="-1"/>
            </w:pPr>
          </w:p>
        </w:tc>
      </w:tr>
      <w:tr w:rsidR="00FF06C9" w:rsidRPr="007F63E5" w14:paraId="6A4C5A4D" w14:textId="77777777" w:rsidTr="00F72F81">
        <w:tc>
          <w:tcPr>
            <w:tcW w:w="1718" w:type="dxa"/>
          </w:tcPr>
          <w:p w14:paraId="3F3800D0" w14:textId="77777777" w:rsidR="00FF06C9" w:rsidRPr="007F63E5" w:rsidRDefault="00FF06C9" w:rsidP="00FF06C9">
            <w:pPr>
              <w:ind w:right="-1"/>
              <w:jc w:val="both"/>
              <w:rPr>
                <w:sz w:val="20"/>
                <w:szCs w:val="20"/>
              </w:rPr>
            </w:pPr>
            <w:r w:rsidRPr="007F63E5">
              <w:rPr>
                <w:sz w:val="20"/>
                <w:szCs w:val="20"/>
              </w:rPr>
              <w:t>Уровень автомобилизации</w:t>
            </w:r>
          </w:p>
        </w:tc>
        <w:tc>
          <w:tcPr>
            <w:tcW w:w="1538" w:type="dxa"/>
          </w:tcPr>
          <w:p w14:paraId="6284064D" w14:textId="77777777" w:rsidR="00FF06C9" w:rsidRPr="007F63E5" w:rsidRDefault="00FF06C9" w:rsidP="00FF06C9">
            <w:pPr>
              <w:ind w:right="-1"/>
              <w:jc w:val="both"/>
            </w:pPr>
            <w:r w:rsidRPr="007F63E5">
              <w:t>кол-во автомобилей</w:t>
            </w:r>
          </w:p>
          <w:p w14:paraId="7DF29089" w14:textId="77777777" w:rsidR="00FF06C9" w:rsidRPr="007F63E5" w:rsidRDefault="00FF06C9" w:rsidP="00FF06C9">
            <w:pPr>
              <w:ind w:right="-1"/>
              <w:jc w:val="both"/>
            </w:pPr>
            <w:r w:rsidRPr="007F63E5">
              <w:t>/1000 жителей</w:t>
            </w:r>
          </w:p>
        </w:tc>
        <w:tc>
          <w:tcPr>
            <w:tcW w:w="1331" w:type="dxa"/>
          </w:tcPr>
          <w:p w14:paraId="5D9FCC6E" w14:textId="73825581" w:rsidR="00FF06C9" w:rsidRPr="007F63E5" w:rsidRDefault="00FF06C9" w:rsidP="00FF06C9">
            <w:pPr>
              <w:ind w:right="-1"/>
              <w:jc w:val="both"/>
            </w:pPr>
            <w:r>
              <w:t>4</w:t>
            </w:r>
            <w:r w:rsidR="007A1C6F">
              <w:t>5</w:t>
            </w:r>
            <w:r>
              <w:t>0</w:t>
            </w:r>
          </w:p>
        </w:tc>
        <w:tc>
          <w:tcPr>
            <w:tcW w:w="1538" w:type="dxa"/>
          </w:tcPr>
          <w:p w14:paraId="5672911E" w14:textId="77777777" w:rsidR="00FF06C9" w:rsidRPr="007F63E5" w:rsidRDefault="00FF06C9" w:rsidP="00FF06C9">
            <w:pPr>
              <w:ind w:right="-1"/>
              <w:jc w:val="both"/>
            </w:pPr>
            <w:r w:rsidRPr="007F63E5">
              <w:t>кол-во автомобилей</w:t>
            </w:r>
          </w:p>
          <w:p w14:paraId="04362117" w14:textId="77777777" w:rsidR="00FF06C9" w:rsidRPr="007F63E5" w:rsidRDefault="00FF06C9" w:rsidP="00FF06C9">
            <w:pPr>
              <w:ind w:right="-1"/>
              <w:jc w:val="both"/>
            </w:pPr>
            <w:r w:rsidRPr="007F63E5">
              <w:t>/1000 жителей</w:t>
            </w:r>
          </w:p>
        </w:tc>
        <w:tc>
          <w:tcPr>
            <w:tcW w:w="1331" w:type="dxa"/>
          </w:tcPr>
          <w:p w14:paraId="2BA02621" w14:textId="14B07C50" w:rsidR="00FF06C9" w:rsidRPr="007F63E5" w:rsidRDefault="00FF06C9" w:rsidP="00FF06C9">
            <w:pPr>
              <w:ind w:right="-1"/>
              <w:jc w:val="both"/>
            </w:pPr>
            <w:r>
              <w:t>4</w:t>
            </w:r>
            <w:r w:rsidR="007A1C6F">
              <w:t>5</w:t>
            </w:r>
            <w:r>
              <w:t>0</w:t>
            </w:r>
          </w:p>
        </w:tc>
        <w:tc>
          <w:tcPr>
            <w:tcW w:w="2545" w:type="dxa"/>
          </w:tcPr>
          <w:p w14:paraId="39E3915C" w14:textId="77777777" w:rsidR="00FF06C9" w:rsidRPr="007F63E5" w:rsidRDefault="00FF06C9" w:rsidP="00FF06C9">
            <w:pPr>
              <w:ind w:right="-1"/>
              <w:rPr>
                <w:sz w:val="20"/>
                <w:szCs w:val="20"/>
              </w:rPr>
            </w:pPr>
            <w:r w:rsidRPr="007F63E5">
              <w:rPr>
                <w:sz w:val="20"/>
                <w:szCs w:val="20"/>
              </w:rPr>
              <w:t>Уровень автомобилизации</w:t>
            </w:r>
          </w:p>
        </w:tc>
      </w:tr>
    </w:tbl>
    <w:p w14:paraId="0E311AAF" w14:textId="77777777" w:rsidR="00A45712" w:rsidRPr="007F63E5" w:rsidRDefault="00A45712" w:rsidP="00A45712">
      <w:pPr>
        <w:ind w:right="-1" w:firstLine="567"/>
        <w:jc w:val="both"/>
      </w:pPr>
      <w:r w:rsidRPr="007F63E5">
        <w:t xml:space="preserve">Максимально допустимый уровень территориальной доступности </w:t>
      </w:r>
      <w:r w:rsidR="000F757C" w:rsidRPr="007F63E5">
        <w:t>личным автотранспортом</w:t>
      </w:r>
      <w:r w:rsidRPr="007F63E5">
        <w:t xml:space="preserve"> не установлен.</w:t>
      </w:r>
    </w:p>
    <w:p w14:paraId="0CD975D5" w14:textId="77777777" w:rsidR="000A003D" w:rsidRPr="007F63E5" w:rsidRDefault="000A003D" w:rsidP="00A45712">
      <w:pPr>
        <w:ind w:right="-1" w:firstLine="567"/>
        <w:jc w:val="both"/>
        <w:rPr>
          <w:i/>
          <w:iCs/>
        </w:rPr>
      </w:pPr>
    </w:p>
    <w:p w14:paraId="0D8A2015" w14:textId="7D92BDC6" w:rsidR="00A45712" w:rsidRPr="007F63E5" w:rsidRDefault="00A45712" w:rsidP="00A45712">
      <w:pPr>
        <w:ind w:right="-1" w:firstLine="567"/>
        <w:jc w:val="both"/>
        <w:rPr>
          <w:i/>
          <w:iCs/>
        </w:rPr>
      </w:pPr>
      <w:r w:rsidRPr="007F63E5">
        <w:rPr>
          <w:i/>
          <w:iCs/>
        </w:rPr>
        <w:t>ж) Количество машиномест для постоянного хранения личного транспорта</w:t>
      </w:r>
    </w:p>
    <w:p w14:paraId="06FD85D9" w14:textId="77777777" w:rsidR="00A45712" w:rsidRPr="007F63E5" w:rsidRDefault="00A45712" w:rsidP="00A45712">
      <w:pPr>
        <w:ind w:right="-1" w:firstLine="567"/>
        <w:jc w:val="both"/>
      </w:pPr>
      <w:r w:rsidRPr="007F63E5">
        <w:t xml:space="preserve">Минимально допустимый уровень обеспеченности населения </w:t>
      </w:r>
      <w:r w:rsidR="00FC0768" w:rsidRPr="007F63E5">
        <w:t>местами постоянного хранения личного автотранспорта</w:t>
      </w:r>
    </w:p>
    <w:tbl>
      <w:tblPr>
        <w:tblStyle w:val="af7"/>
        <w:tblW w:w="0" w:type="auto"/>
        <w:tblLook w:val="04A0" w:firstRow="1" w:lastRow="0" w:firstColumn="1" w:lastColumn="0" w:noHBand="0" w:noVBand="1"/>
      </w:tblPr>
      <w:tblGrid>
        <w:gridCol w:w="1535"/>
        <w:gridCol w:w="1538"/>
        <w:gridCol w:w="1333"/>
        <w:gridCol w:w="1538"/>
        <w:gridCol w:w="1331"/>
        <w:gridCol w:w="2726"/>
      </w:tblGrid>
      <w:tr w:rsidR="00FF06C9" w:rsidRPr="007F63E5" w14:paraId="3A375519" w14:textId="77777777" w:rsidTr="00F72F81">
        <w:tc>
          <w:tcPr>
            <w:tcW w:w="1535" w:type="dxa"/>
            <w:vMerge w:val="restart"/>
            <w:vAlign w:val="center"/>
          </w:tcPr>
          <w:p w14:paraId="47047C7F" w14:textId="77777777" w:rsidR="00FF06C9" w:rsidRPr="007F63E5" w:rsidRDefault="00FF06C9" w:rsidP="00FF06C9">
            <w:pPr>
              <w:ind w:right="-1"/>
            </w:pPr>
            <w:r w:rsidRPr="007F63E5">
              <w:t>Показатель</w:t>
            </w:r>
          </w:p>
        </w:tc>
        <w:tc>
          <w:tcPr>
            <w:tcW w:w="2871" w:type="dxa"/>
            <w:gridSpan w:val="2"/>
          </w:tcPr>
          <w:p w14:paraId="1228E37D" w14:textId="43C880EC" w:rsidR="00FF06C9" w:rsidRPr="007F63E5" w:rsidRDefault="00FF06C9" w:rsidP="00FF06C9">
            <w:pPr>
              <w:ind w:right="-1"/>
            </w:pPr>
            <w:r w:rsidRPr="007F63E5">
              <w:t xml:space="preserve">Территория </w:t>
            </w:r>
            <w:proofErr w:type="spellStart"/>
            <w:r w:rsidRPr="007F63E5">
              <w:t>г.</w:t>
            </w:r>
            <w:r>
              <w:t>Александровск</w:t>
            </w:r>
            <w:proofErr w:type="spellEnd"/>
            <w:r>
              <w:t>-Сахалинский</w:t>
            </w:r>
          </w:p>
        </w:tc>
        <w:tc>
          <w:tcPr>
            <w:tcW w:w="2869" w:type="dxa"/>
            <w:gridSpan w:val="2"/>
          </w:tcPr>
          <w:p w14:paraId="45ABF399" w14:textId="77777777" w:rsidR="00FF06C9" w:rsidRPr="007F63E5" w:rsidRDefault="00FF06C9" w:rsidP="00FF06C9">
            <w:pPr>
              <w:ind w:right="-1"/>
            </w:pPr>
            <w:r w:rsidRPr="007F63E5">
              <w:t>Территория сельских населенных пунктов</w:t>
            </w:r>
          </w:p>
        </w:tc>
        <w:tc>
          <w:tcPr>
            <w:tcW w:w="2726" w:type="dxa"/>
            <w:vMerge w:val="restart"/>
            <w:vAlign w:val="center"/>
          </w:tcPr>
          <w:p w14:paraId="70AD0F78" w14:textId="77777777" w:rsidR="00FF06C9" w:rsidRPr="007F63E5" w:rsidRDefault="00FF06C9" w:rsidP="00FF06C9">
            <w:pPr>
              <w:ind w:right="-1"/>
              <w:jc w:val="center"/>
            </w:pPr>
            <w:r w:rsidRPr="007F63E5">
              <w:t>Перечень объектов</w:t>
            </w:r>
          </w:p>
        </w:tc>
      </w:tr>
      <w:tr w:rsidR="00FF06C9" w:rsidRPr="007F63E5" w14:paraId="48F11633" w14:textId="77777777" w:rsidTr="00F72F81">
        <w:tc>
          <w:tcPr>
            <w:tcW w:w="1535" w:type="dxa"/>
            <w:vMerge/>
          </w:tcPr>
          <w:p w14:paraId="77C86623" w14:textId="77777777" w:rsidR="00FF06C9" w:rsidRPr="007F63E5" w:rsidRDefault="00FF06C9" w:rsidP="00FF06C9">
            <w:pPr>
              <w:ind w:right="-1"/>
              <w:jc w:val="both"/>
            </w:pPr>
          </w:p>
        </w:tc>
        <w:tc>
          <w:tcPr>
            <w:tcW w:w="1538" w:type="dxa"/>
          </w:tcPr>
          <w:p w14:paraId="5E03468C" w14:textId="77777777" w:rsidR="00FF06C9" w:rsidRPr="007F63E5" w:rsidRDefault="00FF06C9" w:rsidP="00FF06C9">
            <w:pPr>
              <w:ind w:right="-1"/>
              <w:jc w:val="both"/>
            </w:pPr>
            <w:r w:rsidRPr="007F63E5">
              <w:t>Единица измерения</w:t>
            </w:r>
          </w:p>
        </w:tc>
        <w:tc>
          <w:tcPr>
            <w:tcW w:w="1333" w:type="dxa"/>
          </w:tcPr>
          <w:p w14:paraId="3EB65030" w14:textId="77777777" w:rsidR="00FF06C9" w:rsidRPr="007F63E5" w:rsidRDefault="00FF06C9" w:rsidP="00FF06C9">
            <w:pPr>
              <w:ind w:right="-1"/>
              <w:jc w:val="both"/>
            </w:pPr>
            <w:r w:rsidRPr="007F63E5">
              <w:t>Значение показателя</w:t>
            </w:r>
          </w:p>
        </w:tc>
        <w:tc>
          <w:tcPr>
            <w:tcW w:w="1538" w:type="dxa"/>
          </w:tcPr>
          <w:p w14:paraId="732F076B" w14:textId="77777777" w:rsidR="00FF06C9" w:rsidRPr="007F63E5" w:rsidRDefault="00FF06C9" w:rsidP="00FF06C9">
            <w:pPr>
              <w:ind w:right="-1"/>
              <w:jc w:val="both"/>
            </w:pPr>
            <w:r w:rsidRPr="007F63E5">
              <w:t>Единица измерения</w:t>
            </w:r>
          </w:p>
        </w:tc>
        <w:tc>
          <w:tcPr>
            <w:tcW w:w="1331" w:type="dxa"/>
          </w:tcPr>
          <w:p w14:paraId="6E3C86BC" w14:textId="77777777" w:rsidR="00FF06C9" w:rsidRPr="007F63E5" w:rsidRDefault="00FF06C9" w:rsidP="00FF06C9">
            <w:pPr>
              <w:ind w:right="-1"/>
              <w:jc w:val="both"/>
            </w:pPr>
            <w:r w:rsidRPr="007F63E5">
              <w:t>Значение показателя</w:t>
            </w:r>
          </w:p>
        </w:tc>
        <w:tc>
          <w:tcPr>
            <w:tcW w:w="2726" w:type="dxa"/>
            <w:vMerge/>
          </w:tcPr>
          <w:p w14:paraId="2309C5AC" w14:textId="77777777" w:rsidR="00FF06C9" w:rsidRPr="007F63E5" w:rsidRDefault="00FF06C9" w:rsidP="00FF06C9">
            <w:pPr>
              <w:ind w:right="-1"/>
            </w:pPr>
          </w:p>
        </w:tc>
      </w:tr>
      <w:tr w:rsidR="00FF06C9" w:rsidRPr="007F63E5" w14:paraId="1447500E" w14:textId="77777777" w:rsidTr="00F72F81">
        <w:tc>
          <w:tcPr>
            <w:tcW w:w="1535" w:type="dxa"/>
          </w:tcPr>
          <w:p w14:paraId="63ED7DA3" w14:textId="77777777" w:rsidR="00FF06C9" w:rsidRPr="007F63E5" w:rsidRDefault="00FF06C9" w:rsidP="00FF06C9">
            <w:pPr>
              <w:ind w:right="-1"/>
              <w:rPr>
                <w:sz w:val="20"/>
                <w:szCs w:val="20"/>
              </w:rPr>
            </w:pPr>
            <w:r w:rsidRPr="007F63E5">
              <w:rPr>
                <w:sz w:val="20"/>
                <w:szCs w:val="20"/>
              </w:rPr>
              <w:t>Количество машиномест в пределах населенного пункта, планировочной единицы населенного пункта</w:t>
            </w:r>
          </w:p>
        </w:tc>
        <w:tc>
          <w:tcPr>
            <w:tcW w:w="1538" w:type="dxa"/>
          </w:tcPr>
          <w:p w14:paraId="28F9D1A0" w14:textId="77777777" w:rsidR="00FF06C9" w:rsidRPr="007F63E5" w:rsidRDefault="00FF06C9" w:rsidP="00FF06C9">
            <w:pPr>
              <w:ind w:right="-1"/>
              <w:jc w:val="both"/>
            </w:pPr>
            <w:r w:rsidRPr="007F63E5">
              <w:t>ед./1000 автомобилей</w:t>
            </w:r>
          </w:p>
        </w:tc>
        <w:tc>
          <w:tcPr>
            <w:tcW w:w="1333" w:type="dxa"/>
          </w:tcPr>
          <w:p w14:paraId="12EBA0D3" w14:textId="77777777" w:rsidR="00FF06C9" w:rsidRPr="007F63E5" w:rsidRDefault="00FF06C9" w:rsidP="00FF06C9">
            <w:pPr>
              <w:ind w:right="-1"/>
            </w:pPr>
            <w:r>
              <w:t>900</w:t>
            </w:r>
          </w:p>
        </w:tc>
        <w:tc>
          <w:tcPr>
            <w:tcW w:w="1538" w:type="dxa"/>
          </w:tcPr>
          <w:p w14:paraId="74856CE1" w14:textId="77777777" w:rsidR="00FF06C9" w:rsidRPr="007F63E5" w:rsidRDefault="00FF06C9" w:rsidP="00FF06C9">
            <w:pPr>
              <w:ind w:right="-1"/>
              <w:jc w:val="both"/>
            </w:pPr>
            <w:r w:rsidRPr="007F63E5">
              <w:t>ед./1000 автомобилей</w:t>
            </w:r>
          </w:p>
        </w:tc>
        <w:tc>
          <w:tcPr>
            <w:tcW w:w="1331" w:type="dxa"/>
          </w:tcPr>
          <w:p w14:paraId="3DAEF6B7" w14:textId="77777777" w:rsidR="00FF06C9" w:rsidRPr="007F63E5" w:rsidRDefault="00FF06C9" w:rsidP="00FF06C9">
            <w:pPr>
              <w:ind w:right="-1"/>
            </w:pPr>
            <w:r>
              <w:t>900</w:t>
            </w:r>
          </w:p>
        </w:tc>
        <w:tc>
          <w:tcPr>
            <w:tcW w:w="2726" w:type="dxa"/>
          </w:tcPr>
          <w:p w14:paraId="7C3B916F" w14:textId="77777777" w:rsidR="00FF06C9" w:rsidRPr="007F63E5" w:rsidRDefault="00FF06C9" w:rsidP="00FF06C9">
            <w:pPr>
              <w:ind w:right="-1"/>
              <w:rPr>
                <w:sz w:val="20"/>
                <w:szCs w:val="20"/>
              </w:rPr>
            </w:pPr>
            <w:r w:rsidRPr="007F63E5">
              <w:rPr>
                <w:sz w:val="20"/>
                <w:szCs w:val="20"/>
              </w:rPr>
              <w:t>Гаражи, стоянки</w:t>
            </w:r>
          </w:p>
        </w:tc>
      </w:tr>
    </w:tbl>
    <w:p w14:paraId="0ED6DEF6" w14:textId="77777777" w:rsidR="00A45712" w:rsidRPr="007F63E5" w:rsidRDefault="00A45712" w:rsidP="00A45712">
      <w:pPr>
        <w:ind w:right="-1" w:firstLine="567"/>
        <w:jc w:val="both"/>
      </w:pPr>
      <w:r w:rsidRPr="007F63E5">
        <w:t xml:space="preserve">Максимально допустимый уровень территориальной доступности </w:t>
      </w:r>
      <w:r w:rsidR="002C5442" w:rsidRPr="007F63E5">
        <w:t>мест постоянного хранения личного автотранспорта</w:t>
      </w:r>
    </w:p>
    <w:tbl>
      <w:tblPr>
        <w:tblStyle w:val="af7"/>
        <w:tblW w:w="0" w:type="auto"/>
        <w:tblLook w:val="04A0" w:firstRow="1" w:lastRow="0" w:firstColumn="1" w:lastColumn="0" w:noHBand="0" w:noVBand="1"/>
      </w:tblPr>
      <w:tblGrid>
        <w:gridCol w:w="1517"/>
        <w:gridCol w:w="1388"/>
        <w:gridCol w:w="1841"/>
        <w:gridCol w:w="1348"/>
        <w:gridCol w:w="1841"/>
        <w:gridCol w:w="2120"/>
      </w:tblGrid>
      <w:tr w:rsidR="00FF06C9" w:rsidRPr="007F63E5" w14:paraId="6AE84365" w14:textId="77777777" w:rsidTr="00F72F81">
        <w:tc>
          <w:tcPr>
            <w:tcW w:w="1517" w:type="dxa"/>
            <w:vMerge w:val="restart"/>
            <w:vAlign w:val="center"/>
          </w:tcPr>
          <w:p w14:paraId="64344DD8" w14:textId="77777777" w:rsidR="00FF06C9" w:rsidRPr="007F63E5" w:rsidRDefault="00FF06C9" w:rsidP="00FF06C9">
            <w:pPr>
              <w:ind w:right="-1"/>
            </w:pPr>
            <w:r w:rsidRPr="007F63E5">
              <w:t>Показатель</w:t>
            </w:r>
          </w:p>
        </w:tc>
        <w:tc>
          <w:tcPr>
            <w:tcW w:w="3229" w:type="dxa"/>
            <w:gridSpan w:val="2"/>
          </w:tcPr>
          <w:p w14:paraId="459B4670" w14:textId="076F0119" w:rsidR="00FF06C9" w:rsidRPr="007F63E5" w:rsidRDefault="00FF06C9" w:rsidP="00FF06C9">
            <w:pPr>
              <w:ind w:right="-1"/>
            </w:pPr>
            <w:r w:rsidRPr="007F63E5">
              <w:t xml:space="preserve">Территория </w:t>
            </w:r>
            <w:proofErr w:type="spellStart"/>
            <w:r w:rsidRPr="007F63E5">
              <w:t>г.</w:t>
            </w:r>
            <w:r>
              <w:t>Александровск</w:t>
            </w:r>
            <w:proofErr w:type="spellEnd"/>
            <w:r>
              <w:t>-Сахалинский</w:t>
            </w:r>
          </w:p>
        </w:tc>
        <w:tc>
          <w:tcPr>
            <w:tcW w:w="3189" w:type="dxa"/>
            <w:gridSpan w:val="2"/>
          </w:tcPr>
          <w:p w14:paraId="70EA10E6" w14:textId="77777777" w:rsidR="00FF06C9" w:rsidRPr="007F63E5" w:rsidRDefault="00FF06C9" w:rsidP="00FF06C9">
            <w:pPr>
              <w:ind w:right="-1"/>
            </w:pPr>
            <w:r w:rsidRPr="007F63E5">
              <w:t>Территория сельских населенных пунктов</w:t>
            </w:r>
          </w:p>
        </w:tc>
        <w:tc>
          <w:tcPr>
            <w:tcW w:w="2120" w:type="dxa"/>
            <w:vMerge w:val="restart"/>
            <w:vAlign w:val="center"/>
          </w:tcPr>
          <w:p w14:paraId="5E973C11" w14:textId="77777777" w:rsidR="00FF06C9" w:rsidRPr="007F63E5" w:rsidRDefault="00FF06C9" w:rsidP="00FF06C9">
            <w:pPr>
              <w:ind w:right="-1"/>
              <w:jc w:val="center"/>
            </w:pPr>
            <w:r w:rsidRPr="007F63E5">
              <w:t>Перечень объектов</w:t>
            </w:r>
          </w:p>
        </w:tc>
      </w:tr>
      <w:tr w:rsidR="00FF06C9" w:rsidRPr="007F63E5" w14:paraId="0A0D9714" w14:textId="77777777" w:rsidTr="00F72F81">
        <w:tc>
          <w:tcPr>
            <w:tcW w:w="1517" w:type="dxa"/>
            <w:vMerge/>
          </w:tcPr>
          <w:p w14:paraId="6B6E771E" w14:textId="77777777" w:rsidR="00FF06C9" w:rsidRPr="007F63E5" w:rsidRDefault="00FF06C9" w:rsidP="00FF06C9">
            <w:pPr>
              <w:ind w:right="-1"/>
              <w:jc w:val="both"/>
            </w:pPr>
          </w:p>
        </w:tc>
        <w:tc>
          <w:tcPr>
            <w:tcW w:w="1388" w:type="dxa"/>
          </w:tcPr>
          <w:p w14:paraId="07DCBCCD" w14:textId="77777777" w:rsidR="00FF06C9" w:rsidRPr="007F63E5" w:rsidRDefault="00FF06C9" w:rsidP="00FF06C9">
            <w:pPr>
              <w:ind w:right="-1"/>
              <w:jc w:val="both"/>
            </w:pPr>
            <w:r w:rsidRPr="007F63E5">
              <w:t>Единица измерения</w:t>
            </w:r>
          </w:p>
        </w:tc>
        <w:tc>
          <w:tcPr>
            <w:tcW w:w="1841" w:type="dxa"/>
          </w:tcPr>
          <w:p w14:paraId="3A43C489" w14:textId="77777777" w:rsidR="00FF06C9" w:rsidRPr="007F63E5" w:rsidRDefault="00FF06C9" w:rsidP="00FF06C9">
            <w:pPr>
              <w:ind w:right="-1"/>
              <w:jc w:val="both"/>
            </w:pPr>
            <w:r w:rsidRPr="007F63E5">
              <w:t>Значение показателя</w:t>
            </w:r>
          </w:p>
        </w:tc>
        <w:tc>
          <w:tcPr>
            <w:tcW w:w="1348" w:type="dxa"/>
          </w:tcPr>
          <w:p w14:paraId="54D7A139" w14:textId="77777777" w:rsidR="00FF06C9" w:rsidRPr="007F63E5" w:rsidRDefault="00FF06C9" w:rsidP="00FF06C9">
            <w:pPr>
              <w:ind w:right="-1"/>
              <w:jc w:val="both"/>
            </w:pPr>
            <w:r w:rsidRPr="007F63E5">
              <w:t>Единица измерения</w:t>
            </w:r>
          </w:p>
        </w:tc>
        <w:tc>
          <w:tcPr>
            <w:tcW w:w="1841" w:type="dxa"/>
          </w:tcPr>
          <w:p w14:paraId="6F50DF4C" w14:textId="77777777" w:rsidR="00FF06C9" w:rsidRPr="007F63E5" w:rsidRDefault="00FF06C9" w:rsidP="00FF06C9">
            <w:pPr>
              <w:ind w:right="-1"/>
              <w:jc w:val="both"/>
            </w:pPr>
            <w:r w:rsidRPr="007F63E5">
              <w:t>Значение показателя</w:t>
            </w:r>
          </w:p>
        </w:tc>
        <w:tc>
          <w:tcPr>
            <w:tcW w:w="2120" w:type="dxa"/>
            <w:vMerge/>
          </w:tcPr>
          <w:p w14:paraId="0C934D6A" w14:textId="77777777" w:rsidR="00FF06C9" w:rsidRPr="007F63E5" w:rsidRDefault="00FF06C9" w:rsidP="00FF06C9">
            <w:pPr>
              <w:ind w:right="-1"/>
            </w:pPr>
          </w:p>
        </w:tc>
      </w:tr>
      <w:tr w:rsidR="00FF06C9" w:rsidRPr="007F63E5" w14:paraId="60C99FC5" w14:textId="77777777" w:rsidTr="00F72F81">
        <w:tc>
          <w:tcPr>
            <w:tcW w:w="1517" w:type="dxa"/>
          </w:tcPr>
          <w:p w14:paraId="46699D40" w14:textId="77777777" w:rsidR="00FF06C9" w:rsidRPr="007F63E5" w:rsidRDefault="00FF06C9" w:rsidP="00FF06C9">
            <w:pPr>
              <w:ind w:right="-1"/>
              <w:rPr>
                <w:sz w:val="20"/>
                <w:szCs w:val="20"/>
              </w:rPr>
            </w:pPr>
            <w:r w:rsidRPr="007F63E5">
              <w:rPr>
                <w:sz w:val="20"/>
                <w:szCs w:val="20"/>
              </w:rPr>
              <w:t>Время пешей доступности от подъезда при движении по территориям общественного пользования</w:t>
            </w:r>
          </w:p>
        </w:tc>
        <w:tc>
          <w:tcPr>
            <w:tcW w:w="1388" w:type="dxa"/>
          </w:tcPr>
          <w:p w14:paraId="5CC288EC" w14:textId="77777777" w:rsidR="00FF06C9" w:rsidRPr="007F63E5" w:rsidRDefault="00FF06C9" w:rsidP="00FF06C9">
            <w:pPr>
              <w:ind w:right="-1"/>
              <w:jc w:val="both"/>
            </w:pPr>
            <w:r>
              <w:t>м</w:t>
            </w:r>
          </w:p>
        </w:tc>
        <w:tc>
          <w:tcPr>
            <w:tcW w:w="1841" w:type="dxa"/>
          </w:tcPr>
          <w:p w14:paraId="2E0BBC6C" w14:textId="77777777" w:rsidR="00FF06C9" w:rsidRPr="007F63E5" w:rsidRDefault="00FF06C9" w:rsidP="00FF06C9">
            <w:pPr>
              <w:ind w:right="-1"/>
              <w:jc w:val="both"/>
            </w:pPr>
            <w:r>
              <w:t>800 (1000 в условиях реконструкции)</w:t>
            </w:r>
          </w:p>
        </w:tc>
        <w:tc>
          <w:tcPr>
            <w:tcW w:w="1348" w:type="dxa"/>
          </w:tcPr>
          <w:p w14:paraId="13484A49" w14:textId="77777777" w:rsidR="00FF06C9" w:rsidRPr="007F63E5" w:rsidRDefault="00FF06C9" w:rsidP="00FF06C9">
            <w:pPr>
              <w:ind w:right="-1"/>
              <w:jc w:val="both"/>
            </w:pPr>
            <w:r>
              <w:t xml:space="preserve">   м</w:t>
            </w:r>
          </w:p>
        </w:tc>
        <w:tc>
          <w:tcPr>
            <w:tcW w:w="1841" w:type="dxa"/>
          </w:tcPr>
          <w:p w14:paraId="57569E32" w14:textId="77777777" w:rsidR="00FF06C9" w:rsidRPr="007F63E5" w:rsidRDefault="00FF06C9" w:rsidP="00FF06C9">
            <w:pPr>
              <w:ind w:right="-1"/>
              <w:jc w:val="both"/>
            </w:pPr>
            <w:r>
              <w:t>800 (1000 в условиях реконструкции)</w:t>
            </w:r>
          </w:p>
        </w:tc>
        <w:tc>
          <w:tcPr>
            <w:tcW w:w="2120" w:type="dxa"/>
          </w:tcPr>
          <w:p w14:paraId="30FFCF8A" w14:textId="77777777" w:rsidR="00FF06C9" w:rsidRPr="007F63E5" w:rsidRDefault="00FF06C9" w:rsidP="00FF06C9">
            <w:pPr>
              <w:ind w:right="-1"/>
              <w:rPr>
                <w:sz w:val="20"/>
                <w:szCs w:val="20"/>
              </w:rPr>
            </w:pPr>
            <w:r w:rsidRPr="007F63E5">
              <w:rPr>
                <w:sz w:val="20"/>
                <w:szCs w:val="20"/>
              </w:rPr>
              <w:t>Гаражи, стоянки</w:t>
            </w:r>
          </w:p>
        </w:tc>
      </w:tr>
    </w:tbl>
    <w:p w14:paraId="32034313" w14:textId="77777777" w:rsidR="00FC0768" w:rsidRPr="007F63E5" w:rsidRDefault="00FC0768" w:rsidP="00A45712">
      <w:pPr>
        <w:ind w:right="-1" w:firstLine="567"/>
        <w:jc w:val="both"/>
        <w:rPr>
          <w:i/>
          <w:iCs/>
        </w:rPr>
      </w:pPr>
    </w:p>
    <w:p w14:paraId="42310911" w14:textId="77777777" w:rsidR="00A45712" w:rsidRPr="007F63E5" w:rsidRDefault="000A003D" w:rsidP="00A45712">
      <w:pPr>
        <w:ind w:right="-1" w:firstLine="567"/>
        <w:jc w:val="both"/>
        <w:rPr>
          <w:i/>
          <w:iCs/>
        </w:rPr>
      </w:pPr>
      <w:r w:rsidRPr="007F63E5">
        <w:rPr>
          <w:i/>
          <w:iCs/>
        </w:rPr>
        <w:t>з</w:t>
      </w:r>
      <w:r w:rsidR="00A45712" w:rsidRPr="007F63E5">
        <w:rPr>
          <w:i/>
          <w:iCs/>
        </w:rPr>
        <w:t xml:space="preserve">) </w:t>
      </w:r>
      <w:r w:rsidRPr="007F63E5">
        <w:rPr>
          <w:i/>
          <w:iCs/>
        </w:rPr>
        <w:t>Количество парковочных единиц личного транспорта</w:t>
      </w:r>
    </w:p>
    <w:p w14:paraId="6E35B0DB" w14:textId="77777777" w:rsidR="00A45712" w:rsidRPr="007F63E5" w:rsidRDefault="00A45712" w:rsidP="00A45712">
      <w:pPr>
        <w:ind w:right="-1" w:firstLine="567"/>
        <w:jc w:val="both"/>
      </w:pPr>
      <w:r w:rsidRPr="007F63E5">
        <w:t xml:space="preserve">Минимально допустимый уровень обеспеченности населения </w:t>
      </w:r>
      <w:r w:rsidR="002C5442" w:rsidRPr="007F63E5">
        <w:t>временными и гостевыми стоянками (парковками).</w:t>
      </w:r>
    </w:p>
    <w:tbl>
      <w:tblPr>
        <w:tblStyle w:val="af7"/>
        <w:tblW w:w="0" w:type="auto"/>
        <w:tblLook w:val="04A0" w:firstRow="1" w:lastRow="0" w:firstColumn="1" w:lastColumn="0" w:noHBand="0" w:noVBand="1"/>
      </w:tblPr>
      <w:tblGrid>
        <w:gridCol w:w="1535"/>
        <w:gridCol w:w="1537"/>
        <w:gridCol w:w="1332"/>
        <w:gridCol w:w="1537"/>
        <w:gridCol w:w="1331"/>
        <w:gridCol w:w="2727"/>
      </w:tblGrid>
      <w:tr w:rsidR="00FF06C9" w:rsidRPr="007F63E5" w14:paraId="1E829A6A" w14:textId="77777777" w:rsidTr="00F72F81">
        <w:tc>
          <w:tcPr>
            <w:tcW w:w="1535" w:type="dxa"/>
            <w:vMerge w:val="restart"/>
            <w:vAlign w:val="center"/>
          </w:tcPr>
          <w:p w14:paraId="1CCEC00A" w14:textId="77777777" w:rsidR="00FF06C9" w:rsidRPr="007F63E5" w:rsidRDefault="00FF06C9" w:rsidP="00FF06C9">
            <w:pPr>
              <w:ind w:right="-1"/>
            </w:pPr>
            <w:r w:rsidRPr="007F63E5">
              <w:t>Показатель</w:t>
            </w:r>
          </w:p>
        </w:tc>
        <w:tc>
          <w:tcPr>
            <w:tcW w:w="2869" w:type="dxa"/>
            <w:gridSpan w:val="2"/>
          </w:tcPr>
          <w:p w14:paraId="42AA0A7D" w14:textId="593833EB" w:rsidR="00FF06C9" w:rsidRPr="007F63E5" w:rsidRDefault="00FF06C9" w:rsidP="00FF06C9">
            <w:pPr>
              <w:ind w:right="-1"/>
            </w:pPr>
            <w:r w:rsidRPr="007F63E5">
              <w:t xml:space="preserve">Территория </w:t>
            </w:r>
            <w:proofErr w:type="spellStart"/>
            <w:r w:rsidRPr="007F63E5">
              <w:t>г.</w:t>
            </w:r>
            <w:r>
              <w:t>Александровск</w:t>
            </w:r>
            <w:proofErr w:type="spellEnd"/>
            <w:r>
              <w:t>-Сахалинский</w:t>
            </w:r>
          </w:p>
        </w:tc>
        <w:tc>
          <w:tcPr>
            <w:tcW w:w="2868" w:type="dxa"/>
            <w:gridSpan w:val="2"/>
          </w:tcPr>
          <w:p w14:paraId="1061227F" w14:textId="77777777" w:rsidR="00FF06C9" w:rsidRPr="007F63E5" w:rsidRDefault="00FF06C9" w:rsidP="00FF06C9">
            <w:pPr>
              <w:ind w:right="-1"/>
            </w:pPr>
            <w:r w:rsidRPr="007F63E5">
              <w:t>Территория сельских населенных пунктов</w:t>
            </w:r>
          </w:p>
        </w:tc>
        <w:tc>
          <w:tcPr>
            <w:tcW w:w="2727" w:type="dxa"/>
            <w:vMerge w:val="restart"/>
            <w:vAlign w:val="center"/>
          </w:tcPr>
          <w:p w14:paraId="797527BE" w14:textId="77777777" w:rsidR="00FF06C9" w:rsidRPr="007F63E5" w:rsidRDefault="00FF06C9" w:rsidP="00FF06C9">
            <w:pPr>
              <w:ind w:right="-1"/>
              <w:jc w:val="center"/>
            </w:pPr>
            <w:r w:rsidRPr="007F63E5">
              <w:t>Перечень объектов</w:t>
            </w:r>
          </w:p>
        </w:tc>
      </w:tr>
      <w:tr w:rsidR="00FF06C9" w:rsidRPr="007F63E5" w14:paraId="2C9C5F71" w14:textId="77777777" w:rsidTr="00F72F81">
        <w:tc>
          <w:tcPr>
            <w:tcW w:w="1535" w:type="dxa"/>
            <w:vMerge/>
          </w:tcPr>
          <w:p w14:paraId="136A87B0" w14:textId="77777777" w:rsidR="00FF06C9" w:rsidRPr="007F63E5" w:rsidRDefault="00FF06C9" w:rsidP="00FF06C9">
            <w:pPr>
              <w:ind w:right="-1"/>
              <w:jc w:val="both"/>
            </w:pPr>
          </w:p>
        </w:tc>
        <w:tc>
          <w:tcPr>
            <w:tcW w:w="1537" w:type="dxa"/>
          </w:tcPr>
          <w:p w14:paraId="78E420BC" w14:textId="77777777" w:rsidR="00FF06C9" w:rsidRPr="007F63E5" w:rsidRDefault="00FF06C9" w:rsidP="00FF06C9">
            <w:pPr>
              <w:ind w:right="-1"/>
              <w:jc w:val="both"/>
            </w:pPr>
            <w:r w:rsidRPr="007F63E5">
              <w:t>Единица измерения</w:t>
            </w:r>
          </w:p>
        </w:tc>
        <w:tc>
          <w:tcPr>
            <w:tcW w:w="1332" w:type="dxa"/>
          </w:tcPr>
          <w:p w14:paraId="62C8B62B" w14:textId="77777777" w:rsidR="00FF06C9" w:rsidRPr="007F63E5" w:rsidRDefault="00FF06C9" w:rsidP="00FF06C9">
            <w:pPr>
              <w:ind w:right="-1"/>
              <w:jc w:val="both"/>
            </w:pPr>
            <w:r w:rsidRPr="007F63E5">
              <w:t>Значение показателя</w:t>
            </w:r>
          </w:p>
        </w:tc>
        <w:tc>
          <w:tcPr>
            <w:tcW w:w="1537" w:type="dxa"/>
          </w:tcPr>
          <w:p w14:paraId="490182C9" w14:textId="77777777" w:rsidR="00FF06C9" w:rsidRPr="007F63E5" w:rsidRDefault="00FF06C9" w:rsidP="00FF06C9">
            <w:pPr>
              <w:ind w:right="-1"/>
              <w:jc w:val="both"/>
            </w:pPr>
            <w:r w:rsidRPr="007F63E5">
              <w:t>Единица измерения</w:t>
            </w:r>
          </w:p>
        </w:tc>
        <w:tc>
          <w:tcPr>
            <w:tcW w:w="1331" w:type="dxa"/>
          </w:tcPr>
          <w:p w14:paraId="5A0339D3" w14:textId="77777777" w:rsidR="00FF06C9" w:rsidRPr="007F63E5" w:rsidRDefault="00FF06C9" w:rsidP="00FF06C9">
            <w:pPr>
              <w:ind w:right="-1"/>
              <w:jc w:val="both"/>
            </w:pPr>
            <w:r w:rsidRPr="007F63E5">
              <w:t>Значение показателя</w:t>
            </w:r>
          </w:p>
        </w:tc>
        <w:tc>
          <w:tcPr>
            <w:tcW w:w="2727" w:type="dxa"/>
            <w:vMerge/>
          </w:tcPr>
          <w:p w14:paraId="48CE4791" w14:textId="77777777" w:rsidR="00FF06C9" w:rsidRPr="007F63E5" w:rsidRDefault="00FF06C9" w:rsidP="00FF06C9">
            <w:pPr>
              <w:ind w:right="-1"/>
            </w:pPr>
          </w:p>
        </w:tc>
      </w:tr>
      <w:tr w:rsidR="008727F2" w:rsidRPr="007F63E5" w14:paraId="0B708817" w14:textId="77777777" w:rsidTr="00F72F81">
        <w:tc>
          <w:tcPr>
            <w:tcW w:w="1535" w:type="dxa"/>
          </w:tcPr>
          <w:p w14:paraId="06063CC2" w14:textId="77777777" w:rsidR="008727F2" w:rsidRPr="007F63E5" w:rsidRDefault="008727F2" w:rsidP="008727F2">
            <w:pPr>
              <w:ind w:right="-1"/>
              <w:jc w:val="both"/>
              <w:rPr>
                <w:sz w:val="20"/>
                <w:szCs w:val="20"/>
              </w:rPr>
            </w:pPr>
            <w:r w:rsidRPr="007F63E5">
              <w:rPr>
                <w:sz w:val="20"/>
                <w:szCs w:val="20"/>
              </w:rPr>
              <w:t xml:space="preserve">Количество </w:t>
            </w:r>
            <w:proofErr w:type="spellStart"/>
            <w:r w:rsidRPr="007F63E5">
              <w:rPr>
                <w:sz w:val="20"/>
                <w:szCs w:val="20"/>
              </w:rPr>
              <w:t>машиномест</w:t>
            </w:r>
            <w:proofErr w:type="spellEnd"/>
            <w:r w:rsidRPr="007F63E5">
              <w:rPr>
                <w:sz w:val="20"/>
                <w:szCs w:val="20"/>
              </w:rPr>
              <w:t xml:space="preserve"> в пределах населенного пункта, планировочной </w:t>
            </w:r>
            <w:r w:rsidRPr="007F63E5">
              <w:rPr>
                <w:sz w:val="20"/>
                <w:szCs w:val="20"/>
              </w:rPr>
              <w:lastRenderedPageBreak/>
              <w:t>единицы населенного пункта</w:t>
            </w:r>
          </w:p>
        </w:tc>
        <w:tc>
          <w:tcPr>
            <w:tcW w:w="1537" w:type="dxa"/>
          </w:tcPr>
          <w:p w14:paraId="385595A0" w14:textId="77777777" w:rsidR="008727F2" w:rsidRDefault="008727F2" w:rsidP="008727F2">
            <w:pPr>
              <w:ind w:right="-1"/>
              <w:jc w:val="both"/>
            </w:pPr>
            <w:r>
              <w:lastRenderedPageBreak/>
              <w:t>м-место</w:t>
            </w:r>
            <w:r w:rsidRPr="007F63E5">
              <w:t>/</w:t>
            </w:r>
          </w:p>
          <w:p w14:paraId="4659E8FA" w14:textId="34EF0F8B" w:rsidR="008727F2" w:rsidRPr="007F63E5" w:rsidRDefault="008727F2" w:rsidP="008727F2">
            <w:pPr>
              <w:ind w:right="-1"/>
            </w:pPr>
            <w:r>
              <w:t>80 кв. м. общей площади квартир</w:t>
            </w:r>
          </w:p>
        </w:tc>
        <w:tc>
          <w:tcPr>
            <w:tcW w:w="1332" w:type="dxa"/>
          </w:tcPr>
          <w:p w14:paraId="024B8E19" w14:textId="77777777" w:rsidR="008727F2" w:rsidRPr="007F63E5" w:rsidRDefault="008727F2" w:rsidP="008727F2">
            <w:pPr>
              <w:ind w:right="-1"/>
            </w:pPr>
            <w:r>
              <w:t>1</w:t>
            </w:r>
          </w:p>
        </w:tc>
        <w:tc>
          <w:tcPr>
            <w:tcW w:w="1537" w:type="dxa"/>
          </w:tcPr>
          <w:p w14:paraId="227238EC" w14:textId="77777777" w:rsidR="008727F2" w:rsidRDefault="008727F2" w:rsidP="008727F2">
            <w:pPr>
              <w:ind w:right="-1"/>
              <w:jc w:val="both"/>
            </w:pPr>
            <w:r>
              <w:t>м-место</w:t>
            </w:r>
            <w:r w:rsidRPr="007F63E5">
              <w:t>/</w:t>
            </w:r>
          </w:p>
          <w:p w14:paraId="6932DBFB" w14:textId="12FE749A" w:rsidR="008727F2" w:rsidRPr="007F63E5" w:rsidRDefault="008727F2" w:rsidP="008727F2">
            <w:pPr>
              <w:ind w:right="-1"/>
            </w:pPr>
            <w:r>
              <w:t>80 кв. м. общей площади квартир</w:t>
            </w:r>
          </w:p>
        </w:tc>
        <w:tc>
          <w:tcPr>
            <w:tcW w:w="1331" w:type="dxa"/>
          </w:tcPr>
          <w:p w14:paraId="5F2E2950" w14:textId="77777777" w:rsidR="008727F2" w:rsidRPr="007F63E5" w:rsidRDefault="008727F2" w:rsidP="008727F2">
            <w:pPr>
              <w:ind w:right="-1"/>
            </w:pPr>
            <w:r>
              <w:t>1</w:t>
            </w:r>
          </w:p>
        </w:tc>
        <w:tc>
          <w:tcPr>
            <w:tcW w:w="2727" w:type="dxa"/>
          </w:tcPr>
          <w:p w14:paraId="08F3C8F1" w14:textId="77777777" w:rsidR="008727F2" w:rsidRPr="007F63E5" w:rsidRDefault="008727F2" w:rsidP="008727F2">
            <w:pPr>
              <w:ind w:right="-1"/>
              <w:rPr>
                <w:sz w:val="20"/>
                <w:szCs w:val="20"/>
              </w:rPr>
            </w:pPr>
            <w:r w:rsidRPr="007F63E5">
              <w:rPr>
                <w:sz w:val="20"/>
                <w:szCs w:val="20"/>
              </w:rPr>
              <w:t>Парковки: парковочные места улично-дорожной сети, перехватывающие и гостевые парковки</w:t>
            </w:r>
          </w:p>
        </w:tc>
      </w:tr>
    </w:tbl>
    <w:p w14:paraId="77219938" w14:textId="77777777" w:rsidR="00A45712" w:rsidRPr="007F63E5" w:rsidRDefault="00A45712" w:rsidP="00A45712">
      <w:pPr>
        <w:ind w:right="-1" w:firstLine="567"/>
        <w:jc w:val="both"/>
      </w:pPr>
      <w:r w:rsidRPr="007F63E5">
        <w:t xml:space="preserve">Максимально допустимый уровень территориальной доступности </w:t>
      </w:r>
      <w:r w:rsidR="002C5442" w:rsidRPr="007F63E5">
        <w:t>временными и гостевыми стоянками (парковками).</w:t>
      </w:r>
    </w:p>
    <w:tbl>
      <w:tblPr>
        <w:tblStyle w:val="af7"/>
        <w:tblW w:w="0" w:type="auto"/>
        <w:tblLook w:val="04A0" w:firstRow="1" w:lastRow="0" w:firstColumn="1" w:lastColumn="0" w:noHBand="0" w:noVBand="1"/>
      </w:tblPr>
      <w:tblGrid>
        <w:gridCol w:w="1516"/>
        <w:gridCol w:w="1344"/>
        <w:gridCol w:w="1841"/>
        <w:gridCol w:w="1334"/>
        <w:gridCol w:w="1841"/>
        <w:gridCol w:w="2179"/>
      </w:tblGrid>
      <w:tr w:rsidR="00FF06C9" w:rsidRPr="007F63E5" w14:paraId="4AAB0961" w14:textId="77777777" w:rsidTr="00F72F81">
        <w:tc>
          <w:tcPr>
            <w:tcW w:w="1516" w:type="dxa"/>
            <w:vMerge w:val="restart"/>
            <w:vAlign w:val="center"/>
          </w:tcPr>
          <w:p w14:paraId="5EFFE264" w14:textId="77777777" w:rsidR="00FF06C9" w:rsidRPr="007F63E5" w:rsidRDefault="00FF06C9" w:rsidP="00FF06C9">
            <w:pPr>
              <w:ind w:right="-1"/>
            </w:pPr>
            <w:r w:rsidRPr="007F63E5">
              <w:t>Показатель</w:t>
            </w:r>
          </w:p>
        </w:tc>
        <w:tc>
          <w:tcPr>
            <w:tcW w:w="3185" w:type="dxa"/>
            <w:gridSpan w:val="2"/>
          </w:tcPr>
          <w:p w14:paraId="199D09A5" w14:textId="6315C2D6" w:rsidR="00FF06C9" w:rsidRPr="007F63E5" w:rsidRDefault="00FF06C9" w:rsidP="00FF06C9">
            <w:pPr>
              <w:ind w:right="-1"/>
            </w:pPr>
            <w:r w:rsidRPr="007F63E5">
              <w:t xml:space="preserve">Территория </w:t>
            </w:r>
            <w:proofErr w:type="spellStart"/>
            <w:r w:rsidRPr="007F63E5">
              <w:t>г.</w:t>
            </w:r>
            <w:r>
              <w:t>Александровск</w:t>
            </w:r>
            <w:proofErr w:type="spellEnd"/>
            <w:r>
              <w:t>-Сахалинский</w:t>
            </w:r>
          </w:p>
        </w:tc>
        <w:tc>
          <w:tcPr>
            <w:tcW w:w="3175" w:type="dxa"/>
            <w:gridSpan w:val="2"/>
          </w:tcPr>
          <w:p w14:paraId="3887C753" w14:textId="77777777" w:rsidR="00FF06C9" w:rsidRPr="007F63E5" w:rsidRDefault="00FF06C9" w:rsidP="00FF06C9">
            <w:pPr>
              <w:ind w:right="-1"/>
            </w:pPr>
            <w:r w:rsidRPr="007F63E5">
              <w:t>Территория сельских населенных пунктов</w:t>
            </w:r>
          </w:p>
        </w:tc>
        <w:tc>
          <w:tcPr>
            <w:tcW w:w="2179" w:type="dxa"/>
            <w:vMerge w:val="restart"/>
            <w:vAlign w:val="center"/>
          </w:tcPr>
          <w:p w14:paraId="4BF68076" w14:textId="77777777" w:rsidR="00FF06C9" w:rsidRPr="007F63E5" w:rsidRDefault="00FF06C9" w:rsidP="00FF06C9">
            <w:pPr>
              <w:ind w:right="-1"/>
              <w:jc w:val="center"/>
            </w:pPr>
            <w:r w:rsidRPr="007F63E5">
              <w:t>Перечень объектов</w:t>
            </w:r>
          </w:p>
        </w:tc>
      </w:tr>
      <w:tr w:rsidR="00FF06C9" w:rsidRPr="007F63E5" w14:paraId="3CB4D390" w14:textId="77777777" w:rsidTr="00F72F81">
        <w:tc>
          <w:tcPr>
            <w:tcW w:w="1516" w:type="dxa"/>
            <w:vMerge/>
          </w:tcPr>
          <w:p w14:paraId="1E93B844" w14:textId="77777777" w:rsidR="00FF06C9" w:rsidRPr="007F63E5" w:rsidRDefault="00FF06C9" w:rsidP="00FF06C9">
            <w:pPr>
              <w:ind w:right="-1"/>
              <w:jc w:val="both"/>
            </w:pPr>
          </w:p>
        </w:tc>
        <w:tc>
          <w:tcPr>
            <w:tcW w:w="1344" w:type="dxa"/>
          </w:tcPr>
          <w:p w14:paraId="2410BD01" w14:textId="77777777" w:rsidR="00FF06C9" w:rsidRPr="007F63E5" w:rsidRDefault="00FF06C9" w:rsidP="00FF06C9">
            <w:pPr>
              <w:ind w:right="-1"/>
              <w:jc w:val="both"/>
            </w:pPr>
            <w:r w:rsidRPr="007F63E5">
              <w:t>Единица измерения</w:t>
            </w:r>
          </w:p>
        </w:tc>
        <w:tc>
          <w:tcPr>
            <w:tcW w:w="1841" w:type="dxa"/>
          </w:tcPr>
          <w:p w14:paraId="312FA0F6" w14:textId="77777777" w:rsidR="00FF06C9" w:rsidRPr="007F63E5" w:rsidRDefault="00FF06C9" w:rsidP="00FF06C9">
            <w:pPr>
              <w:ind w:right="-1"/>
              <w:jc w:val="both"/>
            </w:pPr>
            <w:r w:rsidRPr="007F63E5">
              <w:t>Значение показателя</w:t>
            </w:r>
          </w:p>
        </w:tc>
        <w:tc>
          <w:tcPr>
            <w:tcW w:w="1334" w:type="dxa"/>
          </w:tcPr>
          <w:p w14:paraId="0B3ECFCB" w14:textId="77777777" w:rsidR="00FF06C9" w:rsidRPr="007F63E5" w:rsidRDefault="00FF06C9" w:rsidP="00FF06C9">
            <w:pPr>
              <w:ind w:right="-1"/>
              <w:jc w:val="both"/>
            </w:pPr>
            <w:r w:rsidRPr="007F63E5">
              <w:t>Единица измерения</w:t>
            </w:r>
          </w:p>
        </w:tc>
        <w:tc>
          <w:tcPr>
            <w:tcW w:w="1841" w:type="dxa"/>
          </w:tcPr>
          <w:p w14:paraId="03B64ABC" w14:textId="77777777" w:rsidR="00FF06C9" w:rsidRPr="007F63E5" w:rsidRDefault="00FF06C9" w:rsidP="00FF06C9">
            <w:pPr>
              <w:ind w:right="-1"/>
              <w:jc w:val="both"/>
            </w:pPr>
            <w:r w:rsidRPr="007F63E5">
              <w:t>Значение показателя</w:t>
            </w:r>
          </w:p>
        </w:tc>
        <w:tc>
          <w:tcPr>
            <w:tcW w:w="2179" w:type="dxa"/>
            <w:vMerge/>
          </w:tcPr>
          <w:p w14:paraId="035DB351" w14:textId="77777777" w:rsidR="00FF06C9" w:rsidRPr="007F63E5" w:rsidRDefault="00FF06C9" w:rsidP="00FF06C9">
            <w:pPr>
              <w:ind w:right="-1"/>
            </w:pPr>
          </w:p>
        </w:tc>
      </w:tr>
      <w:tr w:rsidR="00FF06C9" w:rsidRPr="007F63E5" w14:paraId="1A8999E7" w14:textId="77777777" w:rsidTr="00F72F81">
        <w:tc>
          <w:tcPr>
            <w:tcW w:w="1516" w:type="dxa"/>
          </w:tcPr>
          <w:p w14:paraId="00250A71" w14:textId="77777777" w:rsidR="00FF06C9" w:rsidRPr="007F63E5" w:rsidRDefault="00FF06C9" w:rsidP="008727F2">
            <w:pPr>
              <w:ind w:right="-1"/>
              <w:rPr>
                <w:sz w:val="20"/>
                <w:szCs w:val="20"/>
              </w:rPr>
            </w:pPr>
            <w:r w:rsidRPr="007F63E5">
              <w:rPr>
                <w:sz w:val="20"/>
                <w:szCs w:val="20"/>
              </w:rPr>
              <w:t>Время пешей доступности от объекта при движении по территориям общественного пользования</w:t>
            </w:r>
          </w:p>
        </w:tc>
        <w:tc>
          <w:tcPr>
            <w:tcW w:w="1344" w:type="dxa"/>
          </w:tcPr>
          <w:p w14:paraId="280E3D56" w14:textId="77777777" w:rsidR="00FF06C9" w:rsidRPr="007F63E5" w:rsidRDefault="00FF06C9" w:rsidP="00FF06C9">
            <w:pPr>
              <w:ind w:right="-1"/>
              <w:jc w:val="both"/>
            </w:pPr>
            <w:r>
              <w:t>м</w:t>
            </w:r>
          </w:p>
        </w:tc>
        <w:tc>
          <w:tcPr>
            <w:tcW w:w="1841" w:type="dxa"/>
          </w:tcPr>
          <w:p w14:paraId="4553CD22" w14:textId="77777777" w:rsidR="00FF06C9" w:rsidRPr="007F63E5" w:rsidRDefault="00FF06C9" w:rsidP="00FF06C9">
            <w:pPr>
              <w:ind w:right="-1"/>
              <w:jc w:val="both"/>
            </w:pPr>
            <w:r>
              <w:t>800 (1000 в условиях реконструкции)</w:t>
            </w:r>
          </w:p>
        </w:tc>
        <w:tc>
          <w:tcPr>
            <w:tcW w:w="1334" w:type="dxa"/>
          </w:tcPr>
          <w:p w14:paraId="3AF15EC1" w14:textId="77777777" w:rsidR="00FF06C9" w:rsidRPr="007F63E5" w:rsidRDefault="00FF06C9" w:rsidP="00FF06C9">
            <w:pPr>
              <w:ind w:right="-1"/>
              <w:jc w:val="both"/>
            </w:pPr>
            <w:r>
              <w:t xml:space="preserve">  м</w:t>
            </w:r>
          </w:p>
        </w:tc>
        <w:tc>
          <w:tcPr>
            <w:tcW w:w="1841" w:type="dxa"/>
          </w:tcPr>
          <w:p w14:paraId="58CCDDF1" w14:textId="77777777" w:rsidR="00FF06C9" w:rsidRPr="007F63E5" w:rsidRDefault="00FF06C9" w:rsidP="00FF06C9">
            <w:pPr>
              <w:ind w:right="-1"/>
              <w:jc w:val="both"/>
            </w:pPr>
            <w:r>
              <w:t>800 (1000 в условиях реконструкции)</w:t>
            </w:r>
          </w:p>
        </w:tc>
        <w:tc>
          <w:tcPr>
            <w:tcW w:w="2179" w:type="dxa"/>
          </w:tcPr>
          <w:p w14:paraId="466B397F" w14:textId="77777777" w:rsidR="00FF06C9" w:rsidRPr="007F63E5" w:rsidRDefault="00FF06C9" w:rsidP="00FF06C9">
            <w:pPr>
              <w:ind w:right="-1"/>
              <w:rPr>
                <w:sz w:val="20"/>
                <w:szCs w:val="20"/>
              </w:rPr>
            </w:pPr>
            <w:r w:rsidRPr="007F63E5">
              <w:rPr>
                <w:sz w:val="20"/>
                <w:szCs w:val="20"/>
              </w:rPr>
              <w:t>Парковки: парковочные места улично-дорожной сети, перехватывающие и гостевые парковки</w:t>
            </w:r>
          </w:p>
        </w:tc>
      </w:tr>
    </w:tbl>
    <w:p w14:paraId="2BE1E173" w14:textId="77777777" w:rsidR="007D5758" w:rsidRPr="007F63E5" w:rsidRDefault="007D5758" w:rsidP="00A45712">
      <w:pPr>
        <w:ind w:right="-1" w:firstLine="567"/>
        <w:jc w:val="both"/>
      </w:pPr>
    </w:p>
    <w:p w14:paraId="1392CAE7" w14:textId="77777777" w:rsidR="00A45712" w:rsidRPr="007F63E5" w:rsidRDefault="00E22B01" w:rsidP="00A45712">
      <w:pPr>
        <w:ind w:right="-1" w:firstLine="567"/>
        <w:jc w:val="both"/>
        <w:rPr>
          <w:i/>
          <w:iCs/>
        </w:rPr>
      </w:pPr>
      <w:r w:rsidRPr="007F63E5">
        <w:rPr>
          <w:i/>
          <w:iCs/>
        </w:rPr>
        <w:t>и</w:t>
      </w:r>
      <w:r w:rsidR="00A45712" w:rsidRPr="007F63E5">
        <w:rPr>
          <w:i/>
          <w:iCs/>
        </w:rPr>
        <w:t xml:space="preserve">) </w:t>
      </w:r>
      <w:r w:rsidRPr="007F63E5">
        <w:rPr>
          <w:i/>
          <w:iCs/>
        </w:rPr>
        <w:t>Объекты транспортно-пересадочных узлов (ТПУ)</w:t>
      </w:r>
    </w:p>
    <w:p w14:paraId="017EB665" w14:textId="77777777" w:rsidR="00A45712" w:rsidRPr="007F63E5" w:rsidRDefault="00A45712" w:rsidP="00A45712">
      <w:pPr>
        <w:ind w:right="-1" w:firstLine="567"/>
        <w:jc w:val="both"/>
      </w:pPr>
      <w:r w:rsidRPr="007F63E5">
        <w:t xml:space="preserve">Минимально допустимый уровень обеспеченности населения </w:t>
      </w:r>
      <w:r w:rsidR="00E10164" w:rsidRPr="007F63E5">
        <w:t>ТПУ.</w:t>
      </w:r>
    </w:p>
    <w:tbl>
      <w:tblPr>
        <w:tblStyle w:val="af7"/>
        <w:tblW w:w="0" w:type="auto"/>
        <w:tblLook w:val="04A0" w:firstRow="1" w:lastRow="0" w:firstColumn="1" w:lastColumn="0" w:noHBand="0" w:noVBand="1"/>
      </w:tblPr>
      <w:tblGrid>
        <w:gridCol w:w="1989"/>
        <w:gridCol w:w="1650"/>
        <w:gridCol w:w="1332"/>
        <w:gridCol w:w="1418"/>
        <w:gridCol w:w="1371"/>
        <w:gridCol w:w="2278"/>
      </w:tblGrid>
      <w:tr w:rsidR="00FF06C9" w:rsidRPr="007F63E5" w14:paraId="73A8C6F7" w14:textId="77777777" w:rsidTr="00F72F81">
        <w:tc>
          <w:tcPr>
            <w:tcW w:w="1989" w:type="dxa"/>
            <w:vMerge w:val="restart"/>
            <w:vAlign w:val="center"/>
          </w:tcPr>
          <w:p w14:paraId="7527F630" w14:textId="77777777" w:rsidR="00FF06C9" w:rsidRPr="007F63E5" w:rsidRDefault="00FF06C9" w:rsidP="00FF06C9">
            <w:pPr>
              <w:ind w:right="-1"/>
            </w:pPr>
            <w:r w:rsidRPr="007F63E5">
              <w:t>Показатель</w:t>
            </w:r>
          </w:p>
        </w:tc>
        <w:tc>
          <w:tcPr>
            <w:tcW w:w="2982" w:type="dxa"/>
            <w:gridSpan w:val="2"/>
          </w:tcPr>
          <w:p w14:paraId="191C83CE" w14:textId="4FFB8A8C" w:rsidR="00FF06C9" w:rsidRPr="007F63E5" w:rsidRDefault="00FF06C9" w:rsidP="00FF06C9">
            <w:pPr>
              <w:ind w:right="-1"/>
            </w:pPr>
            <w:r w:rsidRPr="007F63E5">
              <w:t xml:space="preserve">Территория </w:t>
            </w:r>
            <w:proofErr w:type="spellStart"/>
            <w:r w:rsidRPr="007F63E5">
              <w:t>г.</w:t>
            </w:r>
            <w:r>
              <w:t>Александровск</w:t>
            </w:r>
            <w:proofErr w:type="spellEnd"/>
            <w:r>
              <w:t>-Сахалинский</w:t>
            </w:r>
          </w:p>
        </w:tc>
        <w:tc>
          <w:tcPr>
            <w:tcW w:w="2789" w:type="dxa"/>
            <w:gridSpan w:val="2"/>
          </w:tcPr>
          <w:p w14:paraId="75F9384B" w14:textId="77777777" w:rsidR="00FF06C9" w:rsidRPr="007F63E5" w:rsidRDefault="00FF06C9" w:rsidP="00FF06C9">
            <w:pPr>
              <w:ind w:right="-1"/>
            </w:pPr>
            <w:r w:rsidRPr="007F63E5">
              <w:t>Территория сельских населенных пунктов</w:t>
            </w:r>
          </w:p>
        </w:tc>
        <w:tc>
          <w:tcPr>
            <w:tcW w:w="2278" w:type="dxa"/>
            <w:vMerge w:val="restart"/>
            <w:vAlign w:val="center"/>
          </w:tcPr>
          <w:p w14:paraId="74F199DE" w14:textId="77777777" w:rsidR="00FF06C9" w:rsidRPr="007F63E5" w:rsidRDefault="00FF06C9" w:rsidP="00FF06C9">
            <w:pPr>
              <w:ind w:right="-1"/>
              <w:jc w:val="center"/>
            </w:pPr>
            <w:r w:rsidRPr="007F63E5">
              <w:t>Перечень объектов</w:t>
            </w:r>
          </w:p>
        </w:tc>
      </w:tr>
      <w:tr w:rsidR="00FF06C9" w:rsidRPr="007F63E5" w14:paraId="17579502" w14:textId="77777777" w:rsidTr="00F72F81">
        <w:tc>
          <w:tcPr>
            <w:tcW w:w="1989" w:type="dxa"/>
            <w:vMerge/>
          </w:tcPr>
          <w:p w14:paraId="2CE5F289" w14:textId="77777777" w:rsidR="00FF06C9" w:rsidRPr="007F63E5" w:rsidRDefault="00FF06C9" w:rsidP="00FF06C9">
            <w:pPr>
              <w:ind w:right="-1"/>
              <w:jc w:val="both"/>
            </w:pPr>
          </w:p>
        </w:tc>
        <w:tc>
          <w:tcPr>
            <w:tcW w:w="1650" w:type="dxa"/>
          </w:tcPr>
          <w:p w14:paraId="0C962E8A" w14:textId="77777777" w:rsidR="00FF06C9" w:rsidRPr="007F63E5" w:rsidRDefault="00FF06C9" w:rsidP="00FF06C9">
            <w:pPr>
              <w:ind w:right="-1"/>
              <w:jc w:val="both"/>
            </w:pPr>
            <w:r w:rsidRPr="007F63E5">
              <w:t>Единица измерения</w:t>
            </w:r>
          </w:p>
        </w:tc>
        <w:tc>
          <w:tcPr>
            <w:tcW w:w="1332" w:type="dxa"/>
          </w:tcPr>
          <w:p w14:paraId="78842385" w14:textId="77777777" w:rsidR="00FF06C9" w:rsidRPr="007F63E5" w:rsidRDefault="00FF06C9" w:rsidP="00FF06C9">
            <w:pPr>
              <w:ind w:right="-1"/>
              <w:jc w:val="both"/>
            </w:pPr>
            <w:r w:rsidRPr="007F63E5">
              <w:t>Значение показателя</w:t>
            </w:r>
          </w:p>
        </w:tc>
        <w:tc>
          <w:tcPr>
            <w:tcW w:w="1418" w:type="dxa"/>
          </w:tcPr>
          <w:p w14:paraId="005398C9" w14:textId="77777777" w:rsidR="00FF06C9" w:rsidRPr="007F63E5" w:rsidRDefault="00FF06C9" w:rsidP="00FF06C9">
            <w:pPr>
              <w:ind w:right="-1"/>
              <w:jc w:val="both"/>
            </w:pPr>
            <w:r w:rsidRPr="007F63E5">
              <w:t>Единица измерения</w:t>
            </w:r>
          </w:p>
        </w:tc>
        <w:tc>
          <w:tcPr>
            <w:tcW w:w="1371" w:type="dxa"/>
          </w:tcPr>
          <w:p w14:paraId="2219070D" w14:textId="77777777" w:rsidR="00FF06C9" w:rsidRPr="007F63E5" w:rsidRDefault="00FF06C9" w:rsidP="00FF06C9">
            <w:pPr>
              <w:ind w:right="-1"/>
              <w:jc w:val="both"/>
            </w:pPr>
            <w:r w:rsidRPr="007F63E5">
              <w:t>Значение показателя</w:t>
            </w:r>
          </w:p>
        </w:tc>
        <w:tc>
          <w:tcPr>
            <w:tcW w:w="2278" w:type="dxa"/>
            <w:vMerge/>
          </w:tcPr>
          <w:p w14:paraId="353041C3" w14:textId="77777777" w:rsidR="00FF06C9" w:rsidRPr="007F63E5" w:rsidRDefault="00FF06C9" w:rsidP="00FF06C9">
            <w:pPr>
              <w:ind w:right="-1"/>
            </w:pPr>
          </w:p>
        </w:tc>
      </w:tr>
      <w:tr w:rsidR="00FF06C9" w:rsidRPr="007F63E5" w14:paraId="268BD00E" w14:textId="77777777" w:rsidTr="00F72F81">
        <w:tc>
          <w:tcPr>
            <w:tcW w:w="1989" w:type="dxa"/>
          </w:tcPr>
          <w:p w14:paraId="15FC25ED" w14:textId="77777777" w:rsidR="00FF06C9" w:rsidRPr="007F63E5" w:rsidRDefault="00FF06C9" w:rsidP="008727F2">
            <w:pPr>
              <w:ind w:right="-1"/>
              <w:rPr>
                <w:sz w:val="20"/>
                <w:szCs w:val="20"/>
              </w:rPr>
            </w:pPr>
            <w:r w:rsidRPr="007F63E5">
              <w:rPr>
                <w:sz w:val="20"/>
                <w:szCs w:val="20"/>
              </w:rPr>
              <w:t>Количество объектов по отношению к пассажиропотоку</w:t>
            </w:r>
          </w:p>
        </w:tc>
        <w:tc>
          <w:tcPr>
            <w:tcW w:w="1650" w:type="dxa"/>
          </w:tcPr>
          <w:p w14:paraId="0547B16B" w14:textId="77777777" w:rsidR="00FF06C9" w:rsidRPr="007F63E5" w:rsidRDefault="00FF06C9" w:rsidP="00FF06C9">
            <w:pPr>
              <w:ind w:right="-1"/>
            </w:pPr>
            <w:r w:rsidRPr="007F63E5">
              <w:t>ед./МО</w:t>
            </w:r>
          </w:p>
        </w:tc>
        <w:tc>
          <w:tcPr>
            <w:tcW w:w="1332" w:type="dxa"/>
          </w:tcPr>
          <w:p w14:paraId="2A6E11D1" w14:textId="77777777" w:rsidR="00FF06C9" w:rsidRPr="007F63E5" w:rsidRDefault="00FF06C9" w:rsidP="00FF06C9">
            <w:pPr>
              <w:ind w:right="-1"/>
              <w:jc w:val="both"/>
            </w:pPr>
            <w:r w:rsidRPr="007F63E5">
              <w:t>1</w:t>
            </w:r>
          </w:p>
        </w:tc>
        <w:tc>
          <w:tcPr>
            <w:tcW w:w="1418" w:type="dxa"/>
          </w:tcPr>
          <w:p w14:paraId="5BAE3E64" w14:textId="77777777" w:rsidR="00FF06C9" w:rsidRPr="007F63E5" w:rsidRDefault="00FF06C9" w:rsidP="00FF06C9">
            <w:pPr>
              <w:ind w:right="-1"/>
            </w:pPr>
            <w:r w:rsidRPr="007F63E5">
              <w:t>ед./МО</w:t>
            </w:r>
          </w:p>
        </w:tc>
        <w:tc>
          <w:tcPr>
            <w:tcW w:w="1371" w:type="dxa"/>
          </w:tcPr>
          <w:p w14:paraId="469C5666" w14:textId="77777777" w:rsidR="00FF06C9" w:rsidRPr="007F63E5" w:rsidRDefault="00FF06C9" w:rsidP="00FF06C9">
            <w:pPr>
              <w:ind w:right="-1"/>
              <w:jc w:val="both"/>
            </w:pPr>
            <w:r w:rsidRPr="007F63E5">
              <w:t>Не установлен</w:t>
            </w:r>
          </w:p>
        </w:tc>
        <w:tc>
          <w:tcPr>
            <w:tcW w:w="2278" w:type="dxa"/>
          </w:tcPr>
          <w:p w14:paraId="76AB593F" w14:textId="77777777" w:rsidR="00FF06C9" w:rsidRPr="007F63E5" w:rsidRDefault="00FF06C9" w:rsidP="00FF06C9">
            <w:pPr>
              <w:ind w:right="-1"/>
              <w:rPr>
                <w:sz w:val="20"/>
                <w:szCs w:val="20"/>
              </w:rPr>
            </w:pPr>
            <w:r w:rsidRPr="007F63E5">
              <w:rPr>
                <w:sz w:val="20"/>
                <w:szCs w:val="20"/>
              </w:rPr>
              <w:t>ТПУ</w:t>
            </w:r>
          </w:p>
        </w:tc>
      </w:tr>
    </w:tbl>
    <w:p w14:paraId="5CB980D3" w14:textId="77777777" w:rsidR="00A45712" w:rsidRPr="007F63E5" w:rsidRDefault="00A45712" w:rsidP="00A45712">
      <w:pPr>
        <w:ind w:right="-1" w:firstLine="567"/>
        <w:jc w:val="both"/>
      </w:pPr>
      <w:r w:rsidRPr="007F63E5">
        <w:t xml:space="preserve">Максимально допустимый уровень территориальной доступности </w:t>
      </w:r>
      <w:r w:rsidR="00E10164" w:rsidRPr="007F63E5">
        <w:t>ТПУ</w:t>
      </w:r>
      <w:r w:rsidR="00E22B01" w:rsidRPr="007F63E5">
        <w:t xml:space="preserve"> не установлен</w:t>
      </w:r>
      <w:r w:rsidRPr="007F63E5">
        <w:t>.</w:t>
      </w:r>
    </w:p>
    <w:p w14:paraId="53901364" w14:textId="77777777" w:rsidR="00E22B01" w:rsidRPr="007F63E5" w:rsidRDefault="00E22B01" w:rsidP="00A45712">
      <w:pPr>
        <w:ind w:right="-1" w:firstLine="567"/>
        <w:jc w:val="both"/>
      </w:pPr>
    </w:p>
    <w:p w14:paraId="5944BD04" w14:textId="77777777" w:rsidR="00A45712" w:rsidRPr="007F63E5" w:rsidRDefault="00E22B01" w:rsidP="00A45712">
      <w:pPr>
        <w:ind w:right="-1" w:firstLine="567"/>
        <w:jc w:val="both"/>
        <w:rPr>
          <w:i/>
          <w:iCs/>
        </w:rPr>
      </w:pPr>
      <w:r w:rsidRPr="007F63E5">
        <w:rPr>
          <w:i/>
          <w:iCs/>
        </w:rPr>
        <w:t>к</w:t>
      </w:r>
      <w:r w:rsidR="00A45712" w:rsidRPr="007F63E5">
        <w:rPr>
          <w:i/>
          <w:iCs/>
        </w:rPr>
        <w:t xml:space="preserve">) </w:t>
      </w:r>
      <w:r w:rsidRPr="007F63E5">
        <w:rPr>
          <w:i/>
          <w:iCs/>
        </w:rPr>
        <w:t>Остановки общественного пассажирского транспорта населенных пунктов</w:t>
      </w:r>
    </w:p>
    <w:p w14:paraId="3D142C8D" w14:textId="77777777" w:rsidR="00A45712" w:rsidRPr="007F63E5" w:rsidRDefault="00A45712" w:rsidP="00A45712">
      <w:pPr>
        <w:ind w:right="-1" w:firstLine="567"/>
        <w:jc w:val="both"/>
      </w:pPr>
      <w:r w:rsidRPr="007F63E5">
        <w:t xml:space="preserve">Минимально допустимый уровень обеспеченности населения </w:t>
      </w:r>
      <w:r w:rsidR="00E10164" w:rsidRPr="007F63E5">
        <w:t>остановками общественного транспорта.</w:t>
      </w:r>
    </w:p>
    <w:tbl>
      <w:tblPr>
        <w:tblStyle w:val="af7"/>
        <w:tblW w:w="0" w:type="auto"/>
        <w:tblLook w:val="04A0" w:firstRow="1" w:lastRow="0" w:firstColumn="1" w:lastColumn="0" w:noHBand="0" w:noVBand="1"/>
      </w:tblPr>
      <w:tblGrid>
        <w:gridCol w:w="1642"/>
        <w:gridCol w:w="1319"/>
        <w:gridCol w:w="1982"/>
        <w:gridCol w:w="1306"/>
        <w:gridCol w:w="1982"/>
        <w:gridCol w:w="1824"/>
      </w:tblGrid>
      <w:tr w:rsidR="00FF06C9" w:rsidRPr="007F63E5" w14:paraId="5269F123" w14:textId="77777777" w:rsidTr="00F72F81">
        <w:tc>
          <w:tcPr>
            <w:tcW w:w="1642" w:type="dxa"/>
            <w:vMerge w:val="restart"/>
            <w:vAlign w:val="center"/>
          </w:tcPr>
          <w:p w14:paraId="49FDFEDB" w14:textId="77777777" w:rsidR="00FF06C9" w:rsidRPr="007F63E5" w:rsidRDefault="00FF06C9" w:rsidP="00FF06C9">
            <w:pPr>
              <w:ind w:right="-1"/>
            </w:pPr>
            <w:r w:rsidRPr="007F63E5">
              <w:t>Показатель</w:t>
            </w:r>
          </w:p>
        </w:tc>
        <w:tc>
          <w:tcPr>
            <w:tcW w:w="3301" w:type="dxa"/>
            <w:gridSpan w:val="2"/>
          </w:tcPr>
          <w:p w14:paraId="3026E509" w14:textId="09CE97FD" w:rsidR="00FF06C9" w:rsidRPr="007F63E5" w:rsidRDefault="00FF06C9" w:rsidP="00FF06C9">
            <w:pPr>
              <w:ind w:right="-1"/>
            </w:pPr>
            <w:r w:rsidRPr="007F63E5">
              <w:t xml:space="preserve">Территория </w:t>
            </w:r>
            <w:proofErr w:type="spellStart"/>
            <w:r w:rsidRPr="007F63E5">
              <w:t>г.</w:t>
            </w:r>
            <w:r>
              <w:t>Александровск</w:t>
            </w:r>
            <w:proofErr w:type="spellEnd"/>
            <w:r>
              <w:t>-Сахалинский</w:t>
            </w:r>
          </w:p>
        </w:tc>
        <w:tc>
          <w:tcPr>
            <w:tcW w:w="3288" w:type="dxa"/>
            <w:gridSpan w:val="2"/>
          </w:tcPr>
          <w:p w14:paraId="5F2D5D10" w14:textId="77777777" w:rsidR="00FF06C9" w:rsidRPr="007F63E5" w:rsidRDefault="00FF06C9" w:rsidP="00FF06C9">
            <w:pPr>
              <w:ind w:right="-1"/>
            </w:pPr>
            <w:r w:rsidRPr="007F63E5">
              <w:t>Территория сельских населенных пунктов</w:t>
            </w:r>
          </w:p>
        </w:tc>
        <w:tc>
          <w:tcPr>
            <w:tcW w:w="1824" w:type="dxa"/>
            <w:vMerge w:val="restart"/>
            <w:vAlign w:val="center"/>
          </w:tcPr>
          <w:p w14:paraId="6A582400" w14:textId="77777777" w:rsidR="00FF06C9" w:rsidRPr="007F63E5" w:rsidRDefault="00FF06C9" w:rsidP="00FF06C9">
            <w:pPr>
              <w:ind w:right="-1"/>
              <w:jc w:val="center"/>
            </w:pPr>
            <w:r w:rsidRPr="007F63E5">
              <w:t>Перечень объектов</w:t>
            </w:r>
          </w:p>
        </w:tc>
      </w:tr>
      <w:tr w:rsidR="00FF06C9" w:rsidRPr="007F63E5" w14:paraId="0E3D8167" w14:textId="77777777" w:rsidTr="00F72F81">
        <w:tc>
          <w:tcPr>
            <w:tcW w:w="1642" w:type="dxa"/>
            <w:vMerge/>
          </w:tcPr>
          <w:p w14:paraId="45549D16" w14:textId="77777777" w:rsidR="00FF06C9" w:rsidRPr="007F63E5" w:rsidRDefault="00FF06C9" w:rsidP="00FF06C9">
            <w:pPr>
              <w:ind w:right="-1"/>
              <w:jc w:val="both"/>
            </w:pPr>
          </w:p>
        </w:tc>
        <w:tc>
          <w:tcPr>
            <w:tcW w:w="1319" w:type="dxa"/>
          </w:tcPr>
          <w:p w14:paraId="5A1B38DF" w14:textId="77777777" w:rsidR="00FF06C9" w:rsidRPr="007F63E5" w:rsidRDefault="00FF06C9" w:rsidP="00FF06C9">
            <w:pPr>
              <w:ind w:right="-1"/>
              <w:jc w:val="both"/>
            </w:pPr>
            <w:r w:rsidRPr="007F63E5">
              <w:t>Единица измерения</w:t>
            </w:r>
          </w:p>
        </w:tc>
        <w:tc>
          <w:tcPr>
            <w:tcW w:w="1982" w:type="dxa"/>
          </w:tcPr>
          <w:p w14:paraId="6161A1B8" w14:textId="77777777" w:rsidR="00FF06C9" w:rsidRPr="007F63E5" w:rsidRDefault="00FF06C9" w:rsidP="00FF06C9">
            <w:pPr>
              <w:ind w:right="-1"/>
              <w:jc w:val="both"/>
            </w:pPr>
            <w:r w:rsidRPr="007F63E5">
              <w:t>Значение показателя</w:t>
            </w:r>
          </w:p>
        </w:tc>
        <w:tc>
          <w:tcPr>
            <w:tcW w:w="1306" w:type="dxa"/>
          </w:tcPr>
          <w:p w14:paraId="79860075" w14:textId="77777777" w:rsidR="00FF06C9" w:rsidRPr="007F63E5" w:rsidRDefault="00FF06C9" w:rsidP="00FF06C9">
            <w:pPr>
              <w:ind w:right="-1"/>
              <w:jc w:val="both"/>
            </w:pPr>
            <w:r w:rsidRPr="007F63E5">
              <w:t>Единица измерения</w:t>
            </w:r>
          </w:p>
        </w:tc>
        <w:tc>
          <w:tcPr>
            <w:tcW w:w="1982" w:type="dxa"/>
          </w:tcPr>
          <w:p w14:paraId="24CC88EF" w14:textId="77777777" w:rsidR="00FF06C9" w:rsidRPr="007F63E5" w:rsidRDefault="00FF06C9" w:rsidP="00FF06C9">
            <w:pPr>
              <w:ind w:right="-1"/>
              <w:jc w:val="both"/>
            </w:pPr>
            <w:r w:rsidRPr="007F63E5">
              <w:t>Значение показателя</w:t>
            </w:r>
          </w:p>
        </w:tc>
        <w:tc>
          <w:tcPr>
            <w:tcW w:w="1824" w:type="dxa"/>
            <w:vMerge/>
          </w:tcPr>
          <w:p w14:paraId="55ADF930" w14:textId="77777777" w:rsidR="00FF06C9" w:rsidRPr="007F63E5" w:rsidRDefault="00FF06C9" w:rsidP="00FF06C9">
            <w:pPr>
              <w:ind w:right="-1"/>
            </w:pPr>
          </w:p>
        </w:tc>
      </w:tr>
      <w:tr w:rsidR="00FF06C9" w:rsidRPr="007F63E5" w14:paraId="6B490E47" w14:textId="77777777" w:rsidTr="00F72F81">
        <w:tc>
          <w:tcPr>
            <w:tcW w:w="1642" w:type="dxa"/>
          </w:tcPr>
          <w:p w14:paraId="689A1386" w14:textId="77777777" w:rsidR="00FF06C9" w:rsidRPr="007F63E5" w:rsidRDefault="00FF06C9" w:rsidP="00FF06C9">
            <w:pPr>
              <w:ind w:right="-1"/>
              <w:jc w:val="both"/>
              <w:rPr>
                <w:sz w:val="20"/>
                <w:szCs w:val="20"/>
              </w:rPr>
            </w:pPr>
            <w:r w:rsidRPr="007F63E5">
              <w:rPr>
                <w:sz w:val="20"/>
                <w:szCs w:val="20"/>
              </w:rPr>
              <w:t>Уровень обеспеченности населения остановками общественного транспорта</w:t>
            </w:r>
          </w:p>
        </w:tc>
        <w:tc>
          <w:tcPr>
            <w:tcW w:w="1319" w:type="dxa"/>
          </w:tcPr>
          <w:p w14:paraId="79EBE3FA" w14:textId="77777777" w:rsidR="00FF06C9" w:rsidRPr="007F63E5" w:rsidRDefault="00FF06C9" w:rsidP="00FF06C9">
            <w:pPr>
              <w:ind w:right="-1"/>
              <w:jc w:val="both"/>
            </w:pPr>
            <w:r w:rsidRPr="007F63E5">
              <w:t>остановка/ 1000 жителей</w:t>
            </w:r>
          </w:p>
        </w:tc>
        <w:tc>
          <w:tcPr>
            <w:tcW w:w="1982" w:type="dxa"/>
          </w:tcPr>
          <w:p w14:paraId="6995E807" w14:textId="77777777" w:rsidR="00FF06C9" w:rsidRPr="007F63E5" w:rsidRDefault="00FF06C9" w:rsidP="00FF06C9">
            <w:pPr>
              <w:ind w:right="-1"/>
              <w:jc w:val="both"/>
            </w:pPr>
            <w:r w:rsidRPr="007F63E5">
              <w:t>в соответствии с максимально допустимым уровнем территориальной доступности</w:t>
            </w:r>
          </w:p>
        </w:tc>
        <w:tc>
          <w:tcPr>
            <w:tcW w:w="1306" w:type="dxa"/>
          </w:tcPr>
          <w:p w14:paraId="36F33846" w14:textId="77777777" w:rsidR="00FF06C9" w:rsidRPr="007F63E5" w:rsidRDefault="00FF06C9" w:rsidP="00FF06C9">
            <w:pPr>
              <w:ind w:right="-1"/>
              <w:jc w:val="both"/>
            </w:pPr>
            <w:r w:rsidRPr="007F63E5">
              <w:t>остановка/ 1000 жителей</w:t>
            </w:r>
          </w:p>
        </w:tc>
        <w:tc>
          <w:tcPr>
            <w:tcW w:w="1982" w:type="dxa"/>
          </w:tcPr>
          <w:p w14:paraId="2BC2A634" w14:textId="77777777" w:rsidR="00FF06C9" w:rsidRPr="007F63E5" w:rsidRDefault="00FF06C9" w:rsidP="00FF06C9">
            <w:pPr>
              <w:ind w:right="-1"/>
              <w:jc w:val="both"/>
            </w:pPr>
            <w:r w:rsidRPr="007F63E5">
              <w:t>в соответствии с максимально допустимым уровнем территориальной доступности</w:t>
            </w:r>
          </w:p>
        </w:tc>
        <w:tc>
          <w:tcPr>
            <w:tcW w:w="1824" w:type="dxa"/>
          </w:tcPr>
          <w:p w14:paraId="656EEB62" w14:textId="77777777" w:rsidR="00FF06C9" w:rsidRPr="007F63E5" w:rsidRDefault="00FF06C9" w:rsidP="00FF06C9">
            <w:pPr>
              <w:ind w:right="-1"/>
              <w:rPr>
                <w:sz w:val="20"/>
                <w:szCs w:val="20"/>
              </w:rPr>
            </w:pPr>
            <w:r w:rsidRPr="007F63E5">
              <w:rPr>
                <w:sz w:val="20"/>
                <w:szCs w:val="20"/>
              </w:rPr>
              <w:t>Остановки общественного пассажирского транспорта</w:t>
            </w:r>
          </w:p>
        </w:tc>
      </w:tr>
    </w:tbl>
    <w:p w14:paraId="6CB5A769" w14:textId="77777777" w:rsidR="00A45712" w:rsidRPr="007F63E5" w:rsidRDefault="00A45712" w:rsidP="00A45712">
      <w:pPr>
        <w:ind w:right="-1" w:firstLine="567"/>
        <w:jc w:val="both"/>
      </w:pPr>
      <w:r w:rsidRPr="007F63E5">
        <w:t xml:space="preserve">Максимально допустимый уровень территориальной доступности </w:t>
      </w:r>
      <w:r w:rsidR="00E10164" w:rsidRPr="007F63E5">
        <w:t>остановками общественного транспорта</w:t>
      </w:r>
      <w:r w:rsidRPr="007F63E5">
        <w:t>.</w:t>
      </w:r>
    </w:p>
    <w:tbl>
      <w:tblPr>
        <w:tblStyle w:val="af7"/>
        <w:tblW w:w="0" w:type="auto"/>
        <w:tblLook w:val="04A0" w:firstRow="1" w:lastRow="0" w:firstColumn="1" w:lastColumn="0" w:noHBand="0" w:noVBand="1"/>
      </w:tblPr>
      <w:tblGrid>
        <w:gridCol w:w="1494"/>
        <w:gridCol w:w="1425"/>
        <w:gridCol w:w="1331"/>
        <w:gridCol w:w="8"/>
        <w:gridCol w:w="1775"/>
        <w:gridCol w:w="1355"/>
        <w:gridCol w:w="8"/>
        <w:gridCol w:w="2594"/>
        <w:gridCol w:w="8"/>
      </w:tblGrid>
      <w:tr w:rsidR="00FF06C9" w:rsidRPr="007F63E5" w14:paraId="075EC0EF" w14:textId="77777777" w:rsidTr="00F72F81">
        <w:tc>
          <w:tcPr>
            <w:tcW w:w="1494" w:type="dxa"/>
            <w:vMerge w:val="restart"/>
            <w:vAlign w:val="center"/>
          </w:tcPr>
          <w:p w14:paraId="0FE45D76" w14:textId="77777777" w:rsidR="00FF06C9" w:rsidRPr="007F63E5" w:rsidRDefault="00FF06C9" w:rsidP="00FF06C9">
            <w:pPr>
              <w:ind w:right="-1"/>
            </w:pPr>
            <w:r w:rsidRPr="007F63E5">
              <w:t>Показатель</w:t>
            </w:r>
          </w:p>
        </w:tc>
        <w:tc>
          <w:tcPr>
            <w:tcW w:w="2764" w:type="dxa"/>
            <w:gridSpan w:val="3"/>
          </w:tcPr>
          <w:p w14:paraId="46E22426" w14:textId="0AC8FC5E" w:rsidR="00FF06C9" w:rsidRPr="007F63E5" w:rsidRDefault="00FF06C9" w:rsidP="00FF06C9">
            <w:pPr>
              <w:ind w:right="-1"/>
            </w:pPr>
            <w:r w:rsidRPr="007F63E5">
              <w:t xml:space="preserve">Территория </w:t>
            </w:r>
            <w:proofErr w:type="spellStart"/>
            <w:r w:rsidRPr="007F63E5">
              <w:t>г.</w:t>
            </w:r>
            <w:r>
              <w:t>Александровск</w:t>
            </w:r>
            <w:proofErr w:type="spellEnd"/>
            <w:r>
              <w:t>-Сахалинский</w:t>
            </w:r>
          </w:p>
        </w:tc>
        <w:tc>
          <w:tcPr>
            <w:tcW w:w="3138" w:type="dxa"/>
            <w:gridSpan w:val="3"/>
          </w:tcPr>
          <w:p w14:paraId="6C91AD0E" w14:textId="77777777" w:rsidR="00FF06C9" w:rsidRPr="007F63E5" w:rsidRDefault="00FF06C9" w:rsidP="00FF06C9">
            <w:pPr>
              <w:ind w:right="-1"/>
            </w:pPr>
            <w:r w:rsidRPr="007F63E5">
              <w:t>Территория сельских населенных пунктов</w:t>
            </w:r>
          </w:p>
        </w:tc>
        <w:tc>
          <w:tcPr>
            <w:tcW w:w="2602" w:type="dxa"/>
            <w:gridSpan w:val="2"/>
            <w:vAlign w:val="center"/>
          </w:tcPr>
          <w:p w14:paraId="2BA8D777" w14:textId="77777777" w:rsidR="00FF06C9" w:rsidRPr="007F63E5" w:rsidRDefault="00FF06C9" w:rsidP="00FF06C9">
            <w:pPr>
              <w:ind w:right="-1"/>
              <w:jc w:val="center"/>
            </w:pPr>
            <w:r w:rsidRPr="007F63E5">
              <w:t>Перечень объектов</w:t>
            </w:r>
          </w:p>
        </w:tc>
      </w:tr>
      <w:tr w:rsidR="00FF06C9" w:rsidRPr="007F63E5" w14:paraId="5A99E643" w14:textId="77777777" w:rsidTr="00F72F81">
        <w:trPr>
          <w:gridAfter w:val="1"/>
          <w:wAfter w:w="8" w:type="dxa"/>
        </w:trPr>
        <w:tc>
          <w:tcPr>
            <w:tcW w:w="1494" w:type="dxa"/>
            <w:vMerge/>
          </w:tcPr>
          <w:p w14:paraId="591C35FD" w14:textId="77777777" w:rsidR="00FF06C9" w:rsidRPr="007F63E5" w:rsidRDefault="00FF06C9" w:rsidP="00FF06C9">
            <w:pPr>
              <w:ind w:right="-1"/>
              <w:jc w:val="both"/>
            </w:pPr>
          </w:p>
        </w:tc>
        <w:tc>
          <w:tcPr>
            <w:tcW w:w="1425" w:type="dxa"/>
          </w:tcPr>
          <w:p w14:paraId="2A500859" w14:textId="77777777" w:rsidR="00FF06C9" w:rsidRPr="007F63E5" w:rsidRDefault="00FF06C9" w:rsidP="00FF06C9">
            <w:pPr>
              <w:ind w:right="-1"/>
              <w:jc w:val="both"/>
            </w:pPr>
            <w:r w:rsidRPr="007F63E5">
              <w:t>Единица измерения</w:t>
            </w:r>
          </w:p>
        </w:tc>
        <w:tc>
          <w:tcPr>
            <w:tcW w:w="1331" w:type="dxa"/>
          </w:tcPr>
          <w:p w14:paraId="5B5D0536" w14:textId="77777777" w:rsidR="00FF06C9" w:rsidRPr="007F63E5" w:rsidRDefault="00FF06C9" w:rsidP="00FF06C9">
            <w:pPr>
              <w:ind w:right="-1"/>
              <w:jc w:val="both"/>
            </w:pPr>
            <w:r w:rsidRPr="007F63E5">
              <w:t>Значение показателя</w:t>
            </w:r>
          </w:p>
        </w:tc>
        <w:tc>
          <w:tcPr>
            <w:tcW w:w="1783" w:type="dxa"/>
            <w:gridSpan w:val="2"/>
          </w:tcPr>
          <w:p w14:paraId="1A9DE261" w14:textId="77777777" w:rsidR="00FF06C9" w:rsidRPr="007F63E5" w:rsidRDefault="00FF06C9" w:rsidP="00FF06C9">
            <w:pPr>
              <w:ind w:right="-1"/>
              <w:jc w:val="both"/>
            </w:pPr>
            <w:r w:rsidRPr="007F63E5">
              <w:t>Единица измерения</w:t>
            </w:r>
          </w:p>
        </w:tc>
        <w:tc>
          <w:tcPr>
            <w:tcW w:w="1355" w:type="dxa"/>
          </w:tcPr>
          <w:p w14:paraId="36025D15" w14:textId="77777777" w:rsidR="00FF06C9" w:rsidRPr="007F63E5" w:rsidRDefault="00FF06C9" w:rsidP="00FF06C9">
            <w:pPr>
              <w:ind w:right="-1"/>
              <w:jc w:val="both"/>
            </w:pPr>
            <w:r w:rsidRPr="007F63E5">
              <w:t>Значение показателя</w:t>
            </w:r>
          </w:p>
        </w:tc>
        <w:tc>
          <w:tcPr>
            <w:tcW w:w="2602" w:type="dxa"/>
            <w:gridSpan w:val="2"/>
          </w:tcPr>
          <w:p w14:paraId="13B9D12A" w14:textId="77777777" w:rsidR="00FF06C9" w:rsidRPr="007F63E5" w:rsidRDefault="00FF06C9" w:rsidP="00FF06C9">
            <w:pPr>
              <w:ind w:right="-1"/>
            </w:pPr>
          </w:p>
        </w:tc>
      </w:tr>
      <w:tr w:rsidR="00FF06C9" w:rsidRPr="007F63E5" w14:paraId="5AD73871" w14:textId="77777777" w:rsidTr="00F72F81">
        <w:trPr>
          <w:gridAfter w:val="1"/>
          <w:wAfter w:w="8" w:type="dxa"/>
        </w:trPr>
        <w:tc>
          <w:tcPr>
            <w:tcW w:w="1494" w:type="dxa"/>
          </w:tcPr>
          <w:p w14:paraId="5D238668" w14:textId="77777777" w:rsidR="00FF06C9" w:rsidRPr="007F63E5" w:rsidRDefault="00FF06C9" w:rsidP="00FF06C9">
            <w:pPr>
              <w:ind w:right="-1"/>
              <w:jc w:val="both"/>
              <w:rPr>
                <w:sz w:val="20"/>
                <w:szCs w:val="20"/>
              </w:rPr>
            </w:pPr>
            <w:r w:rsidRPr="007F63E5">
              <w:rPr>
                <w:sz w:val="20"/>
                <w:szCs w:val="20"/>
              </w:rPr>
              <w:t xml:space="preserve">Пешеходная доступность от входов в жилые здания/ </w:t>
            </w:r>
            <w:r w:rsidRPr="007F63E5">
              <w:rPr>
                <w:sz w:val="20"/>
                <w:szCs w:val="20"/>
              </w:rPr>
              <w:lastRenderedPageBreak/>
              <w:t>границ участков инд. жилой застройки</w:t>
            </w:r>
          </w:p>
        </w:tc>
        <w:tc>
          <w:tcPr>
            <w:tcW w:w="1425" w:type="dxa"/>
          </w:tcPr>
          <w:p w14:paraId="36E83D77" w14:textId="77777777" w:rsidR="00FF06C9" w:rsidRPr="007F63E5" w:rsidRDefault="00FF06C9" w:rsidP="00FF06C9">
            <w:pPr>
              <w:ind w:right="-1"/>
              <w:jc w:val="both"/>
            </w:pPr>
            <w:r w:rsidRPr="007F63E5">
              <w:lastRenderedPageBreak/>
              <w:t>м</w:t>
            </w:r>
          </w:p>
        </w:tc>
        <w:tc>
          <w:tcPr>
            <w:tcW w:w="1331" w:type="dxa"/>
          </w:tcPr>
          <w:p w14:paraId="068AD779" w14:textId="77777777" w:rsidR="00FF06C9" w:rsidRPr="007F63E5" w:rsidRDefault="00FF06C9" w:rsidP="00FF06C9">
            <w:pPr>
              <w:ind w:right="-1"/>
            </w:pPr>
            <w:r w:rsidRPr="007F63E5">
              <w:t>см. табл. 1</w:t>
            </w:r>
            <w:r>
              <w:t>1</w:t>
            </w:r>
          </w:p>
        </w:tc>
        <w:tc>
          <w:tcPr>
            <w:tcW w:w="1783" w:type="dxa"/>
            <w:gridSpan w:val="2"/>
          </w:tcPr>
          <w:p w14:paraId="1778FD40" w14:textId="77777777" w:rsidR="00FF06C9" w:rsidRPr="007F63E5" w:rsidRDefault="00FF06C9" w:rsidP="00FF06C9">
            <w:pPr>
              <w:ind w:right="-1"/>
              <w:jc w:val="both"/>
            </w:pPr>
            <w:r w:rsidRPr="007F63E5">
              <w:t>м</w:t>
            </w:r>
          </w:p>
        </w:tc>
        <w:tc>
          <w:tcPr>
            <w:tcW w:w="1355" w:type="dxa"/>
          </w:tcPr>
          <w:p w14:paraId="17982DE2" w14:textId="77777777" w:rsidR="00FF06C9" w:rsidRPr="007F63E5" w:rsidRDefault="00FF06C9" w:rsidP="00FF06C9">
            <w:pPr>
              <w:ind w:right="-1"/>
            </w:pPr>
            <w:r w:rsidRPr="007F63E5">
              <w:t>см. табл. 1</w:t>
            </w:r>
            <w:r>
              <w:t>1</w:t>
            </w:r>
          </w:p>
        </w:tc>
        <w:tc>
          <w:tcPr>
            <w:tcW w:w="2602" w:type="dxa"/>
            <w:gridSpan w:val="2"/>
          </w:tcPr>
          <w:p w14:paraId="44250254" w14:textId="77777777" w:rsidR="00FF06C9" w:rsidRPr="007F63E5" w:rsidRDefault="00FF06C9" w:rsidP="00FF06C9">
            <w:pPr>
              <w:ind w:right="-1"/>
              <w:rPr>
                <w:sz w:val="20"/>
                <w:szCs w:val="20"/>
              </w:rPr>
            </w:pPr>
            <w:r w:rsidRPr="007F63E5">
              <w:rPr>
                <w:sz w:val="20"/>
                <w:szCs w:val="20"/>
              </w:rPr>
              <w:t>Остановки общественного пассажирского транспорта</w:t>
            </w:r>
          </w:p>
        </w:tc>
      </w:tr>
    </w:tbl>
    <w:p w14:paraId="0D9D1E6C" w14:textId="77777777" w:rsidR="00971EDC" w:rsidRPr="007F63E5" w:rsidRDefault="00971EDC" w:rsidP="00A45712">
      <w:pPr>
        <w:ind w:right="-1" w:firstLine="567"/>
        <w:jc w:val="both"/>
      </w:pPr>
    </w:p>
    <w:p w14:paraId="5FA4C0C4" w14:textId="77777777" w:rsidR="00E10164" w:rsidRPr="007F63E5" w:rsidRDefault="00E10164" w:rsidP="00E10164">
      <w:pPr>
        <w:suppressAutoHyphens/>
        <w:ind w:firstLine="540"/>
        <w:jc w:val="right"/>
        <w:rPr>
          <w:rFonts w:eastAsiaTheme="minorHAnsi"/>
          <w:sz w:val="20"/>
          <w:szCs w:val="20"/>
          <w:lang w:eastAsia="en-US"/>
        </w:rPr>
      </w:pPr>
      <w:r w:rsidRPr="00760827">
        <w:rPr>
          <w:rFonts w:eastAsiaTheme="minorHAnsi"/>
          <w:sz w:val="20"/>
          <w:szCs w:val="20"/>
          <w:lang w:eastAsia="en-US"/>
        </w:rPr>
        <w:t xml:space="preserve">Таблица </w:t>
      </w:r>
      <w:r w:rsidRPr="007F63E5">
        <w:rPr>
          <w:rFonts w:eastAsiaTheme="minorHAnsi"/>
          <w:sz w:val="20"/>
          <w:szCs w:val="20"/>
          <w:lang w:eastAsia="en-US"/>
        </w:rPr>
        <w:t>1</w:t>
      </w:r>
      <w:r w:rsidR="00D1149E">
        <w:rPr>
          <w:rFonts w:eastAsiaTheme="minorHAnsi"/>
          <w:sz w:val="20"/>
          <w:szCs w:val="20"/>
          <w:lang w:eastAsia="en-US"/>
        </w:rPr>
        <w:t>1</w:t>
      </w:r>
    </w:p>
    <w:p w14:paraId="4E840D7F" w14:textId="77777777" w:rsidR="00E10164" w:rsidRPr="00E10164" w:rsidRDefault="00E10164" w:rsidP="00E10164">
      <w:pPr>
        <w:ind w:right="-1" w:firstLine="567"/>
        <w:jc w:val="center"/>
      </w:pPr>
      <w:r w:rsidRPr="007F63E5">
        <w:t>П</w:t>
      </w:r>
      <w:r w:rsidRPr="00E10164">
        <w:t>редельные расстояния кратчайшего пешеходного пути от границ участков объектов до остановочных пунктов</w:t>
      </w:r>
    </w:p>
    <w:tbl>
      <w:tblPr>
        <w:tblW w:w="1005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8222"/>
        <w:gridCol w:w="1832"/>
      </w:tblGrid>
      <w:tr w:rsidR="007F63E5" w:rsidRPr="007F63E5" w14:paraId="45C4382C" w14:textId="77777777" w:rsidTr="00E10164">
        <w:tc>
          <w:tcPr>
            <w:tcW w:w="8222" w:type="dxa"/>
            <w:shd w:val="clear" w:color="auto" w:fill="FFFFFF"/>
            <w:vAlign w:val="center"/>
            <w:hideMark/>
          </w:tcPr>
          <w:p w14:paraId="3B06A95D" w14:textId="77777777" w:rsidR="00E10164" w:rsidRPr="00E10164" w:rsidRDefault="00E10164" w:rsidP="00E10164">
            <w:pPr>
              <w:jc w:val="center"/>
            </w:pPr>
            <w:bookmarkStart w:id="15" w:name="dst100529"/>
            <w:bookmarkEnd w:id="15"/>
            <w:r w:rsidRPr="00E10164">
              <w:t>Категория объекта</w:t>
            </w:r>
          </w:p>
        </w:tc>
        <w:tc>
          <w:tcPr>
            <w:tcW w:w="0" w:type="auto"/>
            <w:shd w:val="clear" w:color="auto" w:fill="FFFFFF"/>
            <w:vAlign w:val="center"/>
            <w:hideMark/>
          </w:tcPr>
          <w:p w14:paraId="099C21AA" w14:textId="77777777" w:rsidR="00E10164" w:rsidRPr="00E10164" w:rsidRDefault="00E10164" w:rsidP="00E10164">
            <w:pPr>
              <w:jc w:val="center"/>
            </w:pPr>
            <w:bookmarkStart w:id="16" w:name="dst100530"/>
            <w:bookmarkEnd w:id="16"/>
            <w:r w:rsidRPr="00E10164">
              <w:t>Расстояние кратчайшего пешеходного пути, не более, м</w:t>
            </w:r>
          </w:p>
        </w:tc>
        <w:bookmarkStart w:id="17" w:name="dst100531"/>
        <w:bookmarkEnd w:id="17"/>
      </w:tr>
      <w:tr w:rsidR="007F63E5" w:rsidRPr="007F63E5" w14:paraId="78E7347C" w14:textId="77777777" w:rsidTr="00E10164">
        <w:tc>
          <w:tcPr>
            <w:tcW w:w="8222" w:type="dxa"/>
            <w:shd w:val="clear" w:color="auto" w:fill="FFFFFF"/>
            <w:hideMark/>
          </w:tcPr>
          <w:p w14:paraId="13ABB96B" w14:textId="77777777" w:rsidR="00E10164" w:rsidRPr="00E10164" w:rsidRDefault="00E10164" w:rsidP="00E10164">
            <w:bookmarkStart w:id="18" w:name="dst100532"/>
            <w:bookmarkEnd w:id="18"/>
            <w:r w:rsidRPr="00E10164">
              <w:t>Многоквартирный дом</w:t>
            </w:r>
          </w:p>
        </w:tc>
        <w:tc>
          <w:tcPr>
            <w:tcW w:w="0" w:type="auto"/>
            <w:shd w:val="clear" w:color="auto" w:fill="FFFFFF"/>
            <w:hideMark/>
          </w:tcPr>
          <w:p w14:paraId="3DF4F1A6" w14:textId="77777777" w:rsidR="00E10164" w:rsidRPr="00E10164" w:rsidRDefault="00E10164" w:rsidP="00E10164">
            <w:pPr>
              <w:jc w:val="center"/>
            </w:pPr>
            <w:bookmarkStart w:id="19" w:name="dst100533"/>
            <w:bookmarkEnd w:id="19"/>
            <w:r w:rsidRPr="00E10164">
              <w:t>500</w:t>
            </w:r>
          </w:p>
        </w:tc>
        <w:bookmarkStart w:id="20" w:name="dst100534"/>
        <w:bookmarkEnd w:id="20"/>
      </w:tr>
      <w:tr w:rsidR="007F63E5" w:rsidRPr="007F63E5" w14:paraId="0C8E64B5" w14:textId="77777777" w:rsidTr="00E10164">
        <w:tc>
          <w:tcPr>
            <w:tcW w:w="8222" w:type="dxa"/>
            <w:shd w:val="clear" w:color="auto" w:fill="FFFFFF"/>
            <w:hideMark/>
          </w:tcPr>
          <w:p w14:paraId="58D56850" w14:textId="77777777" w:rsidR="00E10164" w:rsidRPr="00E10164" w:rsidRDefault="00E10164" w:rsidP="00E10164">
            <w:bookmarkStart w:id="21" w:name="dst100535"/>
            <w:bookmarkEnd w:id="21"/>
            <w:r w:rsidRPr="00E10164">
              <w:t>Индивидуальный жилой дом</w:t>
            </w:r>
          </w:p>
        </w:tc>
        <w:tc>
          <w:tcPr>
            <w:tcW w:w="0" w:type="auto"/>
            <w:shd w:val="clear" w:color="auto" w:fill="FFFFFF"/>
            <w:hideMark/>
          </w:tcPr>
          <w:p w14:paraId="0E0FBB3A" w14:textId="77777777" w:rsidR="00E10164" w:rsidRPr="00E10164" w:rsidRDefault="00E10164" w:rsidP="00E10164">
            <w:pPr>
              <w:jc w:val="center"/>
            </w:pPr>
            <w:bookmarkStart w:id="22" w:name="dst100536"/>
            <w:bookmarkEnd w:id="22"/>
            <w:r w:rsidRPr="00E10164">
              <w:t>800</w:t>
            </w:r>
          </w:p>
        </w:tc>
        <w:bookmarkStart w:id="23" w:name="dst100537"/>
        <w:bookmarkEnd w:id="23"/>
      </w:tr>
      <w:tr w:rsidR="007F63E5" w:rsidRPr="007F63E5" w14:paraId="25E1FBC5" w14:textId="77777777" w:rsidTr="00E10164">
        <w:tc>
          <w:tcPr>
            <w:tcW w:w="8222" w:type="dxa"/>
            <w:shd w:val="clear" w:color="auto" w:fill="FFFFFF"/>
            <w:hideMark/>
          </w:tcPr>
          <w:p w14:paraId="4DBA35EA" w14:textId="77777777" w:rsidR="00E10164" w:rsidRPr="00E10164" w:rsidRDefault="00E10164" w:rsidP="00E10164">
            <w:pPr>
              <w:jc w:val="both"/>
            </w:pPr>
            <w:bookmarkStart w:id="24" w:name="dst100538"/>
            <w:bookmarkEnd w:id="24"/>
            <w:r w:rsidRPr="00E10164">
              <w:t>Предприятия торговли с площадью торгового зала 1000 м</w:t>
            </w:r>
            <w:r w:rsidRPr="00E10164">
              <w:rPr>
                <w:vertAlign w:val="superscript"/>
              </w:rPr>
              <w:t>2</w:t>
            </w:r>
            <w:r w:rsidRPr="00E10164">
              <w:t> и более</w:t>
            </w:r>
          </w:p>
        </w:tc>
        <w:tc>
          <w:tcPr>
            <w:tcW w:w="0" w:type="auto"/>
            <w:shd w:val="clear" w:color="auto" w:fill="FFFFFF"/>
            <w:hideMark/>
          </w:tcPr>
          <w:p w14:paraId="7BB33AC1" w14:textId="77777777" w:rsidR="00E10164" w:rsidRPr="00E10164" w:rsidRDefault="00E10164" w:rsidP="00E10164">
            <w:pPr>
              <w:jc w:val="center"/>
            </w:pPr>
            <w:bookmarkStart w:id="25" w:name="dst100539"/>
            <w:bookmarkEnd w:id="25"/>
            <w:r w:rsidRPr="00E10164">
              <w:t>500</w:t>
            </w:r>
          </w:p>
        </w:tc>
        <w:bookmarkStart w:id="26" w:name="dst100540"/>
        <w:bookmarkEnd w:id="26"/>
      </w:tr>
      <w:tr w:rsidR="007F63E5" w:rsidRPr="007F63E5" w14:paraId="092D3E2F" w14:textId="77777777" w:rsidTr="00E10164">
        <w:tc>
          <w:tcPr>
            <w:tcW w:w="8222" w:type="dxa"/>
            <w:shd w:val="clear" w:color="auto" w:fill="FFFFFF"/>
            <w:hideMark/>
          </w:tcPr>
          <w:p w14:paraId="69847F91" w14:textId="77777777" w:rsidR="00E10164" w:rsidRPr="00E10164" w:rsidRDefault="00E10164" w:rsidP="00E10164">
            <w:pPr>
              <w:jc w:val="both"/>
            </w:pPr>
            <w:bookmarkStart w:id="27" w:name="dst100541"/>
            <w:bookmarkEnd w:id="27"/>
            <w:r w:rsidRPr="00E10164">
              <w:t>Поликлиники и больницы муниципальной, региональной и федеральной системы здравоохранения, учреждения (отделения) социального обслуживания граждан</w:t>
            </w:r>
          </w:p>
        </w:tc>
        <w:tc>
          <w:tcPr>
            <w:tcW w:w="0" w:type="auto"/>
            <w:shd w:val="clear" w:color="auto" w:fill="FFFFFF"/>
            <w:hideMark/>
          </w:tcPr>
          <w:p w14:paraId="1B1ED710" w14:textId="77777777" w:rsidR="00E10164" w:rsidRPr="00E10164" w:rsidRDefault="00E10164" w:rsidP="00E10164">
            <w:pPr>
              <w:jc w:val="center"/>
            </w:pPr>
            <w:bookmarkStart w:id="28" w:name="dst100542"/>
            <w:bookmarkEnd w:id="28"/>
            <w:r w:rsidRPr="00E10164">
              <w:t>300</w:t>
            </w:r>
          </w:p>
        </w:tc>
        <w:bookmarkStart w:id="29" w:name="dst100543"/>
        <w:bookmarkEnd w:id="29"/>
      </w:tr>
      <w:tr w:rsidR="007F63E5" w:rsidRPr="007F63E5" w14:paraId="19406BD0" w14:textId="77777777" w:rsidTr="00E10164">
        <w:tc>
          <w:tcPr>
            <w:tcW w:w="8222" w:type="dxa"/>
            <w:shd w:val="clear" w:color="auto" w:fill="FFFFFF"/>
            <w:hideMark/>
          </w:tcPr>
          <w:p w14:paraId="27B73B7C" w14:textId="77777777" w:rsidR="00E10164" w:rsidRPr="00E10164" w:rsidRDefault="00E10164" w:rsidP="00E10164">
            <w:bookmarkStart w:id="30" w:name="dst100544"/>
            <w:bookmarkEnd w:id="30"/>
            <w:r w:rsidRPr="00E10164">
              <w:t>Терминалы внешнего транспорта</w:t>
            </w:r>
          </w:p>
        </w:tc>
        <w:tc>
          <w:tcPr>
            <w:tcW w:w="0" w:type="auto"/>
            <w:shd w:val="clear" w:color="auto" w:fill="FFFFFF"/>
            <w:hideMark/>
          </w:tcPr>
          <w:p w14:paraId="3B71D68B" w14:textId="77777777" w:rsidR="00E10164" w:rsidRPr="00E10164" w:rsidRDefault="00E10164" w:rsidP="00E10164">
            <w:pPr>
              <w:jc w:val="center"/>
            </w:pPr>
            <w:bookmarkStart w:id="31" w:name="dst100545"/>
            <w:bookmarkEnd w:id="31"/>
            <w:r w:rsidRPr="00E10164">
              <w:t>300</w:t>
            </w:r>
          </w:p>
        </w:tc>
        <w:bookmarkStart w:id="32" w:name="dst100546"/>
        <w:bookmarkEnd w:id="32"/>
      </w:tr>
    </w:tbl>
    <w:p w14:paraId="5774D1D1" w14:textId="77777777" w:rsidR="00E10164" w:rsidRPr="007F63E5" w:rsidRDefault="00E10164" w:rsidP="00A45712">
      <w:pPr>
        <w:ind w:right="-1" w:firstLine="567"/>
        <w:jc w:val="both"/>
      </w:pPr>
    </w:p>
    <w:p w14:paraId="37A2352A" w14:textId="77777777" w:rsidR="00A45712" w:rsidRPr="007F63E5" w:rsidRDefault="00971EDC" w:rsidP="00A45712">
      <w:pPr>
        <w:ind w:right="-1" w:firstLine="567"/>
        <w:jc w:val="both"/>
        <w:rPr>
          <w:i/>
          <w:iCs/>
        </w:rPr>
      </w:pPr>
      <w:r w:rsidRPr="007F63E5">
        <w:rPr>
          <w:i/>
          <w:iCs/>
        </w:rPr>
        <w:t>л</w:t>
      </w:r>
      <w:r w:rsidR="00A45712" w:rsidRPr="007F63E5">
        <w:rPr>
          <w:i/>
          <w:iCs/>
        </w:rPr>
        <w:t xml:space="preserve">) </w:t>
      </w:r>
      <w:r w:rsidRPr="007F63E5">
        <w:rPr>
          <w:i/>
          <w:iCs/>
        </w:rPr>
        <w:t>Улицы, по которым организовано движение общественного транспорта</w:t>
      </w:r>
    </w:p>
    <w:p w14:paraId="64DE57DC" w14:textId="77777777" w:rsidR="00A45712" w:rsidRPr="007F63E5" w:rsidRDefault="00A45712" w:rsidP="00A45712">
      <w:pPr>
        <w:ind w:right="-1" w:firstLine="567"/>
        <w:jc w:val="both"/>
      </w:pPr>
      <w:r w:rsidRPr="007F63E5">
        <w:t xml:space="preserve">Минимально допустимый уровень обеспеченности населения </w:t>
      </w:r>
      <w:r w:rsidR="00167FEF" w:rsidRPr="007F63E5">
        <w:t>улицами, по которым организовано движение общественного транспорта.</w:t>
      </w:r>
    </w:p>
    <w:tbl>
      <w:tblPr>
        <w:tblStyle w:val="af7"/>
        <w:tblW w:w="0" w:type="auto"/>
        <w:tblLook w:val="04A0" w:firstRow="1" w:lastRow="0" w:firstColumn="1" w:lastColumn="0" w:noHBand="0" w:noVBand="1"/>
      </w:tblPr>
      <w:tblGrid>
        <w:gridCol w:w="1516"/>
        <w:gridCol w:w="1376"/>
        <w:gridCol w:w="1333"/>
        <w:gridCol w:w="1292"/>
        <w:gridCol w:w="1371"/>
        <w:gridCol w:w="3112"/>
      </w:tblGrid>
      <w:tr w:rsidR="00FF06C9" w:rsidRPr="007F63E5" w14:paraId="14532E01" w14:textId="77777777" w:rsidTr="00F72F81">
        <w:tc>
          <w:tcPr>
            <w:tcW w:w="1516" w:type="dxa"/>
            <w:vMerge w:val="restart"/>
            <w:vAlign w:val="center"/>
          </w:tcPr>
          <w:p w14:paraId="40DD7753" w14:textId="77777777" w:rsidR="00FF06C9" w:rsidRPr="007F63E5" w:rsidRDefault="00FF06C9" w:rsidP="00FF06C9">
            <w:pPr>
              <w:ind w:right="-1"/>
            </w:pPr>
            <w:r w:rsidRPr="007F63E5">
              <w:t>Показатель</w:t>
            </w:r>
          </w:p>
        </w:tc>
        <w:tc>
          <w:tcPr>
            <w:tcW w:w="2709" w:type="dxa"/>
            <w:gridSpan w:val="2"/>
          </w:tcPr>
          <w:p w14:paraId="0B379448" w14:textId="4C2E1C73" w:rsidR="00FF06C9" w:rsidRPr="007F63E5" w:rsidRDefault="00FF06C9" w:rsidP="00FF06C9">
            <w:pPr>
              <w:ind w:right="-1"/>
            </w:pPr>
            <w:r w:rsidRPr="007F63E5">
              <w:t xml:space="preserve">Территория </w:t>
            </w:r>
            <w:proofErr w:type="spellStart"/>
            <w:r w:rsidRPr="007F63E5">
              <w:t>г.</w:t>
            </w:r>
            <w:r>
              <w:t>Александровск</w:t>
            </w:r>
            <w:proofErr w:type="spellEnd"/>
            <w:r>
              <w:t>-Сахалинский</w:t>
            </w:r>
          </w:p>
        </w:tc>
        <w:tc>
          <w:tcPr>
            <w:tcW w:w="2663" w:type="dxa"/>
            <w:gridSpan w:val="2"/>
          </w:tcPr>
          <w:p w14:paraId="6E403B8F" w14:textId="77777777" w:rsidR="00FF06C9" w:rsidRPr="007F63E5" w:rsidRDefault="00FF06C9" w:rsidP="00FF06C9">
            <w:pPr>
              <w:ind w:right="-1"/>
            </w:pPr>
            <w:r w:rsidRPr="007F63E5">
              <w:t>Территория сельских населенных пунктов</w:t>
            </w:r>
          </w:p>
        </w:tc>
        <w:tc>
          <w:tcPr>
            <w:tcW w:w="3112" w:type="dxa"/>
            <w:vMerge w:val="restart"/>
            <w:vAlign w:val="center"/>
          </w:tcPr>
          <w:p w14:paraId="3139E000" w14:textId="77777777" w:rsidR="00FF06C9" w:rsidRPr="007F63E5" w:rsidRDefault="00FF06C9" w:rsidP="00FF06C9">
            <w:pPr>
              <w:ind w:right="-1"/>
              <w:jc w:val="center"/>
            </w:pPr>
            <w:r w:rsidRPr="007F63E5">
              <w:t>Перечень объектов</w:t>
            </w:r>
          </w:p>
        </w:tc>
      </w:tr>
      <w:tr w:rsidR="00FF06C9" w:rsidRPr="007F63E5" w14:paraId="28B9D4F5" w14:textId="77777777" w:rsidTr="00F72F81">
        <w:tc>
          <w:tcPr>
            <w:tcW w:w="1516" w:type="dxa"/>
            <w:vMerge/>
          </w:tcPr>
          <w:p w14:paraId="56189336" w14:textId="77777777" w:rsidR="00FF06C9" w:rsidRPr="007F63E5" w:rsidRDefault="00FF06C9" w:rsidP="00FF06C9">
            <w:pPr>
              <w:ind w:right="-1"/>
              <w:jc w:val="both"/>
            </w:pPr>
          </w:p>
        </w:tc>
        <w:tc>
          <w:tcPr>
            <w:tcW w:w="1376" w:type="dxa"/>
          </w:tcPr>
          <w:p w14:paraId="07D456F6" w14:textId="77777777" w:rsidR="00FF06C9" w:rsidRPr="007F63E5" w:rsidRDefault="00FF06C9" w:rsidP="00FF06C9">
            <w:pPr>
              <w:ind w:right="-1"/>
              <w:jc w:val="both"/>
            </w:pPr>
            <w:r w:rsidRPr="007F63E5">
              <w:t>Единица измерения</w:t>
            </w:r>
          </w:p>
        </w:tc>
        <w:tc>
          <w:tcPr>
            <w:tcW w:w="1333" w:type="dxa"/>
          </w:tcPr>
          <w:p w14:paraId="7818D4C2" w14:textId="77777777" w:rsidR="00FF06C9" w:rsidRPr="007F63E5" w:rsidRDefault="00FF06C9" w:rsidP="00FF06C9">
            <w:pPr>
              <w:ind w:right="-1"/>
              <w:jc w:val="both"/>
            </w:pPr>
            <w:r w:rsidRPr="007F63E5">
              <w:t>Значение показателя</w:t>
            </w:r>
          </w:p>
        </w:tc>
        <w:tc>
          <w:tcPr>
            <w:tcW w:w="1292" w:type="dxa"/>
          </w:tcPr>
          <w:p w14:paraId="6BA71BEC" w14:textId="77777777" w:rsidR="00FF06C9" w:rsidRPr="007F63E5" w:rsidRDefault="00FF06C9" w:rsidP="00FF06C9">
            <w:pPr>
              <w:ind w:right="-1"/>
              <w:jc w:val="both"/>
            </w:pPr>
            <w:r w:rsidRPr="007F63E5">
              <w:t>Единица измерения</w:t>
            </w:r>
          </w:p>
        </w:tc>
        <w:tc>
          <w:tcPr>
            <w:tcW w:w="1371" w:type="dxa"/>
          </w:tcPr>
          <w:p w14:paraId="04E719E9" w14:textId="77777777" w:rsidR="00FF06C9" w:rsidRPr="007F63E5" w:rsidRDefault="00FF06C9" w:rsidP="00FF06C9">
            <w:pPr>
              <w:ind w:right="-1"/>
              <w:jc w:val="both"/>
            </w:pPr>
            <w:r w:rsidRPr="007F63E5">
              <w:t>Значение показателя</w:t>
            </w:r>
          </w:p>
        </w:tc>
        <w:tc>
          <w:tcPr>
            <w:tcW w:w="3112" w:type="dxa"/>
            <w:vMerge/>
          </w:tcPr>
          <w:p w14:paraId="30D9A5C9" w14:textId="77777777" w:rsidR="00FF06C9" w:rsidRPr="007F63E5" w:rsidRDefault="00FF06C9" w:rsidP="00FF06C9">
            <w:pPr>
              <w:ind w:right="-1"/>
            </w:pPr>
          </w:p>
        </w:tc>
      </w:tr>
      <w:tr w:rsidR="00FF06C9" w:rsidRPr="007F63E5" w14:paraId="798779A4" w14:textId="77777777" w:rsidTr="00F72F81">
        <w:tc>
          <w:tcPr>
            <w:tcW w:w="1516" w:type="dxa"/>
          </w:tcPr>
          <w:p w14:paraId="7C2B72AC" w14:textId="77777777" w:rsidR="00FF06C9" w:rsidRPr="007F63E5" w:rsidRDefault="00FF06C9" w:rsidP="00FF06C9">
            <w:pPr>
              <w:ind w:right="-1"/>
              <w:jc w:val="both"/>
              <w:rPr>
                <w:sz w:val="20"/>
                <w:szCs w:val="20"/>
              </w:rPr>
            </w:pPr>
            <w:r w:rsidRPr="007F63E5">
              <w:rPr>
                <w:sz w:val="20"/>
                <w:szCs w:val="20"/>
              </w:rPr>
              <w:t>Уровень плотности сети общественного транспорта</w:t>
            </w:r>
          </w:p>
        </w:tc>
        <w:tc>
          <w:tcPr>
            <w:tcW w:w="1376" w:type="dxa"/>
          </w:tcPr>
          <w:p w14:paraId="29DB2F1D" w14:textId="77777777" w:rsidR="00FF06C9" w:rsidRPr="007F63E5" w:rsidRDefault="00FF06C9" w:rsidP="00FF06C9">
            <w:pPr>
              <w:ind w:right="-1"/>
              <w:jc w:val="both"/>
            </w:pPr>
            <w:r w:rsidRPr="007F63E5">
              <w:t>км/кв.км</w:t>
            </w:r>
          </w:p>
        </w:tc>
        <w:tc>
          <w:tcPr>
            <w:tcW w:w="1333" w:type="dxa"/>
          </w:tcPr>
          <w:p w14:paraId="58AB4479" w14:textId="77777777" w:rsidR="00FF06C9" w:rsidRPr="007F63E5" w:rsidRDefault="00FF06C9" w:rsidP="00FF06C9">
            <w:pPr>
              <w:ind w:right="-1"/>
              <w:jc w:val="both"/>
            </w:pPr>
            <w:r w:rsidRPr="007F63E5">
              <w:t>3</w:t>
            </w:r>
          </w:p>
        </w:tc>
        <w:tc>
          <w:tcPr>
            <w:tcW w:w="1292" w:type="dxa"/>
          </w:tcPr>
          <w:p w14:paraId="3D6EC719" w14:textId="77777777" w:rsidR="00FF06C9" w:rsidRPr="007F63E5" w:rsidRDefault="00FF06C9" w:rsidP="00FF06C9">
            <w:pPr>
              <w:ind w:right="-1"/>
              <w:jc w:val="both"/>
            </w:pPr>
            <w:r w:rsidRPr="007F63E5">
              <w:t>км/кв.км</w:t>
            </w:r>
          </w:p>
        </w:tc>
        <w:tc>
          <w:tcPr>
            <w:tcW w:w="1371" w:type="dxa"/>
          </w:tcPr>
          <w:p w14:paraId="5DD8EE8F" w14:textId="77777777" w:rsidR="00FF06C9" w:rsidRPr="007F63E5" w:rsidRDefault="00FF06C9" w:rsidP="00FF06C9">
            <w:pPr>
              <w:ind w:right="-1"/>
              <w:jc w:val="both"/>
            </w:pPr>
            <w:r w:rsidRPr="007F63E5">
              <w:t>Не установлен</w:t>
            </w:r>
          </w:p>
        </w:tc>
        <w:tc>
          <w:tcPr>
            <w:tcW w:w="3112" w:type="dxa"/>
          </w:tcPr>
          <w:p w14:paraId="6644D40A" w14:textId="77777777" w:rsidR="00FF06C9" w:rsidRPr="007F63E5" w:rsidRDefault="00FF06C9" w:rsidP="00FF06C9">
            <w:pPr>
              <w:ind w:right="-1"/>
              <w:rPr>
                <w:sz w:val="20"/>
                <w:szCs w:val="20"/>
              </w:rPr>
            </w:pPr>
            <w:r w:rsidRPr="007F63E5">
              <w:rPr>
                <w:sz w:val="20"/>
                <w:szCs w:val="20"/>
              </w:rPr>
              <w:t>Магистральные улицы общегородского, районного значения, пригодные по своим параметрам для организации движения общественного транспорта</w:t>
            </w:r>
          </w:p>
        </w:tc>
      </w:tr>
    </w:tbl>
    <w:p w14:paraId="5D528C00" w14:textId="77777777" w:rsidR="00A45712" w:rsidRPr="007F63E5" w:rsidRDefault="00A45712" w:rsidP="00A45712">
      <w:pPr>
        <w:ind w:right="-1" w:firstLine="567"/>
        <w:jc w:val="both"/>
      </w:pPr>
      <w:r w:rsidRPr="007F63E5">
        <w:t xml:space="preserve">Максимально допустимый уровень территориальной доступности </w:t>
      </w:r>
      <w:r w:rsidR="00167FEF" w:rsidRPr="007F63E5">
        <w:t>улиц, по которым организовано движение общественного транспорта</w:t>
      </w:r>
      <w:r w:rsidR="00971EDC" w:rsidRPr="007F63E5">
        <w:t xml:space="preserve"> не установлен.</w:t>
      </w:r>
    </w:p>
    <w:p w14:paraId="42D1CCEB" w14:textId="77777777" w:rsidR="00971EDC" w:rsidRPr="007F63E5" w:rsidRDefault="00971EDC" w:rsidP="00A45712">
      <w:pPr>
        <w:ind w:right="-1" w:firstLine="567"/>
        <w:jc w:val="both"/>
      </w:pPr>
    </w:p>
    <w:p w14:paraId="05AF22F3" w14:textId="77777777" w:rsidR="00A45712" w:rsidRPr="007F63E5" w:rsidRDefault="00971EDC" w:rsidP="00A45712">
      <w:pPr>
        <w:ind w:right="-1" w:firstLine="567"/>
        <w:jc w:val="both"/>
        <w:rPr>
          <w:i/>
          <w:iCs/>
        </w:rPr>
      </w:pPr>
      <w:r w:rsidRPr="007F63E5">
        <w:rPr>
          <w:i/>
          <w:iCs/>
        </w:rPr>
        <w:t>м</w:t>
      </w:r>
      <w:r w:rsidR="00A45712" w:rsidRPr="007F63E5">
        <w:rPr>
          <w:i/>
          <w:iCs/>
        </w:rPr>
        <w:t xml:space="preserve">) </w:t>
      </w:r>
      <w:r w:rsidRPr="007F63E5">
        <w:rPr>
          <w:i/>
          <w:iCs/>
        </w:rPr>
        <w:t>Выделенные полосы для движения общественного транспорта</w:t>
      </w:r>
    </w:p>
    <w:p w14:paraId="2ADC7402" w14:textId="77777777" w:rsidR="00A45712" w:rsidRPr="007F63E5" w:rsidRDefault="00A45712" w:rsidP="00A45712">
      <w:pPr>
        <w:ind w:right="-1" w:firstLine="567"/>
        <w:jc w:val="both"/>
      </w:pPr>
      <w:r w:rsidRPr="007F63E5">
        <w:t xml:space="preserve">Минимально допустимый уровень обеспеченности населения </w:t>
      </w:r>
      <w:r w:rsidR="006D0446" w:rsidRPr="007F63E5">
        <w:t>выделенными полосами для движения общественного транспорта.</w:t>
      </w:r>
    </w:p>
    <w:tbl>
      <w:tblPr>
        <w:tblStyle w:val="af7"/>
        <w:tblW w:w="0" w:type="auto"/>
        <w:tblLook w:val="04A0" w:firstRow="1" w:lastRow="0" w:firstColumn="1" w:lastColumn="0" w:noHBand="0" w:noVBand="1"/>
      </w:tblPr>
      <w:tblGrid>
        <w:gridCol w:w="1770"/>
        <w:gridCol w:w="1484"/>
        <w:gridCol w:w="1371"/>
        <w:gridCol w:w="1765"/>
        <w:gridCol w:w="1371"/>
        <w:gridCol w:w="2278"/>
      </w:tblGrid>
      <w:tr w:rsidR="00FF06C9" w:rsidRPr="007F63E5" w14:paraId="359D7D5C" w14:textId="77777777" w:rsidTr="00F72F81">
        <w:tc>
          <w:tcPr>
            <w:tcW w:w="1770" w:type="dxa"/>
            <w:vMerge w:val="restart"/>
            <w:vAlign w:val="center"/>
          </w:tcPr>
          <w:p w14:paraId="665B3F40" w14:textId="77777777" w:rsidR="00FF06C9" w:rsidRPr="007F63E5" w:rsidRDefault="00FF06C9" w:rsidP="00FF06C9">
            <w:pPr>
              <w:ind w:right="-1"/>
            </w:pPr>
            <w:r w:rsidRPr="007F63E5">
              <w:t>Показатель</w:t>
            </w:r>
          </w:p>
        </w:tc>
        <w:tc>
          <w:tcPr>
            <w:tcW w:w="2855" w:type="dxa"/>
            <w:gridSpan w:val="2"/>
          </w:tcPr>
          <w:p w14:paraId="559661E0" w14:textId="7C06916B" w:rsidR="00FF06C9" w:rsidRPr="007F63E5" w:rsidRDefault="00FF06C9" w:rsidP="00FF06C9">
            <w:pPr>
              <w:ind w:right="-1"/>
            </w:pPr>
            <w:r w:rsidRPr="007F63E5">
              <w:t xml:space="preserve">Территория </w:t>
            </w:r>
            <w:proofErr w:type="spellStart"/>
            <w:r w:rsidRPr="007F63E5">
              <w:t>г.</w:t>
            </w:r>
            <w:r>
              <w:t>Александровск</w:t>
            </w:r>
            <w:proofErr w:type="spellEnd"/>
            <w:r>
              <w:t>-Сахалинский</w:t>
            </w:r>
          </w:p>
        </w:tc>
        <w:tc>
          <w:tcPr>
            <w:tcW w:w="3136" w:type="dxa"/>
            <w:gridSpan w:val="2"/>
          </w:tcPr>
          <w:p w14:paraId="0535B03C" w14:textId="77777777" w:rsidR="00FF06C9" w:rsidRPr="007F63E5" w:rsidRDefault="00FF06C9" w:rsidP="00FF06C9">
            <w:pPr>
              <w:ind w:right="-1"/>
            </w:pPr>
            <w:r w:rsidRPr="007F63E5">
              <w:t>Территория сельских населенных пунктов</w:t>
            </w:r>
          </w:p>
        </w:tc>
        <w:tc>
          <w:tcPr>
            <w:tcW w:w="2278" w:type="dxa"/>
            <w:vMerge w:val="restart"/>
            <w:vAlign w:val="center"/>
          </w:tcPr>
          <w:p w14:paraId="77B6A9D0" w14:textId="77777777" w:rsidR="00FF06C9" w:rsidRPr="007F63E5" w:rsidRDefault="00FF06C9" w:rsidP="00FF06C9">
            <w:pPr>
              <w:ind w:right="-1"/>
              <w:jc w:val="center"/>
            </w:pPr>
            <w:r w:rsidRPr="007F63E5">
              <w:t>Перечень объектов</w:t>
            </w:r>
          </w:p>
        </w:tc>
      </w:tr>
      <w:tr w:rsidR="00FF06C9" w:rsidRPr="007F63E5" w14:paraId="41F22516" w14:textId="77777777" w:rsidTr="00F72F81">
        <w:tc>
          <w:tcPr>
            <w:tcW w:w="1770" w:type="dxa"/>
            <w:vMerge/>
          </w:tcPr>
          <w:p w14:paraId="75DF025E" w14:textId="77777777" w:rsidR="00FF06C9" w:rsidRPr="007F63E5" w:rsidRDefault="00FF06C9" w:rsidP="00FF06C9">
            <w:pPr>
              <w:ind w:right="-1"/>
              <w:jc w:val="both"/>
            </w:pPr>
          </w:p>
        </w:tc>
        <w:tc>
          <w:tcPr>
            <w:tcW w:w="1484" w:type="dxa"/>
          </w:tcPr>
          <w:p w14:paraId="076AC916" w14:textId="77777777" w:rsidR="00FF06C9" w:rsidRPr="007F63E5" w:rsidRDefault="00FF06C9" w:rsidP="00FF06C9">
            <w:pPr>
              <w:ind w:right="-1"/>
              <w:jc w:val="both"/>
            </w:pPr>
            <w:r w:rsidRPr="007F63E5">
              <w:t>Единица измерения</w:t>
            </w:r>
          </w:p>
        </w:tc>
        <w:tc>
          <w:tcPr>
            <w:tcW w:w="1371" w:type="dxa"/>
          </w:tcPr>
          <w:p w14:paraId="26B10B10" w14:textId="77777777" w:rsidR="00FF06C9" w:rsidRPr="007F63E5" w:rsidRDefault="00FF06C9" w:rsidP="00FF06C9">
            <w:pPr>
              <w:ind w:right="-1"/>
              <w:jc w:val="both"/>
            </w:pPr>
            <w:r w:rsidRPr="007F63E5">
              <w:t>Значение показателя</w:t>
            </w:r>
          </w:p>
        </w:tc>
        <w:tc>
          <w:tcPr>
            <w:tcW w:w="1765" w:type="dxa"/>
          </w:tcPr>
          <w:p w14:paraId="710235E2" w14:textId="77777777" w:rsidR="00FF06C9" w:rsidRPr="007F63E5" w:rsidRDefault="00FF06C9" w:rsidP="00FF06C9">
            <w:pPr>
              <w:ind w:right="-1"/>
              <w:jc w:val="both"/>
            </w:pPr>
            <w:r w:rsidRPr="007F63E5">
              <w:t>Единица измерения</w:t>
            </w:r>
          </w:p>
        </w:tc>
        <w:tc>
          <w:tcPr>
            <w:tcW w:w="1371" w:type="dxa"/>
          </w:tcPr>
          <w:p w14:paraId="7CDA0D78" w14:textId="77777777" w:rsidR="00FF06C9" w:rsidRPr="007F63E5" w:rsidRDefault="00FF06C9" w:rsidP="00FF06C9">
            <w:pPr>
              <w:ind w:right="-1"/>
              <w:jc w:val="both"/>
            </w:pPr>
            <w:r w:rsidRPr="007F63E5">
              <w:t>Значение показателя</w:t>
            </w:r>
          </w:p>
        </w:tc>
        <w:tc>
          <w:tcPr>
            <w:tcW w:w="2278" w:type="dxa"/>
            <w:vMerge/>
          </w:tcPr>
          <w:p w14:paraId="5443A3DD" w14:textId="77777777" w:rsidR="00FF06C9" w:rsidRPr="007F63E5" w:rsidRDefault="00FF06C9" w:rsidP="00FF06C9">
            <w:pPr>
              <w:ind w:right="-1"/>
            </w:pPr>
          </w:p>
        </w:tc>
      </w:tr>
      <w:tr w:rsidR="00FF06C9" w:rsidRPr="007F63E5" w14:paraId="4F531073" w14:textId="77777777" w:rsidTr="00F72F81">
        <w:tc>
          <w:tcPr>
            <w:tcW w:w="1770" w:type="dxa"/>
          </w:tcPr>
          <w:p w14:paraId="018581A1" w14:textId="77777777" w:rsidR="00FF06C9" w:rsidRPr="007F63E5" w:rsidRDefault="00FF06C9" w:rsidP="00FF06C9">
            <w:pPr>
              <w:ind w:right="-1"/>
              <w:jc w:val="both"/>
              <w:rPr>
                <w:sz w:val="20"/>
                <w:szCs w:val="20"/>
              </w:rPr>
            </w:pPr>
            <w:r w:rsidRPr="007F63E5">
              <w:rPr>
                <w:sz w:val="20"/>
                <w:szCs w:val="20"/>
              </w:rPr>
              <w:t>Доля общественного транспорта, идущего по выделенным полосам</w:t>
            </w:r>
          </w:p>
        </w:tc>
        <w:tc>
          <w:tcPr>
            <w:tcW w:w="1484" w:type="dxa"/>
          </w:tcPr>
          <w:p w14:paraId="79CABFA6" w14:textId="77777777" w:rsidR="00FF06C9" w:rsidRPr="007F63E5" w:rsidRDefault="00FF06C9" w:rsidP="00FF06C9">
            <w:pPr>
              <w:ind w:right="-1"/>
              <w:jc w:val="both"/>
            </w:pPr>
            <w:r w:rsidRPr="007F63E5">
              <w:t>%</w:t>
            </w:r>
          </w:p>
        </w:tc>
        <w:tc>
          <w:tcPr>
            <w:tcW w:w="1371" w:type="dxa"/>
          </w:tcPr>
          <w:p w14:paraId="72272C0E" w14:textId="77777777" w:rsidR="00FF06C9" w:rsidRPr="007F63E5" w:rsidRDefault="00FF06C9" w:rsidP="00FF06C9">
            <w:pPr>
              <w:ind w:right="-1"/>
              <w:jc w:val="both"/>
            </w:pPr>
            <w:r w:rsidRPr="007F63E5">
              <w:t>Не установлен</w:t>
            </w:r>
          </w:p>
        </w:tc>
        <w:tc>
          <w:tcPr>
            <w:tcW w:w="1765" w:type="dxa"/>
          </w:tcPr>
          <w:p w14:paraId="63D1F7EA" w14:textId="77777777" w:rsidR="00FF06C9" w:rsidRPr="007F63E5" w:rsidRDefault="00FF06C9" w:rsidP="00FF06C9">
            <w:pPr>
              <w:ind w:right="-1"/>
              <w:jc w:val="both"/>
            </w:pPr>
            <w:r w:rsidRPr="007F63E5">
              <w:t>%</w:t>
            </w:r>
          </w:p>
        </w:tc>
        <w:tc>
          <w:tcPr>
            <w:tcW w:w="1371" w:type="dxa"/>
          </w:tcPr>
          <w:p w14:paraId="0920BC54" w14:textId="77777777" w:rsidR="00FF06C9" w:rsidRPr="007F63E5" w:rsidRDefault="00FF06C9" w:rsidP="00FF06C9">
            <w:pPr>
              <w:ind w:right="-1"/>
              <w:jc w:val="both"/>
            </w:pPr>
            <w:r w:rsidRPr="007F63E5">
              <w:t>Не установлен</w:t>
            </w:r>
          </w:p>
        </w:tc>
        <w:tc>
          <w:tcPr>
            <w:tcW w:w="2278" w:type="dxa"/>
          </w:tcPr>
          <w:p w14:paraId="47E5A0B5" w14:textId="77777777" w:rsidR="00FF06C9" w:rsidRPr="007F63E5" w:rsidRDefault="00FF06C9" w:rsidP="00FF06C9">
            <w:pPr>
              <w:ind w:right="-1"/>
              <w:rPr>
                <w:sz w:val="20"/>
                <w:szCs w:val="20"/>
              </w:rPr>
            </w:pPr>
            <w:r w:rsidRPr="007F63E5">
              <w:rPr>
                <w:sz w:val="20"/>
                <w:szCs w:val="20"/>
              </w:rPr>
              <w:t>Выделенные полосы для движения автобусов, троллейбусов</w:t>
            </w:r>
          </w:p>
        </w:tc>
      </w:tr>
    </w:tbl>
    <w:p w14:paraId="40AAFDAB" w14:textId="77777777" w:rsidR="00A45712" w:rsidRPr="0065223A" w:rsidRDefault="00A45712" w:rsidP="00A45712">
      <w:pPr>
        <w:ind w:right="-1" w:firstLine="567"/>
        <w:jc w:val="both"/>
      </w:pPr>
      <w:r w:rsidRPr="0065223A">
        <w:t xml:space="preserve">Максимально допустимый уровень территориальной доступности </w:t>
      </w:r>
      <w:r w:rsidR="006D0446" w:rsidRPr="0065223A">
        <w:t>выделенными полосами для движения общественного транспорта</w:t>
      </w:r>
      <w:r w:rsidR="00971EDC" w:rsidRPr="0065223A">
        <w:t xml:space="preserve"> не установлен.</w:t>
      </w:r>
    </w:p>
    <w:p w14:paraId="7AD2668E" w14:textId="77777777" w:rsidR="00971EDC" w:rsidRPr="007F63E5" w:rsidRDefault="00971EDC" w:rsidP="00A45712">
      <w:pPr>
        <w:ind w:right="-1" w:firstLine="567"/>
        <w:jc w:val="both"/>
      </w:pPr>
    </w:p>
    <w:p w14:paraId="74B542D4" w14:textId="77777777" w:rsidR="00971EDC" w:rsidRPr="007F63E5" w:rsidRDefault="007D5758" w:rsidP="00DB05C0">
      <w:pPr>
        <w:ind w:firstLine="567"/>
        <w:jc w:val="center"/>
        <w:outlineLvl w:val="3"/>
        <w:rPr>
          <w:b/>
          <w:bCs/>
        </w:rPr>
      </w:pPr>
      <w:bookmarkStart w:id="33" w:name="_Toc109159023"/>
      <w:r w:rsidRPr="007F63E5">
        <w:rPr>
          <w:b/>
          <w:bCs/>
        </w:rPr>
        <w:lastRenderedPageBreak/>
        <w:t>1.2.1.3</w:t>
      </w:r>
      <w:r w:rsidR="00971EDC" w:rsidRPr="007F63E5">
        <w:rPr>
          <w:b/>
          <w:bCs/>
        </w:rPr>
        <w:t>. Физическая культура и массовый спорт, образование, обработка, утилизация, обезвреживание, размещение твердых коммунальных отходов</w:t>
      </w:r>
      <w:bookmarkEnd w:id="33"/>
    </w:p>
    <w:p w14:paraId="68D1B8EC" w14:textId="77777777" w:rsidR="00971EDC" w:rsidRPr="007F63E5" w:rsidRDefault="00971EDC" w:rsidP="00A45712">
      <w:pPr>
        <w:ind w:right="-1" w:firstLine="567"/>
        <w:jc w:val="both"/>
      </w:pPr>
    </w:p>
    <w:p w14:paraId="50B023F4" w14:textId="77777777" w:rsidR="00A45712" w:rsidRPr="007F63E5" w:rsidRDefault="00971EDC" w:rsidP="00A45712">
      <w:pPr>
        <w:ind w:right="-1" w:firstLine="567"/>
        <w:jc w:val="both"/>
        <w:rPr>
          <w:i/>
          <w:iCs/>
        </w:rPr>
      </w:pPr>
      <w:r w:rsidRPr="007F63E5">
        <w:rPr>
          <w:i/>
          <w:iCs/>
        </w:rPr>
        <w:t>а</w:t>
      </w:r>
      <w:r w:rsidR="00A45712" w:rsidRPr="007F63E5">
        <w:rPr>
          <w:i/>
          <w:iCs/>
        </w:rPr>
        <w:t xml:space="preserve">) </w:t>
      </w:r>
      <w:r w:rsidRPr="007F63E5">
        <w:rPr>
          <w:i/>
          <w:iCs/>
        </w:rPr>
        <w:t>Плавательные бассейны</w:t>
      </w:r>
    </w:p>
    <w:p w14:paraId="106028E7" w14:textId="77777777" w:rsidR="00A45712" w:rsidRPr="007F63E5" w:rsidRDefault="00A45712" w:rsidP="00A45712">
      <w:pPr>
        <w:ind w:right="-1" w:firstLine="567"/>
        <w:jc w:val="both"/>
      </w:pPr>
      <w:r w:rsidRPr="007F63E5">
        <w:t>Минимально допустимый уровень обеспеченности населения объектами местного значения</w:t>
      </w:r>
    </w:p>
    <w:tbl>
      <w:tblPr>
        <w:tblStyle w:val="af7"/>
        <w:tblW w:w="0" w:type="auto"/>
        <w:tblLook w:val="04A0" w:firstRow="1" w:lastRow="0" w:firstColumn="1" w:lastColumn="0" w:noHBand="0" w:noVBand="1"/>
      </w:tblPr>
      <w:tblGrid>
        <w:gridCol w:w="1607"/>
        <w:gridCol w:w="1400"/>
        <w:gridCol w:w="1333"/>
        <w:gridCol w:w="1400"/>
        <w:gridCol w:w="1331"/>
        <w:gridCol w:w="2928"/>
      </w:tblGrid>
      <w:tr w:rsidR="00FF06C9" w:rsidRPr="007F63E5" w14:paraId="1B17279E" w14:textId="77777777" w:rsidTr="00F72F81">
        <w:tc>
          <w:tcPr>
            <w:tcW w:w="1607" w:type="dxa"/>
            <w:vMerge w:val="restart"/>
            <w:vAlign w:val="center"/>
          </w:tcPr>
          <w:p w14:paraId="540DD08D" w14:textId="77777777" w:rsidR="00FF06C9" w:rsidRPr="007F63E5" w:rsidRDefault="00FF06C9" w:rsidP="00FF06C9">
            <w:pPr>
              <w:ind w:right="-1"/>
            </w:pPr>
            <w:r w:rsidRPr="007F63E5">
              <w:t>Показатель</w:t>
            </w:r>
          </w:p>
        </w:tc>
        <w:tc>
          <w:tcPr>
            <w:tcW w:w="2733" w:type="dxa"/>
            <w:gridSpan w:val="2"/>
          </w:tcPr>
          <w:p w14:paraId="310698A0" w14:textId="5B2DF34C" w:rsidR="00FF06C9" w:rsidRPr="007F63E5" w:rsidRDefault="00FF06C9" w:rsidP="00FF06C9">
            <w:pPr>
              <w:ind w:right="-1"/>
            </w:pPr>
            <w:r w:rsidRPr="007F63E5">
              <w:t xml:space="preserve">Территория </w:t>
            </w:r>
            <w:proofErr w:type="spellStart"/>
            <w:r w:rsidRPr="007F63E5">
              <w:t>г.</w:t>
            </w:r>
            <w:r>
              <w:t>Александровск</w:t>
            </w:r>
            <w:proofErr w:type="spellEnd"/>
            <w:r>
              <w:t>-Сахалинский</w:t>
            </w:r>
          </w:p>
        </w:tc>
        <w:tc>
          <w:tcPr>
            <w:tcW w:w="2731" w:type="dxa"/>
            <w:gridSpan w:val="2"/>
          </w:tcPr>
          <w:p w14:paraId="6519FF13" w14:textId="77777777" w:rsidR="00FF06C9" w:rsidRPr="007F63E5" w:rsidRDefault="00FF06C9" w:rsidP="00FF06C9">
            <w:pPr>
              <w:ind w:right="-1"/>
            </w:pPr>
            <w:r w:rsidRPr="007F63E5">
              <w:t>Территория сельских населенных пунктов</w:t>
            </w:r>
          </w:p>
        </w:tc>
        <w:tc>
          <w:tcPr>
            <w:tcW w:w="2928" w:type="dxa"/>
            <w:vMerge w:val="restart"/>
            <w:vAlign w:val="center"/>
          </w:tcPr>
          <w:p w14:paraId="315B6AA6" w14:textId="77777777" w:rsidR="00FF06C9" w:rsidRPr="007F63E5" w:rsidRDefault="00FF06C9" w:rsidP="00FF06C9">
            <w:pPr>
              <w:ind w:right="-1"/>
              <w:jc w:val="center"/>
            </w:pPr>
            <w:r w:rsidRPr="007F63E5">
              <w:t>Перечень объектов</w:t>
            </w:r>
          </w:p>
        </w:tc>
      </w:tr>
      <w:tr w:rsidR="00FF06C9" w:rsidRPr="007F63E5" w14:paraId="67207282" w14:textId="77777777" w:rsidTr="00F72F81">
        <w:tc>
          <w:tcPr>
            <w:tcW w:w="1607" w:type="dxa"/>
            <w:vMerge/>
          </w:tcPr>
          <w:p w14:paraId="62578C8C" w14:textId="77777777" w:rsidR="00FF06C9" w:rsidRPr="007F63E5" w:rsidRDefault="00FF06C9" w:rsidP="00FF06C9">
            <w:pPr>
              <w:ind w:right="-1"/>
              <w:jc w:val="both"/>
            </w:pPr>
          </w:p>
        </w:tc>
        <w:tc>
          <w:tcPr>
            <w:tcW w:w="1400" w:type="dxa"/>
          </w:tcPr>
          <w:p w14:paraId="53B7C0E2" w14:textId="77777777" w:rsidR="00FF06C9" w:rsidRPr="007F63E5" w:rsidRDefault="00FF06C9" w:rsidP="00FF06C9">
            <w:pPr>
              <w:ind w:right="-1"/>
              <w:jc w:val="both"/>
            </w:pPr>
            <w:r w:rsidRPr="007F63E5">
              <w:t>Единица измерения</w:t>
            </w:r>
          </w:p>
        </w:tc>
        <w:tc>
          <w:tcPr>
            <w:tcW w:w="1333" w:type="dxa"/>
          </w:tcPr>
          <w:p w14:paraId="4B6F78C4" w14:textId="77777777" w:rsidR="00FF06C9" w:rsidRPr="007F63E5" w:rsidRDefault="00FF06C9" w:rsidP="00FF06C9">
            <w:pPr>
              <w:ind w:right="-1"/>
              <w:jc w:val="both"/>
            </w:pPr>
            <w:r w:rsidRPr="007F63E5">
              <w:t>Значение показателя</w:t>
            </w:r>
          </w:p>
        </w:tc>
        <w:tc>
          <w:tcPr>
            <w:tcW w:w="1400" w:type="dxa"/>
          </w:tcPr>
          <w:p w14:paraId="0E78C8CE" w14:textId="77777777" w:rsidR="00FF06C9" w:rsidRPr="007F63E5" w:rsidRDefault="00FF06C9" w:rsidP="00FF06C9">
            <w:pPr>
              <w:ind w:right="-1"/>
              <w:jc w:val="both"/>
            </w:pPr>
            <w:r w:rsidRPr="007F63E5">
              <w:t>Единица измерения</w:t>
            </w:r>
          </w:p>
        </w:tc>
        <w:tc>
          <w:tcPr>
            <w:tcW w:w="1331" w:type="dxa"/>
          </w:tcPr>
          <w:p w14:paraId="4ABC32E5" w14:textId="77777777" w:rsidR="00FF06C9" w:rsidRPr="007F63E5" w:rsidRDefault="00FF06C9" w:rsidP="00FF06C9">
            <w:pPr>
              <w:ind w:right="-1"/>
              <w:jc w:val="both"/>
            </w:pPr>
            <w:r w:rsidRPr="007F63E5">
              <w:t>Значение показателя</w:t>
            </w:r>
          </w:p>
        </w:tc>
        <w:tc>
          <w:tcPr>
            <w:tcW w:w="2928" w:type="dxa"/>
            <w:vMerge/>
          </w:tcPr>
          <w:p w14:paraId="30F94D8A" w14:textId="77777777" w:rsidR="00FF06C9" w:rsidRPr="007F63E5" w:rsidRDefault="00FF06C9" w:rsidP="00FF06C9">
            <w:pPr>
              <w:ind w:right="-1"/>
            </w:pPr>
          </w:p>
        </w:tc>
      </w:tr>
      <w:tr w:rsidR="00FF06C9" w:rsidRPr="007F63E5" w14:paraId="1E163AAD" w14:textId="77777777" w:rsidTr="00F72F81">
        <w:tc>
          <w:tcPr>
            <w:tcW w:w="1607" w:type="dxa"/>
          </w:tcPr>
          <w:p w14:paraId="62D5DB16" w14:textId="77777777" w:rsidR="00FF06C9" w:rsidRPr="007F63E5" w:rsidRDefault="00FF06C9" w:rsidP="00FF06C9">
            <w:pPr>
              <w:ind w:right="-1"/>
              <w:jc w:val="both"/>
              <w:rPr>
                <w:sz w:val="20"/>
                <w:szCs w:val="20"/>
              </w:rPr>
            </w:pPr>
            <w:r w:rsidRPr="007F63E5">
              <w:rPr>
                <w:sz w:val="20"/>
                <w:szCs w:val="20"/>
              </w:rPr>
              <w:t>Обеспеченность населения плавательными бассейнами</w:t>
            </w:r>
          </w:p>
        </w:tc>
        <w:tc>
          <w:tcPr>
            <w:tcW w:w="1400" w:type="dxa"/>
          </w:tcPr>
          <w:p w14:paraId="4142D07B" w14:textId="77777777" w:rsidR="00FF06C9" w:rsidRPr="007F63E5" w:rsidRDefault="00FF06C9" w:rsidP="00FF06C9">
            <w:pPr>
              <w:ind w:right="-1"/>
              <w:jc w:val="both"/>
            </w:pPr>
            <w:r w:rsidRPr="007F63E5">
              <w:t>кв.м зеркала воды/ 1000 чел.</w:t>
            </w:r>
          </w:p>
        </w:tc>
        <w:tc>
          <w:tcPr>
            <w:tcW w:w="1333" w:type="dxa"/>
          </w:tcPr>
          <w:p w14:paraId="3B44D155" w14:textId="77777777" w:rsidR="00FF06C9" w:rsidRPr="007F63E5" w:rsidRDefault="00FF06C9" w:rsidP="00FF06C9">
            <w:pPr>
              <w:ind w:right="-1"/>
              <w:jc w:val="both"/>
            </w:pPr>
            <w:r w:rsidRPr="007F63E5">
              <w:t>20</w:t>
            </w:r>
          </w:p>
        </w:tc>
        <w:tc>
          <w:tcPr>
            <w:tcW w:w="1400" w:type="dxa"/>
          </w:tcPr>
          <w:p w14:paraId="5A1F6AC4" w14:textId="77777777" w:rsidR="00FF06C9" w:rsidRPr="007F63E5" w:rsidRDefault="00FF06C9" w:rsidP="00FF06C9">
            <w:pPr>
              <w:ind w:right="-1"/>
              <w:jc w:val="both"/>
            </w:pPr>
            <w:r w:rsidRPr="007F63E5">
              <w:t>кв.м зеркала воды/ 1000 чел.</w:t>
            </w:r>
          </w:p>
        </w:tc>
        <w:tc>
          <w:tcPr>
            <w:tcW w:w="1331" w:type="dxa"/>
          </w:tcPr>
          <w:p w14:paraId="024FC696" w14:textId="4F4DAC70" w:rsidR="00FF06C9" w:rsidRPr="007F63E5" w:rsidRDefault="00FF06C9" w:rsidP="00FF06C9">
            <w:pPr>
              <w:ind w:right="-1"/>
            </w:pPr>
            <w:r w:rsidRPr="007F63E5">
              <w:t>20</w:t>
            </w:r>
          </w:p>
        </w:tc>
        <w:tc>
          <w:tcPr>
            <w:tcW w:w="2928" w:type="dxa"/>
          </w:tcPr>
          <w:p w14:paraId="498212C0" w14:textId="77777777" w:rsidR="00FF06C9" w:rsidRPr="007F63E5" w:rsidRDefault="00FF06C9" w:rsidP="00FF06C9">
            <w:pPr>
              <w:ind w:right="-1"/>
              <w:rPr>
                <w:sz w:val="20"/>
                <w:szCs w:val="20"/>
              </w:rPr>
            </w:pPr>
            <w:r w:rsidRPr="007F63E5">
              <w:rPr>
                <w:sz w:val="20"/>
                <w:szCs w:val="20"/>
              </w:rPr>
              <w:t>Бассейны, а также плавательные дорожки в физкультурно-оздоровительных комплексах и спортивных комплексах, доступных для массового посещения</w:t>
            </w:r>
          </w:p>
        </w:tc>
      </w:tr>
    </w:tbl>
    <w:p w14:paraId="0F288A2E" w14:textId="77777777" w:rsidR="00F80073" w:rsidRPr="007F63E5" w:rsidRDefault="00F80073" w:rsidP="00F80073">
      <w:pPr>
        <w:ind w:right="-1" w:firstLine="567"/>
        <w:jc w:val="both"/>
      </w:pPr>
      <w:r w:rsidRPr="007F63E5">
        <w:t>Максимально допустимый уровень территориальной доступности объектов местного значения для населения.</w:t>
      </w:r>
    </w:p>
    <w:tbl>
      <w:tblPr>
        <w:tblStyle w:val="af7"/>
        <w:tblW w:w="0" w:type="auto"/>
        <w:tblLook w:val="04A0" w:firstRow="1" w:lastRow="0" w:firstColumn="1" w:lastColumn="0" w:noHBand="0" w:noVBand="1"/>
      </w:tblPr>
      <w:tblGrid>
        <w:gridCol w:w="1777"/>
        <w:gridCol w:w="1523"/>
        <w:gridCol w:w="1331"/>
        <w:gridCol w:w="1708"/>
        <w:gridCol w:w="1331"/>
        <w:gridCol w:w="2385"/>
      </w:tblGrid>
      <w:tr w:rsidR="00F80073" w:rsidRPr="007F63E5" w14:paraId="4E5CFD1D" w14:textId="77777777" w:rsidTr="00F80073">
        <w:tc>
          <w:tcPr>
            <w:tcW w:w="1777" w:type="dxa"/>
            <w:vMerge w:val="restart"/>
            <w:vAlign w:val="center"/>
          </w:tcPr>
          <w:p w14:paraId="2149B5C5" w14:textId="77777777" w:rsidR="00F80073" w:rsidRPr="007F63E5" w:rsidRDefault="00F80073" w:rsidP="00A27EB9">
            <w:pPr>
              <w:ind w:right="-1"/>
            </w:pPr>
            <w:r w:rsidRPr="007F63E5">
              <w:t>Показатель</w:t>
            </w:r>
          </w:p>
        </w:tc>
        <w:tc>
          <w:tcPr>
            <w:tcW w:w="2854" w:type="dxa"/>
            <w:gridSpan w:val="2"/>
          </w:tcPr>
          <w:p w14:paraId="23CEFCBE" w14:textId="77777777" w:rsidR="00F80073" w:rsidRPr="007F63E5" w:rsidRDefault="00F80073" w:rsidP="00A27EB9">
            <w:pPr>
              <w:ind w:right="-1"/>
            </w:pPr>
            <w:r w:rsidRPr="007F63E5">
              <w:t xml:space="preserve">Территория </w:t>
            </w:r>
            <w:proofErr w:type="spellStart"/>
            <w:r w:rsidRPr="007F63E5">
              <w:t>г.</w:t>
            </w:r>
            <w:r>
              <w:t>Александровск</w:t>
            </w:r>
            <w:proofErr w:type="spellEnd"/>
            <w:r>
              <w:t>-Сахалинский</w:t>
            </w:r>
          </w:p>
        </w:tc>
        <w:tc>
          <w:tcPr>
            <w:tcW w:w="3039" w:type="dxa"/>
            <w:gridSpan w:val="2"/>
          </w:tcPr>
          <w:p w14:paraId="56C2C503" w14:textId="77777777" w:rsidR="00F80073" w:rsidRPr="007F63E5" w:rsidRDefault="00F80073" w:rsidP="00A27EB9">
            <w:pPr>
              <w:ind w:right="-1"/>
            </w:pPr>
            <w:r w:rsidRPr="007F63E5">
              <w:t>Территория сельских населенных пунктов</w:t>
            </w:r>
          </w:p>
        </w:tc>
        <w:tc>
          <w:tcPr>
            <w:tcW w:w="2385" w:type="dxa"/>
            <w:vMerge w:val="restart"/>
            <w:vAlign w:val="center"/>
          </w:tcPr>
          <w:p w14:paraId="090CE294" w14:textId="77777777" w:rsidR="00F80073" w:rsidRPr="007F63E5" w:rsidRDefault="00F80073" w:rsidP="00A27EB9">
            <w:pPr>
              <w:ind w:right="-1"/>
              <w:jc w:val="center"/>
            </w:pPr>
            <w:r w:rsidRPr="007F63E5">
              <w:t>Перечень объектов</w:t>
            </w:r>
          </w:p>
        </w:tc>
      </w:tr>
      <w:tr w:rsidR="00F80073" w:rsidRPr="007F63E5" w14:paraId="5DED1EC5" w14:textId="77777777" w:rsidTr="00F80073">
        <w:tc>
          <w:tcPr>
            <w:tcW w:w="1777" w:type="dxa"/>
            <w:vMerge/>
          </w:tcPr>
          <w:p w14:paraId="606727F6" w14:textId="77777777" w:rsidR="00F80073" w:rsidRPr="007F63E5" w:rsidRDefault="00F80073" w:rsidP="00A27EB9">
            <w:pPr>
              <w:ind w:right="-1"/>
              <w:jc w:val="both"/>
            </w:pPr>
          </w:p>
        </w:tc>
        <w:tc>
          <w:tcPr>
            <w:tcW w:w="1523" w:type="dxa"/>
          </w:tcPr>
          <w:p w14:paraId="7074EDD1" w14:textId="77777777" w:rsidR="00F80073" w:rsidRPr="007F63E5" w:rsidRDefault="00F80073" w:rsidP="00A27EB9">
            <w:pPr>
              <w:ind w:right="-1"/>
              <w:jc w:val="both"/>
            </w:pPr>
            <w:r w:rsidRPr="007F63E5">
              <w:t>Единица измерения</w:t>
            </w:r>
          </w:p>
        </w:tc>
        <w:tc>
          <w:tcPr>
            <w:tcW w:w="1331" w:type="dxa"/>
          </w:tcPr>
          <w:p w14:paraId="50D468E1" w14:textId="77777777" w:rsidR="00F80073" w:rsidRPr="007F63E5" w:rsidRDefault="00F80073" w:rsidP="00A27EB9">
            <w:pPr>
              <w:ind w:right="-1"/>
              <w:jc w:val="both"/>
            </w:pPr>
            <w:r w:rsidRPr="007F63E5">
              <w:t>Значение показателя</w:t>
            </w:r>
          </w:p>
        </w:tc>
        <w:tc>
          <w:tcPr>
            <w:tcW w:w="1708" w:type="dxa"/>
          </w:tcPr>
          <w:p w14:paraId="7FC8669C" w14:textId="77777777" w:rsidR="00F80073" w:rsidRPr="007F63E5" w:rsidRDefault="00F80073" w:rsidP="00A27EB9">
            <w:pPr>
              <w:ind w:right="-1"/>
              <w:jc w:val="both"/>
            </w:pPr>
            <w:r w:rsidRPr="007F63E5">
              <w:t>Единица измерения</w:t>
            </w:r>
          </w:p>
        </w:tc>
        <w:tc>
          <w:tcPr>
            <w:tcW w:w="1331" w:type="dxa"/>
          </w:tcPr>
          <w:p w14:paraId="46157DEF" w14:textId="77777777" w:rsidR="00F80073" w:rsidRPr="007F63E5" w:rsidRDefault="00F80073" w:rsidP="00A27EB9">
            <w:pPr>
              <w:ind w:right="-1"/>
              <w:jc w:val="both"/>
            </w:pPr>
            <w:r w:rsidRPr="007F63E5">
              <w:t>Значение показателя</w:t>
            </w:r>
          </w:p>
        </w:tc>
        <w:tc>
          <w:tcPr>
            <w:tcW w:w="2385" w:type="dxa"/>
            <w:vMerge/>
          </w:tcPr>
          <w:p w14:paraId="418D1F0D" w14:textId="77777777" w:rsidR="00F80073" w:rsidRPr="007F63E5" w:rsidRDefault="00F80073" w:rsidP="00A27EB9">
            <w:pPr>
              <w:ind w:right="-1"/>
            </w:pPr>
          </w:p>
        </w:tc>
      </w:tr>
      <w:tr w:rsidR="00F80073" w:rsidRPr="007F63E5" w14:paraId="16EA53E4" w14:textId="77777777" w:rsidTr="00F80073">
        <w:tc>
          <w:tcPr>
            <w:tcW w:w="1777" w:type="dxa"/>
          </w:tcPr>
          <w:p w14:paraId="6CC25EBB" w14:textId="2A3D0181" w:rsidR="00F80073" w:rsidRPr="007F63E5" w:rsidRDefault="00F80073" w:rsidP="00F80073">
            <w:pPr>
              <w:ind w:right="-1"/>
              <w:jc w:val="both"/>
              <w:rPr>
                <w:i/>
                <w:iCs/>
              </w:rPr>
            </w:pPr>
            <w:r>
              <w:rPr>
                <w:sz w:val="20"/>
                <w:szCs w:val="20"/>
              </w:rPr>
              <w:t>К</w:t>
            </w:r>
            <w:r w:rsidRPr="007F63E5">
              <w:rPr>
                <w:sz w:val="20"/>
                <w:szCs w:val="20"/>
              </w:rPr>
              <w:t>омбинированная доступность</w:t>
            </w:r>
          </w:p>
        </w:tc>
        <w:tc>
          <w:tcPr>
            <w:tcW w:w="1523" w:type="dxa"/>
          </w:tcPr>
          <w:p w14:paraId="77B90CBD" w14:textId="3B64521B" w:rsidR="00F80073" w:rsidRPr="007F63E5" w:rsidRDefault="00F80073" w:rsidP="00F80073">
            <w:pPr>
              <w:ind w:right="-1"/>
              <w:jc w:val="both"/>
            </w:pPr>
            <w:r w:rsidRPr="007F63E5">
              <w:t>мин</w:t>
            </w:r>
          </w:p>
        </w:tc>
        <w:tc>
          <w:tcPr>
            <w:tcW w:w="1331" w:type="dxa"/>
          </w:tcPr>
          <w:p w14:paraId="112AA294" w14:textId="7BD446EF" w:rsidR="00F80073" w:rsidRPr="007F63E5" w:rsidRDefault="00F80073" w:rsidP="00F80073">
            <w:pPr>
              <w:ind w:right="-1"/>
              <w:jc w:val="both"/>
            </w:pPr>
            <w:r w:rsidRPr="007F63E5">
              <w:t>30</w:t>
            </w:r>
          </w:p>
        </w:tc>
        <w:tc>
          <w:tcPr>
            <w:tcW w:w="1708" w:type="dxa"/>
          </w:tcPr>
          <w:p w14:paraId="2BABBB3E" w14:textId="77777777" w:rsidR="00F80073" w:rsidRPr="007F63E5" w:rsidRDefault="00F80073" w:rsidP="00F80073">
            <w:pPr>
              <w:ind w:right="-1"/>
              <w:jc w:val="both"/>
            </w:pPr>
            <w:r w:rsidRPr="007F63E5">
              <w:t>м, мин</w:t>
            </w:r>
          </w:p>
        </w:tc>
        <w:tc>
          <w:tcPr>
            <w:tcW w:w="1331" w:type="dxa"/>
          </w:tcPr>
          <w:p w14:paraId="763B0B31" w14:textId="606DB27C" w:rsidR="00F80073" w:rsidRPr="007F63E5" w:rsidRDefault="00F80073" w:rsidP="00F80073">
            <w:pPr>
              <w:ind w:right="-1"/>
              <w:jc w:val="both"/>
            </w:pPr>
            <w:r w:rsidRPr="007F63E5">
              <w:t>30</w:t>
            </w:r>
          </w:p>
        </w:tc>
        <w:tc>
          <w:tcPr>
            <w:tcW w:w="2385" w:type="dxa"/>
          </w:tcPr>
          <w:p w14:paraId="5229568E" w14:textId="360D46DA" w:rsidR="00F80073" w:rsidRPr="007F63E5" w:rsidRDefault="00F80073" w:rsidP="00F80073">
            <w:pPr>
              <w:ind w:right="-1"/>
              <w:rPr>
                <w:sz w:val="20"/>
                <w:szCs w:val="20"/>
              </w:rPr>
            </w:pPr>
            <w:r w:rsidRPr="007F63E5">
              <w:rPr>
                <w:sz w:val="20"/>
                <w:szCs w:val="20"/>
              </w:rPr>
              <w:t>Бассейны, а также плавательные дорожки в физкультурно-оздоровительных комплексах и спортивных комплексах, доступных для массового посещения</w:t>
            </w:r>
          </w:p>
        </w:tc>
      </w:tr>
    </w:tbl>
    <w:p w14:paraId="06C176CE" w14:textId="77777777" w:rsidR="00971EDC" w:rsidRPr="007F63E5" w:rsidRDefault="00971EDC" w:rsidP="00A45712">
      <w:pPr>
        <w:ind w:right="-1" w:firstLine="567"/>
        <w:jc w:val="both"/>
      </w:pPr>
    </w:p>
    <w:p w14:paraId="46F76E37" w14:textId="77777777" w:rsidR="00A45712" w:rsidRPr="007F63E5" w:rsidRDefault="00971EDC" w:rsidP="00A45712">
      <w:pPr>
        <w:ind w:right="-1" w:firstLine="567"/>
        <w:jc w:val="both"/>
        <w:rPr>
          <w:i/>
          <w:iCs/>
        </w:rPr>
      </w:pPr>
      <w:r w:rsidRPr="007F63E5">
        <w:rPr>
          <w:i/>
          <w:iCs/>
        </w:rPr>
        <w:t>б</w:t>
      </w:r>
      <w:r w:rsidR="00A45712" w:rsidRPr="007F63E5">
        <w:rPr>
          <w:i/>
          <w:iCs/>
        </w:rPr>
        <w:t xml:space="preserve">) </w:t>
      </w:r>
      <w:r w:rsidRPr="007F63E5">
        <w:rPr>
          <w:i/>
          <w:iCs/>
        </w:rPr>
        <w:t>Стадионы с трибунами на 1500 мест и более</w:t>
      </w:r>
    </w:p>
    <w:p w14:paraId="1D4C025C" w14:textId="77777777" w:rsidR="00A45712" w:rsidRPr="007F63E5" w:rsidRDefault="00A45712" w:rsidP="00A45712">
      <w:pPr>
        <w:ind w:right="-1" w:firstLine="567"/>
        <w:jc w:val="both"/>
      </w:pPr>
      <w:r w:rsidRPr="007F63E5">
        <w:t>Минимально допустимый уровень обеспеченности населения объектами местного значения</w:t>
      </w:r>
    </w:p>
    <w:tbl>
      <w:tblPr>
        <w:tblStyle w:val="af7"/>
        <w:tblW w:w="0" w:type="auto"/>
        <w:tblLook w:val="04A0" w:firstRow="1" w:lastRow="0" w:firstColumn="1" w:lastColumn="0" w:noHBand="0" w:noVBand="1"/>
      </w:tblPr>
      <w:tblGrid>
        <w:gridCol w:w="1607"/>
        <w:gridCol w:w="1411"/>
        <w:gridCol w:w="1371"/>
        <w:gridCol w:w="1412"/>
        <w:gridCol w:w="1371"/>
        <w:gridCol w:w="2868"/>
      </w:tblGrid>
      <w:tr w:rsidR="00FF06C9" w:rsidRPr="007F63E5" w14:paraId="488BDB9B" w14:textId="77777777" w:rsidTr="00F72F81">
        <w:tc>
          <w:tcPr>
            <w:tcW w:w="1607" w:type="dxa"/>
            <w:vMerge w:val="restart"/>
            <w:vAlign w:val="center"/>
          </w:tcPr>
          <w:p w14:paraId="080336C0" w14:textId="77777777" w:rsidR="00FF06C9" w:rsidRPr="007F63E5" w:rsidRDefault="00FF06C9" w:rsidP="00FF06C9">
            <w:pPr>
              <w:ind w:right="-1"/>
            </w:pPr>
            <w:r w:rsidRPr="007F63E5">
              <w:t>Показатель</w:t>
            </w:r>
          </w:p>
        </w:tc>
        <w:tc>
          <w:tcPr>
            <w:tcW w:w="2782" w:type="dxa"/>
            <w:gridSpan w:val="2"/>
          </w:tcPr>
          <w:p w14:paraId="7E58277B" w14:textId="11BFDD27" w:rsidR="00FF06C9" w:rsidRPr="007F63E5" w:rsidRDefault="00FF06C9" w:rsidP="00FF06C9">
            <w:pPr>
              <w:ind w:right="-1"/>
            </w:pPr>
            <w:r w:rsidRPr="007F63E5">
              <w:t xml:space="preserve">Территория </w:t>
            </w:r>
            <w:proofErr w:type="spellStart"/>
            <w:r w:rsidRPr="007F63E5">
              <w:t>г.</w:t>
            </w:r>
            <w:r>
              <w:t>Александровск</w:t>
            </w:r>
            <w:proofErr w:type="spellEnd"/>
            <w:r>
              <w:t>-Сахалинский</w:t>
            </w:r>
          </w:p>
        </w:tc>
        <w:tc>
          <w:tcPr>
            <w:tcW w:w="2783" w:type="dxa"/>
            <w:gridSpan w:val="2"/>
          </w:tcPr>
          <w:p w14:paraId="16EFA1AE" w14:textId="77777777" w:rsidR="00FF06C9" w:rsidRPr="007F63E5" w:rsidRDefault="00FF06C9" w:rsidP="00FF06C9">
            <w:pPr>
              <w:ind w:right="-1"/>
            </w:pPr>
            <w:r w:rsidRPr="007F63E5">
              <w:t>Территория сельских населенных пунктов</w:t>
            </w:r>
          </w:p>
        </w:tc>
        <w:tc>
          <w:tcPr>
            <w:tcW w:w="2868" w:type="dxa"/>
            <w:vMerge w:val="restart"/>
            <w:vAlign w:val="center"/>
          </w:tcPr>
          <w:p w14:paraId="021A5DC4" w14:textId="77777777" w:rsidR="00FF06C9" w:rsidRPr="007F63E5" w:rsidRDefault="00FF06C9" w:rsidP="00FF06C9">
            <w:pPr>
              <w:ind w:right="-1"/>
              <w:jc w:val="center"/>
            </w:pPr>
            <w:r w:rsidRPr="007F63E5">
              <w:t>Перечень объектов</w:t>
            </w:r>
          </w:p>
        </w:tc>
      </w:tr>
      <w:tr w:rsidR="00FF06C9" w:rsidRPr="007F63E5" w14:paraId="3964D42E" w14:textId="77777777" w:rsidTr="00F72F81">
        <w:tc>
          <w:tcPr>
            <w:tcW w:w="1607" w:type="dxa"/>
            <w:vMerge/>
          </w:tcPr>
          <w:p w14:paraId="38749404" w14:textId="77777777" w:rsidR="00FF06C9" w:rsidRPr="007F63E5" w:rsidRDefault="00FF06C9" w:rsidP="00FF06C9">
            <w:pPr>
              <w:ind w:right="-1"/>
              <w:jc w:val="both"/>
            </w:pPr>
          </w:p>
        </w:tc>
        <w:tc>
          <w:tcPr>
            <w:tcW w:w="1411" w:type="dxa"/>
          </w:tcPr>
          <w:p w14:paraId="6B5F2B9A" w14:textId="77777777" w:rsidR="00FF06C9" w:rsidRPr="007F63E5" w:rsidRDefault="00FF06C9" w:rsidP="00FF06C9">
            <w:pPr>
              <w:ind w:right="-1"/>
              <w:jc w:val="both"/>
            </w:pPr>
            <w:r w:rsidRPr="007F63E5">
              <w:t>Единица измерения</w:t>
            </w:r>
          </w:p>
        </w:tc>
        <w:tc>
          <w:tcPr>
            <w:tcW w:w="1371" w:type="dxa"/>
          </w:tcPr>
          <w:p w14:paraId="3D189E18" w14:textId="77777777" w:rsidR="00FF06C9" w:rsidRPr="007F63E5" w:rsidRDefault="00FF06C9" w:rsidP="00FF06C9">
            <w:pPr>
              <w:ind w:right="-1"/>
              <w:jc w:val="both"/>
            </w:pPr>
            <w:r w:rsidRPr="007F63E5">
              <w:t>Значение показателя</w:t>
            </w:r>
          </w:p>
        </w:tc>
        <w:tc>
          <w:tcPr>
            <w:tcW w:w="1412" w:type="dxa"/>
          </w:tcPr>
          <w:p w14:paraId="7475CEF7" w14:textId="77777777" w:rsidR="00FF06C9" w:rsidRPr="007F63E5" w:rsidRDefault="00FF06C9" w:rsidP="00FF06C9">
            <w:pPr>
              <w:ind w:right="-1"/>
              <w:jc w:val="both"/>
            </w:pPr>
            <w:r w:rsidRPr="007F63E5">
              <w:t>Единица измерения</w:t>
            </w:r>
          </w:p>
        </w:tc>
        <w:tc>
          <w:tcPr>
            <w:tcW w:w="1371" w:type="dxa"/>
          </w:tcPr>
          <w:p w14:paraId="6691C82C" w14:textId="77777777" w:rsidR="00FF06C9" w:rsidRPr="007F63E5" w:rsidRDefault="00FF06C9" w:rsidP="00FF06C9">
            <w:pPr>
              <w:ind w:right="-1"/>
              <w:jc w:val="both"/>
            </w:pPr>
            <w:r w:rsidRPr="007F63E5">
              <w:t>Значение показателя</w:t>
            </w:r>
          </w:p>
        </w:tc>
        <w:tc>
          <w:tcPr>
            <w:tcW w:w="2868" w:type="dxa"/>
            <w:vMerge/>
          </w:tcPr>
          <w:p w14:paraId="01B9364D" w14:textId="77777777" w:rsidR="00FF06C9" w:rsidRPr="007F63E5" w:rsidRDefault="00FF06C9" w:rsidP="00FF06C9">
            <w:pPr>
              <w:ind w:right="-1"/>
            </w:pPr>
          </w:p>
        </w:tc>
      </w:tr>
      <w:tr w:rsidR="00FF06C9" w:rsidRPr="007F63E5" w14:paraId="3BC138F2" w14:textId="77777777" w:rsidTr="00F72F81">
        <w:tc>
          <w:tcPr>
            <w:tcW w:w="1607" w:type="dxa"/>
          </w:tcPr>
          <w:p w14:paraId="6C2CC8FE" w14:textId="77777777" w:rsidR="00FF06C9" w:rsidRPr="007F63E5" w:rsidRDefault="00FF06C9" w:rsidP="00FF06C9">
            <w:pPr>
              <w:ind w:right="-1"/>
              <w:jc w:val="both"/>
              <w:rPr>
                <w:sz w:val="20"/>
                <w:szCs w:val="20"/>
              </w:rPr>
            </w:pPr>
            <w:r w:rsidRPr="007F63E5">
              <w:rPr>
                <w:sz w:val="20"/>
                <w:szCs w:val="20"/>
              </w:rPr>
              <w:t>Обеспеченность населения стадионами</w:t>
            </w:r>
          </w:p>
        </w:tc>
        <w:tc>
          <w:tcPr>
            <w:tcW w:w="1411" w:type="dxa"/>
          </w:tcPr>
          <w:p w14:paraId="0D27B8C7" w14:textId="77777777" w:rsidR="00FF06C9" w:rsidRPr="007F63E5" w:rsidRDefault="00FF06C9" w:rsidP="00FF06C9">
            <w:pPr>
              <w:ind w:right="-1"/>
              <w:jc w:val="both"/>
            </w:pPr>
            <w:r w:rsidRPr="007F63E5">
              <w:t>ед./МО</w:t>
            </w:r>
          </w:p>
        </w:tc>
        <w:tc>
          <w:tcPr>
            <w:tcW w:w="1371" w:type="dxa"/>
          </w:tcPr>
          <w:p w14:paraId="47E8718D" w14:textId="77777777" w:rsidR="00FF06C9" w:rsidRPr="007F63E5" w:rsidRDefault="00FF06C9" w:rsidP="00FF06C9">
            <w:pPr>
              <w:ind w:right="-1"/>
              <w:jc w:val="both"/>
            </w:pPr>
            <w:r w:rsidRPr="007F63E5">
              <w:t>Не установлен</w:t>
            </w:r>
          </w:p>
        </w:tc>
        <w:tc>
          <w:tcPr>
            <w:tcW w:w="1412" w:type="dxa"/>
          </w:tcPr>
          <w:p w14:paraId="3B58FE19" w14:textId="77777777" w:rsidR="00FF06C9" w:rsidRPr="007F63E5" w:rsidRDefault="00FF06C9" w:rsidP="00FF06C9">
            <w:pPr>
              <w:ind w:right="-1"/>
              <w:jc w:val="both"/>
            </w:pPr>
            <w:r w:rsidRPr="007F63E5">
              <w:t>ед./МО</w:t>
            </w:r>
          </w:p>
        </w:tc>
        <w:tc>
          <w:tcPr>
            <w:tcW w:w="1371" w:type="dxa"/>
          </w:tcPr>
          <w:p w14:paraId="6018D0AF" w14:textId="77777777" w:rsidR="00FF06C9" w:rsidRPr="007F63E5" w:rsidRDefault="00FF06C9" w:rsidP="00FF06C9">
            <w:pPr>
              <w:ind w:right="-1"/>
              <w:jc w:val="both"/>
            </w:pPr>
            <w:r w:rsidRPr="007F63E5">
              <w:t>Не установлен</w:t>
            </w:r>
          </w:p>
        </w:tc>
        <w:tc>
          <w:tcPr>
            <w:tcW w:w="2868" w:type="dxa"/>
          </w:tcPr>
          <w:p w14:paraId="330AADFB" w14:textId="77777777" w:rsidR="00FF06C9" w:rsidRPr="007F63E5" w:rsidRDefault="00FF06C9" w:rsidP="00FF06C9">
            <w:pPr>
              <w:ind w:right="-1"/>
              <w:rPr>
                <w:sz w:val="20"/>
                <w:szCs w:val="20"/>
              </w:rPr>
            </w:pPr>
            <w:r w:rsidRPr="007F63E5">
              <w:rPr>
                <w:sz w:val="20"/>
                <w:szCs w:val="20"/>
              </w:rPr>
              <w:t>Стадионы всех видов с трибунами</w:t>
            </w:r>
          </w:p>
        </w:tc>
      </w:tr>
    </w:tbl>
    <w:p w14:paraId="7EB26FAE" w14:textId="77777777" w:rsidR="00A45712" w:rsidRPr="007F63E5" w:rsidRDefault="00A45712" w:rsidP="00A45712">
      <w:pPr>
        <w:ind w:right="-1" w:firstLine="567"/>
        <w:jc w:val="both"/>
      </w:pPr>
      <w:r w:rsidRPr="007F63E5">
        <w:t>Максимально допустимый уровень территориальной доступности объектов местного значения для населения</w:t>
      </w:r>
      <w:r w:rsidR="00452B0C" w:rsidRPr="007F63E5">
        <w:t xml:space="preserve"> не установлен.</w:t>
      </w:r>
    </w:p>
    <w:p w14:paraId="1E736943" w14:textId="77777777" w:rsidR="00D0731C" w:rsidRPr="007F63E5" w:rsidRDefault="00D0731C" w:rsidP="001C241A">
      <w:pPr>
        <w:ind w:right="-1" w:firstLine="567"/>
        <w:jc w:val="both"/>
      </w:pPr>
    </w:p>
    <w:p w14:paraId="4C99FD57" w14:textId="77777777" w:rsidR="00452B0C" w:rsidRPr="007F63E5" w:rsidRDefault="00452B0C" w:rsidP="00452B0C">
      <w:pPr>
        <w:ind w:right="-1" w:firstLine="567"/>
        <w:jc w:val="both"/>
        <w:rPr>
          <w:i/>
          <w:iCs/>
        </w:rPr>
      </w:pPr>
      <w:r w:rsidRPr="007F63E5">
        <w:rPr>
          <w:i/>
          <w:iCs/>
        </w:rPr>
        <w:t>в) Плоскостные спортивные сооружения</w:t>
      </w:r>
    </w:p>
    <w:p w14:paraId="4A98CFD1" w14:textId="77777777" w:rsidR="00452B0C" w:rsidRPr="007F63E5" w:rsidRDefault="00452B0C" w:rsidP="00452B0C">
      <w:pPr>
        <w:ind w:right="-1" w:firstLine="567"/>
        <w:jc w:val="both"/>
      </w:pPr>
      <w:r w:rsidRPr="007F63E5">
        <w:t>Минимально допустимый уровень обеспеченности населения объектами местного значения</w:t>
      </w:r>
    </w:p>
    <w:tbl>
      <w:tblPr>
        <w:tblStyle w:val="af7"/>
        <w:tblW w:w="0" w:type="auto"/>
        <w:tblLook w:val="04A0" w:firstRow="1" w:lastRow="0" w:firstColumn="1" w:lastColumn="0" w:noHBand="0" w:noVBand="1"/>
      </w:tblPr>
      <w:tblGrid>
        <w:gridCol w:w="1607"/>
        <w:gridCol w:w="1445"/>
        <w:gridCol w:w="1333"/>
        <w:gridCol w:w="1445"/>
        <w:gridCol w:w="1331"/>
        <w:gridCol w:w="2838"/>
      </w:tblGrid>
      <w:tr w:rsidR="00FF06C9" w:rsidRPr="007F63E5" w14:paraId="446AB555" w14:textId="77777777" w:rsidTr="00F72F81">
        <w:tc>
          <w:tcPr>
            <w:tcW w:w="1607" w:type="dxa"/>
            <w:vMerge w:val="restart"/>
            <w:vAlign w:val="center"/>
          </w:tcPr>
          <w:p w14:paraId="63695D44" w14:textId="77777777" w:rsidR="00FF06C9" w:rsidRPr="007F63E5" w:rsidRDefault="00FF06C9" w:rsidP="00FF06C9">
            <w:pPr>
              <w:ind w:right="-1"/>
            </w:pPr>
            <w:r w:rsidRPr="007F63E5">
              <w:t>Показатель</w:t>
            </w:r>
          </w:p>
        </w:tc>
        <w:tc>
          <w:tcPr>
            <w:tcW w:w="2778" w:type="dxa"/>
            <w:gridSpan w:val="2"/>
          </w:tcPr>
          <w:p w14:paraId="5C2BD976" w14:textId="4A6F8A99" w:rsidR="00FF06C9" w:rsidRPr="007F63E5" w:rsidRDefault="00FF06C9" w:rsidP="00FF06C9">
            <w:pPr>
              <w:ind w:right="-1"/>
            </w:pPr>
            <w:r w:rsidRPr="007F63E5">
              <w:t xml:space="preserve">Территория </w:t>
            </w:r>
            <w:proofErr w:type="spellStart"/>
            <w:r w:rsidRPr="007F63E5">
              <w:t>г.</w:t>
            </w:r>
            <w:r>
              <w:t>Александровск</w:t>
            </w:r>
            <w:proofErr w:type="spellEnd"/>
            <w:r>
              <w:t>-Сахалинский</w:t>
            </w:r>
          </w:p>
        </w:tc>
        <w:tc>
          <w:tcPr>
            <w:tcW w:w="2776" w:type="dxa"/>
            <w:gridSpan w:val="2"/>
          </w:tcPr>
          <w:p w14:paraId="194262F4" w14:textId="77777777" w:rsidR="00FF06C9" w:rsidRPr="007F63E5" w:rsidRDefault="00FF06C9" w:rsidP="00FF06C9">
            <w:pPr>
              <w:ind w:right="-1"/>
            </w:pPr>
            <w:r w:rsidRPr="007F63E5">
              <w:t>Территория сельских населенных пунктов</w:t>
            </w:r>
          </w:p>
        </w:tc>
        <w:tc>
          <w:tcPr>
            <w:tcW w:w="2838" w:type="dxa"/>
            <w:vMerge w:val="restart"/>
            <w:vAlign w:val="center"/>
          </w:tcPr>
          <w:p w14:paraId="22DAF160" w14:textId="77777777" w:rsidR="00FF06C9" w:rsidRPr="007F63E5" w:rsidRDefault="00FF06C9" w:rsidP="00FF06C9">
            <w:pPr>
              <w:ind w:right="-1"/>
              <w:jc w:val="center"/>
            </w:pPr>
            <w:r w:rsidRPr="007F63E5">
              <w:t>Перечень объектов</w:t>
            </w:r>
          </w:p>
        </w:tc>
      </w:tr>
      <w:tr w:rsidR="00FF06C9" w:rsidRPr="007F63E5" w14:paraId="4310E139" w14:textId="77777777" w:rsidTr="00F72F81">
        <w:tc>
          <w:tcPr>
            <w:tcW w:w="1607" w:type="dxa"/>
            <w:vMerge/>
          </w:tcPr>
          <w:p w14:paraId="4CBB6654" w14:textId="77777777" w:rsidR="00FF06C9" w:rsidRPr="007F63E5" w:rsidRDefault="00FF06C9" w:rsidP="00FF06C9">
            <w:pPr>
              <w:ind w:right="-1"/>
              <w:jc w:val="both"/>
            </w:pPr>
          </w:p>
        </w:tc>
        <w:tc>
          <w:tcPr>
            <w:tcW w:w="1445" w:type="dxa"/>
          </w:tcPr>
          <w:p w14:paraId="4C51864C" w14:textId="77777777" w:rsidR="00FF06C9" w:rsidRPr="007F63E5" w:rsidRDefault="00FF06C9" w:rsidP="00FF06C9">
            <w:pPr>
              <w:ind w:right="-1"/>
              <w:jc w:val="both"/>
            </w:pPr>
            <w:r w:rsidRPr="007F63E5">
              <w:t>Единица измерения</w:t>
            </w:r>
          </w:p>
        </w:tc>
        <w:tc>
          <w:tcPr>
            <w:tcW w:w="1333" w:type="dxa"/>
          </w:tcPr>
          <w:p w14:paraId="6E99ED05" w14:textId="77777777" w:rsidR="00FF06C9" w:rsidRPr="007F63E5" w:rsidRDefault="00FF06C9" w:rsidP="00FF06C9">
            <w:pPr>
              <w:ind w:right="-1"/>
              <w:jc w:val="both"/>
            </w:pPr>
            <w:r w:rsidRPr="007F63E5">
              <w:t>Значение показателя</w:t>
            </w:r>
          </w:p>
        </w:tc>
        <w:tc>
          <w:tcPr>
            <w:tcW w:w="1445" w:type="dxa"/>
          </w:tcPr>
          <w:p w14:paraId="2226C9BC" w14:textId="77777777" w:rsidR="00FF06C9" w:rsidRPr="007F63E5" w:rsidRDefault="00FF06C9" w:rsidP="00FF06C9">
            <w:pPr>
              <w:ind w:right="-1"/>
              <w:jc w:val="both"/>
            </w:pPr>
            <w:r w:rsidRPr="007F63E5">
              <w:t>Единица измерения</w:t>
            </w:r>
          </w:p>
        </w:tc>
        <w:tc>
          <w:tcPr>
            <w:tcW w:w="1331" w:type="dxa"/>
          </w:tcPr>
          <w:p w14:paraId="451600F2" w14:textId="77777777" w:rsidR="00FF06C9" w:rsidRPr="007F63E5" w:rsidRDefault="00FF06C9" w:rsidP="00FF06C9">
            <w:pPr>
              <w:ind w:right="-1"/>
              <w:jc w:val="both"/>
            </w:pPr>
            <w:r w:rsidRPr="007F63E5">
              <w:t>Значение показателя</w:t>
            </w:r>
          </w:p>
        </w:tc>
        <w:tc>
          <w:tcPr>
            <w:tcW w:w="2838" w:type="dxa"/>
            <w:vMerge/>
          </w:tcPr>
          <w:p w14:paraId="782F20F9" w14:textId="77777777" w:rsidR="00FF06C9" w:rsidRPr="007F63E5" w:rsidRDefault="00FF06C9" w:rsidP="00FF06C9">
            <w:pPr>
              <w:ind w:right="-1"/>
            </w:pPr>
          </w:p>
        </w:tc>
      </w:tr>
      <w:tr w:rsidR="00F80073" w:rsidRPr="007F63E5" w14:paraId="6B1C800B" w14:textId="77777777" w:rsidTr="00F72F81">
        <w:tc>
          <w:tcPr>
            <w:tcW w:w="1607" w:type="dxa"/>
          </w:tcPr>
          <w:p w14:paraId="799D2FC7" w14:textId="77777777" w:rsidR="00F80073" w:rsidRPr="007F63E5" w:rsidRDefault="00F80073" w:rsidP="00F80073">
            <w:pPr>
              <w:ind w:right="-1"/>
              <w:jc w:val="both"/>
              <w:rPr>
                <w:sz w:val="20"/>
                <w:szCs w:val="20"/>
              </w:rPr>
            </w:pPr>
            <w:r w:rsidRPr="007F63E5">
              <w:rPr>
                <w:sz w:val="20"/>
                <w:szCs w:val="20"/>
              </w:rPr>
              <w:t xml:space="preserve">Обеспеченность населения </w:t>
            </w:r>
            <w:r w:rsidRPr="007F63E5">
              <w:rPr>
                <w:sz w:val="20"/>
                <w:szCs w:val="20"/>
              </w:rPr>
              <w:lastRenderedPageBreak/>
              <w:t>плоскостными спортивными сооружениями</w:t>
            </w:r>
          </w:p>
        </w:tc>
        <w:tc>
          <w:tcPr>
            <w:tcW w:w="1445" w:type="dxa"/>
          </w:tcPr>
          <w:p w14:paraId="1E3EF0F6" w14:textId="4F9CB8ED" w:rsidR="00F80073" w:rsidRPr="007F63E5" w:rsidRDefault="00F80073" w:rsidP="00F80073">
            <w:pPr>
              <w:ind w:right="-1"/>
            </w:pPr>
            <w:r>
              <w:lastRenderedPageBreak/>
              <w:t xml:space="preserve">кв. м </w:t>
            </w:r>
            <w:r w:rsidRPr="007F63E5">
              <w:t>/ 1000 жителей</w:t>
            </w:r>
          </w:p>
        </w:tc>
        <w:tc>
          <w:tcPr>
            <w:tcW w:w="1333" w:type="dxa"/>
          </w:tcPr>
          <w:p w14:paraId="6FAED705" w14:textId="398BCC05" w:rsidR="00F80073" w:rsidRPr="007F63E5" w:rsidRDefault="00F80073" w:rsidP="00F80073">
            <w:pPr>
              <w:ind w:right="-1"/>
              <w:jc w:val="both"/>
            </w:pPr>
            <w:r>
              <w:t>1100</w:t>
            </w:r>
          </w:p>
        </w:tc>
        <w:tc>
          <w:tcPr>
            <w:tcW w:w="1445" w:type="dxa"/>
          </w:tcPr>
          <w:p w14:paraId="217BC9DD" w14:textId="6B9F1152" w:rsidR="00F80073" w:rsidRPr="007F63E5" w:rsidRDefault="00F80073" w:rsidP="00F80073">
            <w:pPr>
              <w:ind w:right="-1"/>
            </w:pPr>
            <w:r>
              <w:t xml:space="preserve">кв. м </w:t>
            </w:r>
            <w:r w:rsidRPr="007F63E5">
              <w:t>/ 1000 жителей</w:t>
            </w:r>
          </w:p>
        </w:tc>
        <w:tc>
          <w:tcPr>
            <w:tcW w:w="1331" w:type="dxa"/>
          </w:tcPr>
          <w:p w14:paraId="24FBDE41" w14:textId="68475D3C" w:rsidR="00F80073" w:rsidRPr="007F63E5" w:rsidRDefault="00F80073" w:rsidP="00F80073">
            <w:pPr>
              <w:ind w:right="-1"/>
              <w:jc w:val="both"/>
            </w:pPr>
            <w:r>
              <w:t>1100</w:t>
            </w:r>
          </w:p>
        </w:tc>
        <w:tc>
          <w:tcPr>
            <w:tcW w:w="2838" w:type="dxa"/>
          </w:tcPr>
          <w:p w14:paraId="6D8A3B94" w14:textId="77777777" w:rsidR="00F80073" w:rsidRPr="007F63E5" w:rsidRDefault="00F80073" w:rsidP="00F80073">
            <w:pPr>
              <w:ind w:right="-1"/>
              <w:rPr>
                <w:sz w:val="20"/>
                <w:szCs w:val="20"/>
              </w:rPr>
            </w:pPr>
            <w:r w:rsidRPr="007F63E5">
              <w:rPr>
                <w:sz w:val="20"/>
                <w:szCs w:val="20"/>
              </w:rPr>
              <w:t xml:space="preserve">Хоккейные коробки, баскетбольные, </w:t>
            </w:r>
            <w:r w:rsidRPr="007F63E5">
              <w:rPr>
                <w:sz w:val="20"/>
                <w:szCs w:val="20"/>
              </w:rPr>
              <w:lastRenderedPageBreak/>
              <w:t>волейбольные, универсальные площадки, поля для мини-футбола</w:t>
            </w:r>
          </w:p>
        </w:tc>
      </w:tr>
    </w:tbl>
    <w:p w14:paraId="3F6919C3" w14:textId="77777777" w:rsidR="00452B0C" w:rsidRPr="007F63E5" w:rsidRDefault="00452B0C" w:rsidP="00452B0C">
      <w:pPr>
        <w:ind w:right="-1" w:firstLine="567"/>
        <w:jc w:val="both"/>
      </w:pPr>
      <w:r w:rsidRPr="007F63E5">
        <w:lastRenderedPageBreak/>
        <w:t>Максимально допустимый уровень территориальной доступности объектов местного значения для населения.</w:t>
      </w:r>
    </w:p>
    <w:tbl>
      <w:tblPr>
        <w:tblStyle w:val="af7"/>
        <w:tblW w:w="0" w:type="auto"/>
        <w:tblLook w:val="04A0" w:firstRow="1" w:lastRow="0" w:firstColumn="1" w:lastColumn="0" w:noHBand="0" w:noVBand="1"/>
      </w:tblPr>
      <w:tblGrid>
        <w:gridCol w:w="1375"/>
        <w:gridCol w:w="1547"/>
        <w:gridCol w:w="1331"/>
        <w:gridCol w:w="1547"/>
        <w:gridCol w:w="1350"/>
        <w:gridCol w:w="2849"/>
      </w:tblGrid>
      <w:tr w:rsidR="00FF06C9" w:rsidRPr="007F63E5" w14:paraId="47BD3B1F" w14:textId="77777777" w:rsidTr="00F72F81">
        <w:tc>
          <w:tcPr>
            <w:tcW w:w="1375" w:type="dxa"/>
            <w:vMerge w:val="restart"/>
            <w:vAlign w:val="center"/>
          </w:tcPr>
          <w:p w14:paraId="3E0E19BE" w14:textId="77777777" w:rsidR="00FF06C9" w:rsidRPr="007F63E5" w:rsidRDefault="00FF06C9" w:rsidP="00FF06C9">
            <w:pPr>
              <w:ind w:right="-1"/>
            </w:pPr>
            <w:r w:rsidRPr="007F63E5">
              <w:t>Показатель</w:t>
            </w:r>
          </w:p>
        </w:tc>
        <w:tc>
          <w:tcPr>
            <w:tcW w:w="2878" w:type="dxa"/>
            <w:gridSpan w:val="2"/>
          </w:tcPr>
          <w:p w14:paraId="3DFE67F0" w14:textId="24D7CF51" w:rsidR="00FF06C9" w:rsidRPr="007F63E5" w:rsidRDefault="00FF06C9" w:rsidP="00FF06C9">
            <w:pPr>
              <w:ind w:right="-1"/>
            </w:pPr>
            <w:r w:rsidRPr="007F63E5">
              <w:t xml:space="preserve">Территория </w:t>
            </w:r>
            <w:proofErr w:type="spellStart"/>
            <w:r w:rsidRPr="007F63E5">
              <w:t>г.</w:t>
            </w:r>
            <w:r>
              <w:t>Александровск</w:t>
            </w:r>
            <w:proofErr w:type="spellEnd"/>
            <w:r>
              <w:t>-Сахалинский</w:t>
            </w:r>
          </w:p>
        </w:tc>
        <w:tc>
          <w:tcPr>
            <w:tcW w:w="2897" w:type="dxa"/>
            <w:gridSpan w:val="2"/>
          </w:tcPr>
          <w:p w14:paraId="63E63AD3" w14:textId="77777777" w:rsidR="00FF06C9" w:rsidRPr="007F63E5" w:rsidRDefault="00FF06C9" w:rsidP="00FF06C9">
            <w:pPr>
              <w:ind w:right="-1"/>
            </w:pPr>
            <w:r w:rsidRPr="007F63E5">
              <w:t>Территория сельских населенных пунктов</w:t>
            </w:r>
          </w:p>
        </w:tc>
        <w:tc>
          <w:tcPr>
            <w:tcW w:w="2849" w:type="dxa"/>
            <w:vMerge w:val="restart"/>
            <w:vAlign w:val="center"/>
          </w:tcPr>
          <w:p w14:paraId="126BAC4A" w14:textId="77777777" w:rsidR="00FF06C9" w:rsidRPr="007F63E5" w:rsidRDefault="00FF06C9" w:rsidP="00FF06C9">
            <w:pPr>
              <w:ind w:right="-1"/>
              <w:jc w:val="center"/>
            </w:pPr>
            <w:r w:rsidRPr="007F63E5">
              <w:t>Перечень объектов</w:t>
            </w:r>
          </w:p>
        </w:tc>
      </w:tr>
      <w:tr w:rsidR="00FF06C9" w:rsidRPr="007F63E5" w14:paraId="02446E62" w14:textId="77777777" w:rsidTr="00F72F81">
        <w:tc>
          <w:tcPr>
            <w:tcW w:w="1375" w:type="dxa"/>
            <w:vMerge/>
          </w:tcPr>
          <w:p w14:paraId="4191DC7E" w14:textId="77777777" w:rsidR="00FF06C9" w:rsidRPr="007F63E5" w:rsidRDefault="00FF06C9" w:rsidP="00FF06C9">
            <w:pPr>
              <w:ind w:right="-1"/>
              <w:jc w:val="both"/>
            </w:pPr>
          </w:p>
        </w:tc>
        <w:tc>
          <w:tcPr>
            <w:tcW w:w="1547" w:type="dxa"/>
          </w:tcPr>
          <w:p w14:paraId="13C4AB83" w14:textId="77777777" w:rsidR="00FF06C9" w:rsidRPr="007F63E5" w:rsidRDefault="00FF06C9" w:rsidP="00FF06C9">
            <w:pPr>
              <w:ind w:right="-1"/>
              <w:jc w:val="both"/>
            </w:pPr>
            <w:r w:rsidRPr="007F63E5">
              <w:t>Единица измерения</w:t>
            </w:r>
          </w:p>
        </w:tc>
        <w:tc>
          <w:tcPr>
            <w:tcW w:w="1331" w:type="dxa"/>
          </w:tcPr>
          <w:p w14:paraId="7AF47CFB" w14:textId="77777777" w:rsidR="00FF06C9" w:rsidRPr="007F63E5" w:rsidRDefault="00FF06C9" w:rsidP="00FF06C9">
            <w:pPr>
              <w:ind w:right="-1"/>
              <w:jc w:val="both"/>
            </w:pPr>
            <w:r w:rsidRPr="007F63E5">
              <w:t>Значение показателя</w:t>
            </w:r>
          </w:p>
        </w:tc>
        <w:tc>
          <w:tcPr>
            <w:tcW w:w="1547" w:type="dxa"/>
          </w:tcPr>
          <w:p w14:paraId="106B9276" w14:textId="77777777" w:rsidR="00FF06C9" w:rsidRPr="007F63E5" w:rsidRDefault="00FF06C9" w:rsidP="00FF06C9">
            <w:pPr>
              <w:ind w:right="-1"/>
              <w:jc w:val="both"/>
            </w:pPr>
            <w:r w:rsidRPr="007F63E5">
              <w:t>Единица измерения</w:t>
            </w:r>
          </w:p>
        </w:tc>
        <w:tc>
          <w:tcPr>
            <w:tcW w:w="1350" w:type="dxa"/>
          </w:tcPr>
          <w:p w14:paraId="09DE744A" w14:textId="77777777" w:rsidR="00FF06C9" w:rsidRPr="007F63E5" w:rsidRDefault="00FF06C9" w:rsidP="00FF06C9">
            <w:pPr>
              <w:ind w:right="-1"/>
              <w:jc w:val="both"/>
            </w:pPr>
            <w:r w:rsidRPr="007F63E5">
              <w:t>Значение показателя</w:t>
            </w:r>
          </w:p>
        </w:tc>
        <w:tc>
          <w:tcPr>
            <w:tcW w:w="2849" w:type="dxa"/>
            <w:vMerge/>
          </w:tcPr>
          <w:p w14:paraId="361FEFEF" w14:textId="77777777" w:rsidR="00FF06C9" w:rsidRPr="007F63E5" w:rsidRDefault="00FF06C9" w:rsidP="00FF06C9">
            <w:pPr>
              <w:ind w:right="-1"/>
            </w:pPr>
          </w:p>
        </w:tc>
      </w:tr>
      <w:tr w:rsidR="00FF06C9" w:rsidRPr="007F63E5" w14:paraId="5DBA6C51" w14:textId="77777777" w:rsidTr="00F72F81">
        <w:tc>
          <w:tcPr>
            <w:tcW w:w="1375" w:type="dxa"/>
          </w:tcPr>
          <w:p w14:paraId="164B4ED1" w14:textId="77777777" w:rsidR="00FF06C9" w:rsidRPr="007F63E5" w:rsidRDefault="00FF06C9" w:rsidP="00FF06C9">
            <w:pPr>
              <w:ind w:right="-1"/>
              <w:jc w:val="both"/>
            </w:pPr>
            <w:r w:rsidRPr="007F63E5">
              <w:rPr>
                <w:sz w:val="20"/>
                <w:szCs w:val="20"/>
              </w:rPr>
              <w:t>Пешеходная доступность</w:t>
            </w:r>
          </w:p>
        </w:tc>
        <w:tc>
          <w:tcPr>
            <w:tcW w:w="1547" w:type="dxa"/>
          </w:tcPr>
          <w:p w14:paraId="621B57A8" w14:textId="77777777" w:rsidR="00FF06C9" w:rsidRPr="007F63E5" w:rsidRDefault="00FF06C9" w:rsidP="00FF06C9">
            <w:pPr>
              <w:ind w:right="-1"/>
              <w:jc w:val="both"/>
            </w:pPr>
            <w:r w:rsidRPr="007F63E5">
              <w:t>мин</w:t>
            </w:r>
          </w:p>
        </w:tc>
        <w:tc>
          <w:tcPr>
            <w:tcW w:w="1331" w:type="dxa"/>
          </w:tcPr>
          <w:p w14:paraId="4DFEAD8F" w14:textId="6B3F9E57" w:rsidR="00FF06C9" w:rsidRPr="007F63E5" w:rsidRDefault="00F80073" w:rsidP="00FF06C9">
            <w:pPr>
              <w:ind w:right="-1"/>
              <w:jc w:val="both"/>
            </w:pPr>
            <w:r>
              <w:t>1</w:t>
            </w:r>
            <w:r w:rsidR="00FF06C9" w:rsidRPr="007F63E5">
              <w:t>0</w:t>
            </w:r>
          </w:p>
        </w:tc>
        <w:tc>
          <w:tcPr>
            <w:tcW w:w="1547" w:type="dxa"/>
          </w:tcPr>
          <w:p w14:paraId="3E552582" w14:textId="77777777" w:rsidR="00FF06C9" w:rsidRPr="007F63E5" w:rsidRDefault="00FF06C9" w:rsidP="00FF06C9">
            <w:pPr>
              <w:ind w:right="-1"/>
              <w:jc w:val="both"/>
            </w:pPr>
            <w:r w:rsidRPr="007F63E5">
              <w:t>мин</w:t>
            </w:r>
          </w:p>
        </w:tc>
        <w:tc>
          <w:tcPr>
            <w:tcW w:w="1350" w:type="dxa"/>
          </w:tcPr>
          <w:p w14:paraId="638CCEE8" w14:textId="5C9F0BD4" w:rsidR="00FF06C9" w:rsidRPr="007F63E5" w:rsidRDefault="00F80073" w:rsidP="00FF06C9">
            <w:pPr>
              <w:ind w:right="-1"/>
              <w:jc w:val="both"/>
            </w:pPr>
            <w:r>
              <w:t>1</w:t>
            </w:r>
            <w:r w:rsidR="00FF06C9" w:rsidRPr="007F63E5">
              <w:t>0</w:t>
            </w:r>
          </w:p>
        </w:tc>
        <w:tc>
          <w:tcPr>
            <w:tcW w:w="2849" w:type="dxa"/>
          </w:tcPr>
          <w:p w14:paraId="2BEA7C97" w14:textId="77777777" w:rsidR="00FF06C9" w:rsidRPr="007F63E5" w:rsidRDefault="00FF06C9" w:rsidP="00FF06C9">
            <w:pPr>
              <w:ind w:right="-1"/>
              <w:rPr>
                <w:sz w:val="20"/>
                <w:szCs w:val="20"/>
              </w:rPr>
            </w:pPr>
            <w:r w:rsidRPr="007F63E5">
              <w:rPr>
                <w:sz w:val="20"/>
                <w:szCs w:val="20"/>
              </w:rPr>
              <w:t>Хоккейные коробки, баскетбольные, волейбольные, универсальные площадки, поля для мини-футбола</w:t>
            </w:r>
          </w:p>
        </w:tc>
      </w:tr>
    </w:tbl>
    <w:p w14:paraId="53DA59DC" w14:textId="77777777" w:rsidR="00452B0C" w:rsidRPr="007F63E5" w:rsidRDefault="00452B0C" w:rsidP="00452B0C">
      <w:pPr>
        <w:ind w:right="-1" w:firstLine="567"/>
        <w:jc w:val="both"/>
      </w:pPr>
    </w:p>
    <w:p w14:paraId="7AB61F1D" w14:textId="77777777" w:rsidR="00452B0C" w:rsidRPr="007F63E5" w:rsidRDefault="00452B0C" w:rsidP="00452B0C">
      <w:pPr>
        <w:ind w:right="-1" w:firstLine="567"/>
        <w:jc w:val="both"/>
        <w:rPr>
          <w:i/>
          <w:iCs/>
        </w:rPr>
      </w:pPr>
      <w:r w:rsidRPr="007F63E5">
        <w:rPr>
          <w:i/>
          <w:iCs/>
        </w:rPr>
        <w:t>г) Спортивные залы</w:t>
      </w:r>
    </w:p>
    <w:p w14:paraId="37D4A5B4" w14:textId="77777777" w:rsidR="00452B0C" w:rsidRPr="007F63E5" w:rsidRDefault="00452B0C" w:rsidP="00452B0C">
      <w:pPr>
        <w:ind w:right="-1" w:firstLine="567"/>
        <w:jc w:val="both"/>
      </w:pPr>
      <w:r w:rsidRPr="007F63E5">
        <w:t>Минимально допустимый уровень обеспеченности населения объектами местного значения</w:t>
      </w:r>
    </w:p>
    <w:tbl>
      <w:tblPr>
        <w:tblStyle w:val="af7"/>
        <w:tblW w:w="0" w:type="auto"/>
        <w:tblLook w:val="04A0" w:firstRow="1" w:lastRow="0" w:firstColumn="1" w:lastColumn="0" w:noHBand="0" w:noVBand="1"/>
      </w:tblPr>
      <w:tblGrid>
        <w:gridCol w:w="1850"/>
        <w:gridCol w:w="1377"/>
        <w:gridCol w:w="1332"/>
        <w:gridCol w:w="1378"/>
        <w:gridCol w:w="1331"/>
        <w:gridCol w:w="2730"/>
      </w:tblGrid>
      <w:tr w:rsidR="00FF06C9" w:rsidRPr="007F63E5" w14:paraId="00B28578" w14:textId="77777777" w:rsidTr="00F72F81">
        <w:tc>
          <w:tcPr>
            <w:tcW w:w="1850" w:type="dxa"/>
            <w:vMerge w:val="restart"/>
            <w:vAlign w:val="center"/>
          </w:tcPr>
          <w:p w14:paraId="73E5C221" w14:textId="77777777" w:rsidR="00FF06C9" w:rsidRPr="007F63E5" w:rsidRDefault="00FF06C9" w:rsidP="00FF06C9">
            <w:pPr>
              <w:ind w:right="-1"/>
            </w:pPr>
            <w:r w:rsidRPr="007F63E5">
              <w:t>Показатель</w:t>
            </w:r>
          </w:p>
        </w:tc>
        <w:tc>
          <w:tcPr>
            <w:tcW w:w="2709" w:type="dxa"/>
            <w:gridSpan w:val="2"/>
          </w:tcPr>
          <w:p w14:paraId="505560BA" w14:textId="287008D6" w:rsidR="00FF06C9" w:rsidRPr="007F63E5" w:rsidRDefault="00FF06C9" w:rsidP="00FF06C9">
            <w:pPr>
              <w:ind w:right="-1"/>
            </w:pPr>
            <w:r w:rsidRPr="007F63E5">
              <w:t xml:space="preserve">Территория </w:t>
            </w:r>
            <w:proofErr w:type="spellStart"/>
            <w:r w:rsidRPr="007F63E5">
              <w:t>г.</w:t>
            </w:r>
            <w:r>
              <w:t>Александровск</w:t>
            </w:r>
            <w:proofErr w:type="spellEnd"/>
            <w:r>
              <w:t>-Сахалинский</w:t>
            </w:r>
          </w:p>
        </w:tc>
        <w:tc>
          <w:tcPr>
            <w:tcW w:w="2709" w:type="dxa"/>
            <w:gridSpan w:val="2"/>
          </w:tcPr>
          <w:p w14:paraId="766C9968" w14:textId="77777777" w:rsidR="00FF06C9" w:rsidRPr="007F63E5" w:rsidRDefault="00FF06C9" w:rsidP="00FF06C9">
            <w:pPr>
              <w:ind w:right="-1"/>
            </w:pPr>
            <w:r w:rsidRPr="007F63E5">
              <w:t>Территория сельских населенных пунктов</w:t>
            </w:r>
          </w:p>
        </w:tc>
        <w:tc>
          <w:tcPr>
            <w:tcW w:w="2730" w:type="dxa"/>
            <w:vMerge w:val="restart"/>
            <w:vAlign w:val="center"/>
          </w:tcPr>
          <w:p w14:paraId="3F4622D1" w14:textId="77777777" w:rsidR="00FF06C9" w:rsidRPr="007F63E5" w:rsidRDefault="00FF06C9" w:rsidP="00FF06C9">
            <w:pPr>
              <w:ind w:right="-1"/>
              <w:jc w:val="center"/>
            </w:pPr>
            <w:r w:rsidRPr="007F63E5">
              <w:t>Перечень объектов</w:t>
            </w:r>
          </w:p>
        </w:tc>
      </w:tr>
      <w:tr w:rsidR="00FF06C9" w:rsidRPr="007F63E5" w14:paraId="0FBEA640" w14:textId="77777777" w:rsidTr="00F72F81">
        <w:tc>
          <w:tcPr>
            <w:tcW w:w="1850" w:type="dxa"/>
            <w:vMerge/>
          </w:tcPr>
          <w:p w14:paraId="5BB70264" w14:textId="77777777" w:rsidR="00FF06C9" w:rsidRPr="007F63E5" w:rsidRDefault="00FF06C9" w:rsidP="00FF06C9">
            <w:pPr>
              <w:ind w:right="-1"/>
              <w:jc w:val="both"/>
            </w:pPr>
          </w:p>
        </w:tc>
        <w:tc>
          <w:tcPr>
            <w:tcW w:w="1377" w:type="dxa"/>
          </w:tcPr>
          <w:p w14:paraId="16E3A035" w14:textId="77777777" w:rsidR="00FF06C9" w:rsidRPr="007F63E5" w:rsidRDefault="00FF06C9" w:rsidP="00FF06C9">
            <w:pPr>
              <w:ind w:right="-1"/>
              <w:jc w:val="both"/>
            </w:pPr>
            <w:r w:rsidRPr="007F63E5">
              <w:t>Единица измерения</w:t>
            </w:r>
          </w:p>
        </w:tc>
        <w:tc>
          <w:tcPr>
            <w:tcW w:w="1332" w:type="dxa"/>
          </w:tcPr>
          <w:p w14:paraId="3585C315" w14:textId="77777777" w:rsidR="00FF06C9" w:rsidRPr="007F63E5" w:rsidRDefault="00FF06C9" w:rsidP="00FF06C9">
            <w:pPr>
              <w:ind w:right="-1"/>
              <w:jc w:val="both"/>
            </w:pPr>
            <w:r w:rsidRPr="007F63E5">
              <w:t>Значение показателя</w:t>
            </w:r>
          </w:p>
        </w:tc>
        <w:tc>
          <w:tcPr>
            <w:tcW w:w="1378" w:type="dxa"/>
          </w:tcPr>
          <w:p w14:paraId="6799CE73" w14:textId="77777777" w:rsidR="00FF06C9" w:rsidRPr="007F63E5" w:rsidRDefault="00FF06C9" w:rsidP="00FF06C9">
            <w:pPr>
              <w:ind w:right="-1"/>
              <w:jc w:val="both"/>
            </w:pPr>
            <w:r w:rsidRPr="007F63E5">
              <w:t>Единица измерения</w:t>
            </w:r>
          </w:p>
        </w:tc>
        <w:tc>
          <w:tcPr>
            <w:tcW w:w="1331" w:type="dxa"/>
          </w:tcPr>
          <w:p w14:paraId="1291F91B" w14:textId="77777777" w:rsidR="00FF06C9" w:rsidRPr="007F63E5" w:rsidRDefault="00FF06C9" w:rsidP="00FF06C9">
            <w:pPr>
              <w:ind w:right="-1"/>
              <w:jc w:val="both"/>
            </w:pPr>
            <w:r w:rsidRPr="007F63E5">
              <w:t>Значение показателя</w:t>
            </w:r>
          </w:p>
        </w:tc>
        <w:tc>
          <w:tcPr>
            <w:tcW w:w="2730" w:type="dxa"/>
            <w:vMerge/>
          </w:tcPr>
          <w:p w14:paraId="050E46CC" w14:textId="77777777" w:rsidR="00FF06C9" w:rsidRPr="007F63E5" w:rsidRDefault="00FF06C9" w:rsidP="00FF06C9">
            <w:pPr>
              <w:ind w:right="-1"/>
            </w:pPr>
          </w:p>
        </w:tc>
      </w:tr>
      <w:tr w:rsidR="00FF06C9" w:rsidRPr="007F63E5" w14:paraId="1E19F667" w14:textId="77777777" w:rsidTr="00F72F81">
        <w:tc>
          <w:tcPr>
            <w:tcW w:w="1850" w:type="dxa"/>
          </w:tcPr>
          <w:p w14:paraId="1FFCAA30" w14:textId="77777777" w:rsidR="00FF06C9" w:rsidRPr="007F63E5" w:rsidRDefault="00FF06C9" w:rsidP="00FF06C9">
            <w:pPr>
              <w:ind w:right="-1"/>
              <w:jc w:val="both"/>
              <w:rPr>
                <w:sz w:val="20"/>
                <w:szCs w:val="20"/>
              </w:rPr>
            </w:pPr>
            <w:r w:rsidRPr="007F63E5">
              <w:rPr>
                <w:sz w:val="20"/>
                <w:szCs w:val="20"/>
              </w:rPr>
              <w:t>Уровень обеспеченности населения спортивными залами</w:t>
            </w:r>
          </w:p>
        </w:tc>
        <w:tc>
          <w:tcPr>
            <w:tcW w:w="1377" w:type="dxa"/>
          </w:tcPr>
          <w:p w14:paraId="3B19AB1C" w14:textId="77777777" w:rsidR="00FF06C9" w:rsidRPr="007F63E5" w:rsidRDefault="00FF06C9" w:rsidP="00FF06C9">
            <w:pPr>
              <w:ind w:right="-1"/>
            </w:pPr>
            <w:r w:rsidRPr="007F63E5">
              <w:t>кв. м площади залов/ 1000 жителей</w:t>
            </w:r>
          </w:p>
        </w:tc>
        <w:tc>
          <w:tcPr>
            <w:tcW w:w="1332" w:type="dxa"/>
          </w:tcPr>
          <w:p w14:paraId="62C62970" w14:textId="77777777" w:rsidR="00FF06C9" w:rsidRPr="007F63E5" w:rsidRDefault="00FF06C9" w:rsidP="00FF06C9">
            <w:pPr>
              <w:ind w:right="-1"/>
              <w:jc w:val="both"/>
            </w:pPr>
            <w:r w:rsidRPr="007F63E5">
              <w:t>60</w:t>
            </w:r>
          </w:p>
        </w:tc>
        <w:tc>
          <w:tcPr>
            <w:tcW w:w="1378" w:type="dxa"/>
          </w:tcPr>
          <w:p w14:paraId="6730867A" w14:textId="77777777" w:rsidR="00FF06C9" w:rsidRPr="007F63E5" w:rsidRDefault="00FF06C9" w:rsidP="00FF06C9">
            <w:pPr>
              <w:ind w:right="-1"/>
            </w:pPr>
            <w:r w:rsidRPr="007F63E5">
              <w:t>кв. м площади залов/ 1000 жителей</w:t>
            </w:r>
          </w:p>
        </w:tc>
        <w:tc>
          <w:tcPr>
            <w:tcW w:w="1331" w:type="dxa"/>
          </w:tcPr>
          <w:p w14:paraId="4BA3D986" w14:textId="77777777" w:rsidR="00FF06C9" w:rsidRPr="007F63E5" w:rsidRDefault="00FF06C9" w:rsidP="00FF06C9">
            <w:pPr>
              <w:ind w:right="-1"/>
              <w:jc w:val="both"/>
            </w:pPr>
            <w:r w:rsidRPr="007F63E5">
              <w:t>60</w:t>
            </w:r>
            <w:r>
              <w:rPr>
                <w:rStyle w:val="aff1"/>
              </w:rPr>
              <w:footnoteReference w:id="4"/>
            </w:r>
          </w:p>
        </w:tc>
        <w:tc>
          <w:tcPr>
            <w:tcW w:w="2730" w:type="dxa"/>
          </w:tcPr>
          <w:p w14:paraId="67DCD666" w14:textId="77777777" w:rsidR="00FF06C9" w:rsidRPr="007F63E5" w:rsidRDefault="00FF06C9" w:rsidP="00FF06C9">
            <w:pPr>
              <w:ind w:right="-1"/>
              <w:rPr>
                <w:sz w:val="20"/>
                <w:szCs w:val="20"/>
              </w:rPr>
            </w:pPr>
            <w:r w:rsidRPr="007F63E5">
              <w:rPr>
                <w:sz w:val="20"/>
                <w:szCs w:val="20"/>
              </w:rPr>
              <w:t xml:space="preserve">Площадки </w:t>
            </w:r>
            <w:proofErr w:type="spellStart"/>
            <w:r w:rsidRPr="007F63E5">
              <w:rPr>
                <w:sz w:val="20"/>
                <w:szCs w:val="20"/>
              </w:rPr>
              <w:t>воркаута</w:t>
            </w:r>
            <w:proofErr w:type="spellEnd"/>
            <w:r w:rsidRPr="007F63E5">
              <w:rPr>
                <w:sz w:val="20"/>
                <w:szCs w:val="20"/>
              </w:rPr>
              <w:t>, хоккейные коробки, баскетбольные, волейбольные, универсальные площадки, поля для мини-футбола</w:t>
            </w:r>
          </w:p>
        </w:tc>
      </w:tr>
    </w:tbl>
    <w:p w14:paraId="650E7DBF" w14:textId="77777777" w:rsidR="00452B0C" w:rsidRPr="007F63E5" w:rsidRDefault="00452B0C" w:rsidP="00452B0C">
      <w:pPr>
        <w:ind w:right="-1" w:firstLine="567"/>
        <w:jc w:val="both"/>
      </w:pPr>
      <w:r w:rsidRPr="007F63E5">
        <w:t>Максимально допустимый уровень территориальной доступности объектов местного значения для населения.</w:t>
      </w:r>
    </w:p>
    <w:tbl>
      <w:tblPr>
        <w:tblStyle w:val="af7"/>
        <w:tblW w:w="0" w:type="auto"/>
        <w:tblLook w:val="04A0" w:firstRow="1" w:lastRow="0" w:firstColumn="1" w:lastColumn="0" w:noHBand="0" w:noVBand="1"/>
      </w:tblPr>
      <w:tblGrid>
        <w:gridCol w:w="1742"/>
        <w:gridCol w:w="1528"/>
        <w:gridCol w:w="1331"/>
        <w:gridCol w:w="1718"/>
        <w:gridCol w:w="1331"/>
        <w:gridCol w:w="2405"/>
      </w:tblGrid>
      <w:tr w:rsidR="00FF06C9" w:rsidRPr="007F63E5" w14:paraId="6099C4B3" w14:textId="77777777" w:rsidTr="00F72F81">
        <w:tc>
          <w:tcPr>
            <w:tcW w:w="1742" w:type="dxa"/>
            <w:vMerge w:val="restart"/>
            <w:vAlign w:val="center"/>
          </w:tcPr>
          <w:p w14:paraId="77FAE84B" w14:textId="77777777" w:rsidR="00FF06C9" w:rsidRPr="007F63E5" w:rsidRDefault="00FF06C9" w:rsidP="00FF06C9">
            <w:pPr>
              <w:ind w:right="-1"/>
            </w:pPr>
            <w:r w:rsidRPr="007F63E5">
              <w:t>Показатель</w:t>
            </w:r>
          </w:p>
        </w:tc>
        <w:tc>
          <w:tcPr>
            <w:tcW w:w="2859" w:type="dxa"/>
            <w:gridSpan w:val="2"/>
          </w:tcPr>
          <w:p w14:paraId="6FAE7244" w14:textId="5AC8E2E4" w:rsidR="00FF06C9" w:rsidRPr="007F63E5" w:rsidRDefault="00FF06C9" w:rsidP="00FF06C9">
            <w:pPr>
              <w:ind w:right="-1"/>
            </w:pPr>
            <w:r w:rsidRPr="007F63E5">
              <w:t xml:space="preserve">Территория </w:t>
            </w:r>
            <w:proofErr w:type="spellStart"/>
            <w:r w:rsidRPr="007F63E5">
              <w:t>г.</w:t>
            </w:r>
            <w:r>
              <w:t>Александровск</w:t>
            </w:r>
            <w:proofErr w:type="spellEnd"/>
            <w:r>
              <w:t>-Сахалинский</w:t>
            </w:r>
          </w:p>
        </w:tc>
        <w:tc>
          <w:tcPr>
            <w:tcW w:w="3049" w:type="dxa"/>
            <w:gridSpan w:val="2"/>
          </w:tcPr>
          <w:p w14:paraId="12627FA2" w14:textId="77777777" w:rsidR="00FF06C9" w:rsidRPr="007F63E5" w:rsidRDefault="00FF06C9" w:rsidP="00FF06C9">
            <w:pPr>
              <w:ind w:right="-1"/>
            </w:pPr>
            <w:r w:rsidRPr="007F63E5">
              <w:t>Территория сельских населенных пунктов</w:t>
            </w:r>
          </w:p>
        </w:tc>
        <w:tc>
          <w:tcPr>
            <w:tcW w:w="2405" w:type="dxa"/>
            <w:vMerge w:val="restart"/>
            <w:vAlign w:val="center"/>
          </w:tcPr>
          <w:p w14:paraId="67C7371A" w14:textId="77777777" w:rsidR="00FF06C9" w:rsidRPr="007F63E5" w:rsidRDefault="00FF06C9" w:rsidP="00FF06C9">
            <w:pPr>
              <w:ind w:right="-1"/>
              <w:jc w:val="center"/>
            </w:pPr>
            <w:r w:rsidRPr="007F63E5">
              <w:t>Перечень объектов</w:t>
            </w:r>
          </w:p>
        </w:tc>
      </w:tr>
      <w:tr w:rsidR="00FF06C9" w:rsidRPr="007F63E5" w14:paraId="515830E8" w14:textId="77777777" w:rsidTr="00F72F81">
        <w:tc>
          <w:tcPr>
            <w:tcW w:w="1742" w:type="dxa"/>
            <w:vMerge/>
          </w:tcPr>
          <w:p w14:paraId="061BE238" w14:textId="77777777" w:rsidR="00FF06C9" w:rsidRPr="007F63E5" w:rsidRDefault="00FF06C9" w:rsidP="00FF06C9">
            <w:pPr>
              <w:ind w:right="-1"/>
              <w:jc w:val="both"/>
            </w:pPr>
          </w:p>
        </w:tc>
        <w:tc>
          <w:tcPr>
            <w:tcW w:w="1528" w:type="dxa"/>
          </w:tcPr>
          <w:p w14:paraId="76C233FD" w14:textId="77777777" w:rsidR="00FF06C9" w:rsidRPr="007F63E5" w:rsidRDefault="00FF06C9" w:rsidP="00FF06C9">
            <w:pPr>
              <w:ind w:right="-1"/>
              <w:jc w:val="both"/>
            </w:pPr>
            <w:r w:rsidRPr="007F63E5">
              <w:t>Единица измерения</w:t>
            </w:r>
          </w:p>
        </w:tc>
        <w:tc>
          <w:tcPr>
            <w:tcW w:w="1331" w:type="dxa"/>
          </w:tcPr>
          <w:p w14:paraId="13517337" w14:textId="77777777" w:rsidR="00FF06C9" w:rsidRPr="007F63E5" w:rsidRDefault="00FF06C9" w:rsidP="00FF06C9">
            <w:pPr>
              <w:ind w:right="-1"/>
              <w:jc w:val="both"/>
            </w:pPr>
            <w:r w:rsidRPr="007F63E5">
              <w:t>Значение показателя</w:t>
            </w:r>
          </w:p>
        </w:tc>
        <w:tc>
          <w:tcPr>
            <w:tcW w:w="1718" w:type="dxa"/>
          </w:tcPr>
          <w:p w14:paraId="36BDB3A9" w14:textId="77777777" w:rsidR="00FF06C9" w:rsidRPr="007F63E5" w:rsidRDefault="00FF06C9" w:rsidP="00FF06C9">
            <w:pPr>
              <w:ind w:right="-1"/>
              <w:jc w:val="both"/>
            </w:pPr>
            <w:r w:rsidRPr="007F63E5">
              <w:t>Единица измерения</w:t>
            </w:r>
          </w:p>
        </w:tc>
        <w:tc>
          <w:tcPr>
            <w:tcW w:w="1331" w:type="dxa"/>
          </w:tcPr>
          <w:p w14:paraId="26A23A74" w14:textId="77777777" w:rsidR="00FF06C9" w:rsidRPr="007F63E5" w:rsidRDefault="00FF06C9" w:rsidP="00FF06C9">
            <w:pPr>
              <w:ind w:right="-1"/>
              <w:jc w:val="both"/>
            </w:pPr>
            <w:r w:rsidRPr="007F63E5">
              <w:t>Значение показателя</w:t>
            </w:r>
          </w:p>
        </w:tc>
        <w:tc>
          <w:tcPr>
            <w:tcW w:w="2405" w:type="dxa"/>
            <w:vMerge/>
          </w:tcPr>
          <w:p w14:paraId="38A948BC" w14:textId="77777777" w:rsidR="00FF06C9" w:rsidRPr="007F63E5" w:rsidRDefault="00FF06C9" w:rsidP="00FF06C9">
            <w:pPr>
              <w:ind w:right="-1"/>
            </w:pPr>
          </w:p>
        </w:tc>
      </w:tr>
      <w:tr w:rsidR="00FF06C9" w:rsidRPr="007F63E5" w14:paraId="422CC16F" w14:textId="77777777" w:rsidTr="00F72F81">
        <w:tc>
          <w:tcPr>
            <w:tcW w:w="1742" w:type="dxa"/>
          </w:tcPr>
          <w:p w14:paraId="3F59219A" w14:textId="77777777" w:rsidR="00FF06C9" w:rsidRPr="007F63E5" w:rsidRDefault="00FF06C9" w:rsidP="00FF06C9">
            <w:pPr>
              <w:ind w:right="-1"/>
              <w:jc w:val="both"/>
              <w:rPr>
                <w:i/>
                <w:iCs/>
              </w:rPr>
            </w:pPr>
            <w:r w:rsidRPr="007F63E5">
              <w:rPr>
                <w:sz w:val="20"/>
                <w:szCs w:val="20"/>
              </w:rPr>
              <w:t>Пешеходная доступность, комбинированная доступность</w:t>
            </w:r>
          </w:p>
        </w:tc>
        <w:tc>
          <w:tcPr>
            <w:tcW w:w="1528" w:type="dxa"/>
          </w:tcPr>
          <w:p w14:paraId="596AEB4F" w14:textId="77777777" w:rsidR="00FF06C9" w:rsidRPr="007F63E5" w:rsidRDefault="00FF06C9" w:rsidP="00FF06C9">
            <w:pPr>
              <w:ind w:right="-1"/>
              <w:jc w:val="both"/>
            </w:pPr>
            <w:r w:rsidRPr="007F63E5">
              <w:t>м, мин</w:t>
            </w:r>
          </w:p>
        </w:tc>
        <w:tc>
          <w:tcPr>
            <w:tcW w:w="1331" w:type="dxa"/>
          </w:tcPr>
          <w:p w14:paraId="75D211C8" w14:textId="77777777" w:rsidR="00FF06C9" w:rsidRPr="007F63E5" w:rsidRDefault="00FF06C9" w:rsidP="00FF06C9">
            <w:pPr>
              <w:ind w:right="-1"/>
              <w:jc w:val="both"/>
            </w:pPr>
            <w:r w:rsidRPr="007F63E5">
              <w:t>2000, 30</w:t>
            </w:r>
          </w:p>
        </w:tc>
        <w:tc>
          <w:tcPr>
            <w:tcW w:w="1718" w:type="dxa"/>
          </w:tcPr>
          <w:p w14:paraId="17012EED" w14:textId="77777777" w:rsidR="00FF06C9" w:rsidRPr="007F63E5" w:rsidRDefault="00FF06C9" w:rsidP="00FF06C9">
            <w:pPr>
              <w:ind w:right="-1"/>
              <w:jc w:val="both"/>
            </w:pPr>
            <w:r w:rsidRPr="007F63E5">
              <w:t>м, мин</w:t>
            </w:r>
          </w:p>
        </w:tc>
        <w:tc>
          <w:tcPr>
            <w:tcW w:w="1331" w:type="dxa"/>
          </w:tcPr>
          <w:p w14:paraId="23720AF3" w14:textId="6C73994D" w:rsidR="00FF06C9" w:rsidRPr="007F63E5" w:rsidRDefault="00FF06C9" w:rsidP="00FF06C9">
            <w:pPr>
              <w:ind w:right="-1"/>
              <w:jc w:val="both"/>
            </w:pPr>
            <w:r w:rsidRPr="007F63E5">
              <w:t>2000, 30</w:t>
            </w:r>
          </w:p>
        </w:tc>
        <w:tc>
          <w:tcPr>
            <w:tcW w:w="2405" w:type="dxa"/>
          </w:tcPr>
          <w:p w14:paraId="691ABF60" w14:textId="77777777" w:rsidR="00FF06C9" w:rsidRPr="007F63E5" w:rsidRDefault="00FF06C9" w:rsidP="00FF06C9">
            <w:pPr>
              <w:ind w:right="-1"/>
              <w:rPr>
                <w:sz w:val="20"/>
                <w:szCs w:val="20"/>
              </w:rPr>
            </w:pPr>
            <w:r w:rsidRPr="007F63E5">
              <w:rPr>
                <w:sz w:val="20"/>
                <w:szCs w:val="20"/>
              </w:rPr>
              <w:t xml:space="preserve">Площадки </w:t>
            </w:r>
            <w:proofErr w:type="spellStart"/>
            <w:r w:rsidRPr="007F63E5">
              <w:rPr>
                <w:sz w:val="20"/>
                <w:szCs w:val="20"/>
              </w:rPr>
              <w:t>воркаута</w:t>
            </w:r>
            <w:proofErr w:type="spellEnd"/>
            <w:r w:rsidRPr="007F63E5">
              <w:rPr>
                <w:sz w:val="20"/>
                <w:szCs w:val="20"/>
              </w:rPr>
              <w:t>, хоккейные коробки, баскетбольные, волейбольные, универсальные площадки, поля для мини-футбола</w:t>
            </w:r>
          </w:p>
        </w:tc>
      </w:tr>
    </w:tbl>
    <w:p w14:paraId="4A0586F5" w14:textId="77777777" w:rsidR="00452B0C" w:rsidRPr="007F63E5" w:rsidRDefault="00452B0C" w:rsidP="00452B0C">
      <w:pPr>
        <w:ind w:right="-1" w:firstLine="567"/>
        <w:jc w:val="both"/>
      </w:pPr>
    </w:p>
    <w:p w14:paraId="5117315B" w14:textId="77777777" w:rsidR="00452B0C" w:rsidRPr="007F63E5" w:rsidRDefault="00452B0C" w:rsidP="00452B0C">
      <w:pPr>
        <w:ind w:right="-1" w:firstLine="567"/>
        <w:jc w:val="both"/>
        <w:rPr>
          <w:i/>
          <w:iCs/>
        </w:rPr>
      </w:pPr>
      <w:r w:rsidRPr="007F63E5">
        <w:rPr>
          <w:i/>
          <w:iCs/>
        </w:rPr>
        <w:t>д) Крытые спортивные объекты с искусственным льдом</w:t>
      </w:r>
    </w:p>
    <w:p w14:paraId="01CD4D6C" w14:textId="77777777" w:rsidR="00452B0C" w:rsidRPr="007F63E5" w:rsidRDefault="00452B0C" w:rsidP="00452B0C">
      <w:pPr>
        <w:ind w:right="-1" w:firstLine="567"/>
        <w:jc w:val="both"/>
      </w:pPr>
      <w:r w:rsidRPr="007F63E5">
        <w:t>Минимально допустимый уровень обеспеченности населения объектами местного значения</w:t>
      </w:r>
    </w:p>
    <w:tbl>
      <w:tblPr>
        <w:tblStyle w:val="af7"/>
        <w:tblW w:w="0" w:type="auto"/>
        <w:tblLook w:val="04A0" w:firstRow="1" w:lastRow="0" w:firstColumn="1" w:lastColumn="0" w:noHBand="0" w:noVBand="1"/>
      </w:tblPr>
      <w:tblGrid>
        <w:gridCol w:w="1878"/>
        <w:gridCol w:w="1375"/>
        <w:gridCol w:w="1371"/>
        <w:gridCol w:w="1375"/>
        <w:gridCol w:w="1371"/>
        <w:gridCol w:w="2669"/>
      </w:tblGrid>
      <w:tr w:rsidR="00FF06C9" w:rsidRPr="007F63E5" w14:paraId="74398BF8" w14:textId="77777777" w:rsidTr="00F72F81">
        <w:tc>
          <w:tcPr>
            <w:tcW w:w="1878" w:type="dxa"/>
            <w:vMerge w:val="restart"/>
            <w:vAlign w:val="center"/>
          </w:tcPr>
          <w:p w14:paraId="3C1FE826" w14:textId="77777777" w:rsidR="00FF06C9" w:rsidRPr="007F63E5" w:rsidRDefault="00FF06C9" w:rsidP="00FF06C9">
            <w:pPr>
              <w:ind w:right="-1"/>
            </w:pPr>
            <w:r w:rsidRPr="007F63E5">
              <w:t>Показатель</w:t>
            </w:r>
          </w:p>
        </w:tc>
        <w:tc>
          <w:tcPr>
            <w:tcW w:w="2746" w:type="dxa"/>
            <w:gridSpan w:val="2"/>
          </w:tcPr>
          <w:p w14:paraId="2F19D153" w14:textId="6E8828FD" w:rsidR="00FF06C9" w:rsidRPr="007F63E5" w:rsidRDefault="00FF06C9" w:rsidP="00FF06C9">
            <w:pPr>
              <w:ind w:right="-1"/>
            </w:pPr>
            <w:r w:rsidRPr="007F63E5">
              <w:t xml:space="preserve">Территория </w:t>
            </w:r>
            <w:proofErr w:type="spellStart"/>
            <w:r w:rsidRPr="007F63E5">
              <w:t>г.</w:t>
            </w:r>
            <w:r>
              <w:t>Александровск</w:t>
            </w:r>
            <w:proofErr w:type="spellEnd"/>
            <w:r>
              <w:t>-Сахалинский</w:t>
            </w:r>
          </w:p>
        </w:tc>
        <w:tc>
          <w:tcPr>
            <w:tcW w:w="2746" w:type="dxa"/>
            <w:gridSpan w:val="2"/>
          </w:tcPr>
          <w:p w14:paraId="0C802DA1" w14:textId="77777777" w:rsidR="00FF06C9" w:rsidRPr="007F63E5" w:rsidRDefault="00FF06C9" w:rsidP="00FF06C9">
            <w:pPr>
              <w:ind w:right="-1"/>
            </w:pPr>
            <w:r w:rsidRPr="007F63E5">
              <w:t>Территория сельских населенных пунктов</w:t>
            </w:r>
          </w:p>
        </w:tc>
        <w:tc>
          <w:tcPr>
            <w:tcW w:w="2669" w:type="dxa"/>
            <w:vMerge w:val="restart"/>
            <w:vAlign w:val="center"/>
          </w:tcPr>
          <w:p w14:paraId="2C63301D" w14:textId="77777777" w:rsidR="00FF06C9" w:rsidRPr="007F63E5" w:rsidRDefault="00FF06C9" w:rsidP="00FF06C9">
            <w:pPr>
              <w:ind w:right="-1"/>
              <w:jc w:val="center"/>
            </w:pPr>
            <w:r w:rsidRPr="007F63E5">
              <w:t>Перечень объектов</w:t>
            </w:r>
          </w:p>
        </w:tc>
      </w:tr>
      <w:tr w:rsidR="00FF06C9" w:rsidRPr="007F63E5" w14:paraId="58DD6A41" w14:textId="77777777" w:rsidTr="00F72F81">
        <w:tc>
          <w:tcPr>
            <w:tcW w:w="1878" w:type="dxa"/>
            <w:vMerge/>
          </w:tcPr>
          <w:p w14:paraId="5EBB9537" w14:textId="77777777" w:rsidR="00FF06C9" w:rsidRPr="007F63E5" w:rsidRDefault="00FF06C9" w:rsidP="00FF06C9">
            <w:pPr>
              <w:ind w:right="-1"/>
              <w:jc w:val="both"/>
            </w:pPr>
          </w:p>
        </w:tc>
        <w:tc>
          <w:tcPr>
            <w:tcW w:w="1375" w:type="dxa"/>
          </w:tcPr>
          <w:p w14:paraId="5D583D04" w14:textId="77777777" w:rsidR="00FF06C9" w:rsidRPr="007F63E5" w:rsidRDefault="00FF06C9" w:rsidP="00FF06C9">
            <w:pPr>
              <w:ind w:right="-1"/>
              <w:jc w:val="both"/>
            </w:pPr>
            <w:r w:rsidRPr="007F63E5">
              <w:t>Единица измерения</w:t>
            </w:r>
          </w:p>
        </w:tc>
        <w:tc>
          <w:tcPr>
            <w:tcW w:w="1371" w:type="dxa"/>
          </w:tcPr>
          <w:p w14:paraId="1D299AB9" w14:textId="77777777" w:rsidR="00FF06C9" w:rsidRPr="007F63E5" w:rsidRDefault="00FF06C9" w:rsidP="00FF06C9">
            <w:pPr>
              <w:ind w:right="-1"/>
              <w:jc w:val="both"/>
            </w:pPr>
            <w:r w:rsidRPr="007F63E5">
              <w:t>Значение показателя</w:t>
            </w:r>
          </w:p>
        </w:tc>
        <w:tc>
          <w:tcPr>
            <w:tcW w:w="1375" w:type="dxa"/>
          </w:tcPr>
          <w:p w14:paraId="60215DA2" w14:textId="77777777" w:rsidR="00FF06C9" w:rsidRPr="007F63E5" w:rsidRDefault="00FF06C9" w:rsidP="00FF06C9">
            <w:pPr>
              <w:ind w:right="-1"/>
              <w:jc w:val="both"/>
            </w:pPr>
            <w:r w:rsidRPr="007F63E5">
              <w:t>Единица измерения</w:t>
            </w:r>
          </w:p>
        </w:tc>
        <w:tc>
          <w:tcPr>
            <w:tcW w:w="1371" w:type="dxa"/>
          </w:tcPr>
          <w:p w14:paraId="7B11F30E" w14:textId="77777777" w:rsidR="00FF06C9" w:rsidRPr="007F63E5" w:rsidRDefault="00FF06C9" w:rsidP="00FF06C9">
            <w:pPr>
              <w:ind w:right="-1"/>
              <w:jc w:val="both"/>
            </w:pPr>
            <w:r w:rsidRPr="007F63E5">
              <w:t>Значение показателя</w:t>
            </w:r>
          </w:p>
        </w:tc>
        <w:tc>
          <w:tcPr>
            <w:tcW w:w="2669" w:type="dxa"/>
            <w:vMerge/>
          </w:tcPr>
          <w:p w14:paraId="7AA64CCE" w14:textId="77777777" w:rsidR="00FF06C9" w:rsidRPr="007F63E5" w:rsidRDefault="00FF06C9" w:rsidP="00FF06C9">
            <w:pPr>
              <w:ind w:right="-1"/>
            </w:pPr>
          </w:p>
        </w:tc>
      </w:tr>
      <w:tr w:rsidR="00FF06C9" w:rsidRPr="007F63E5" w14:paraId="6970CC9A" w14:textId="77777777" w:rsidTr="00F72F81">
        <w:tc>
          <w:tcPr>
            <w:tcW w:w="1878" w:type="dxa"/>
          </w:tcPr>
          <w:p w14:paraId="41421D59" w14:textId="77777777" w:rsidR="00FF06C9" w:rsidRPr="007F63E5" w:rsidRDefault="00FF06C9" w:rsidP="00FF06C9">
            <w:pPr>
              <w:ind w:right="-1"/>
              <w:rPr>
                <w:sz w:val="20"/>
                <w:szCs w:val="20"/>
              </w:rPr>
            </w:pPr>
            <w:r w:rsidRPr="007F63E5">
              <w:rPr>
                <w:sz w:val="20"/>
                <w:szCs w:val="20"/>
              </w:rPr>
              <w:t xml:space="preserve">Обеспеченность населения крытыми катками </w:t>
            </w:r>
            <w:r w:rsidRPr="007F63E5">
              <w:rPr>
                <w:sz w:val="20"/>
                <w:szCs w:val="20"/>
              </w:rPr>
              <w:lastRenderedPageBreak/>
              <w:t>с искусственным льдом</w:t>
            </w:r>
          </w:p>
        </w:tc>
        <w:tc>
          <w:tcPr>
            <w:tcW w:w="1375" w:type="dxa"/>
          </w:tcPr>
          <w:p w14:paraId="206CC217" w14:textId="77777777" w:rsidR="00FF06C9" w:rsidRPr="007F63E5" w:rsidRDefault="00FF06C9" w:rsidP="00FF06C9">
            <w:pPr>
              <w:ind w:right="-1"/>
              <w:jc w:val="both"/>
            </w:pPr>
            <w:r w:rsidRPr="007F63E5">
              <w:lastRenderedPageBreak/>
              <w:t>ед./МО</w:t>
            </w:r>
          </w:p>
        </w:tc>
        <w:tc>
          <w:tcPr>
            <w:tcW w:w="1371" w:type="dxa"/>
          </w:tcPr>
          <w:p w14:paraId="075EAF45" w14:textId="77777777" w:rsidR="00FF06C9" w:rsidRPr="007F63E5" w:rsidRDefault="00FF06C9" w:rsidP="00FF06C9">
            <w:pPr>
              <w:ind w:right="-1"/>
              <w:jc w:val="both"/>
            </w:pPr>
            <w:r w:rsidRPr="007F63E5">
              <w:t>Не установлен</w:t>
            </w:r>
          </w:p>
        </w:tc>
        <w:tc>
          <w:tcPr>
            <w:tcW w:w="1375" w:type="dxa"/>
          </w:tcPr>
          <w:p w14:paraId="5676A569" w14:textId="77777777" w:rsidR="00FF06C9" w:rsidRPr="007F63E5" w:rsidRDefault="00FF06C9" w:rsidP="00FF06C9">
            <w:pPr>
              <w:ind w:right="-1"/>
              <w:jc w:val="both"/>
            </w:pPr>
            <w:r w:rsidRPr="007F63E5">
              <w:t>ед./МО</w:t>
            </w:r>
          </w:p>
        </w:tc>
        <w:tc>
          <w:tcPr>
            <w:tcW w:w="1371" w:type="dxa"/>
          </w:tcPr>
          <w:p w14:paraId="20B48197" w14:textId="77777777" w:rsidR="00FF06C9" w:rsidRPr="007F63E5" w:rsidRDefault="00FF06C9" w:rsidP="00FF06C9">
            <w:pPr>
              <w:ind w:right="-1"/>
              <w:jc w:val="both"/>
            </w:pPr>
            <w:r w:rsidRPr="007F63E5">
              <w:t>Не установлен</w:t>
            </w:r>
          </w:p>
        </w:tc>
        <w:tc>
          <w:tcPr>
            <w:tcW w:w="2669" w:type="dxa"/>
          </w:tcPr>
          <w:p w14:paraId="47DC4C88" w14:textId="77777777" w:rsidR="00FF06C9" w:rsidRPr="007F63E5" w:rsidRDefault="00FF06C9" w:rsidP="00FF06C9">
            <w:pPr>
              <w:ind w:right="-1"/>
              <w:rPr>
                <w:sz w:val="20"/>
                <w:szCs w:val="20"/>
              </w:rPr>
            </w:pPr>
            <w:r w:rsidRPr="007F63E5">
              <w:rPr>
                <w:sz w:val="20"/>
                <w:szCs w:val="20"/>
              </w:rPr>
              <w:t xml:space="preserve">Объекты для занятия массовым катанием, хоккеем, фигурным </w:t>
            </w:r>
            <w:r w:rsidRPr="007F63E5">
              <w:rPr>
                <w:sz w:val="20"/>
                <w:szCs w:val="20"/>
              </w:rPr>
              <w:lastRenderedPageBreak/>
              <w:t>катанием, конькобежным спортом</w:t>
            </w:r>
          </w:p>
        </w:tc>
      </w:tr>
    </w:tbl>
    <w:p w14:paraId="27662FED" w14:textId="77777777" w:rsidR="00452B0C" w:rsidRPr="007F63E5" w:rsidRDefault="00452B0C" w:rsidP="00452B0C">
      <w:pPr>
        <w:ind w:right="-1" w:firstLine="567"/>
        <w:jc w:val="both"/>
      </w:pPr>
      <w:r w:rsidRPr="007F63E5">
        <w:lastRenderedPageBreak/>
        <w:t>Максимально допустимый уровень территориальной доступности объектов местного значения для населения не установлен.</w:t>
      </w:r>
    </w:p>
    <w:p w14:paraId="164953DE" w14:textId="77777777" w:rsidR="00452B0C" w:rsidRPr="007F63E5" w:rsidRDefault="00452B0C" w:rsidP="00452B0C">
      <w:pPr>
        <w:ind w:right="-1" w:firstLine="567"/>
        <w:jc w:val="both"/>
      </w:pPr>
    </w:p>
    <w:p w14:paraId="16232B0A" w14:textId="77777777" w:rsidR="00452B0C" w:rsidRPr="007F63E5" w:rsidRDefault="00452B0C" w:rsidP="00452B0C">
      <w:pPr>
        <w:ind w:right="-1" w:firstLine="567"/>
        <w:jc w:val="both"/>
        <w:rPr>
          <w:i/>
          <w:iCs/>
        </w:rPr>
      </w:pPr>
      <w:r w:rsidRPr="007F63E5">
        <w:rPr>
          <w:i/>
          <w:iCs/>
        </w:rPr>
        <w:t>е) Манежи</w:t>
      </w:r>
    </w:p>
    <w:p w14:paraId="5E36EBBC" w14:textId="77777777" w:rsidR="00452B0C" w:rsidRPr="007F63E5" w:rsidRDefault="00452B0C" w:rsidP="00452B0C">
      <w:pPr>
        <w:ind w:right="-1" w:firstLine="567"/>
        <w:jc w:val="both"/>
      </w:pPr>
      <w:r w:rsidRPr="007F63E5">
        <w:t>Минимально допустимый уровень обеспеченности населения объектами местного значения</w:t>
      </w:r>
    </w:p>
    <w:tbl>
      <w:tblPr>
        <w:tblStyle w:val="af7"/>
        <w:tblW w:w="0" w:type="auto"/>
        <w:tblLook w:val="04A0" w:firstRow="1" w:lastRow="0" w:firstColumn="1" w:lastColumn="0" w:noHBand="0" w:noVBand="1"/>
      </w:tblPr>
      <w:tblGrid>
        <w:gridCol w:w="1607"/>
        <w:gridCol w:w="1381"/>
        <w:gridCol w:w="1371"/>
        <w:gridCol w:w="1382"/>
        <w:gridCol w:w="1371"/>
        <w:gridCol w:w="2927"/>
      </w:tblGrid>
      <w:tr w:rsidR="00FF06C9" w:rsidRPr="007F63E5" w14:paraId="6A54D4D1" w14:textId="77777777" w:rsidTr="00F72F81">
        <w:tc>
          <w:tcPr>
            <w:tcW w:w="1607" w:type="dxa"/>
            <w:vMerge w:val="restart"/>
            <w:vAlign w:val="center"/>
          </w:tcPr>
          <w:p w14:paraId="7BFE619C" w14:textId="77777777" w:rsidR="00FF06C9" w:rsidRPr="007F63E5" w:rsidRDefault="00FF06C9" w:rsidP="00FF06C9">
            <w:pPr>
              <w:ind w:right="-1"/>
            </w:pPr>
            <w:r w:rsidRPr="007F63E5">
              <w:t>Показатель</w:t>
            </w:r>
          </w:p>
        </w:tc>
        <w:tc>
          <w:tcPr>
            <w:tcW w:w="2752" w:type="dxa"/>
            <w:gridSpan w:val="2"/>
          </w:tcPr>
          <w:p w14:paraId="68F3A776" w14:textId="66F61141" w:rsidR="00FF06C9" w:rsidRPr="007F63E5" w:rsidRDefault="00FF06C9" w:rsidP="00FF06C9">
            <w:pPr>
              <w:ind w:right="-1"/>
            </w:pPr>
            <w:r w:rsidRPr="007F63E5">
              <w:t xml:space="preserve">Территория </w:t>
            </w:r>
            <w:proofErr w:type="spellStart"/>
            <w:r w:rsidRPr="007F63E5">
              <w:t>г.</w:t>
            </w:r>
            <w:r>
              <w:t>Александровск</w:t>
            </w:r>
            <w:proofErr w:type="spellEnd"/>
            <w:r>
              <w:t>-Сахалинский</w:t>
            </w:r>
          </w:p>
        </w:tc>
        <w:tc>
          <w:tcPr>
            <w:tcW w:w="2753" w:type="dxa"/>
            <w:gridSpan w:val="2"/>
          </w:tcPr>
          <w:p w14:paraId="666C5B91" w14:textId="77777777" w:rsidR="00FF06C9" w:rsidRPr="007F63E5" w:rsidRDefault="00FF06C9" w:rsidP="00FF06C9">
            <w:pPr>
              <w:ind w:right="-1"/>
            </w:pPr>
            <w:r w:rsidRPr="007F63E5">
              <w:t>Территория сельских населенных пунктов</w:t>
            </w:r>
          </w:p>
        </w:tc>
        <w:tc>
          <w:tcPr>
            <w:tcW w:w="2927" w:type="dxa"/>
            <w:vMerge w:val="restart"/>
            <w:vAlign w:val="center"/>
          </w:tcPr>
          <w:p w14:paraId="6601B39F" w14:textId="77777777" w:rsidR="00FF06C9" w:rsidRPr="007F63E5" w:rsidRDefault="00FF06C9" w:rsidP="00FF06C9">
            <w:pPr>
              <w:ind w:right="-1"/>
              <w:jc w:val="center"/>
            </w:pPr>
            <w:r w:rsidRPr="007F63E5">
              <w:t>Перечень объектов</w:t>
            </w:r>
          </w:p>
        </w:tc>
      </w:tr>
      <w:tr w:rsidR="00FF06C9" w:rsidRPr="007F63E5" w14:paraId="41F2F90C" w14:textId="77777777" w:rsidTr="00F72F81">
        <w:tc>
          <w:tcPr>
            <w:tcW w:w="1607" w:type="dxa"/>
            <w:vMerge/>
          </w:tcPr>
          <w:p w14:paraId="53755202" w14:textId="77777777" w:rsidR="00FF06C9" w:rsidRPr="007F63E5" w:rsidRDefault="00FF06C9" w:rsidP="00FF06C9">
            <w:pPr>
              <w:ind w:right="-1"/>
              <w:jc w:val="both"/>
            </w:pPr>
          </w:p>
        </w:tc>
        <w:tc>
          <w:tcPr>
            <w:tcW w:w="1381" w:type="dxa"/>
          </w:tcPr>
          <w:p w14:paraId="56D7E8C6" w14:textId="77777777" w:rsidR="00FF06C9" w:rsidRPr="007F63E5" w:rsidRDefault="00FF06C9" w:rsidP="00FF06C9">
            <w:pPr>
              <w:ind w:right="-1"/>
              <w:jc w:val="both"/>
            </w:pPr>
            <w:r w:rsidRPr="007F63E5">
              <w:t>Единица измерения</w:t>
            </w:r>
          </w:p>
        </w:tc>
        <w:tc>
          <w:tcPr>
            <w:tcW w:w="1371" w:type="dxa"/>
          </w:tcPr>
          <w:p w14:paraId="3409C9CC" w14:textId="77777777" w:rsidR="00FF06C9" w:rsidRPr="007F63E5" w:rsidRDefault="00FF06C9" w:rsidP="00FF06C9">
            <w:pPr>
              <w:ind w:right="-1"/>
              <w:jc w:val="both"/>
            </w:pPr>
            <w:r w:rsidRPr="007F63E5">
              <w:t>Значение показателя</w:t>
            </w:r>
          </w:p>
        </w:tc>
        <w:tc>
          <w:tcPr>
            <w:tcW w:w="1382" w:type="dxa"/>
          </w:tcPr>
          <w:p w14:paraId="768F7717" w14:textId="77777777" w:rsidR="00FF06C9" w:rsidRPr="007F63E5" w:rsidRDefault="00FF06C9" w:rsidP="00FF06C9">
            <w:pPr>
              <w:ind w:right="-1"/>
              <w:jc w:val="both"/>
            </w:pPr>
            <w:r w:rsidRPr="007F63E5">
              <w:t>Единица измерения</w:t>
            </w:r>
          </w:p>
        </w:tc>
        <w:tc>
          <w:tcPr>
            <w:tcW w:w="1371" w:type="dxa"/>
          </w:tcPr>
          <w:p w14:paraId="78D8A157" w14:textId="77777777" w:rsidR="00FF06C9" w:rsidRPr="007F63E5" w:rsidRDefault="00FF06C9" w:rsidP="00FF06C9">
            <w:pPr>
              <w:ind w:right="-1"/>
              <w:jc w:val="both"/>
            </w:pPr>
            <w:r w:rsidRPr="007F63E5">
              <w:t>Значение показателя</w:t>
            </w:r>
          </w:p>
        </w:tc>
        <w:tc>
          <w:tcPr>
            <w:tcW w:w="2927" w:type="dxa"/>
            <w:vMerge/>
          </w:tcPr>
          <w:p w14:paraId="29B28DB4" w14:textId="77777777" w:rsidR="00FF06C9" w:rsidRPr="007F63E5" w:rsidRDefault="00FF06C9" w:rsidP="00FF06C9">
            <w:pPr>
              <w:ind w:right="-1"/>
            </w:pPr>
          </w:p>
        </w:tc>
      </w:tr>
      <w:tr w:rsidR="00FF06C9" w:rsidRPr="007F63E5" w14:paraId="447976EE" w14:textId="77777777" w:rsidTr="00F72F81">
        <w:tc>
          <w:tcPr>
            <w:tcW w:w="1607" w:type="dxa"/>
          </w:tcPr>
          <w:p w14:paraId="21492637" w14:textId="77777777" w:rsidR="00FF06C9" w:rsidRPr="007F63E5" w:rsidRDefault="00FF06C9" w:rsidP="00FF06C9">
            <w:pPr>
              <w:ind w:right="-1"/>
              <w:jc w:val="both"/>
              <w:rPr>
                <w:sz w:val="20"/>
                <w:szCs w:val="20"/>
              </w:rPr>
            </w:pPr>
            <w:r w:rsidRPr="007F63E5">
              <w:rPr>
                <w:sz w:val="20"/>
                <w:szCs w:val="20"/>
              </w:rPr>
              <w:t>Обеспеченность населения манежами</w:t>
            </w:r>
          </w:p>
        </w:tc>
        <w:tc>
          <w:tcPr>
            <w:tcW w:w="1381" w:type="dxa"/>
          </w:tcPr>
          <w:p w14:paraId="0E4BD231" w14:textId="77777777" w:rsidR="00FF06C9" w:rsidRPr="007F63E5" w:rsidRDefault="00FF06C9" w:rsidP="00FF06C9">
            <w:pPr>
              <w:ind w:right="-1"/>
              <w:jc w:val="both"/>
            </w:pPr>
            <w:r w:rsidRPr="007F63E5">
              <w:t>ед./МО</w:t>
            </w:r>
          </w:p>
        </w:tc>
        <w:tc>
          <w:tcPr>
            <w:tcW w:w="1371" w:type="dxa"/>
          </w:tcPr>
          <w:p w14:paraId="0DCB5CD9" w14:textId="77777777" w:rsidR="00FF06C9" w:rsidRPr="007F63E5" w:rsidRDefault="00FF06C9" w:rsidP="00FF06C9">
            <w:pPr>
              <w:ind w:right="-1"/>
              <w:jc w:val="both"/>
            </w:pPr>
            <w:r w:rsidRPr="007F63E5">
              <w:t>Не установлен</w:t>
            </w:r>
          </w:p>
        </w:tc>
        <w:tc>
          <w:tcPr>
            <w:tcW w:w="1382" w:type="dxa"/>
          </w:tcPr>
          <w:p w14:paraId="4DB5A967" w14:textId="77777777" w:rsidR="00FF06C9" w:rsidRPr="007F63E5" w:rsidRDefault="00FF06C9" w:rsidP="00FF06C9">
            <w:pPr>
              <w:ind w:right="-1"/>
              <w:jc w:val="both"/>
            </w:pPr>
            <w:r w:rsidRPr="007F63E5">
              <w:t>ед./МО</w:t>
            </w:r>
          </w:p>
        </w:tc>
        <w:tc>
          <w:tcPr>
            <w:tcW w:w="1371" w:type="dxa"/>
          </w:tcPr>
          <w:p w14:paraId="4D30B394" w14:textId="77777777" w:rsidR="00FF06C9" w:rsidRPr="007F63E5" w:rsidRDefault="00FF06C9" w:rsidP="00FF06C9">
            <w:pPr>
              <w:ind w:right="-1"/>
              <w:jc w:val="both"/>
            </w:pPr>
            <w:r w:rsidRPr="007F63E5">
              <w:t>Не установлен</w:t>
            </w:r>
          </w:p>
        </w:tc>
        <w:tc>
          <w:tcPr>
            <w:tcW w:w="2927" w:type="dxa"/>
          </w:tcPr>
          <w:p w14:paraId="60660277" w14:textId="77777777" w:rsidR="00FF06C9" w:rsidRPr="007F63E5" w:rsidRDefault="00FF06C9" w:rsidP="00FF06C9">
            <w:pPr>
              <w:ind w:right="-1"/>
              <w:rPr>
                <w:sz w:val="20"/>
                <w:szCs w:val="20"/>
              </w:rPr>
            </w:pPr>
            <w:r w:rsidRPr="007F63E5">
              <w:rPr>
                <w:sz w:val="20"/>
                <w:szCs w:val="20"/>
              </w:rPr>
              <w:t>Легкоатлетический манеж, конный манеж, футбольный манеж</w:t>
            </w:r>
          </w:p>
        </w:tc>
      </w:tr>
    </w:tbl>
    <w:p w14:paraId="02D4714A" w14:textId="77777777" w:rsidR="00452B0C" w:rsidRPr="007F63E5" w:rsidRDefault="00452B0C" w:rsidP="00452B0C">
      <w:pPr>
        <w:ind w:right="-1" w:firstLine="567"/>
        <w:jc w:val="both"/>
      </w:pPr>
      <w:r w:rsidRPr="007F63E5">
        <w:t>Максимально допустимый уровень территориальной доступности объектов местного значения для населения не установлен.</w:t>
      </w:r>
    </w:p>
    <w:p w14:paraId="2B0ADBC8" w14:textId="77777777" w:rsidR="00452B0C" w:rsidRPr="007F63E5" w:rsidRDefault="00452B0C" w:rsidP="00452B0C">
      <w:pPr>
        <w:ind w:right="-1" w:firstLine="567"/>
        <w:jc w:val="both"/>
      </w:pPr>
    </w:p>
    <w:p w14:paraId="5A9E4E77" w14:textId="77777777" w:rsidR="00452B0C" w:rsidRPr="007F63E5" w:rsidRDefault="00452B0C" w:rsidP="00452B0C">
      <w:pPr>
        <w:ind w:right="-1" w:firstLine="567"/>
        <w:jc w:val="both"/>
        <w:rPr>
          <w:i/>
          <w:iCs/>
        </w:rPr>
      </w:pPr>
      <w:r w:rsidRPr="007F63E5">
        <w:rPr>
          <w:i/>
          <w:iCs/>
        </w:rPr>
        <w:t>ж) Лыжные базы</w:t>
      </w:r>
    </w:p>
    <w:p w14:paraId="06350EAA" w14:textId="77777777" w:rsidR="00452B0C" w:rsidRPr="007F63E5" w:rsidRDefault="00452B0C" w:rsidP="00452B0C">
      <w:pPr>
        <w:ind w:right="-1" w:firstLine="567"/>
        <w:jc w:val="both"/>
      </w:pPr>
      <w:r w:rsidRPr="007F63E5">
        <w:t>Минимально допустимый уровень обеспеченности населения объектами местного значения</w:t>
      </w:r>
    </w:p>
    <w:tbl>
      <w:tblPr>
        <w:tblStyle w:val="af7"/>
        <w:tblW w:w="0" w:type="auto"/>
        <w:tblLook w:val="04A0" w:firstRow="1" w:lastRow="0" w:firstColumn="1" w:lastColumn="0" w:noHBand="0" w:noVBand="1"/>
      </w:tblPr>
      <w:tblGrid>
        <w:gridCol w:w="1607"/>
        <w:gridCol w:w="1394"/>
        <w:gridCol w:w="1371"/>
        <w:gridCol w:w="1394"/>
        <w:gridCol w:w="1371"/>
        <w:gridCol w:w="2902"/>
      </w:tblGrid>
      <w:tr w:rsidR="00FF06C9" w:rsidRPr="007F63E5" w14:paraId="438852B1" w14:textId="77777777" w:rsidTr="00F72F81">
        <w:tc>
          <w:tcPr>
            <w:tcW w:w="1607" w:type="dxa"/>
            <w:vMerge w:val="restart"/>
            <w:vAlign w:val="center"/>
          </w:tcPr>
          <w:p w14:paraId="3C8044A8" w14:textId="77777777" w:rsidR="00FF06C9" w:rsidRPr="007F63E5" w:rsidRDefault="00FF06C9" w:rsidP="00FF06C9">
            <w:pPr>
              <w:ind w:right="-1"/>
            </w:pPr>
            <w:r w:rsidRPr="007F63E5">
              <w:t>Показатель</w:t>
            </w:r>
          </w:p>
        </w:tc>
        <w:tc>
          <w:tcPr>
            <w:tcW w:w="2765" w:type="dxa"/>
            <w:gridSpan w:val="2"/>
          </w:tcPr>
          <w:p w14:paraId="1FD6C404" w14:textId="4101E1A5" w:rsidR="00FF06C9" w:rsidRPr="007F63E5" w:rsidRDefault="00FF06C9" w:rsidP="00FF06C9">
            <w:pPr>
              <w:ind w:right="-1"/>
            </w:pPr>
            <w:r w:rsidRPr="007F63E5">
              <w:t xml:space="preserve">Территория </w:t>
            </w:r>
            <w:proofErr w:type="spellStart"/>
            <w:r w:rsidRPr="007F63E5">
              <w:t>г.</w:t>
            </w:r>
            <w:r>
              <w:t>Александровск</w:t>
            </w:r>
            <w:proofErr w:type="spellEnd"/>
            <w:r>
              <w:t>-Сахалинский</w:t>
            </w:r>
          </w:p>
        </w:tc>
        <w:tc>
          <w:tcPr>
            <w:tcW w:w="2765" w:type="dxa"/>
            <w:gridSpan w:val="2"/>
          </w:tcPr>
          <w:p w14:paraId="0D2A7EE9" w14:textId="77777777" w:rsidR="00FF06C9" w:rsidRPr="007F63E5" w:rsidRDefault="00FF06C9" w:rsidP="00FF06C9">
            <w:pPr>
              <w:ind w:right="-1"/>
            </w:pPr>
            <w:r w:rsidRPr="007F63E5">
              <w:t>Территория сельских населенных пунктов</w:t>
            </w:r>
          </w:p>
        </w:tc>
        <w:tc>
          <w:tcPr>
            <w:tcW w:w="2902" w:type="dxa"/>
            <w:vMerge w:val="restart"/>
            <w:vAlign w:val="center"/>
          </w:tcPr>
          <w:p w14:paraId="32535FA0" w14:textId="77777777" w:rsidR="00FF06C9" w:rsidRPr="007F63E5" w:rsidRDefault="00FF06C9" w:rsidP="00FF06C9">
            <w:pPr>
              <w:ind w:right="-1"/>
              <w:jc w:val="center"/>
            </w:pPr>
            <w:r w:rsidRPr="007F63E5">
              <w:t>Перечень объектов</w:t>
            </w:r>
          </w:p>
        </w:tc>
      </w:tr>
      <w:tr w:rsidR="00FF06C9" w:rsidRPr="007F63E5" w14:paraId="4AF8080D" w14:textId="77777777" w:rsidTr="00F72F81">
        <w:tc>
          <w:tcPr>
            <w:tcW w:w="1607" w:type="dxa"/>
            <w:vMerge/>
          </w:tcPr>
          <w:p w14:paraId="5FD93AC6" w14:textId="77777777" w:rsidR="00FF06C9" w:rsidRPr="007F63E5" w:rsidRDefault="00FF06C9" w:rsidP="00FF06C9">
            <w:pPr>
              <w:ind w:right="-1"/>
              <w:jc w:val="both"/>
            </w:pPr>
          </w:p>
        </w:tc>
        <w:tc>
          <w:tcPr>
            <w:tcW w:w="1394" w:type="dxa"/>
          </w:tcPr>
          <w:p w14:paraId="2BB09C0B" w14:textId="77777777" w:rsidR="00FF06C9" w:rsidRPr="007F63E5" w:rsidRDefault="00FF06C9" w:rsidP="00FF06C9">
            <w:pPr>
              <w:ind w:right="-1"/>
              <w:jc w:val="both"/>
            </w:pPr>
            <w:r w:rsidRPr="007F63E5">
              <w:t>Единица измерения</w:t>
            </w:r>
          </w:p>
        </w:tc>
        <w:tc>
          <w:tcPr>
            <w:tcW w:w="1371" w:type="dxa"/>
          </w:tcPr>
          <w:p w14:paraId="315F0ADE" w14:textId="77777777" w:rsidR="00FF06C9" w:rsidRPr="007F63E5" w:rsidRDefault="00FF06C9" w:rsidP="00FF06C9">
            <w:pPr>
              <w:ind w:right="-1"/>
              <w:jc w:val="both"/>
            </w:pPr>
            <w:r w:rsidRPr="007F63E5">
              <w:t>Значение показателя</w:t>
            </w:r>
          </w:p>
        </w:tc>
        <w:tc>
          <w:tcPr>
            <w:tcW w:w="1394" w:type="dxa"/>
          </w:tcPr>
          <w:p w14:paraId="2630BB52" w14:textId="77777777" w:rsidR="00FF06C9" w:rsidRPr="007F63E5" w:rsidRDefault="00FF06C9" w:rsidP="00FF06C9">
            <w:pPr>
              <w:ind w:right="-1"/>
              <w:jc w:val="both"/>
            </w:pPr>
            <w:r w:rsidRPr="007F63E5">
              <w:t>Единица измерения</w:t>
            </w:r>
          </w:p>
        </w:tc>
        <w:tc>
          <w:tcPr>
            <w:tcW w:w="1371" w:type="dxa"/>
          </w:tcPr>
          <w:p w14:paraId="368EF602" w14:textId="77777777" w:rsidR="00FF06C9" w:rsidRPr="007F63E5" w:rsidRDefault="00FF06C9" w:rsidP="00FF06C9">
            <w:pPr>
              <w:ind w:right="-1"/>
              <w:jc w:val="both"/>
            </w:pPr>
            <w:r w:rsidRPr="007F63E5">
              <w:t>Значение показателя</w:t>
            </w:r>
          </w:p>
        </w:tc>
        <w:tc>
          <w:tcPr>
            <w:tcW w:w="2902" w:type="dxa"/>
            <w:vMerge/>
          </w:tcPr>
          <w:p w14:paraId="25806D91" w14:textId="77777777" w:rsidR="00FF06C9" w:rsidRPr="007F63E5" w:rsidRDefault="00FF06C9" w:rsidP="00FF06C9">
            <w:pPr>
              <w:ind w:right="-1"/>
            </w:pPr>
          </w:p>
        </w:tc>
      </w:tr>
      <w:tr w:rsidR="00FF06C9" w:rsidRPr="007F63E5" w14:paraId="50005193" w14:textId="77777777" w:rsidTr="00F72F81">
        <w:tc>
          <w:tcPr>
            <w:tcW w:w="1607" w:type="dxa"/>
          </w:tcPr>
          <w:p w14:paraId="2859B34A" w14:textId="77777777" w:rsidR="00FF06C9" w:rsidRPr="007F63E5" w:rsidRDefault="00FF06C9" w:rsidP="00FF06C9">
            <w:pPr>
              <w:ind w:right="-1"/>
              <w:jc w:val="both"/>
              <w:rPr>
                <w:sz w:val="20"/>
                <w:szCs w:val="20"/>
              </w:rPr>
            </w:pPr>
            <w:r w:rsidRPr="007F63E5">
              <w:rPr>
                <w:sz w:val="20"/>
                <w:szCs w:val="20"/>
              </w:rPr>
              <w:t>Обеспеченность населения лыжными базами</w:t>
            </w:r>
          </w:p>
        </w:tc>
        <w:tc>
          <w:tcPr>
            <w:tcW w:w="1394" w:type="dxa"/>
          </w:tcPr>
          <w:p w14:paraId="143FEC30" w14:textId="77777777" w:rsidR="00FF06C9" w:rsidRPr="007F63E5" w:rsidRDefault="00FF06C9" w:rsidP="00FF06C9">
            <w:pPr>
              <w:ind w:right="-1"/>
              <w:jc w:val="both"/>
            </w:pPr>
            <w:r w:rsidRPr="007F63E5">
              <w:t>ед./МО</w:t>
            </w:r>
          </w:p>
        </w:tc>
        <w:tc>
          <w:tcPr>
            <w:tcW w:w="1371" w:type="dxa"/>
          </w:tcPr>
          <w:p w14:paraId="735499CB" w14:textId="77777777" w:rsidR="00FF06C9" w:rsidRPr="007F63E5" w:rsidRDefault="00FF06C9" w:rsidP="00FF06C9">
            <w:pPr>
              <w:ind w:right="-1"/>
              <w:jc w:val="both"/>
            </w:pPr>
            <w:r w:rsidRPr="007F63E5">
              <w:t>Не установлен</w:t>
            </w:r>
          </w:p>
        </w:tc>
        <w:tc>
          <w:tcPr>
            <w:tcW w:w="1394" w:type="dxa"/>
          </w:tcPr>
          <w:p w14:paraId="0F9CEEF8" w14:textId="77777777" w:rsidR="00FF06C9" w:rsidRPr="007F63E5" w:rsidRDefault="00FF06C9" w:rsidP="00FF06C9">
            <w:pPr>
              <w:ind w:right="-1"/>
              <w:jc w:val="both"/>
            </w:pPr>
            <w:r w:rsidRPr="007F63E5">
              <w:t>ед./МО</w:t>
            </w:r>
          </w:p>
        </w:tc>
        <w:tc>
          <w:tcPr>
            <w:tcW w:w="1371" w:type="dxa"/>
          </w:tcPr>
          <w:p w14:paraId="12885B11" w14:textId="77777777" w:rsidR="00FF06C9" w:rsidRPr="007F63E5" w:rsidRDefault="00FF06C9" w:rsidP="00FF06C9">
            <w:pPr>
              <w:ind w:right="-1"/>
              <w:jc w:val="both"/>
            </w:pPr>
            <w:r w:rsidRPr="007F63E5">
              <w:t>Не установлен</w:t>
            </w:r>
          </w:p>
        </w:tc>
        <w:tc>
          <w:tcPr>
            <w:tcW w:w="2902" w:type="dxa"/>
          </w:tcPr>
          <w:p w14:paraId="141A4CC8" w14:textId="77777777" w:rsidR="00FF06C9" w:rsidRPr="007F63E5" w:rsidRDefault="00FF06C9" w:rsidP="00FF06C9">
            <w:pPr>
              <w:ind w:right="-1"/>
              <w:rPr>
                <w:sz w:val="20"/>
                <w:szCs w:val="20"/>
              </w:rPr>
            </w:pPr>
            <w:r w:rsidRPr="007F63E5">
              <w:rPr>
                <w:sz w:val="20"/>
                <w:szCs w:val="20"/>
              </w:rPr>
              <w:t>Лыжные трассы; лыжероллерные трассы</w:t>
            </w:r>
          </w:p>
        </w:tc>
      </w:tr>
    </w:tbl>
    <w:p w14:paraId="374641BB" w14:textId="77777777" w:rsidR="00452B0C" w:rsidRPr="007F63E5" w:rsidRDefault="00452B0C" w:rsidP="00452B0C">
      <w:pPr>
        <w:ind w:right="-1" w:firstLine="567"/>
        <w:jc w:val="both"/>
      </w:pPr>
      <w:r w:rsidRPr="007F63E5">
        <w:t>Максимально допустимый уровень территориальной доступности объектов местного значения для населения не установлен.</w:t>
      </w:r>
    </w:p>
    <w:p w14:paraId="1D5467CC" w14:textId="77777777" w:rsidR="00452B0C" w:rsidRPr="007F63E5" w:rsidRDefault="00452B0C" w:rsidP="00452B0C">
      <w:pPr>
        <w:ind w:right="-1" w:firstLine="567"/>
        <w:jc w:val="both"/>
      </w:pPr>
    </w:p>
    <w:p w14:paraId="4A1EADD0" w14:textId="77777777" w:rsidR="00452B0C" w:rsidRPr="007F63E5" w:rsidRDefault="00452B0C" w:rsidP="00452B0C">
      <w:pPr>
        <w:ind w:right="-1" w:firstLine="567"/>
        <w:jc w:val="both"/>
        <w:rPr>
          <w:i/>
          <w:iCs/>
        </w:rPr>
      </w:pPr>
      <w:r w:rsidRPr="007F63E5">
        <w:rPr>
          <w:i/>
          <w:iCs/>
        </w:rPr>
        <w:t>з) Объекты городской и рекреационной инфраструктуры</w:t>
      </w:r>
    </w:p>
    <w:p w14:paraId="15FEE0F4" w14:textId="77777777" w:rsidR="00452B0C" w:rsidRPr="007F63E5" w:rsidRDefault="00452B0C" w:rsidP="00452B0C">
      <w:pPr>
        <w:ind w:right="-1" w:firstLine="567"/>
        <w:jc w:val="both"/>
      </w:pPr>
      <w:r w:rsidRPr="007F63E5">
        <w:t>Минимально допустимый уровень обеспеченности населения объектами местного значения</w:t>
      </w:r>
    </w:p>
    <w:tbl>
      <w:tblPr>
        <w:tblStyle w:val="af7"/>
        <w:tblW w:w="0" w:type="auto"/>
        <w:tblLook w:val="04A0" w:firstRow="1" w:lastRow="0" w:firstColumn="1" w:lastColumn="0" w:noHBand="0" w:noVBand="1"/>
      </w:tblPr>
      <w:tblGrid>
        <w:gridCol w:w="1644"/>
        <w:gridCol w:w="1442"/>
        <w:gridCol w:w="1371"/>
        <w:gridCol w:w="1443"/>
        <w:gridCol w:w="1371"/>
        <w:gridCol w:w="2769"/>
      </w:tblGrid>
      <w:tr w:rsidR="00FF06C9" w:rsidRPr="007F63E5" w14:paraId="4280CB38" w14:textId="77777777" w:rsidTr="00F72F81">
        <w:tc>
          <w:tcPr>
            <w:tcW w:w="1644" w:type="dxa"/>
            <w:vMerge w:val="restart"/>
            <w:vAlign w:val="center"/>
          </w:tcPr>
          <w:p w14:paraId="6E08A2B1" w14:textId="77777777" w:rsidR="00FF06C9" w:rsidRPr="007F63E5" w:rsidRDefault="00FF06C9" w:rsidP="00FF06C9">
            <w:pPr>
              <w:ind w:right="-1"/>
            </w:pPr>
            <w:r w:rsidRPr="007F63E5">
              <w:t>Показатель</w:t>
            </w:r>
          </w:p>
        </w:tc>
        <w:tc>
          <w:tcPr>
            <w:tcW w:w="2813" w:type="dxa"/>
            <w:gridSpan w:val="2"/>
          </w:tcPr>
          <w:p w14:paraId="5C564707" w14:textId="149A9416" w:rsidR="00FF06C9" w:rsidRPr="007F63E5" w:rsidRDefault="00FF06C9" w:rsidP="00FF06C9">
            <w:pPr>
              <w:ind w:right="-1"/>
            </w:pPr>
            <w:r w:rsidRPr="007F63E5">
              <w:t xml:space="preserve">Территория </w:t>
            </w:r>
            <w:proofErr w:type="spellStart"/>
            <w:r w:rsidRPr="007F63E5">
              <w:t>г.</w:t>
            </w:r>
            <w:r>
              <w:t>Александровск</w:t>
            </w:r>
            <w:proofErr w:type="spellEnd"/>
            <w:r>
              <w:t>-Сахалинский</w:t>
            </w:r>
          </w:p>
        </w:tc>
        <w:tc>
          <w:tcPr>
            <w:tcW w:w="2814" w:type="dxa"/>
            <w:gridSpan w:val="2"/>
          </w:tcPr>
          <w:p w14:paraId="74EFB294" w14:textId="77777777" w:rsidR="00FF06C9" w:rsidRPr="007F63E5" w:rsidRDefault="00FF06C9" w:rsidP="00FF06C9">
            <w:pPr>
              <w:ind w:right="-1"/>
            </w:pPr>
            <w:r w:rsidRPr="007F63E5">
              <w:t>Территория сельских населенных пунктов</w:t>
            </w:r>
          </w:p>
        </w:tc>
        <w:tc>
          <w:tcPr>
            <w:tcW w:w="2769" w:type="dxa"/>
            <w:vMerge w:val="restart"/>
            <w:vAlign w:val="center"/>
          </w:tcPr>
          <w:p w14:paraId="2AA2CC35" w14:textId="77777777" w:rsidR="00FF06C9" w:rsidRPr="007F63E5" w:rsidRDefault="00FF06C9" w:rsidP="00FF06C9">
            <w:pPr>
              <w:ind w:right="-1"/>
              <w:jc w:val="center"/>
            </w:pPr>
            <w:r w:rsidRPr="007F63E5">
              <w:t>Перечень объектов</w:t>
            </w:r>
          </w:p>
        </w:tc>
      </w:tr>
      <w:tr w:rsidR="00FF06C9" w:rsidRPr="007F63E5" w14:paraId="670C42FA" w14:textId="77777777" w:rsidTr="00F72F81">
        <w:tc>
          <w:tcPr>
            <w:tcW w:w="1644" w:type="dxa"/>
            <w:vMerge/>
          </w:tcPr>
          <w:p w14:paraId="62010580" w14:textId="77777777" w:rsidR="00FF06C9" w:rsidRPr="007F63E5" w:rsidRDefault="00FF06C9" w:rsidP="00FF06C9">
            <w:pPr>
              <w:ind w:right="-1"/>
              <w:jc w:val="both"/>
            </w:pPr>
          </w:p>
        </w:tc>
        <w:tc>
          <w:tcPr>
            <w:tcW w:w="1442" w:type="dxa"/>
          </w:tcPr>
          <w:p w14:paraId="5C3CD764" w14:textId="77777777" w:rsidR="00FF06C9" w:rsidRPr="007F63E5" w:rsidRDefault="00FF06C9" w:rsidP="00FF06C9">
            <w:pPr>
              <w:ind w:right="-1"/>
              <w:jc w:val="both"/>
            </w:pPr>
            <w:r w:rsidRPr="007F63E5">
              <w:t>Единица измерения</w:t>
            </w:r>
          </w:p>
        </w:tc>
        <w:tc>
          <w:tcPr>
            <w:tcW w:w="1371" w:type="dxa"/>
          </w:tcPr>
          <w:p w14:paraId="251FF3A4" w14:textId="77777777" w:rsidR="00FF06C9" w:rsidRPr="007F63E5" w:rsidRDefault="00FF06C9" w:rsidP="00FF06C9">
            <w:pPr>
              <w:ind w:right="-1"/>
              <w:jc w:val="both"/>
            </w:pPr>
            <w:r w:rsidRPr="007F63E5">
              <w:t>Значение показателя</w:t>
            </w:r>
          </w:p>
        </w:tc>
        <w:tc>
          <w:tcPr>
            <w:tcW w:w="1443" w:type="dxa"/>
          </w:tcPr>
          <w:p w14:paraId="55D2AC06" w14:textId="77777777" w:rsidR="00FF06C9" w:rsidRPr="007F63E5" w:rsidRDefault="00FF06C9" w:rsidP="00FF06C9">
            <w:pPr>
              <w:ind w:right="-1"/>
              <w:jc w:val="both"/>
            </w:pPr>
            <w:r w:rsidRPr="007F63E5">
              <w:t>Единица измерения</w:t>
            </w:r>
          </w:p>
        </w:tc>
        <w:tc>
          <w:tcPr>
            <w:tcW w:w="1371" w:type="dxa"/>
          </w:tcPr>
          <w:p w14:paraId="0E1E4D08" w14:textId="77777777" w:rsidR="00FF06C9" w:rsidRPr="007F63E5" w:rsidRDefault="00FF06C9" w:rsidP="00FF06C9">
            <w:pPr>
              <w:ind w:right="-1"/>
              <w:jc w:val="both"/>
            </w:pPr>
            <w:r w:rsidRPr="007F63E5">
              <w:t>Значение показателя</w:t>
            </w:r>
          </w:p>
        </w:tc>
        <w:tc>
          <w:tcPr>
            <w:tcW w:w="2769" w:type="dxa"/>
            <w:vMerge/>
          </w:tcPr>
          <w:p w14:paraId="3B7DE022" w14:textId="77777777" w:rsidR="00FF06C9" w:rsidRPr="007F63E5" w:rsidRDefault="00FF06C9" w:rsidP="00FF06C9">
            <w:pPr>
              <w:ind w:right="-1"/>
            </w:pPr>
          </w:p>
        </w:tc>
      </w:tr>
      <w:tr w:rsidR="00FF06C9" w:rsidRPr="007F63E5" w14:paraId="0764CAE9" w14:textId="77777777" w:rsidTr="00F72F81">
        <w:tc>
          <w:tcPr>
            <w:tcW w:w="1644" w:type="dxa"/>
          </w:tcPr>
          <w:p w14:paraId="5C726DB9" w14:textId="77777777" w:rsidR="00FF06C9" w:rsidRPr="007F63E5" w:rsidRDefault="00FF06C9" w:rsidP="00FF06C9">
            <w:pPr>
              <w:ind w:right="-1"/>
              <w:jc w:val="both"/>
              <w:rPr>
                <w:sz w:val="20"/>
                <w:szCs w:val="20"/>
              </w:rPr>
            </w:pPr>
            <w:r w:rsidRPr="007F63E5">
              <w:rPr>
                <w:sz w:val="20"/>
                <w:szCs w:val="20"/>
              </w:rPr>
              <w:t>Обеспеченность населения объектами городской и рекреационной инфраструктуры</w:t>
            </w:r>
          </w:p>
        </w:tc>
        <w:tc>
          <w:tcPr>
            <w:tcW w:w="1442" w:type="dxa"/>
          </w:tcPr>
          <w:p w14:paraId="2CE84A8B" w14:textId="77777777" w:rsidR="00FF06C9" w:rsidRPr="007F63E5" w:rsidRDefault="00FF06C9" w:rsidP="00FF06C9">
            <w:pPr>
              <w:ind w:right="-1"/>
            </w:pPr>
            <w:r w:rsidRPr="007F63E5">
              <w:t>кв. м территории объектов/ 1000 жителей</w:t>
            </w:r>
          </w:p>
        </w:tc>
        <w:tc>
          <w:tcPr>
            <w:tcW w:w="1371" w:type="dxa"/>
          </w:tcPr>
          <w:p w14:paraId="66808565" w14:textId="77777777" w:rsidR="00FF06C9" w:rsidRPr="007F63E5" w:rsidRDefault="00FF06C9" w:rsidP="00FF06C9">
            <w:pPr>
              <w:ind w:right="-1"/>
              <w:jc w:val="both"/>
            </w:pPr>
            <w:r w:rsidRPr="007F63E5">
              <w:t>Не установлен</w:t>
            </w:r>
          </w:p>
        </w:tc>
        <w:tc>
          <w:tcPr>
            <w:tcW w:w="1443" w:type="dxa"/>
          </w:tcPr>
          <w:p w14:paraId="6B8A57CB" w14:textId="77777777" w:rsidR="00FF06C9" w:rsidRPr="007F63E5" w:rsidRDefault="00FF06C9" w:rsidP="00FF06C9">
            <w:pPr>
              <w:ind w:right="-1"/>
            </w:pPr>
            <w:r w:rsidRPr="007F63E5">
              <w:t>кв. м территории объектов/ 1000 жителей</w:t>
            </w:r>
          </w:p>
        </w:tc>
        <w:tc>
          <w:tcPr>
            <w:tcW w:w="1371" w:type="dxa"/>
          </w:tcPr>
          <w:p w14:paraId="3556FA5D" w14:textId="77777777" w:rsidR="00FF06C9" w:rsidRPr="007F63E5" w:rsidRDefault="00FF06C9" w:rsidP="00FF06C9">
            <w:pPr>
              <w:ind w:right="-1"/>
              <w:jc w:val="both"/>
            </w:pPr>
            <w:r w:rsidRPr="007F63E5">
              <w:t>Не установлен</w:t>
            </w:r>
          </w:p>
        </w:tc>
        <w:tc>
          <w:tcPr>
            <w:tcW w:w="2769" w:type="dxa"/>
          </w:tcPr>
          <w:p w14:paraId="64CF7FC0" w14:textId="77777777" w:rsidR="00FF06C9" w:rsidRPr="007F63E5" w:rsidRDefault="00FF06C9" w:rsidP="00FF06C9">
            <w:pPr>
              <w:ind w:right="-1"/>
              <w:rPr>
                <w:sz w:val="20"/>
                <w:szCs w:val="20"/>
              </w:rPr>
            </w:pPr>
            <w:r w:rsidRPr="007F63E5">
              <w:rPr>
                <w:sz w:val="20"/>
                <w:szCs w:val="20"/>
              </w:rPr>
              <w:t>Универсальная спортивная площадка; дистанция (велодорожка); спот (плаза начального уровня); площадка с тренажерами; каток (сезонный)</w:t>
            </w:r>
          </w:p>
        </w:tc>
      </w:tr>
    </w:tbl>
    <w:p w14:paraId="40C8FE2C" w14:textId="77777777" w:rsidR="00452B0C" w:rsidRPr="007F63E5" w:rsidRDefault="00452B0C" w:rsidP="00452B0C">
      <w:pPr>
        <w:ind w:right="-1" w:firstLine="567"/>
        <w:jc w:val="both"/>
      </w:pPr>
      <w:r w:rsidRPr="007F63E5">
        <w:t>Максимально допустимый уровень территориальной доступности объектов местного значения для населения не установлен.</w:t>
      </w:r>
    </w:p>
    <w:p w14:paraId="79CBBA4B" w14:textId="77777777" w:rsidR="009834CD" w:rsidRPr="007F63E5" w:rsidRDefault="009834CD" w:rsidP="00452B0C">
      <w:pPr>
        <w:ind w:right="-1" w:firstLine="567"/>
        <w:jc w:val="both"/>
      </w:pPr>
    </w:p>
    <w:p w14:paraId="17B6C70F" w14:textId="77777777" w:rsidR="00452B0C" w:rsidRPr="007F63E5" w:rsidRDefault="00DA69FD" w:rsidP="00452B0C">
      <w:pPr>
        <w:ind w:right="-1" w:firstLine="567"/>
        <w:jc w:val="both"/>
        <w:rPr>
          <w:i/>
          <w:iCs/>
        </w:rPr>
      </w:pPr>
      <w:r w:rsidRPr="007F63E5">
        <w:rPr>
          <w:i/>
          <w:iCs/>
        </w:rPr>
        <w:t>и</w:t>
      </w:r>
      <w:r w:rsidR="00452B0C" w:rsidRPr="007F63E5">
        <w:rPr>
          <w:i/>
          <w:iCs/>
        </w:rPr>
        <w:t xml:space="preserve">) </w:t>
      </w:r>
      <w:r w:rsidRPr="007F63E5">
        <w:rPr>
          <w:i/>
          <w:iCs/>
        </w:rPr>
        <w:t>Объекты дошкольных образовательных организации</w:t>
      </w:r>
    </w:p>
    <w:p w14:paraId="59FF4F02" w14:textId="77777777" w:rsidR="00452B0C" w:rsidRPr="007F63E5" w:rsidRDefault="00452B0C" w:rsidP="00452B0C">
      <w:pPr>
        <w:ind w:right="-1" w:firstLine="567"/>
        <w:jc w:val="both"/>
      </w:pPr>
      <w:r w:rsidRPr="007F63E5">
        <w:t>Минимально допустимый уровень обеспеченности населения объектами местного значения</w:t>
      </w:r>
    </w:p>
    <w:tbl>
      <w:tblPr>
        <w:tblStyle w:val="af7"/>
        <w:tblW w:w="0" w:type="auto"/>
        <w:tblLook w:val="04A0" w:firstRow="1" w:lastRow="0" w:firstColumn="1" w:lastColumn="0" w:noHBand="0" w:noVBand="1"/>
      </w:tblPr>
      <w:tblGrid>
        <w:gridCol w:w="1417"/>
        <w:gridCol w:w="1447"/>
        <w:gridCol w:w="1333"/>
        <w:gridCol w:w="1447"/>
        <w:gridCol w:w="1331"/>
        <w:gridCol w:w="3023"/>
      </w:tblGrid>
      <w:tr w:rsidR="00FF06C9" w:rsidRPr="007F63E5" w14:paraId="5F4BEC15" w14:textId="77777777" w:rsidTr="00F72F81">
        <w:tc>
          <w:tcPr>
            <w:tcW w:w="1417" w:type="dxa"/>
            <w:vMerge w:val="restart"/>
            <w:vAlign w:val="center"/>
          </w:tcPr>
          <w:p w14:paraId="3286E149" w14:textId="77777777" w:rsidR="00FF06C9" w:rsidRPr="007F63E5" w:rsidRDefault="00FF06C9" w:rsidP="00FF06C9">
            <w:pPr>
              <w:ind w:right="-1"/>
            </w:pPr>
            <w:r w:rsidRPr="007F63E5">
              <w:t>Показатель</w:t>
            </w:r>
          </w:p>
        </w:tc>
        <w:tc>
          <w:tcPr>
            <w:tcW w:w="2780" w:type="dxa"/>
            <w:gridSpan w:val="2"/>
          </w:tcPr>
          <w:p w14:paraId="7B7D7406" w14:textId="43F9654C" w:rsidR="00FF06C9" w:rsidRPr="007F63E5" w:rsidRDefault="00FF06C9" w:rsidP="00FF06C9">
            <w:pPr>
              <w:ind w:right="-1"/>
            </w:pPr>
            <w:r w:rsidRPr="007F63E5">
              <w:t xml:space="preserve">Территория </w:t>
            </w:r>
            <w:proofErr w:type="spellStart"/>
            <w:r w:rsidRPr="007F63E5">
              <w:t>г.</w:t>
            </w:r>
            <w:r>
              <w:t>Александровск</w:t>
            </w:r>
            <w:proofErr w:type="spellEnd"/>
            <w:r>
              <w:t>-Сахалинский</w:t>
            </w:r>
          </w:p>
        </w:tc>
        <w:tc>
          <w:tcPr>
            <w:tcW w:w="2778" w:type="dxa"/>
            <w:gridSpan w:val="2"/>
          </w:tcPr>
          <w:p w14:paraId="16D90776" w14:textId="77777777" w:rsidR="00FF06C9" w:rsidRPr="007F63E5" w:rsidRDefault="00FF06C9" w:rsidP="00FF06C9">
            <w:pPr>
              <w:ind w:right="-1"/>
            </w:pPr>
            <w:r w:rsidRPr="007F63E5">
              <w:t>Территория сельских населенных пунктов</w:t>
            </w:r>
          </w:p>
        </w:tc>
        <w:tc>
          <w:tcPr>
            <w:tcW w:w="3023" w:type="dxa"/>
            <w:vMerge w:val="restart"/>
            <w:vAlign w:val="center"/>
          </w:tcPr>
          <w:p w14:paraId="1F000852" w14:textId="77777777" w:rsidR="00FF06C9" w:rsidRPr="007F63E5" w:rsidRDefault="00FF06C9" w:rsidP="00FF06C9">
            <w:pPr>
              <w:ind w:right="-1"/>
              <w:jc w:val="center"/>
            </w:pPr>
            <w:r w:rsidRPr="007F63E5">
              <w:t>Перечень объектов</w:t>
            </w:r>
          </w:p>
        </w:tc>
      </w:tr>
      <w:tr w:rsidR="00FF06C9" w:rsidRPr="007F63E5" w14:paraId="4B7F4FDB" w14:textId="77777777" w:rsidTr="00F72F81">
        <w:tc>
          <w:tcPr>
            <w:tcW w:w="1417" w:type="dxa"/>
            <w:vMerge/>
          </w:tcPr>
          <w:p w14:paraId="7EACC79A" w14:textId="77777777" w:rsidR="00FF06C9" w:rsidRPr="007F63E5" w:rsidRDefault="00FF06C9" w:rsidP="00FF06C9">
            <w:pPr>
              <w:ind w:right="-1"/>
              <w:jc w:val="both"/>
            </w:pPr>
          </w:p>
        </w:tc>
        <w:tc>
          <w:tcPr>
            <w:tcW w:w="1447" w:type="dxa"/>
          </w:tcPr>
          <w:p w14:paraId="45726751" w14:textId="77777777" w:rsidR="00FF06C9" w:rsidRPr="007F63E5" w:rsidRDefault="00FF06C9" w:rsidP="00FF06C9">
            <w:pPr>
              <w:ind w:right="-1"/>
              <w:jc w:val="both"/>
            </w:pPr>
            <w:r w:rsidRPr="007F63E5">
              <w:t>Единица измерения</w:t>
            </w:r>
          </w:p>
        </w:tc>
        <w:tc>
          <w:tcPr>
            <w:tcW w:w="1333" w:type="dxa"/>
          </w:tcPr>
          <w:p w14:paraId="50F25861" w14:textId="77777777" w:rsidR="00FF06C9" w:rsidRPr="007F63E5" w:rsidRDefault="00FF06C9" w:rsidP="00FF06C9">
            <w:pPr>
              <w:ind w:right="-1"/>
              <w:jc w:val="both"/>
            </w:pPr>
            <w:r w:rsidRPr="007F63E5">
              <w:t>Значение показателя</w:t>
            </w:r>
          </w:p>
        </w:tc>
        <w:tc>
          <w:tcPr>
            <w:tcW w:w="1447" w:type="dxa"/>
          </w:tcPr>
          <w:p w14:paraId="7C3565CA" w14:textId="77777777" w:rsidR="00FF06C9" w:rsidRPr="007F63E5" w:rsidRDefault="00FF06C9" w:rsidP="00FF06C9">
            <w:pPr>
              <w:ind w:right="-1"/>
              <w:jc w:val="both"/>
            </w:pPr>
            <w:r w:rsidRPr="007F63E5">
              <w:t>Единица измерения</w:t>
            </w:r>
          </w:p>
        </w:tc>
        <w:tc>
          <w:tcPr>
            <w:tcW w:w="1331" w:type="dxa"/>
          </w:tcPr>
          <w:p w14:paraId="278EED72" w14:textId="77777777" w:rsidR="00FF06C9" w:rsidRPr="007F63E5" w:rsidRDefault="00FF06C9" w:rsidP="00FF06C9">
            <w:pPr>
              <w:ind w:right="-1"/>
              <w:jc w:val="both"/>
            </w:pPr>
            <w:r w:rsidRPr="007F63E5">
              <w:t>Значение показателя</w:t>
            </w:r>
          </w:p>
        </w:tc>
        <w:tc>
          <w:tcPr>
            <w:tcW w:w="3023" w:type="dxa"/>
            <w:vMerge/>
          </w:tcPr>
          <w:p w14:paraId="3137FA05" w14:textId="77777777" w:rsidR="00FF06C9" w:rsidRPr="007F63E5" w:rsidRDefault="00FF06C9" w:rsidP="00FF06C9">
            <w:pPr>
              <w:ind w:right="-1"/>
            </w:pPr>
          </w:p>
        </w:tc>
      </w:tr>
      <w:tr w:rsidR="00FF06C9" w:rsidRPr="007F63E5" w14:paraId="6278FE65" w14:textId="77777777" w:rsidTr="00F72F81">
        <w:tc>
          <w:tcPr>
            <w:tcW w:w="1417" w:type="dxa"/>
          </w:tcPr>
          <w:p w14:paraId="6E276DAE" w14:textId="77777777" w:rsidR="00FF06C9" w:rsidRPr="007F63E5" w:rsidRDefault="00FF06C9" w:rsidP="00FF06C9">
            <w:pPr>
              <w:ind w:right="-1"/>
              <w:rPr>
                <w:sz w:val="20"/>
                <w:szCs w:val="20"/>
              </w:rPr>
            </w:pPr>
            <w:r w:rsidRPr="007F63E5">
              <w:rPr>
                <w:sz w:val="20"/>
                <w:szCs w:val="20"/>
              </w:rPr>
              <w:t>Количество мест в ДОО для детей в возрасте 0 - 3 года на 1000 жителей</w:t>
            </w:r>
          </w:p>
        </w:tc>
        <w:tc>
          <w:tcPr>
            <w:tcW w:w="1447" w:type="dxa"/>
          </w:tcPr>
          <w:p w14:paraId="79A7A657" w14:textId="77777777" w:rsidR="00FF06C9" w:rsidRPr="007F63E5" w:rsidRDefault="00FF06C9" w:rsidP="00FF06C9">
            <w:pPr>
              <w:ind w:right="-1"/>
              <w:jc w:val="both"/>
            </w:pPr>
            <w:r w:rsidRPr="007F63E5">
              <w:t>мест/1000 жителей</w:t>
            </w:r>
          </w:p>
        </w:tc>
        <w:tc>
          <w:tcPr>
            <w:tcW w:w="1333" w:type="dxa"/>
          </w:tcPr>
          <w:p w14:paraId="2FA55ACE" w14:textId="4D1F393D" w:rsidR="00FF06C9" w:rsidRPr="007F63E5" w:rsidRDefault="00FF06C9" w:rsidP="00FF06C9">
            <w:pPr>
              <w:ind w:right="-1"/>
            </w:pPr>
            <w:r w:rsidRPr="007F63E5">
              <w:t>См. табл. 1</w:t>
            </w:r>
            <w:r w:rsidR="00AA225B">
              <w:t>2</w:t>
            </w:r>
          </w:p>
        </w:tc>
        <w:tc>
          <w:tcPr>
            <w:tcW w:w="1447" w:type="dxa"/>
          </w:tcPr>
          <w:p w14:paraId="75996CC5" w14:textId="77777777" w:rsidR="00FF06C9" w:rsidRPr="007F63E5" w:rsidRDefault="00FF06C9" w:rsidP="00FF06C9">
            <w:pPr>
              <w:ind w:right="-1"/>
              <w:jc w:val="both"/>
            </w:pPr>
            <w:r w:rsidRPr="007F63E5">
              <w:t>мест/1000 жителей</w:t>
            </w:r>
          </w:p>
        </w:tc>
        <w:tc>
          <w:tcPr>
            <w:tcW w:w="1331" w:type="dxa"/>
          </w:tcPr>
          <w:p w14:paraId="19EEBCE7" w14:textId="5659E40D" w:rsidR="00FF06C9" w:rsidRPr="007F63E5" w:rsidRDefault="00FF06C9" w:rsidP="00FF06C9">
            <w:pPr>
              <w:ind w:right="-1"/>
            </w:pPr>
            <w:r w:rsidRPr="007F63E5">
              <w:t>См. табл. 1</w:t>
            </w:r>
            <w:r w:rsidR="00AA225B">
              <w:t>2</w:t>
            </w:r>
          </w:p>
        </w:tc>
        <w:tc>
          <w:tcPr>
            <w:tcW w:w="3023" w:type="dxa"/>
          </w:tcPr>
          <w:p w14:paraId="76D19CCB" w14:textId="77777777" w:rsidR="00FF06C9" w:rsidRPr="007F63E5" w:rsidRDefault="00FF06C9" w:rsidP="00FF06C9">
            <w:pPr>
              <w:ind w:right="-1"/>
              <w:rPr>
                <w:sz w:val="20"/>
                <w:szCs w:val="20"/>
              </w:rPr>
            </w:pPr>
            <w:r w:rsidRPr="007F63E5">
              <w:rPr>
                <w:sz w:val="20"/>
                <w:szCs w:val="20"/>
              </w:rPr>
              <w:t>Ясли, детский сад-ясли, семейный детский сад</w:t>
            </w:r>
          </w:p>
        </w:tc>
      </w:tr>
      <w:tr w:rsidR="00FF06C9" w:rsidRPr="007F63E5" w14:paraId="2B0B4ADF" w14:textId="77777777" w:rsidTr="00F72F81">
        <w:tc>
          <w:tcPr>
            <w:tcW w:w="1417" w:type="dxa"/>
          </w:tcPr>
          <w:p w14:paraId="56C46333" w14:textId="77777777" w:rsidR="00FF06C9" w:rsidRPr="007F63E5" w:rsidRDefault="00FF06C9" w:rsidP="00FF06C9">
            <w:pPr>
              <w:ind w:right="-1"/>
              <w:rPr>
                <w:sz w:val="20"/>
                <w:szCs w:val="20"/>
              </w:rPr>
            </w:pPr>
            <w:r w:rsidRPr="007F63E5">
              <w:rPr>
                <w:sz w:val="20"/>
                <w:szCs w:val="20"/>
              </w:rPr>
              <w:t>Количество мест в ДОО для детей в возрасте 3 - 7 лет на 1000 жителей</w:t>
            </w:r>
          </w:p>
        </w:tc>
        <w:tc>
          <w:tcPr>
            <w:tcW w:w="1447" w:type="dxa"/>
          </w:tcPr>
          <w:p w14:paraId="471E74B1" w14:textId="77777777" w:rsidR="00FF06C9" w:rsidRPr="007F63E5" w:rsidRDefault="00FF06C9" w:rsidP="00FF06C9">
            <w:pPr>
              <w:ind w:right="-1"/>
              <w:jc w:val="both"/>
            </w:pPr>
            <w:r w:rsidRPr="007F63E5">
              <w:t>мест/1000 жителей</w:t>
            </w:r>
          </w:p>
        </w:tc>
        <w:tc>
          <w:tcPr>
            <w:tcW w:w="1333" w:type="dxa"/>
          </w:tcPr>
          <w:p w14:paraId="766F89FB" w14:textId="5B75AC3D" w:rsidR="00FF06C9" w:rsidRPr="007F63E5" w:rsidRDefault="00FF06C9" w:rsidP="00FF06C9">
            <w:pPr>
              <w:ind w:right="-1"/>
            </w:pPr>
            <w:r w:rsidRPr="007F63E5">
              <w:t>См. табл. 1</w:t>
            </w:r>
            <w:r w:rsidR="00AA225B">
              <w:t>2</w:t>
            </w:r>
          </w:p>
        </w:tc>
        <w:tc>
          <w:tcPr>
            <w:tcW w:w="1447" w:type="dxa"/>
          </w:tcPr>
          <w:p w14:paraId="300D60AA" w14:textId="77777777" w:rsidR="00FF06C9" w:rsidRPr="007F63E5" w:rsidRDefault="00FF06C9" w:rsidP="00FF06C9">
            <w:pPr>
              <w:ind w:right="-1"/>
              <w:jc w:val="both"/>
            </w:pPr>
            <w:r w:rsidRPr="007F63E5">
              <w:t>мест/1000 жителей</w:t>
            </w:r>
          </w:p>
        </w:tc>
        <w:tc>
          <w:tcPr>
            <w:tcW w:w="1331" w:type="dxa"/>
          </w:tcPr>
          <w:p w14:paraId="0C42249D" w14:textId="6A3C28C1" w:rsidR="00FF06C9" w:rsidRPr="007F63E5" w:rsidRDefault="00FF06C9" w:rsidP="00FF06C9">
            <w:pPr>
              <w:ind w:right="-1"/>
            </w:pPr>
            <w:r w:rsidRPr="007F63E5">
              <w:t>См. табл. 1</w:t>
            </w:r>
            <w:r w:rsidR="00AA225B">
              <w:t>2</w:t>
            </w:r>
          </w:p>
        </w:tc>
        <w:tc>
          <w:tcPr>
            <w:tcW w:w="3023" w:type="dxa"/>
          </w:tcPr>
          <w:p w14:paraId="6083601E" w14:textId="77777777" w:rsidR="00FF06C9" w:rsidRPr="007F63E5" w:rsidRDefault="00FF06C9" w:rsidP="00FF06C9">
            <w:pPr>
              <w:ind w:right="-1"/>
              <w:rPr>
                <w:sz w:val="20"/>
                <w:szCs w:val="20"/>
              </w:rPr>
            </w:pPr>
            <w:r w:rsidRPr="007F63E5">
              <w:rPr>
                <w:sz w:val="20"/>
                <w:szCs w:val="20"/>
              </w:rPr>
              <w:t>Детский сад, семейный детский сад</w:t>
            </w:r>
          </w:p>
        </w:tc>
      </w:tr>
    </w:tbl>
    <w:p w14:paraId="6B441D08" w14:textId="77777777" w:rsidR="00452B0C" w:rsidRPr="007F63E5" w:rsidRDefault="00452B0C" w:rsidP="00452B0C">
      <w:pPr>
        <w:ind w:right="-1" w:firstLine="567"/>
        <w:jc w:val="both"/>
      </w:pPr>
      <w:r w:rsidRPr="007F63E5">
        <w:t>Максимально допустимый уровень территориальной доступности объектов местного значения для населения.</w:t>
      </w:r>
    </w:p>
    <w:tbl>
      <w:tblPr>
        <w:tblStyle w:val="af7"/>
        <w:tblW w:w="0" w:type="auto"/>
        <w:tblLook w:val="04A0" w:firstRow="1" w:lastRow="0" w:firstColumn="1" w:lastColumn="0" w:noHBand="0" w:noVBand="1"/>
      </w:tblPr>
      <w:tblGrid>
        <w:gridCol w:w="2045"/>
        <w:gridCol w:w="2013"/>
        <w:gridCol w:w="1331"/>
        <w:gridCol w:w="2045"/>
        <w:gridCol w:w="1331"/>
        <w:gridCol w:w="1234"/>
      </w:tblGrid>
      <w:tr w:rsidR="00FF06C9" w:rsidRPr="007F63E5" w14:paraId="71201848" w14:textId="77777777" w:rsidTr="00F72F81">
        <w:tc>
          <w:tcPr>
            <w:tcW w:w="2045" w:type="dxa"/>
            <w:vMerge w:val="restart"/>
            <w:vAlign w:val="center"/>
          </w:tcPr>
          <w:p w14:paraId="2F1ABBCF" w14:textId="77777777" w:rsidR="00FF06C9" w:rsidRPr="007F63E5" w:rsidRDefault="00FF06C9" w:rsidP="00FF06C9">
            <w:pPr>
              <w:ind w:right="-1"/>
            </w:pPr>
            <w:r w:rsidRPr="007F63E5">
              <w:t>Показатель</w:t>
            </w:r>
          </w:p>
        </w:tc>
        <w:tc>
          <w:tcPr>
            <w:tcW w:w="3344" w:type="dxa"/>
            <w:gridSpan w:val="2"/>
          </w:tcPr>
          <w:p w14:paraId="2FA3D070" w14:textId="0DD318CF" w:rsidR="00FF06C9" w:rsidRPr="007F63E5" w:rsidRDefault="00FF06C9" w:rsidP="00FF06C9">
            <w:pPr>
              <w:ind w:right="-1"/>
            </w:pPr>
            <w:r w:rsidRPr="007F63E5">
              <w:t xml:space="preserve">Территория </w:t>
            </w:r>
            <w:proofErr w:type="spellStart"/>
            <w:r w:rsidRPr="007F63E5">
              <w:t>г.</w:t>
            </w:r>
            <w:r>
              <w:t>Александровск</w:t>
            </w:r>
            <w:proofErr w:type="spellEnd"/>
            <w:r>
              <w:t>-Сахалинский</w:t>
            </w:r>
          </w:p>
        </w:tc>
        <w:tc>
          <w:tcPr>
            <w:tcW w:w="3376" w:type="dxa"/>
            <w:gridSpan w:val="2"/>
          </w:tcPr>
          <w:p w14:paraId="3A80232B" w14:textId="77777777" w:rsidR="00FF06C9" w:rsidRPr="007F63E5" w:rsidRDefault="00FF06C9" w:rsidP="00FF06C9">
            <w:pPr>
              <w:ind w:right="-1"/>
            </w:pPr>
            <w:r w:rsidRPr="007F63E5">
              <w:t>Территория сельских населенных пунктов</w:t>
            </w:r>
          </w:p>
        </w:tc>
        <w:tc>
          <w:tcPr>
            <w:tcW w:w="1234" w:type="dxa"/>
            <w:vMerge w:val="restart"/>
            <w:vAlign w:val="center"/>
          </w:tcPr>
          <w:p w14:paraId="60D1F13A" w14:textId="77777777" w:rsidR="00FF06C9" w:rsidRPr="007F63E5" w:rsidRDefault="00FF06C9" w:rsidP="00FF06C9">
            <w:pPr>
              <w:ind w:right="-1"/>
              <w:jc w:val="center"/>
            </w:pPr>
            <w:r w:rsidRPr="007F63E5">
              <w:t>Перечень объектов</w:t>
            </w:r>
          </w:p>
        </w:tc>
      </w:tr>
      <w:tr w:rsidR="00FF06C9" w:rsidRPr="007F63E5" w14:paraId="14C8856A" w14:textId="77777777" w:rsidTr="00F72F81">
        <w:tc>
          <w:tcPr>
            <w:tcW w:w="2045" w:type="dxa"/>
            <w:vMerge/>
          </w:tcPr>
          <w:p w14:paraId="775076AB" w14:textId="77777777" w:rsidR="00FF06C9" w:rsidRPr="007F63E5" w:rsidRDefault="00FF06C9" w:rsidP="00FF06C9">
            <w:pPr>
              <w:ind w:right="-1"/>
              <w:jc w:val="both"/>
            </w:pPr>
          </w:p>
        </w:tc>
        <w:tc>
          <w:tcPr>
            <w:tcW w:w="2013" w:type="dxa"/>
          </w:tcPr>
          <w:p w14:paraId="64E56957" w14:textId="77777777" w:rsidR="00FF06C9" w:rsidRPr="007F63E5" w:rsidRDefault="00FF06C9" w:rsidP="00FF06C9">
            <w:pPr>
              <w:ind w:right="-1"/>
              <w:jc w:val="both"/>
            </w:pPr>
            <w:r w:rsidRPr="007F63E5">
              <w:t>Единица измерения</w:t>
            </w:r>
          </w:p>
        </w:tc>
        <w:tc>
          <w:tcPr>
            <w:tcW w:w="1331" w:type="dxa"/>
          </w:tcPr>
          <w:p w14:paraId="50072C1C" w14:textId="77777777" w:rsidR="00FF06C9" w:rsidRPr="007F63E5" w:rsidRDefault="00FF06C9" w:rsidP="00FF06C9">
            <w:pPr>
              <w:ind w:right="-1"/>
              <w:jc w:val="both"/>
            </w:pPr>
            <w:r w:rsidRPr="007F63E5">
              <w:t>Значение показателя</w:t>
            </w:r>
          </w:p>
        </w:tc>
        <w:tc>
          <w:tcPr>
            <w:tcW w:w="2045" w:type="dxa"/>
          </w:tcPr>
          <w:p w14:paraId="3E341187" w14:textId="77777777" w:rsidR="00FF06C9" w:rsidRPr="007F63E5" w:rsidRDefault="00FF06C9" w:rsidP="00FF06C9">
            <w:pPr>
              <w:ind w:right="-1"/>
              <w:jc w:val="both"/>
            </w:pPr>
            <w:r w:rsidRPr="007F63E5">
              <w:t>Единица измерения</w:t>
            </w:r>
          </w:p>
        </w:tc>
        <w:tc>
          <w:tcPr>
            <w:tcW w:w="1331" w:type="dxa"/>
          </w:tcPr>
          <w:p w14:paraId="6E913C56" w14:textId="77777777" w:rsidR="00FF06C9" w:rsidRPr="007F63E5" w:rsidRDefault="00FF06C9" w:rsidP="00FF06C9">
            <w:pPr>
              <w:ind w:right="-1"/>
              <w:jc w:val="both"/>
            </w:pPr>
            <w:r w:rsidRPr="007F63E5">
              <w:t>Значение показателя</w:t>
            </w:r>
          </w:p>
        </w:tc>
        <w:tc>
          <w:tcPr>
            <w:tcW w:w="1234" w:type="dxa"/>
            <w:vMerge/>
          </w:tcPr>
          <w:p w14:paraId="54C49658" w14:textId="77777777" w:rsidR="00FF06C9" w:rsidRPr="007F63E5" w:rsidRDefault="00FF06C9" w:rsidP="00FF06C9">
            <w:pPr>
              <w:ind w:right="-1"/>
            </w:pPr>
          </w:p>
        </w:tc>
      </w:tr>
      <w:tr w:rsidR="00FF06C9" w:rsidRPr="007F63E5" w14:paraId="23776C38" w14:textId="77777777" w:rsidTr="00F72F81">
        <w:tc>
          <w:tcPr>
            <w:tcW w:w="2045" w:type="dxa"/>
          </w:tcPr>
          <w:p w14:paraId="6BB2E602" w14:textId="77777777" w:rsidR="00FF06C9" w:rsidRPr="007F63E5" w:rsidRDefault="00FF06C9" w:rsidP="00FF06C9">
            <w:pPr>
              <w:ind w:right="-1"/>
              <w:jc w:val="both"/>
              <w:rPr>
                <w:sz w:val="20"/>
                <w:szCs w:val="20"/>
              </w:rPr>
            </w:pPr>
            <w:r w:rsidRPr="007F63E5">
              <w:rPr>
                <w:sz w:val="20"/>
                <w:szCs w:val="20"/>
              </w:rPr>
              <w:t>Пешеходная доступность, комбинированная доступность</w:t>
            </w:r>
          </w:p>
        </w:tc>
        <w:tc>
          <w:tcPr>
            <w:tcW w:w="2013" w:type="dxa"/>
          </w:tcPr>
          <w:p w14:paraId="492EC4E6" w14:textId="1C28A522" w:rsidR="00FF06C9" w:rsidRPr="007F63E5" w:rsidRDefault="00FF06C9" w:rsidP="00FF06C9">
            <w:pPr>
              <w:ind w:right="-1"/>
              <w:jc w:val="both"/>
            </w:pPr>
            <w:r w:rsidRPr="007F63E5">
              <w:t>мин</w:t>
            </w:r>
          </w:p>
        </w:tc>
        <w:tc>
          <w:tcPr>
            <w:tcW w:w="1331" w:type="dxa"/>
          </w:tcPr>
          <w:p w14:paraId="2244943B" w14:textId="4F800D56" w:rsidR="00FF06C9" w:rsidRPr="007F63E5" w:rsidRDefault="009532DE" w:rsidP="00FF06C9">
            <w:pPr>
              <w:ind w:right="-1"/>
            </w:pPr>
            <w:r>
              <w:t>10</w:t>
            </w:r>
          </w:p>
        </w:tc>
        <w:tc>
          <w:tcPr>
            <w:tcW w:w="2045" w:type="dxa"/>
          </w:tcPr>
          <w:p w14:paraId="3BF76BC2" w14:textId="77A35716" w:rsidR="00FF06C9" w:rsidRPr="007F63E5" w:rsidRDefault="00FF06C9" w:rsidP="00FF06C9">
            <w:pPr>
              <w:ind w:right="-1"/>
              <w:jc w:val="both"/>
            </w:pPr>
            <w:r w:rsidRPr="007F63E5">
              <w:t>мин</w:t>
            </w:r>
          </w:p>
        </w:tc>
        <w:tc>
          <w:tcPr>
            <w:tcW w:w="1331" w:type="dxa"/>
          </w:tcPr>
          <w:p w14:paraId="1DEDC087" w14:textId="66F385CA" w:rsidR="00FF06C9" w:rsidRPr="007F63E5" w:rsidRDefault="009532DE" w:rsidP="00FF06C9">
            <w:pPr>
              <w:ind w:right="-1"/>
            </w:pPr>
            <w:r>
              <w:t>30</w:t>
            </w:r>
          </w:p>
        </w:tc>
        <w:tc>
          <w:tcPr>
            <w:tcW w:w="1234" w:type="dxa"/>
          </w:tcPr>
          <w:p w14:paraId="44FFC6B8" w14:textId="77777777" w:rsidR="00FF06C9" w:rsidRPr="007F63E5" w:rsidRDefault="00FF06C9" w:rsidP="00FF06C9">
            <w:pPr>
              <w:ind w:right="-1"/>
              <w:rPr>
                <w:sz w:val="20"/>
                <w:szCs w:val="20"/>
              </w:rPr>
            </w:pPr>
            <w:r w:rsidRPr="007F63E5">
              <w:rPr>
                <w:sz w:val="20"/>
                <w:szCs w:val="20"/>
              </w:rPr>
              <w:t>Ясли, детский сад-ясли, семейный детский сад</w:t>
            </w:r>
          </w:p>
        </w:tc>
      </w:tr>
      <w:tr w:rsidR="00FF06C9" w:rsidRPr="007F63E5" w14:paraId="128AAEC5" w14:textId="77777777" w:rsidTr="00F72F81">
        <w:tc>
          <w:tcPr>
            <w:tcW w:w="2045" w:type="dxa"/>
          </w:tcPr>
          <w:p w14:paraId="377F5EFC" w14:textId="77777777" w:rsidR="00FF06C9" w:rsidRPr="007F63E5" w:rsidRDefault="00FF06C9" w:rsidP="00FF06C9">
            <w:pPr>
              <w:ind w:right="-1"/>
              <w:jc w:val="both"/>
              <w:rPr>
                <w:sz w:val="20"/>
                <w:szCs w:val="20"/>
              </w:rPr>
            </w:pPr>
            <w:r w:rsidRPr="007F63E5">
              <w:rPr>
                <w:sz w:val="20"/>
                <w:szCs w:val="20"/>
              </w:rPr>
              <w:t>Пешеходная доступность, комбинированная доступность</w:t>
            </w:r>
          </w:p>
        </w:tc>
        <w:tc>
          <w:tcPr>
            <w:tcW w:w="2013" w:type="dxa"/>
          </w:tcPr>
          <w:p w14:paraId="2C6BBDB1" w14:textId="5B6A5EED" w:rsidR="00FF06C9" w:rsidRPr="007F63E5" w:rsidRDefault="00FF06C9" w:rsidP="00FF06C9">
            <w:pPr>
              <w:ind w:right="-1"/>
              <w:jc w:val="both"/>
            </w:pPr>
            <w:r w:rsidRPr="007F63E5">
              <w:t>мин</w:t>
            </w:r>
          </w:p>
        </w:tc>
        <w:tc>
          <w:tcPr>
            <w:tcW w:w="1331" w:type="dxa"/>
          </w:tcPr>
          <w:p w14:paraId="3C590877" w14:textId="08BF55BE" w:rsidR="00FF06C9" w:rsidRPr="007F63E5" w:rsidRDefault="009532DE" w:rsidP="00FF06C9">
            <w:pPr>
              <w:ind w:right="-1"/>
            </w:pPr>
            <w:r>
              <w:t>10</w:t>
            </w:r>
          </w:p>
        </w:tc>
        <w:tc>
          <w:tcPr>
            <w:tcW w:w="2045" w:type="dxa"/>
          </w:tcPr>
          <w:p w14:paraId="3EA69CEA" w14:textId="05361D0A" w:rsidR="00FF06C9" w:rsidRPr="007F63E5" w:rsidRDefault="00FF06C9" w:rsidP="00FF06C9">
            <w:pPr>
              <w:ind w:right="-1"/>
              <w:jc w:val="both"/>
            </w:pPr>
            <w:r w:rsidRPr="007F63E5">
              <w:t>мин</w:t>
            </w:r>
          </w:p>
        </w:tc>
        <w:tc>
          <w:tcPr>
            <w:tcW w:w="1331" w:type="dxa"/>
          </w:tcPr>
          <w:p w14:paraId="18DE9520" w14:textId="2F8A5A4A" w:rsidR="00FF06C9" w:rsidRPr="007F63E5" w:rsidRDefault="009532DE" w:rsidP="00FF06C9">
            <w:pPr>
              <w:ind w:right="-1"/>
            </w:pPr>
            <w:r>
              <w:t>30</w:t>
            </w:r>
          </w:p>
        </w:tc>
        <w:tc>
          <w:tcPr>
            <w:tcW w:w="1234" w:type="dxa"/>
          </w:tcPr>
          <w:p w14:paraId="2E0BB77B" w14:textId="77777777" w:rsidR="00FF06C9" w:rsidRPr="007F63E5" w:rsidRDefault="00FF06C9" w:rsidP="00FF06C9">
            <w:pPr>
              <w:ind w:right="-1"/>
              <w:rPr>
                <w:sz w:val="20"/>
                <w:szCs w:val="20"/>
              </w:rPr>
            </w:pPr>
            <w:r w:rsidRPr="007F63E5">
              <w:rPr>
                <w:sz w:val="20"/>
                <w:szCs w:val="20"/>
              </w:rPr>
              <w:t>Детский сад, семейный детский сад</w:t>
            </w:r>
          </w:p>
        </w:tc>
      </w:tr>
    </w:tbl>
    <w:p w14:paraId="6D5F812C" w14:textId="77777777" w:rsidR="0050476E" w:rsidRPr="007F63E5" w:rsidRDefault="0050476E" w:rsidP="00452B0C">
      <w:pPr>
        <w:ind w:right="-1" w:firstLine="567"/>
        <w:jc w:val="both"/>
      </w:pPr>
    </w:p>
    <w:p w14:paraId="03EB6B60" w14:textId="77777777" w:rsidR="00452B0C" w:rsidRPr="007F63E5" w:rsidRDefault="00DA69FD" w:rsidP="00452B0C">
      <w:pPr>
        <w:ind w:right="-1" w:firstLine="567"/>
        <w:jc w:val="both"/>
        <w:rPr>
          <w:i/>
          <w:iCs/>
        </w:rPr>
      </w:pPr>
      <w:r w:rsidRPr="007F63E5">
        <w:rPr>
          <w:i/>
          <w:iCs/>
        </w:rPr>
        <w:t>к</w:t>
      </w:r>
      <w:r w:rsidR="00452B0C" w:rsidRPr="007F63E5">
        <w:rPr>
          <w:i/>
          <w:iCs/>
        </w:rPr>
        <w:t xml:space="preserve">) </w:t>
      </w:r>
      <w:r w:rsidRPr="007F63E5">
        <w:rPr>
          <w:i/>
          <w:iCs/>
        </w:rPr>
        <w:t>Объекты общеобразовательных организаций начального образования</w:t>
      </w:r>
    </w:p>
    <w:p w14:paraId="7982F50C" w14:textId="77777777" w:rsidR="00452B0C" w:rsidRPr="007F63E5" w:rsidRDefault="00452B0C" w:rsidP="00452B0C">
      <w:pPr>
        <w:ind w:right="-1" w:firstLine="567"/>
        <w:jc w:val="both"/>
      </w:pPr>
      <w:r w:rsidRPr="007F63E5">
        <w:t>Минимально допустимый уровень обеспеченности населения объектами местного значения</w:t>
      </w:r>
    </w:p>
    <w:tbl>
      <w:tblPr>
        <w:tblStyle w:val="af7"/>
        <w:tblW w:w="0" w:type="auto"/>
        <w:tblLook w:val="04A0" w:firstRow="1" w:lastRow="0" w:firstColumn="1" w:lastColumn="0" w:noHBand="0" w:noVBand="1"/>
      </w:tblPr>
      <w:tblGrid>
        <w:gridCol w:w="1606"/>
        <w:gridCol w:w="1606"/>
        <w:gridCol w:w="1331"/>
        <w:gridCol w:w="1606"/>
        <w:gridCol w:w="1331"/>
        <w:gridCol w:w="2519"/>
      </w:tblGrid>
      <w:tr w:rsidR="00FF06C9" w:rsidRPr="007F63E5" w14:paraId="09F2C61C" w14:textId="77777777" w:rsidTr="00F72F81">
        <w:tc>
          <w:tcPr>
            <w:tcW w:w="1606" w:type="dxa"/>
            <w:vMerge w:val="restart"/>
            <w:vAlign w:val="center"/>
          </w:tcPr>
          <w:p w14:paraId="2FFFCFE3" w14:textId="77777777" w:rsidR="00FF06C9" w:rsidRPr="007F63E5" w:rsidRDefault="00FF06C9" w:rsidP="00FF06C9">
            <w:pPr>
              <w:ind w:right="-1"/>
            </w:pPr>
            <w:r w:rsidRPr="007F63E5">
              <w:t>Показатель</w:t>
            </w:r>
          </w:p>
        </w:tc>
        <w:tc>
          <w:tcPr>
            <w:tcW w:w="2937" w:type="dxa"/>
            <w:gridSpan w:val="2"/>
          </w:tcPr>
          <w:p w14:paraId="03D6FB21" w14:textId="0373BC19" w:rsidR="00FF06C9" w:rsidRPr="007F63E5" w:rsidRDefault="00FF06C9" w:rsidP="00FF06C9">
            <w:pPr>
              <w:ind w:right="-1"/>
            </w:pPr>
            <w:r w:rsidRPr="007F63E5">
              <w:t xml:space="preserve">Территория </w:t>
            </w:r>
            <w:proofErr w:type="spellStart"/>
            <w:r w:rsidRPr="007F63E5">
              <w:t>г.</w:t>
            </w:r>
            <w:r>
              <w:t>Александровск</w:t>
            </w:r>
            <w:proofErr w:type="spellEnd"/>
            <w:r>
              <w:t>-Сахалинский</w:t>
            </w:r>
          </w:p>
        </w:tc>
        <w:tc>
          <w:tcPr>
            <w:tcW w:w="2937" w:type="dxa"/>
            <w:gridSpan w:val="2"/>
          </w:tcPr>
          <w:p w14:paraId="696CD549" w14:textId="77777777" w:rsidR="00FF06C9" w:rsidRPr="007F63E5" w:rsidRDefault="00FF06C9" w:rsidP="00FF06C9">
            <w:pPr>
              <w:ind w:right="-1"/>
            </w:pPr>
            <w:r w:rsidRPr="007F63E5">
              <w:t>Территория сельских населенных пунктов</w:t>
            </w:r>
          </w:p>
        </w:tc>
        <w:tc>
          <w:tcPr>
            <w:tcW w:w="2519" w:type="dxa"/>
            <w:vMerge w:val="restart"/>
            <w:vAlign w:val="center"/>
          </w:tcPr>
          <w:p w14:paraId="0F3F497C" w14:textId="77777777" w:rsidR="00FF06C9" w:rsidRPr="007F63E5" w:rsidRDefault="00FF06C9" w:rsidP="00FF06C9">
            <w:pPr>
              <w:ind w:right="-1"/>
              <w:jc w:val="center"/>
            </w:pPr>
            <w:r w:rsidRPr="007F63E5">
              <w:t>Перечень объектов</w:t>
            </w:r>
          </w:p>
        </w:tc>
      </w:tr>
      <w:tr w:rsidR="00FF06C9" w:rsidRPr="007F63E5" w14:paraId="4A378403" w14:textId="77777777" w:rsidTr="00F72F81">
        <w:tc>
          <w:tcPr>
            <w:tcW w:w="1606" w:type="dxa"/>
            <w:vMerge/>
          </w:tcPr>
          <w:p w14:paraId="41A6CC28" w14:textId="77777777" w:rsidR="00FF06C9" w:rsidRPr="007F63E5" w:rsidRDefault="00FF06C9" w:rsidP="00FF06C9">
            <w:pPr>
              <w:ind w:right="-1"/>
              <w:jc w:val="both"/>
            </w:pPr>
          </w:p>
        </w:tc>
        <w:tc>
          <w:tcPr>
            <w:tcW w:w="1606" w:type="dxa"/>
          </w:tcPr>
          <w:p w14:paraId="36F2E5E9" w14:textId="77777777" w:rsidR="00FF06C9" w:rsidRPr="007F63E5" w:rsidRDefault="00FF06C9" w:rsidP="00FF06C9">
            <w:pPr>
              <w:ind w:right="-1"/>
              <w:jc w:val="both"/>
            </w:pPr>
            <w:r w:rsidRPr="007F63E5">
              <w:t>Единица измерения</w:t>
            </w:r>
          </w:p>
        </w:tc>
        <w:tc>
          <w:tcPr>
            <w:tcW w:w="1331" w:type="dxa"/>
          </w:tcPr>
          <w:p w14:paraId="1F6AEB25" w14:textId="77777777" w:rsidR="00FF06C9" w:rsidRPr="007F63E5" w:rsidRDefault="00FF06C9" w:rsidP="00FF06C9">
            <w:pPr>
              <w:ind w:right="-1"/>
              <w:jc w:val="both"/>
            </w:pPr>
            <w:r w:rsidRPr="007F63E5">
              <w:t>Значение показателя</w:t>
            </w:r>
          </w:p>
        </w:tc>
        <w:tc>
          <w:tcPr>
            <w:tcW w:w="1606" w:type="dxa"/>
          </w:tcPr>
          <w:p w14:paraId="63CBB990" w14:textId="77777777" w:rsidR="00FF06C9" w:rsidRPr="007F63E5" w:rsidRDefault="00FF06C9" w:rsidP="00FF06C9">
            <w:pPr>
              <w:ind w:right="-1"/>
              <w:jc w:val="both"/>
            </w:pPr>
            <w:r w:rsidRPr="007F63E5">
              <w:t>Единица измерения</w:t>
            </w:r>
          </w:p>
        </w:tc>
        <w:tc>
          <w:tcPr>
            <w:tcW w:w="1331" w:type="dxa"/>
          </w:tcPr>
          <w:p w14:paraId="199AC253" w14:textId="77777777" w:rsidR="00FF06C9" w:rsidRPr="007F63E5" w:rsidRDefault="00FF06C9" w:rsidP="00FF06C9">
            <w:pPr>
              <w:ind w:right="-1"/>
              <w:jc w:val="both"/>
            </w:pPr>
            <w:r w:rsidRPr="007F63E5">
              <w:t>Значение показателя</w:t>
            </w:r>
          </w:p>
        </w:tc>
        <w:tc>
          <w:tcPr>
            <w:tcW w:w="2519" w:type="dxa"/>
            <w:vMerge/>
          </w:tcPr>
          <w:p w14:paraId="611DAB0A" w14:textId="77777777" w:rsidR="00FF06C9" w:rsidRPr="007F63E5" w:rsidRDefault="00FF06C9" w:rsidP="00FF06C9">
            <w:pPr>
              <w:ind w:right="-1"/>
            </w:pPr>
          </w:p>
        </w:tc>
      </w:tr>
      <w:tr w:rsidR="00FF06C9" w:rsidRPr="007F63E5" w14:paraId="53986C90" w14:textId="77777777" w:rsidTr="00F72F81">
        <w:tc>
          <w:tcPr>
            <w:tcW w:w="1606" w:type="dxa"/>
          </w:tcPr>
          <w:p w14:paraId="4ED037B6" w14:textId="77777777" w:rsidR="00FF06C9" w:rsidRPr="007F63E5" w:rsidRDefault="00FF06C9" w:rsidP="00FF06C9">
            <w:pPr>
              <w:ind w:right="-1"/>
              <w:rPr>
                <w:sz w:val="20"/>
                <w:szCs w:val="20"/>
              </w:rPr>
            </w:pPr>
            <w:r w:rsidRPr="007F63E5">
              <w:rPr>
                <w:sz w:val="20"/>
                <w:szCs w:val="20"/>
              </w:rPr>
              <w:t>Количество мест в организациях начального образования для детей 7 - 10 лет на 1000 жителей</w:t>
            </w:r>
          </w:p>
        </w:tc>
        <w:tc>
          <w:tcPr>
            <w:tcW w:w="1606" w:type="dxa"/>
          </w:tcPr>
          <w:p w14:paraId="24F62C0B" w14:textId="77777777" w:rsidR="00FF06C9" w:rsidRPr="007F63E5" w:rsidRDefault="00FF06C9" w:rsidP="00FF06C9">
            <w:pPr>
              <w:ind w:right="-1"/>
              <w:jc w:val="both"/>
            </w:pPr>
            <w:r w:rsidRPr="007F63E5">
              <w:t>мест/1000 жителей</w:t>
            </w:r>
          </w:p>
        </w:tc>
        <w:tc>
          <w:tcPr>
            <w:tcW w:w="1331" w:type="dxa"/>
          </w:tcPr>
          <w:p w14:paraId="13045D31" w14:textId="77777777" w:rsidR="00FF06C9" w:rsidRPr="007F63E5" w:rsidRDefault="00FF06C9" w:rsidP="00FF06C9">
            <w:pPr>
              <w:ind w:right="-1"/>
            </w:pPr>
            <w:r w:rsidRPr="007F63E5">
              <w:t>См. табл. 1</w:t>
            </w:r>
            <w:r>
              <w:t>2</w:t>
            </w:r>
          </w:p>
        </w:tc>
        <w:tc>
          <w:tcPr>
            <w:tcW w:w="1606" w:type="dxa"/>
          </w:tcPr>
          <w:p w14:paraId="2977E74F" w14:textId="77777777" w:rsidR="00FF06C9" w:rsidRPr="007F63E5" w:rsidRDefault="00FF06C9" w:rsidP="00FF06C9">
            <w:pPr>
              <w:ind w:right="-1"/>
              <w:jc w:val="both"/>
            </w:pPr>
            <w:r w:rsidRPr="007F63E5">
              <w:t>мест/1000 жителей</w:t>
            </w:r>
          </w:p>
        </w:tc>
        <w:tc>
          <w:tcPr>
            <w:tcW w:w="1331" w:type="dxa"/>
          </w:tcPr>
          <w:p w14:paraId="77F1989D" w14:textId="77777777" w:rsidR="00FF06C9" w:rsidRPr="007F63E5" w:rsidRDefault="00FF06C9" w:rsidP="00FF06C9">
            <w:pPr>
              <w:ind w:right="-1"/>
            </w:pPr>
            <w:r w:rsidRPr="007F63E5">
              <w:t>См. табл. 1</w:t>
            </w:r>
            <w:r>
              <w:t>2</w:t>
            </w:r>
          </w:p>
        </w:tc>
        <w:tc>
          <w:tcPr>
            <w:tcW w:w="2519" w:type="dxa"/>
          </w:tcPr>
          <w:p w14:paraId="0A78B3DA" w14:textId="77777777" w:rsidR="00FF06C9" w:rsidRPr="007F63E5" w:rsidRDefault="00FF06C9" w:rsidP="00FF06C9">
            <w:pPr>
              <w:ind w:right="-1"/>
              <w:rPr>
                <w:sz w:val="20"/>
                <w:szCs w:val="20"/>
              </w:rPr>
            </w:pPr>
            <w:r w:rsidRPr="007F63E5">
              <w:rPr>
                <w:sz w:val="20"/>
                <w:szCs w:val="20"/>
              </w:rPr>
              <w:t>Начальная школа (1 -4 классы), подразделение или филиал начального образования в рамках общеобразовательных школ</w:t>
            </w:r>
          </w:p>
        </w:tc>
      </w:tr>
      <w:tr w:rsidR="00FF06C9" w:rsidRPr="007F63E5" w14:paraId="1872BD85" w14:textId="77777777" w:rsidTr="00F72F81">
        <w:tc>
          <w:tcPr>
            <w:tcW w:w="1606" w:type="dxa"/>
          </w:tcPr>
          <w:p w14:paraId="1989BD43" w14:textId="77777777" w:rsidR="00FF06C9" w:rsidRPr="007F63E5" w:rsidRDefault="00FF06C9" w:rsidP="00FF06C9">
            <w:pPr>
              <w:ind w:right="-1"/>
              <w:rPr>
                <w:sz w:val="20"/>
                <w:szCs w:val="20"/>
              </w:rPr>
            </w:pPr>
            <w:r w:rsidRPr="007F63E5">
              <w:rPr>
                <w:sz w:val="20"/>
                <w:szCs w:val="20"/>
              </w:rPr>
              <w:t>Доля мест в организациях общего образования в школах-интернатах или иных учреждениях, не требующих ежедневного посещения</w:t>
            </w:r>
          </w:p>
        </w:tc>
        <w:tc>
          <w:tcPr>
            <w:tcW w:w="1606" w:type="dxa"/>
          </w:tcPr>
          <w:p w14:paraId="542E6ADC" w14:textId="77777777" w:rsidR="00FF06C9" w:rsidRPr="007F63E5" w:rsidRDefault="00FF06C9" w:rsidP="00FF06C9">
            <w:pPr>
              <w:ind w:right="-1"/>
              <w:jc w:val="both"/>
            </w:pPr>
            <w:r w:rsidRPr="007F63E5">
              <w:t>% от общего числа мест</w:t>
            </w:r>
          </w:p>
        </w:tc>
        <w:tc>
          <w:tcPr>
            <w:tcW w:w="1331" w:type="dxa"/>
          </w:tcPr>
          <w:p w14:paraId="13C66A9E" w14:textId="77777777" w:rsidR="00FF06C9" w:rsidRPr="007F63E5" w:rsidRDefault="00FF06C9" w:rsidP="00FF06C9">
            <w:pPr>
              <w:ind w:right="-1"/>
            </w:pPr>
            <w:r w:rsidRPr="007F63E5">
              <w:t>10</w:t>
            </w:r>
          </w:p>
        </w:tc>
        <w:tc>
          <w:tcPr>
            <w:tcW w:w="1606" w:type="dxa"/>
          </w:tcPr>
          <w:p w14:paraId="3DF4EA11" w14:textId="77777777" w:rsidR="00FF06C9" w:rsidRPr="007F63E5" w:rsidRDefault="00FF06C9" w:rsidP="00FF06C9">
            <w:pPr>
              <w:ind w:right="-1"/>
              <w:jc w:val="both"/>
            </w:pPr>
            <w:r w:rsidRPr="007F63E5">
              <w:t>% от общего числа мест</w:t>
            </w:r>
          </w:p>
        </w:tc>
        <w:tc>
          <w:tcPr>
            <w:tcW w:w="1331" w:type="dxa"/>
          </w:tcPr>
          <w:p w14:paraId="77C470A1" w14:textId="77777777" w:rsidR="00FF06C9" w:rsidRPr="007F63E5" w:rsidRDefault="00FF06C9" w:rsidP="00FF06C9">
            <w:pPr>
              <w:ind w:right="-1"/>
            </w:pPr>
            <w:r w:rsidRPr="007F63E5">
              <w:t>10</w:t>
            </w:r>
          </w:p>
        </w:tc>
        <w:tc>
          <w:tcPr>
            <w:tcW w:w="2519" w:type="dxa"/>
          </w:tcPr>
          <w:p w14:paraId="4621C441" w14:textId="77777777" w:rsidR="00FF06C9" w:rsidRPr="007F63E5" w:rsidRDefault="00FF06C9" w:rsidP="00FF06C9">
            <w:pPr>
              <w:ind w:right="-1"/>
              <w:rPr>
                <w:sz w:val="20"/>
                <w:szCs w:val="20"/>
              </w:rPr>
            </w:pPr>
            <w:r w:rsidRPr="007F63E5">
              <w:rPr>
                <w:sz w:val="20"/>
                <w:szCs w:val="20"/>
              </w:rPr>
              <w:t>Школы-интернаты различных типов</w:t>
            </w:r>
          </w:p>
        </w:tc>
      </w:tr>
    </w:tbl>
    <w:p w14:paraId="04DD4ADF" w14:textId="77777777" w:rsidR="00452B0C" w:rsidRPr="007F63E5" w:rsidRDefault="00452B0C" w:rsidP="00452B0C">
      <w:pPr>
        <w:ind w:right="-1" w:firstLine="567"/>
        <w:jc w:val="both"/>
      </w:pPr>
      <w:r w:rsidRPr="007F63E5">
        <w:t>Максимально допустимый уровень территориальной доступности объектов местного значения для населения.</w:t>
      </w:r>
    </w:p>
    <w:tbl>
      <w:tblPr>
        <w:tblStyle w:val="af7"/>
        <w:tblW w:w="0" w:type="auto"/>
        <w:tblLook w:val="04A0" w:firstRow="1" w:lastRow="0" w:firstColumn="1" w:lastColumn="0" w:noHBand="0" w:noVBand="1"/>
      </w:tblPr>
      <w:tblGrid>
        <w:gridCol w:w="1777"/>
        <w:gridCol w:w="1881"/>
        <w:gridCol w:w="1331"/>
        <w:gridCol w:w="1292"/>
        <w:gridCol w:w="1331"/>
        <w:gridCol w:w="2389"/>
      </w:tblGrid>
      <w:tr w:rsidR="00FF06C9" w:rsidRPr="007F63E5" w14:paraId="0A8789D9" w14:textId="77777777" w:rsidTr="00F72F81">
        <w:tc>
          <w:tcPr>
            <w:tcW w:w="1777" w:type="dxa"/>
            <w:vMerge w:val="restart"/>
            <w:vAlign w:val="center"/>
          </w:tcPr>
          <w:p w14:paraId="388DFF4A" w14:textId="77777777" w:rsidR="00FF06C9" w:rsidRPr="007F63E5" w:rsidRDefault="00FF06C9" w:rsidP="00FF06C9">
            <w:pPr>
              <w:ind w:right="-1"/>
            </w:pPr>
            <w:r w:rsidRPr="007F63E5">
              <w:lastRenderedPageBreak/>
              <w:t>Показатель</w:t>
            </w:r>
          </w:p>
        </w:tc>
        <w:tc>
          <w:tcPr>
            <w:tcW w:w="3212" w:type="dxa"/>
            <w:gridSpan w:val="2"/>
          </w:tcPr>
          <w:p w14:paraId="3A878F27" w14:textId="0E73F63A" w:rsidR="00FF06C9" w:rsidRPr="007F63E5" w:rsidRDefault="00FF06C9" w:rsidP="00FF06C9">
            <w:pPr>
              <w:ind w:right="-1"/>
            </w:pPr>
            <w:r w:rsidRPr="007F63E5">
              <w:t xml:space="preserve">Территория </w:t>
            </w:r>
            <w:proofErr w:type="spellStart"/>
            <w:r w:rsidRPr="007F63E5">
              <w:t>г.</w:t>
            </w:r>
            <w:r>
              <w:t>Александровск</w:t>
            </w:r>
            <w:proofErr w:type="spellEnd"/>
            <w:r>
              <w:t>-Сахалинский</w:t>
            </w:r>
          </w:p>
        </w:tc>
        <w:tc>
          <w:tcPr>
            <w:tcW w:w="2623" w:type="dxa"/>
            <w:gridSpan w:val="2"/>
          </w:tcPr>
          <w:p w14:paraId="7D8B99C4" w14:textId="77777777" w:rsidR="00FF06C9" w:rsidRPr="007F63E5" w:rsidRDefault="00FF06C9" w:rsidP="00FF06C9">
            <w:pPr>
              <w:ind w:right="-1"/>
            </w:pPr>
            <w:r w:rsidRPr="007F63E5">
              <w:t>Территория сельских населенных пунктов</w:t>
            </w:r>
          </w:p>
        </w:tc>
        <w:tc>
          <w:tcPr>
            <w:tcW w:w="2389" w:type="dxa"/>
            <w:vMerge w:val="restart"/>
            <w:vAlign w:val="center"/>
          </w:tcPr>
          <w:p w14:paraId="6F96E2CB" w14:textId="77777777" w:rsidR="00FF06C9" w:rsidRPr="007F63E5" w:rsidRDefault="00FF06C9" w:rsidP="00FF06C9">
            <w:pPr>
              <w:ind w:right="-1"/>
              <w:jc w:val="center"/>
            </w:pPr>
            <w:r w:rsidRPr="007F63E5">
              <w:t>Перечень объектов</w:t>
            </w:r>
          </w:p>
        </w:tc>
      </w:tr>
      <w:tr w:rsidR="00FF06C9" w:rsidRPr="007F63E5" w14:paraId="2828077F" w14:textId="77777777" w:rsidTr="00F72F81">
        <w:tc>
          <w:tcPr>
            <w:tcW w:w="1777" w:type="dxa"/>
            <w:vMerge/>
          </w:tcPr>
          <w:p w14:paraId="0CC0064D" w14:textId="77777777" w:rsidR="00FF06C9" w:rsidRPr="007F63E5" w:rsidRDefault="00FF06C9" w:rsidP="00FF06C9">
            <w:pPr>
              <w:ind w:right="-1"/>
              <w:jc w:val="both"/>
            </w:pPr>
          </w:p>
        </w:tc>
        <w:tc>
          <w:tcPr>
            <w:tcW w:w="1881" w:type="dxa"/>
          </w:tcPr>
          <w:p w14:paraId="3DBE81DA" w14:textId="77777777" w:rsidR="00FF06C9" w:rsidRPr="007F63E5" w:rsidRDefault="00FF06C9" w:rsidP="00FF06C9">
            <w:pPr>
              <w:ind w:right="-1"/>
              <w:jc w:val="both"/>
            </w:pPr>
            <w:r w:rsidRPr="007F63E5">
              <w:t>Единица измерения</w:t>
            </w:r>
          </w:p>
        </w:tc>
        <w:tc>
          <w:tcPr>
            <w:tcW w:w="1331" w:type="dxa"/>
          </w:tcPr>
          <w:p w14:paraId="508865C8" w14:textId="77777777" w:rsidR="00FF06C9" w:rsidRPr="007F63E5" w:rsidRDefault="00FF06C9" w:rsidP="00FF06C9">
            <w:pPr>
              <w:ind w:right="-1"/>
              <w:jc w:val="both"/>
            </w:pPr>
            <w:r w:rsidRPr="007F63E5">
              <w:t>Значение показателя</w:t>
            </w:r>
          </w:p>
        </w:tc>
        <w:tc>
          <w:tcPr>
            <w:tcW w:w="1292" w:type="dxa"/>
          </w:tcPr>
          <w:p w14:paraId="1BB57E7A" w14:textId="77777777" w:rsidR="00FF06C9" w:rsidRPr="007F63E5" w:rsidRDefault="00FF06C9" w:rsidP="00FF06C9">
            <w:pPr>
              <w:ind w:right="-1"/>
              <w:jc w:val="both"/>
            </w:pPr>
            <w:r w:rsidRPr="007F63E5">
              <w:t>Единица измерения</w:t>
            </w:r>
          </w:p>
        </w:tc>
        <w:tc>
          <w:tcPr>
            <w:tcW w:w="1331" w:type="dxa"/>
          </w:tcPr>
          <w:p w14:paraId="1CC1D97A" w14:textId="77777777" w:rsidR="00FF06C9" w:rsidRPr="007F63E5" w:rsidRDefault="00FF06C9" w:rsidP="00FF06C9">
            <w:pPr>
              <w:ind w:right="-1"/>
              <w:jc w:val="both"/>
            </w:pPr>
            <w:r w:rsidRPr="007F63E5">
              <w:t>Значение показателя</w:t>
            </w:r>
          </w:p>
        </w:tc>
        <w:tc>
          <w:tcPr>
            <w:tcW w:w="2389" w:type="dxa"/>
            <w:vMerge/>
          </w:tcPr>
          <w:p w14:paraId="53C0D7EA" w14:textId="77777777" w:rsidR="00FF06C9" w:rsidRPr="007F63E5" w:rsidRDefault="00FF06C9" w:rsidP="00FF06C9">
            <w:pPr>
              <w:ind w:right="-1"/>
            </w:pPr>
          </w:p>
        </w:tc>
      </w:tr>
      <w:tr w:rsidR="00FF06C9" w:rsidRPr="007F63E5" w14:paraId="26781BEC" w14:textId="77777777" w:rsidTr="00F72F81">
        <w:tc>
          <w:tcPr>
            <w:tcW w:w="1777" w:type="dxa"/>
          </w:tcPr>
          <w:p w14:paraId="22B464A9" w14:textId="77777777" w:rsidR="00FF06C9" w:rsidRPr="007F63E5" w:rsidRDefault="00FF06C9" w:rsidP="00FF06C9">
            <w:pPr>
              <w:ind w:right="-1"/>
              <w:jc w:val="both"/>
            </w:pPr>
            <w:r w:rsidRPr="007F63E5">
              <w:rPr>
                <w:sz w:val="20"/>
                <w:szCs w:val="20"/>
              </w:rPr>
              <w:t>Пешеходная доступность, комбинированная доступность</w:t>
            </w:r>
          </w:p>
        </w:tc>
        <w:tc>
          <w:tcPr>
            <w:tcW w:w="1881" w:type="dxa"/>
          </w:tcPr>
          <w:p w14:paraId="7D8672D8" w14:textId="77777777" w:rsidR="00FF06C9" w:rsidRPr="007F63E5" w:rsidRDefault="00FF06C9" w:rsidP="00FF06C9">
            <w:pPr>
              <w:ind w:right="-1"/>
              <w:jc w:val="both"/>
            </w:pPr>
            <w:r w:rsidRPr="007F63E5">
              <w:t>м, мин</w:t>
            </w:r>
          </w:p>
        </w:tc>
        <w:tc>
          <w:tcPr>
            <w:tcW w:w="1331" w:type="dxa"/>
          </w:tcPr>
          <w:p w14:paraId="29F0C54D" w14:textId="3F19EBB7" w:rsidR="00FF06C9" w:rsidRPr="007F63E5" w:rsidRDefault="00FF06C9" w:rsidP="00FF06C9">
            <w:pPr>
              <w:ind w:right="-1"/>
              <w:jc w:val="both"/>
            </w:pPr>
            <w:r w:rsidRPr="007F63E5">
              <w:t>500, 1</w:t>
            </w:r>
            <w:r w:rsidR="006634CD">
              <w:t>0</w:t>
            </w:r>
          </w:p>
        </w:tc>
        <w:tc>
          <w:tcPr>
            <w:tcW w:w="1292" w:type="dxa"/>
          </w:tcPr>
          <w:p w14:paraId="14CDE621" w14:textId="77777777" w:rsidR="00FF06C9" w:rsidRPr="007F63E5" w:rsidRDefault="00FF06C9" w:rsidP="00FF06C9">
            <w:pPr>
              <w:ind w:right="-1"/>
              <w:jc w:val="both"/>
            </w:pPr>
            <w:r w:rsidRPr="007F63E5">
              <w:t>м, мин</w:t>
            </w:r>
          </w:p>
        </w:tc>
        <w:tc>
          <w:tcPr>
            <w:tcW w:w="1331" w:type="dxa"/>
          </w:tcPr>
          <w:p w14:paraId="3A023A95" w14:textId="7437E593" w:rsidR="00FF06C9" w:rsidRPr="007F63E5" w:rsidRDefault="00FF06C9" w:rsidP="00FF06C9">
            <w:pPr>
              <w:ind w:right="-1"/>
              <w:jc w:val="both"/>
            </w:pPr>
            <w:r w:rsidRPr="007F63E5">
              <w:t xml:space="preserve">500, </w:t>
            </w:r>
            <w:r w:rsidR="006634CD">
              <w:t>30</w:t>
            </w:r>
          </w:p>
        </w:tc>
        <w:tc>
          <w:tcPr>
            <w:tcW w:w="2389" w:type="dxa"/>
          </w:tcPr>
          <w:p w14:paraId="028E419F" w14:textId="77777777" w:rsidR="00FF06C9" w:rsidRPr="007F63E5" w:rsidRDefault="00FF06C9" w:rsidP="00FF06C9">
            <w:pPr>
              <w:ind w:right="-1"/>
              <w:rPr>
                <w:sz w:val="20"/>
                <w:szCs w:val="20"/>
              </w:rPr>
            </w:pPr>
            <w:r w:rsidRPr="007F63E5">
              <w:rPr>
                <w:sz w:val="20"/>
                <w:szCs w:val="20"/>
              </w:rPr>
              <w:t>Начальная школа (1 -4 классы), подразделение или филиал начального образования в рамках общеобразовательных школ</w:t>
            </w:r>
          </w:p>
        </w:tc>
      </w:tr>
      <w:tr w:rsidR="00FF06C9" w:rsidRPr="007F63E5" w14:paraId="3F503B39" w14:textId="77777777" w:rsidTr="00F72F81">
        <w:tc>
          <w:tcPr>
            <w:tcW w:w="1777" w:type="dxa"/>
          </w:tcPr>
          <w:p w14:paraId="68D3F830" w14:textId="77777777" w:rsidR="00FF06C9" w:rsidRPr="007F63E5" w:rsidRDefault="00FF06C9" w:rsidP="00FF06C9">
            <w:pPr>
              <w:ind w:right="-1"/>
              <w:jc w:val="both"/>
            </w:pPr>
            <w:r w:rsidRPr="007F63E5">
              <w:rPr>
                <w:sz w:val="20"/>
                <w:szCs w:val="20"/>
              </w:rPr>
              <w:t>Комбинированная доступность</w:t>
            </w:r>
          </w:p>
        </w:tc>
        <w:tc>
          <w:tcPr>
            <w:tcW w:w="1881" w:type="dxa"/>
          </w:tcPr>
          <w:p w14:paraId="26E536E9" w14:textId="77777777" w:rsidR="00FF06C9" w:rsidRPr="007F63E5" w:rsidRDefault="00FF06C9" w:rsidP="00FF06C9">
            <w:pPr>
              <w:ind w:right="-1"/>
              <w:jc w:val="both"/>
            </w:pPr>
            <w:r w:rsidRPr="007F63E5">
              <w:t>мин</w:t>
            </w:r>
          </w:p>
        </w:tc>
        <w:tc>
          <w:tcPr>
            <w:tcW w:w="1331" w:type="dxa"/>
          </w:tcPr>
          <w:p w14:paraId="42784A95" w14:textId="74256169" w:rsidR="00FF06C9" w:rsidRPr="007F63E5" w:rsidRDefault="00FF06C9" w:rsidP="00FF06C9">
            <w:pPr>
              <w:ind w:right="-1"/>
              <w:jc w:val="both"/>
            </w:pPr>
            <w:r w:rsidRPr="007F63E5">
              <w:t>1</w:t>
            </w:r>
            <w:r w:rsidR="006634CD">
              <w:t>0</w:t>
            </w:r>
          </w:p>
        </w:tc>
        <w:tc>
          <w:tcPr>
            <w:tcW w:w="1292" w:type="dxa"/>
          </w:tcPr>
          <w:p w14:paraId="1BD209FA" w14:textId="77777777" w:rsidR="00FF06C9" w:rsidRPr="007F63E5" w:rsidRDefault="00FF06C9" w:rsidP="00FF06C9">
            <w:pPr>
              <w:ind w:right="-1"/>
              <w:jc w:val="both"/>
            </w:pPr>
            <w:r w:rsidRPr="007F63E5">
              <w:t>мин</w:t>
            </w:r>
          </w:p>
        </w:tc>
        <w:tc>
          <w:tcPr>
            <w:tcW w:w="1331" w:type="dxa"/>
          </w:tcPr>
          <w:p w14:paraId="63D5791C" w14:textId="0ADB41CB" w:rsidR="00FF06C9" w:rsidRPr="007F63E5" w:rsidRDefault="006634CD" w:rsidP="00FF06C9">
            <w:pPr>
              <w:ind w:right="-1"/>
              <w:jc w:val="both"/>
            </w:pPr>
            <w:r>
              <w:t>30</w:t>
            </w:r>
          </w:p>
        </w:tc>
        <w:tc>
          <w:tcPr>
            <w:tcW w:w="2389" w:type="dxa"/>
          </w:tcPr>
          <w:p w14:paraId="0F941758" w14:textId="77777777" w:rsidR="00FF06C9" w:rsidRPr="007F63E5" w:rsidRDefault="00FF06C9" w:rsidP="00FF06C9">
            <w:pPr>
              <w:ind w:right="-1"/>
              <w:rPr>
                <w:sz w:val="20"/>
                <w:szCs w:val="20"/>
              </w:rPr>
            </w:pPr>
            <w:r w:rsidRPr="007F63E5">
              <w:rPr>
                <w:sz w:val="20"/>
                <w:szCs w:val="20"/>
              </w:rPr>
              <w:t>Школы-интернаты различных типов</w:t>
            </w:r>
          </w:p>
        </w:tc>
      </w:tr>
    </w:tbl>
    <w:p w14:paraId="03FCD2A7" w14:textId="77777777" w:rsidR="00DA69FD" w:rsidRPr="007F63E5" w:rsidRDefault="00DA69FD" w:rsidP="00452B0C">
      <w:pPr>
        <w:ind w:right="-1" w:firstLine="567"/>
        <w:jc w:val="both"/>
      </w:pPr>
    </w:p>
    <w:p w14:paraId="1529F516" w14:textId="77777777" w:rsidR="00452B0C" w:rsidRPr="007F63E5" w:rsidRDefault="00DA69FD" w:rsidP="00452B0C">
      <w:pPr>
        <w:ind w:right="-1" w:firstLine="567"/>
        <w:jc w:val="both"/>
        <w:rPr>
          <w:i/>
          <w:iCs/>
        </w:rPr>
      </w:pPr>
      <w:r w:rsidRPr="007F63E5">
        <w:rPr>
          <w:i/>
          <w:iCs/>
        </w:rPr>
        <w:t>л</w:t>
      </w:r>
      <w:r w:rsidR="00452B0C" w:rsidRPr="007F63E5">
        <w:rPr>
          <w:i/>
          <w:iCs/>
        </w:rPr>
        <w:t xml:space="preserve">) </w:t>
      </w:r>
      <w:r w:rsidRPr="007F63E5">
        <w:rPr>
          <w:i/>
          <w:iCs/>
        </w:rPr>
        <w:t>Объекты общеобразовательных организаций основного образования</w:t>
      </w:r>
    </w:p>
    <w:p w14:paraId="05AC0B1D" w14:textId="77777777" w:rsidR="00452B0C" w:rsidRPr="007F63E5" w:rsidRDefault="00452B0C" w:rsidP="00452B0C">
      <w:pPr>
        <w:ind w:right="-1" w:firstLine="567"/>
        <w:jc w:val="both"/>
      </w:pPr>
      <w:r w:rsidRPr="007F63E5">
        <w:t>Минимально допустимый уровень обеспеченности населения объектами местного значения</w:t>
      </w:r>
    </w:p>
    <w:tbl>
      <w:tblPr>
        <w:tblStyle w:val="af7"/>
        <w:tblW w:w="0" w:type="auto"/>
        <w:tblLook w:val="04A0" w:firstRow="1" w:lastRow="0" w:firstColumn="1" w:lastColumn="0" w:noHBand="0" w:noVBand="1"/>
      </w:tblPr>
      <w:tblGrid>
        <w:gridCol w:w="1606"/>
        <w:gridCol w:w="1606"/>
        <w:gridCol w:w="1331"/>
        <w:gridCol w:w="1606"/>
        <w:gridCol w:w="1331"/>
        <w:gridCol w:w="2519"/>
      </w:tblGrid>
      <w:tr w:rsidR="00FF06C9" w:rsidRPr="007F63E5" w14:paraId="6039A0D0" w14:textId="77777777" w:rsidTr="00F72F81">
        <w:tc>
          <w:tcPr>
            <w:tcW w:w="1606" w:type="dxa"/>
            <w:vMerge w:val="restart"/>
            <w:vAlign w:val="center"/>
          </w:tcPr>
          <w:p w14:paraId="3432FAE7" w14:textId="77777777" w:rsidR="00FF06C9" w:rsidRPr="007F63E5" w:rsidRDefault="00FF06C9" w:rsidP="00FF06C9">
            <w:pPr>
              <w:ind w:right="-1"/>
            </w:pPr>
            <w:r w:rsidRPr="007F63E5">
              <w:t>Показатель</w:t>
            </w:r>
          </w:p>
        </w:tc>
        <w:tc>
          <w:tcPr>
            <w:tcW w:w="2937" w:type="dxa"/>
            <w:gridSpan w:val="2"/>
          </w:tcPr>
          <w:p w14:paraId="22D03F92" w14:textId="385C1E01" w:rsidR="00FF06C9" w:rsidRPr="007F63E5" w:rsidRDefault="00FF06C9" w:rsidP="00FF06C9">
            <w:pPr>
              <w:ind w:right="-1"/>
            </w:pPr>
            <w:r w:rsidRPr="007F63E5">
              <w:t xml:space="preserve">Территория </w:t>
            </w:r>
            <w:proofErr w:type="spellStart"/>
            <w:r w:rsidRPr="007F63E5">
              <w:t>г.</w:t>
            </w:r>
            <w:r>
              <w:t>Александровск</w:t>
            </w:r>
            <w:proofErr w:type="spellEnd"/>
            <w:r>
              <w:t>-Сахалинский</w:t>
            </w:r>
          </w:p>
        </w:tc>
        <w:tc>
          <w:tcPr>
            <w:tcW w:w="2937" w:type="dxa"/>
            <w:gridSpan w:val="2"/>
          </w:tcPr>
          <w:p w14:paraId="2A237ABD" w14:textId="77777777" w:rsidR="00FF06C9" w:rsidRPr="007F63E5" w:rsidRDefault="00FF06C9" w:rsidP="00FF06C9">
            <w:pPr>
              <w:ind w:right="-1"/>
            </w:pPr>
            <w:r w:rsidRPr="007F63E5">
              <w:t>Территория сельских населенных пунктов</w:t>
            </w:r>
          </w:p>
        </w:tc>
        <w:tc>
          <w:tcPr>
            <w:tcW w:w="2519" w:type="dxa"/>
            <w:vMerge w:val="restart"/>
            <w:vAlign w:val="center"/>
          </w:tcPr>
          <w:p w14:paraId="2E286F11" w14:textId="77777777" w:rsidR="00FF06C9" w:rsidRPr="007F63E5" w:rsidRDefault="00FF06C9" w:rsidP="00FF06C9">
            <w:pPr>
              <w:ind w:right="-1"/>
              <w:jc w:val="center"/>
            </w:pPr>
            <w:r w:rsidRPr="007F63E5">
              <w:t>Перечень объектов</w:t>
            </w:r>
          </w:p>
        </w:tc>
      </w:tr>
      <w:tr w:rsidR="00FF06C9" w:rsidRPr="007F63E5" w14:paraId="0349B8C7" w14:textId="77777777" w:rsidTr="00F72F81">
        <w:tc>
          <w:tcPr>
            <w:tcW w:w="1606" w:type="dxa"/>
            <w:vMerge/>
          </w:tcPr>
          <w:p w14:paraId="1DDB29E6" w14:textId="77777777" w:rsidR="00FF06C9" w:rsidRPr="007F63E5" w:rsidRDefault="00FF06C9" w:rsidP="00FF06C9">
            <w:pPr>
              <w:ind w:right="-1"/>
              <w:jc w:val="both"/>
            </w:pPr>
          </w:p>
        </w:tc>
        <w:tc>
          <w:tcPr>
            <w:tcW w:w="1606" w:type="dxa"/>
          </w:tcPr>
          <w:p w14:paraId="7BE32A54" w14:textId="77777777" w:rsidR="00FF06C9" w:rsidRPr="007F63E5" w:rsidRDefault="00FF06C9" w:rsidP="00FF06C9">
            <w:pPr>
              <w:ind w:right="-1"/>
              <w:jc w:val="both"/>
            </w:pPr>
            <w:r w:rsidRPr="007F63E5">
              <w:t>Единица измерения</w:t>
            </w:r>
          </w:p>
        </w:tc>
        <w:tc>
          <w:tcPr>
            <w:tcW w:w="1331" w:type="dxa"/>
          </w:tcPr>
          <w:p w14:paraId="54DBC72F" w14:textId="77777777" w:rsidR="00FF06C9" w:rsidRPr="007F63E5" w:rsidRDefault="00FF06C9" w:rsidP="00FF06C9">
            <w:pPr>
              <w:ind w:right="-1"/>
              <w:jc w:val="both"/>
            </w:pPr>
            <w:r w:rsidRPr="007F63E5">
              <w:t>Значение показателя</w:t>
            </w:r>
          </w:p>
        </w:tc>
        <w:tc>
          <w:tcPr>
            <w:tcW w:w="1606" w:type="dxa"/>
          </w:tcPr>
          <w:p w14:paraId="0E753ADB" w14:textId="77777777" w:rsidR="00FF06C9" w:rsidRPr="007F63E5" w:rsidRDefault="00FF06C9" w:rsidP="00FF06C9">
            <w:pPr>
              <w:ind w:right="-1"/>
              <w:jc w:val="both"/>
            </w:pPr>
            <w:r w:rsidRPr="007F63E5">
              <w:t>Единица измерения</w:t>
            </w:r>
          </w:p>
        </w:tc>
        <w:tc>
          <w:tcPr>
            <w:tcW w:w="1331" w:type="dxa"/>
          </w:tcPr>
          <w:p w14:paraId="425FA2CC" w14:textId="77777777" w:rsidR="00FF06C9" w:rsidRPr="007F63E5" w:rsidRDefault="00FF06C9" w:rsidP="00FF06C9">
            <w:pPr>
              <w:ind w:right="-1"/>
              <w:jc w:val="both"/>
            </w:pPr>
            <w:r w:rsidRPr="007F63E5">
              <w:t>Значение показателя</w:t>
            </w:r>
          </w:p>
        </w:tc>
        <w:tc>
          <w:tcPr>
            <w:tcW w:w="2519" w:type="dxa"/>
            <w:vMerge/>
          </w:tcPr>
          <w:p w14:paraId="69F551A3" w14:textId="77777777" w:rsidR="00FF06C9" w:rsidRPr="007F63E5" w:rsidRDefault="00FF06C9" w:rsidP="00FF06C9">
            <w:pPr>
              <w:ind w:right="-1"/>
            </w:pPr>
          </w:p>
        </w:tc>
      </w:tr>
      <w:tr w:rsidR="00FF06C9" w:rsidRPr="007F63E5" w14:paraId="0E4A18FF" w14:textId="77777777" w:rsidTr="00F72F81">
        <w:tc>
          <w:tcPr>
            <w:tcW w:w="1606" w:type="dxa"/>
          </w:tcPr>
          <w:p w14:paraId="3E42669C" w14:textId="77777777" w:rsidR="00FF06C9" w:rsidRPr="007F63E5" w:rsidRDefault="00FF06C9" w:rsidP="006634CD">
            <w:pPr>
              <w:ind w:right="-1"/>
              <w:rPr>
                <w:sz w:val="20"/>
                <w:szCs w:val="20"/>
              </w:rPr>
            </w:pPr>
            <w:r w:rsidRPr="007F63E5">
              <w:rPr>
                <w:sz w:val="20"/>
                <w:szCs w:val="20"/>
              </w:rPr>
              <w:t>Количество мест в организациях общего образования для детей 11 - 18 лет на 1000 жителей</w:t>
            </w:r>
          </w:p>
        </w:tc>
        <w:tc>
          <w:tcPr>
            <w:tcW w:w="1606" w:type="dxa"/>
          </w:tcPr>
          <w:p w14:paraId="146750FC" w14:textId="77777777" w:rsidR="00FF06C9" w:rsidRPr="007F63E5" w:rsidRDefault="00FF06C9" w:rsidP="00FF06C9">
            <w:pPr>
              <w:ind w:right="-1"/>
              <w:jc w:val="both"/>
            </w:pPr>
            <w:r w:rsidRPr="007F63E5">
              <w:t>мест/1000 жителей</w:t>
            </w:r>
          </w:p>
        </w:tc>
        <w:tc>
          <w:tcPr>
            <w:tcW w:w="1331" w:type="dxa"/>
          </w:tcPr>
          <w:p w14:paraId="5A9A83A6" w14:textId="77777777" w:rsidR="00FF06C9" w:rsidRPr="007F63E5" w:rsidRDefault="00FF06C9" w:rsidP="00FF06C9">
            <w:pPr>
              <w:ind w:right="-1"/>
            </w:pPr>
            <w:r w:rsidRPr="007F63E5">
              <w:t>См. табл. 1</w:t>
            </w:r>
            <w:r>
              <w:t>2</w:t>
            </w:r>
          </w:p>
        </w:tc>
        <w:tc>
          <w:tcPr>
            <w:tcW w:w="1606" w:type="dxa"/>
          </w:tcPr>
          <w:p w14:paraId="74B968AB" w14:textId="77777777" w:rsidR="00FF06C9" w:rsidRPr="007F63E5" w:rsidRDefault="00FF06C9" w:rsidP="00FF06C9">
            <w:pPr>
              <w:ind w:right="-1"/>
              <w:jc w:val="both"/>
            </w:pPr>
            <w:r w:rsidRPr="007F63E5">
              <w:t>мест/1000 жителей</w:t>
            </w:r>
          </w:p>
        </w:tc>
        <w:tc>
          <w:tcPr>
            <w:tcW w:w="1331" w:type="dxa"/>
          </w:tcPr>
          <w:p w14:paraId="07F16182" w14:textId="77777777" w:rsidR="00FF06C9" w:rsidRPr="007F63E5" w:rsidRDefault="00FF06C9" w:rsidP="00FF06C9">
            <w:pPr>
              <w:ind w:right="-1"/>
            </w:pPr>
            <w:r w:rsidRPr="007F63E5">
              <w:t>См. табл. 1</w:t>
            </w:r>
            <w:r>
              <w:t>2</w:t>
            </w:r>
          </w:p>
        </w:tc>
        <w:tc>
          <w:tcPr>
            <w:tcW w:w="2519" w:type="dxa"/>
          </w:tcPr>
          <w:p w14:paraId="52367598" w14:textId="77777777" w:rsidR="00FF06C9" w:rsidRPr="007F63E5" w:rsidRDefault="00FF06C9" w:rsidP="00FF06C9">
            <w:pPr>
              <w:ind w:right="-1"/>
              <w:rPr>
                <w:sz w:val="20"/>
                <w:szCs w:val="20"/>
              </w:rPr>
            </w:pPr>
            <w:r w:rsidRPr="007F63E5">
              <w:rPr>
                <w:sz w:val="20"/>
                <w:szCs w:val="20"/>
              </w:rPr>
              <w:t>Школа основного образования (5-11 классы), подразделение или филиал основного образования в общеобразовательных школах</w:t>
            </w:r>
          </w:p>
        </w:tc>
      </w:tr>
    </w:tbl>
    <w:p w14:paraId="4BAD9AC5" w14:textId="77777777" w:rsidR="00452B0C" w:rsidRPr="007F63E5" w:rsidRDefault="00452B0C" w:rsidP="00452B0C">
      <w:pPr>
        <w:ind w:right="-1" w:firstLine="567"/>
        <w:jc w:val="both"/>
      </w:pPr>
      <w:r w:rsidRPr="007F63E5">
        <w:t>Максимально допустимый уровень территориальной доступности объектов местного значения для населения.</w:t>
      </w:r>
    </w:p>
    <w:tbl>
      <w:tblPr>
        <w:tblStyle w:val="af7"/>
        <w:tblW w:w="0" w:type="auto"/>
        <w:tblLook w:val="04A0" w:firstRow="1" w:lastRow="0" w:firstColumn="1" w:lastColumn="0" w:noHBand="0" w:noVBand="1"/>
      </w:tblPr>
      <w:tblGrid>
        <w:gridCol w:w="1741"/>
        <w:gridCol w:w="1292"/>
        <w:gridCol w:w="1331"/>
        <w:gridCol w:w="1943"/>
        <w:gridCol w:w="1331"/>
        <w:gridCol w:w="2417"/>
      </w:tblGrid>
      <w:tr w:rsidR="00FF06C9" w:rsidRPr="007F63E5" w14:paraId="45B8B905" w14:textId="77777777" w:rsidTr="00F72F81">
        <w:tc>
          <w:tcPr>
            <w:tcW w:w="1741" w:type="dxa"/>
            <w:vMerge w:val="restart"/>
            <w:vAlign w:val="center"/>
          </w:tcPr>
          <w:p w14:paraId="5E1750E1" w14:textId="77777777" w:rsidR="00FF06C9" w:rsidRPr="007F63E5" w:rsidRDefault="00FF06C9" w:rsidP="00FF06C9">
            <w:pPr>
              <w:ind w:right="-1"/>
            </w:pPr>
            <w:r w:rsidRPr="007F63E5">
              <w:t>Показатель</w:t>
            </w:r>
          </w:p>
        </w:tc>
        <w:tc>
          <w:tcPr>
            <w:tcW w:w="2623" w:type="dxa"/>
            <w:gridSpan w:val="2"/>
          </w:tcPr>
          <w:p w14:paraId="3F86B55C" w14:textId="7BF4916A" w:rsidR="00FF06C9" w:rsidRPr="007F63E5" w:rsidRDefault="00FF06C9" w:rsidP="00FF06C9">
            <w:pPr>
              <w:ind w:right="-1"/>
            </w:pPr>
            <w:r w:rsidRPr="007F63E5">
              <w:t xml:space="preserve">Территория </w:t>
            </w:r>
            <w:proofErr w:type="spellStart"/>
            <w:r w:rsidRPr="007F63E5">
              <w:t>г.</w:t>
            </w:r>
            <w:r>
              <w:t>Александровск</w:t>
            </w:r>
            <w:proofErr w:type="spellEnd"/>
            <w:r>
              <w:t>-Сахалинский</w:t>
            </w:r>
          </w:p>
        </w:tc>
        <w:tc>
          <w:tcPr>
            <w:tcW w:w="3274" w:type="dxa"/>
            <w:gridSpan w:val="2"/>
          </w:tcPr>
          <w:p w14:paraId="2DE85A4C" w14:textId="77777777" w:rsidR="00FF06C9" w:rsidRPr="007F63E5" w:rsidRDefault="00FF06C9" w:rsidP="00FF06C9">
            <w:pPr>
              <w:ind w:right="-1"/>
            </w:pPr>
            <w:r w:rsidRPr="007F63E5">
              <w:t>Территория сельских населенных пунктов</w:t>
            </w:r>
          </w:p>
        </w:tc>
        <w:tc>
          <w:tcPr>
            <w:tcW w:w="2417" w:type="dxa"/>
            <w:vMerge w:val="restart"/>
            <w:vAlign w:val="center"/>
          </w:tcPr>
          <w:p w14:paraId="45DCE136" w14:textId="77777777" w:rsidR="00FF06C9" w:rsidRPr="007F63E5" w:rsidRDefault="00FF06C9" w:rsidP="00FF06C9">
            <w:pPr>
              <w:ind w:right="-1"/>
              <w:jc w:val="center"/>
            </w:pPr>
            <w:r w:rsidRPr="007F63E5">
              <w:t>Перечень объектов</w:t>
            </w:r>
          </w:p>
        </w:tc>
      </w:tr>
      <w:tr w:rsidR="00FF06C9" w:rsidRPr="007F63E5" w14:paraId="5F0EED2A" w14:textId="77777777" w:rsidTr="00F72F81">
        <w:tc>
          <w:tcPr>
            <w:tcW w:w="1741" w:type="dxa"/>
            <w:vMerge/>
          </w:tcPr>
          <w:p w14:paraId="5A9EDDF1" w14:textId="77777777" w:rsidR="00FF06C9" w:rsidRPr="007F63E5" w:rsidRDefault="00FF06C9" w:rsidP="00FF06C9">
            <w:pPr>
              <w:ind w:right="-1"/>
              <w:jc w:val="both"/>
            </w:pPr>
          </w:p>
        </w:tc>
        <w:tc>
          <w:tcPr>
            <w:tcW w:w="1292" w:type="dxa"/>
          </w:tcPr>
          <w:p w14:paraId="1BB53A53" w14:textId="77777777" w:rsidR="00FF06C9" w:rsidRPr="007F63E5" w:rsidRDefault="00FF06C9" w:rsidP="00FF06C9">
            <w:pPr>
              <w:ind w:right="-1"/>
              <w:jc w:val="both"/>
            </w:pPr>
            <w:r w:rsidRPr="007F63E5">
              <w:t>Единица измерения</w:t>
            </w:r>
          </w:p>
        </w:tc>
        <w:tc>
          <w:tcPr>
            <w:tcW w:w="1331" w:type="dxa"/>
          </w:tcPr>
          <w:p w14:paraId="128B387A" w14:textId="77777777" w:rsidR="00FF06C9" w:rsidRPr="007F63E5" w:rsidRDefault="00FF06C9" w:rsidP="00FF06C9">
            <w:pPr>
              <w:ind w:right="-1"/>
              <w:jc w:val="both"/>
            </w:pPr>
            <w:r w:rsidRPr="007F63E5">
              <w:t>Значение показателя</w:t>
            </w:r>
          </w:p>
        </w:tc>
        <w:tc>
          <w:tcPr>
            <w:tcW w:w="1943" w:type="dxa"/>
          </w:tcPr>
          <w:p w14:paraId="02026E40" w14:textId="77777777" w:rsidR="00FF06C9" w:rsidRPr="007F63E5" w:rsidRDefault="00FF06C9" w:rsidP="00FF06C9">
            <w:pPr>
              <w:ind w:right="-1"/>
              <w:jc w:val="both"/>
            </w:pPr>
            <w:r w:rsidRPr="007F63E5">
              <w:t>Единица измерения</w:t>
            </w:r>
          </w:p>
        </w:tc>
        <w:tc>
          <w:tcPr>
            <w:tcW w:w="1331" w:type="dxa"/>
          </w:tcPr>
          <w:p w14:paraId="324C3D21" w14:textId="77777777" w:rsidR="00FF06C9" w:rsidRPr="007F63E5" w:rsidRDefault="00FF06C9" w:rsidP="00FF06C9">
            <w:pPr>
              <w:ind w:right="-1"/>
              <w:jc w:val="both"/>
            </w:pPr>
            <w:r w:rsidRPr="007F63E5">
              <w:t>Значение показателя</w:t>
            </w:r>
          </w:p>
        </w:tc>
        <w:tc>
          <w:tcPr>
            <w:tcW w:w="2417" w:type="dxa"/>
            <w:vMerge/>
          </w:tcPr>
          <w:p w14:paraId="31D1F774" w14:textId="77777777" w:rsidR="00FF06C9" w:rsidRPr="007F63E5" w:rsidRDefault="00FF06C9" w:rsidP="00FF06C9">
            <w:pPr>
              <w:ind w:right="-1"/>
            </w:pPr>
          </w:p>
        </w:tc>
      </w:tr>
      <w:tr w:rsidR="00FF06C9" w:rsidRPr="007F63E5" w14:paraId="0BDC6813" w14:textId="77777777" w:rsidTr="00F72F81">
        <w:tc>
          <w:tcPr>
            <w:tcW w:w="1741" w:type="dxa"/>
          </w:tcPr>
          <w:p w14:paraId="5AAD3DCC" w14:textId="77777777" w:rsidR="00FF06C9" w:rsidRPr="007F63E5" w:rsidRDefault="00FF06C9" w:rsidP="00FF06C9">
            <w:pPr>
              <w:ind w:right="-1"/>
              <w:jc w:val="both"/>
            </w:pPr>
            <w:r w:rsidRPr="007F63E5">
              <w:rPr>
                <w:sz w:val="20"/>
                <w:szCs w:val="20"/>
              </w:rPr>
              <w:t>Пешеходная доступность, комбинированная доступность</w:t>
            </w:r>
          </w:p>
        </w:tc>
        <w:tc>
          <w:tcPr>
            <w:tcW w:w="1292" w:type="dxa"/>
          </w:tcPr>
          <w:p w14:paraId="43289745" w14:textId="77777777" w:rsidR="00FF06C9" w:rsidRPr="007F63E5" w:rsidRDefault="00FF06C9" w:rsidP="00FF06C9">
            <w:pPr>
              <w:ind w:right="-1"/>
              <w:jc w:val="both"/>
            </w:pPr>
            <w:r w:rsidRPr="007F63E5">
              <w:t>м, мин</w:t>
            </w:r>
          </w:p>
        </w:tc>
        <w:tc>
          <w:tcPr>
            <w:tcW w:w="1331" w:type="dxa"/>
          </w:tcPr>
          <w:p w14:paraId="07401BF2" w14:textId="4D552963" w:rsidR="00FF06C9" w:rsidRPr="007F63E5" w:rsidRDefault="00FF06C9" w:rsidP="00FF06C9">
            <w:pPr>
              <w:ind w:right="-1"/>
              <w:jc w:val="both"/>
            </w:pPr>
            <w:r w:rsidRPr="007F63E5">
              <w:t xml:space="preserve">500, </w:t>
            </w:r>
            <w:r w:rsidR="006634CD">
              <w:t>10</w:t>
            </w:r>
          </w:p>
        </w:tc>
        <w:tc>
          <w:tcPr>
            <w:tcW w:w="1943" w:type="dxa"/>
          </w:tcPr>
          <w:p w14:paraId="417CB947" w14:textId="77777777" w:rsidR="00FF06C9" w:rsidRPr="007F63E5" w:rsidRDefault="00FF06C9" w:rsidP="00FF06C9">
            <w:pPr>
              <w:ind w:right="-1"/>
              <w:jc w:val="both"/>
            </w:pPr>
            <w:r w:rsidRPr="007F63E5">
              <w:t>м, мин</w:t>
            </w:r>
          </w:p>
        </w:tc>
        <w:tc>
          <w:tcPr>
            <w:tcW w:w="1331" w:type="dxa"/>
          </w:tcPr>
          <w:p w14:paraId="68DCB2A1" w14:textId="6265AFE4" w:rsidR="00FF06C9" w:rsidRPr="007F63E5" w:rsidRDefault="006634CD" w:rsidP="00FF06C9">
            <w:pPr>
              <w:ind w:right="-1"/>
              <w:jc w:val="both"/>
            </w:pPr>
            <w:r>
              <w:t>50</w:t>
            </w:r>
            <w:r w:rsidR="00FF06C9" w:rsidRPr="007F63E5">
              <w:t>0, 30</w:t>
            </w:r>
          </w:p>
        </w:tc>
        <w:tc>
          <w:tcPr>
            <w:tcW w:w="2417" w:type="dxa"/>
          </w:tcPr>
          <w:p w14:paraId="75BDC285" w14:textId="77777777" w:rsidR="00FF06C9" w:rsidRPr="007F63E5" w:rsidRDefault="00FF06C9" w:rsidP="00FF06C9">
            <w:pPr>
              <w:ind w:right="-1"/>
              <w:rPr>
                <w:sz w:val="20"/>
                <w:szCs w:val="20"/>
              </w:rPr>
            </w:pPr>
            <w:r w:rsidRPr="007F63E5">
              <w:rPr>
                <w:sz w:val="20"/>
                <w:szCs w:val="20"/>
              </w:rPr>
              <w:t>Школа основного образования (5-11 классы), подразделение или филиал основного образования в общеобразовательных школах</w:t>
            </w:r>
          </w:p>
        </w:tc>
      </w:tr>
    </w:tbl>
    <w:p w14:paraId="219148D7" w14:textId="77777777" w:rsidR="00DA69FD" w:rsidRPr="007F63E5" w:rsidRDefault="00DA69FD" w:rsidP="00452B0C">
      <w:pPr>
        <w:ind w:right="-1" w:firstLine="567"/>
        <w:jc w:val="both"/>
      </w:pPr>
    </w:p>
    <w:p w14:paraId="5DA432D3" w14:textId="77777777" w:rsidR="00452B0C" w:rsidRPr="007F63E5" w:rsidRDefault="00DA69FD" w:rsidP="00452B0C">
      <w:pPr>
        <w:ind w:right="-1" w:firstLine="567"/>
        <w:jc w:val="both"/>
        <w:rPr>
          <w:i/>
          <w:iCs/>
        </w:rPr>
      </w:pPr>
      <w:r w:rsidRPr="007F63E5">
        <w:rPr>
          <w:i/>
          <w:iCs/>
        </w:rPr>
        <w:t>м</w:t>
      </w:r>
      <w:r w:rsidR="00452B0C" w:rsidRPr="007F63E5">
        <w:rPr>
          <w:i/>
          <w:iCs/>
        </w:rPr>
        <w:t xml:space="preserve">) </w:t>
      </w:r>
      <w:r w:rsidRPr="007F63E5">
        <w:rPr>
          <w:i/>
          <w:iCs/>
        </w:rPr>
        <w:t>Объекты организаций дополнительного образования</w:t>
      </w:r>
    </w:p>
    <w:p w14:paraId="7F3EB6DE" w14:textId="77777777" w:rsidR="00452B0C" w:rsidRPr="007F63E5" w:rsidRDefault="00452B0C" w:rsidP="00452B0C">
      <w:pPr>
        <w:ind w:right="-1" w:firstLine="567"/>
        <w:jc w:val="both"/>
      </w:pPr>
      <w:r w:rsidRPr="007F63E5">
        <w:t>Минимально допустимый уровень обеспеченности населения объектами местного значения</w:t>
      </w:r>
    </w:p>
    <w:tbl>
      <w:tblPr>
        <w:tblStyle w:val="af7"/>
        <w:tblW w:w="0" w:type="auto"/>
        <w:tblLook w:val="04A0" w:firstRow="1" w:lastRow="0" w:firstColumn="1" w:lastColumn="0" w:noHBand="0" w:noVBand="1"/>
      </w:tblPr>
      <w:tblGrid>
        <w:gridCol w:w="1676"/>
        <w:gridCol w:w="1969"/>
        <w:gridCol w:w="1317"/>
        <w:gridCol w:w="1969"/>
        <w:gridCol w:w="1317"/>
        <w:gridCol w:w="1807"/>
      </w:tblGrid>
      <w:tr w:rsidR="00FF06C9" w:rsidRPr="007F63E5" w14:paraId="0C90A29D" w14:textId="77777777" w:rsidTr="00F72F81">
        <w:tc>
          <w:tcPr>
            <w:tcW w:w="1676" w:type="dxa"/>
            <w:vMerge w:val="restart"/>
            <w:vAlign w:val="center"/>
          </w:tcPr>
          <w:p w14:paraId="23FA6A45" w14:textId="77777777" w:rsidR="00FF06C9" w:rsidRPr="007F63E5" w:rsidRDefault="00FF06C9" w:rsidP="00FF06C9">
            <w:pPr>
              <w:ind w:right="-1"/>
            </w:pPr>
            <w:r w:rsidRPr="007F63E5">
              <w:t>Показатель</w:t>
            </w:r>
          </w:p>
        </w:tc>
        <w:tc>
          <w:tcPr>
            <w:tcW w:w="3286" w:type="dxa"/>
            <w:gridSpan w:val="2"/>
          </w:tcPr>
          <w:p w14:paraId="58CBAA36" w14:textId="6E6F5C07" w:rsidR="00FF06C9" w:rsidRPr="007F63E5" w:rsidRDefault="00FF06C9" w:rsidP="00FF06C9">
            <w:pPr>
              <w:ind w:right="-1"/>
            </w:pPr>
            <w:r w:rsidRPr="007F63E5">
              <w:t xml:space="preserve">Территория </w:t>
            </w:r>
            <w:proofErr w:type="spellStart"/>
            <w:r w:rsidRPr="007F63E5">
              <w:t>г.</w:t>
            </w:r>
            <w:r>
              <w:t>Александровск</w:t>
            </w:r>
            <w:proofErr w:type="spellEnd"/>
            <w:r>
              <w:t>-Сахалинский</w:t>
            </w:r>
          </w:p>
        </w:tc>
        <w:tc>
          <w:tcPr>
            <w:tcW w:w="3286" w:type="dxa"/>
            <w:gridSpan w:val="2"/>
          </w:tcPr>
          <w:p w14:paraId="184DCEF5" w14:textId="77777777" w:rsidR="00FF06C9" w:rsidRPr="007F63E5" w:rsidRDefault="00FF06C9" w:rsidP="00FF06C9">
            <w:pPr>
              <w:ind w:right="-1"/>
            </w:pPr>
            <w:r w:rsidRPr="007F63E5">
              <w:t>Территория сельских населенных пунктов</w:t>
            </w:r>
          </w:p>
        </w:tc>
        <w:tc>
          <w:tcPr>
            <w:tcW w:w="1807" w:type="dxa"/>
            <w:vMerge w:val="restart"/>
            <w:vAlign w:val="center"/>
          </w:tcPr>
          <w:p w14:paraId="7C0951B6" w14:textId="77777777" w:rsidR="00FF06C9" w:rsidRPr="007F63E5" w:rsidRDefault="00FF06C9" w:rsidP="00FF06C9">
            <w:pPr>
              <w:ind w:right="-1"/>
              <w:jc w:val="center"/>
            </w:pPr>
            <w:r w:rsidRPr="007F63E5">
              <w:t>Перечень объектов</w:t>
            </w:r>
          </w:p>
        </w:tc>
      </w:tr>
      <w:tr w:rsidR="00FF06C9" w:rsidRPr="007F63E5" w14:paraId="717D8F47" w14:textId="77777777" w:rsidTr="00F72F81">
        <w:tc>
          <w:tcPr>
            <w:tcW w:w="1676" w:type="dxa"/>
            <w:vMerge/>
          </w:tcPr>
          <w:p w14:paraId="23BB1F4D" w14:textId="77777777" w:rsidR="00FF06C9" w:rsidRPr="007F63E5" w:rsidRDefault="00FF06C9" w:rsidP="00FF06C9">
            <w:pPr>
              <w:ind w:right="-1"/>
              <w:jc w:val="both"/>
            </w:pPr>
          </w:p>
        </w:tc>
        <w:tc>
          <w:tcPr>
            <w:tcW w:w="1969" w:type="dxa"/>
          </w:tcPr>
          <w:p w14:paraId="5CACA4A3" w14:textId="77777777" w:rsidR="00FF06C9" w:rsidRPr="007F63E5" w:rsidRDefault="00FF06C9" w:rsidP="00FF06C9">
            <w:pPr>
              <w:ind w:right="-1"/>
              <w:jc w:val="both"/>
            </w:pPr>
            <w:r w:rsidRPr="007F63E5">
              <w:t>Единица измерения</w:t>
            </w:r>
          </w:p>
        </w:tc>
        <w:tc>
          <w:tcPr>
            <w:tcW w:w="1317" w:type="dxa"/>
          </w:tcPr>
          <w:p w14:paraId="6634EEFC" w14:textId="77777777" w:rsidR="00FF06C9" w:rsidRPr="007F63E5" w:rsidRDefault="00FF06C9" w:rsidP="00FF06C9">
            <w:pPr>
              <w:ind w:right="-1"/>
              <w:jc w:val="both"/>
            </w:pPr>
            <w:r w:rsidRPr="007F63E5">
              <w:t>Значение показателя</w:t>
            </w:r>
          </w:p>
        </w:tc>
        <w:tc>
          <w:tcPr>
            <w:tcW w:w="1969" w:type="dxa"/>
          </w:tcPr>
          <w:p w14:paraId="17C1175C" w14:textId="77777777" w:rsidR="00FF06C9" w:rsidRPr="007F63E5" w:rsidRDefault="00FF06C9" w:rsidP="00FF06C9">
            <w:pPr>
              <w:ind w:right="-1"/>
              <w:jc w:val="both"/>
            </w:pPr>
            <w:r w:rsidRPr="007F63E5">
              <w:t>Единица измерения</w:t>
            </w:r>
          </w:p>
        </w:tc>
        <w:tc>
          <w:tcPr>
            <w:tcW w:w="1317" w:type="dxa"/>
          </w:tcPr>
          <w:p w14:paraId="65A9E7C8" w14:textId="77777777" w:rsidR="00FF06C9" w:rsidRPr="007F63E5" w:rsidRDefault="00FF06C9" w:rsidP="00FF06C9">
            <w:pPr>
              <w:ind w:right="-1"/>
              <w:jc w:val="both"/>
            </w:pPr>
            <w:r w:rsidRPr="007F63E5">
              <w:t>Значение показателя</w:t>
            </w:r>
          </w:p>
        </w:tc>
        <w:tc>
          <w:tcPr>
            <w:tcW w:w="1807" w:type="dxa"/>
            <w:vMerge/>
          </w:tcPr>
          <w:p w14:paraId="422DC8CF" w14:textId="77777777" w:rsidR="00FF06C9" w:rsidRPr="007F63E5" w:rsidRDefault="00FF06C9" w:rsidP="00FF06C9">
            <w:pPr>
              <w:ind w:right="-1"/>
            </w:pPr>
          </w:p>
        </w:tc>
      </w:tr>
      <w:tr w:rsidR="00FF06C9" w:rsidRPr="007F63E5" w14:paraId="4F978C28" w14:textId="77777777" w:rsidTr="00F72F81">
        <w:tc>
          <w:tcPr>
            <w:tcW w:w="1676" w:type="dxa"/>
          </w:tcPr>
          <w:p w14:paraId="78EE8E13" w14:textId="77777777" w:rsidR="00FF06C9" w:rsidRPr="007F63E5" w:rsidRDefault="00FF06C9" w:rsidP="00FF06C9">
            <w:pPr>
              <w:ind w:right="-1"/>
              <w:rPr>
                <w:sz w:val="20"/>
                <w:szCs w:val="20"/>
              </w:rPr>
            </w:pPr>
            <w:r>
              <w:rPr>
                <w:sz w:val="20"/>
                <w:szCs w:val="20"/>
              </w:rPr>
              <w:t>О</w:t>
            </w:r>
            <w:r w:rsidRPr="007F63E5">
              <w:rPr>
                <w:sz w:val="20"/>
                <w:szCs w:val="20"/>
              </w:rPr>
              <w:t xml:space="preserve">бщее количество мест в организациях дополнительного образования для детей 6 - 18 </w:t>
            </w:r>
            <w:r w:rsidRPr="007F63E5">
              <w:rPr>
                <w:sz w:val="20"/>
                <w:szCs w:val="20"/>
              </w:rPr>
              <w:lastRenderedPageBreak/>
              <w:t>лет на 1000 жителей</w:t>
            </w:r>
          </w:p>
        </w:tc>
        <w:tc>
          <w:tcPr>
            <w:tcW w:w="1969" w:type="dxa"/>
          </w:tcPr>
          <w:p w14:paraId="72CD75B2" w14:textId="77777777" w:rsidR="00FF06C9" w:rsidRPr="007F63E5" w:rsidRDefault="00FF06C9" w:rsidP="00FF06C9">
            <w:pPr>
              <w:ind w:right="-1"/>
              <w:jc w:val="both"/>
            </w:pPr>
            <w:r w:rsidRPr="007F63E5">
              <w:lastRenderedPageBreak/>
              <w:t>мест/1000 жителей</w:t>
            </w:r>
          </w:p>
        </w:tc>
        <w:tc>
          <w:tcPr>
            <w:tcW w:w="1317" w:type="dxa"/>
          </w:tcPr>
          <w:p w14:paraId="4F29252D" w14:textId="77777777" w:rsidR="00FF06C9" w:rsidRPr="007F63E5" w:rsidRDefault="00FF06C9" w:rsidP="00FF06C9">
            <w:pPr>
              <w:ind w:right="-1"/>
            </w:pPr>
            <w:r w:rsidRPr="007F63E5">
              <w:t>См. табл. 1</w:t>
            </w:r>
            <w:r>
              <w:t>2</w:t>
            </w:r>
          </w:p>
        </w:tc>
        <w:tc>
          <w:tcPr>
            <w:tcW w:w="1969" w:type="dxa"/>
          </w:tcPr>
          <w:p w14:paraId="7883FE65" w14:textId="77777777" w:rsidR="00FF06C9" w:rsidRPr="007F63E5" w:rsidRDefault="00FF06C9" w:rsidP="00FF06C9">
            <w:pPr>
              <w:ind w:right="-1"/>
              <w:jc w:val="both"/>
            </w:pPr>
            <w:r w:rsidRPr="007F63E5">
              <w:t>мест/1000 жителей</w:t>
            </w:r>
          </w:p>
        </w:tc>
        <w:tc>
          <w:tcPr>
            <w:tcW w:w="1317" w:type="dxa"/>
          </w:tcPr>
          <w:p w14:paraId="7AC35ABB" w14:textId="77777777" w:rsidR="00FF06C9" w:rsidRPr="007F63E5" w:rsidRDefault="00FF06C9" w:rsidP="00FF06C9">
            <w:pPr>
              <w:ind w:right="-1"/>
            </w:pPr>
            <w:r w:rsidRPr="007F63E5">
              <w:t>См. табл. 1</w:t>
            </w:r>
            <w:r>
              <w:t>2</w:t>
            </w:r>
          </w:p>
        </w:tc>
        <w:tc>
          <w:tcPr>
            <w:tcW w:w="1807" w:type="dxa"/>
          </w:tcPr>
          <w:p w14:paraId="337CA375" w14:textId="77777777" w:rsidR="00FF06C9" w:rsidRPr="007F63E5" w:rsidRDefault="00FF06C9" w:rsidP="00FF06C9">
            <w:pPr>
              <w:ind w:right="-1"/>
              <w:rPr>
                <w:sz w:val="20"/>
                <w:szCs w:val="20"/>
              </w:rPr>
            </w:pPr>
            <w:r w:rsidRPr="007F63E5">
              <w:rPr>
                <w:sz w:val="20"/>
                <w:szCs w:val="20"/>
              </w:rPr>
              <w:t xml:space="preserve">Школы искусств, спортивные школы, секции и кружки искусств и ремесел, спортивные </w:t>
            </w:r>
            <w:r w:rsidRPr="007F63E5">
              <w:rPr>
                <w:sz w:val="20"/>
                <w:szCs w:val="20"/>
              </w:rPr>
              <w:lastRenderedPageBreak/>
              <w:t>секции и кружки, секции и кружки профессиональной подготовки</w:t>
            </w:r>
          </w:p>
        </w:tc>
      </w:tr>
      <w:tr w:rsidR="00FF06C9" w:rsidRPr="007F63E5" w14:paraId="52EB0728" w14:textId="77777777" w:rsidTr="00F72F81">
        <w:tc>
          <w:tcPr>
            <w:tcW w:w="1676" w:type="dxa"/>
          </w:tcPr>
          <w:p w14:paraId="03E8AD68" w14:textId="77777777" w:rsidR="00FF06C9" w:rsidRPr="007F63E5" w:rsidRDefault="00FF06C9" w:rsidP="00FF06C9">
            <w:pPr>
              <w:ind w:right="-1"/>
              <w:rPr>
                <w:sz w:val="20"/>
                <w:szCs w:val="20"/>
              </w:rPr>
            </w:pPr>
            <w:r w:rsidRPr="007F63E5">
              <w:rPr>
                <w:sz w:val="20"/>
                <w:szCs w:val="20"/>
              </w:rPr>
              <w:lastRenderedPageBreak/>
              <w:t>Доля мест дополнительного образования, расположенных в организация общего образования</w:t>
            </w:r>
          </w:p>
        </w:tc>
        <w:tc>
          <w:tcPr>
            <w:tcW w:w="1969" w:type="dxa"/>
          </w:tcPr>
          <w:p w14:paraId="10511E37" w14:textId="77777777" w:rsidR="00FF06C9" w:rsidRPr="007F63E5" w:rsidRDefault="00FF06C9" w:rsidP="00FF06C9">
            <w:pPr>
              <w:ind w:right="-1"/>
              <w:jc w:val="both"/>
            </w:pPr>
            <w:r w:rsidRPr="007F63E5">
              <w:t>% от общего числа мест дополнительного образования</w:t>
            </w:r>
          </w:p>
        </w:tc>
        <w:tc>
          <w:tcPr>
            <w:tcW w:w="1317" w:type="dxa"/>
          </w:tcPr>
          <w:p w14:paraId="1300D6A3" w14:textId="77777777" w:rsidR="00FF06C9" w:rsidRPr="007F63E5" w:rsidRDefault="00FF06C9" w:rsidP="00FF06C9">
            <w:pPr>
              <w:ind w:right="-1"/>
              <w:jc w:val="both"/>
            </w:pPr>
            <w:r w:rsidRPr="007F63E5">
              <w:t>45</w:t>
            </w:r>
          </w:p>
        </w:tc>
        <w:tc>
          <w:tcPr>
            <w:tcW w:w="1969" w:type="dxa"/>
          </w:tcPr>
          <w:p w14:paraId="2236D69A" w14:textId="77777777" w:rsidR="00FF06C9" w:rsidRPr="007F63E5" w:rsidRDefault="00FF06C9" w:rsidP="00FF06C9">
            <w:pPr>
              <w:ind w:right="-1"/>
              <w:jc w:val="both"/>
            </w:pPr>
            <w:r w:rsidRPr="007F63E5">
              <w:t>% от общего числа мест дополнительного образования</w:t>
            </w:r>
          </w:p>
        </w:tc>
        <w:tc>
          <w:tcPr>
            <w:tcW w:w="1317" w:type="dxa"/>
          </w:tcPr>
          <w:p w14:paraId="2CD38BF1" w14:textId="77777777" w:rsidR="00FF06C9" w:rsidRPr="007F63E5" w:rsidRDefault="00FF06C9" w:rsidP="00FF06C9">
            <w:pPr>
              <w:ind w:right="-1"/>
              <w:jc w:val="both"/>
            </w:pPr>
            <w:r w:rsidRPr="007F63E5">
              <w:t>65</w:t>
            </w:r>
          </w:p>
        </w:tc>
        <w:tc>
          <w:tcPr>
            <w:tcW w:w="1807" w:type="dxa"/>
          </w:tcPr>
          <w:p w14:paraId="4AAC66A8" w14:textId="77777777" w:rsidR="00FF06C9" w:rsidRPr="007F63E5" w:rsidRDefault="00FF06C9" w:rsidP="00FF06C9">
            <w:pPr>
              <w:ind w:right="-1"/>
              <w:rPr>
                <w:sz w:val="20"/>
                <w:szCs w:val="20"/>
              </w:rPr>
            </w:pPr>
            <w:r w:rsidRPr="007F63E5">
              <w:rPr>
                <w:sz w:val="20"/>
                <w:szCs w:val="20"/>
              </w:rPr>
              <w:t>Места дополнительного образования, расположенные в объектах общего образования (кружки и секции при школах)</w:t>
            </w:r>
          </w:p>
        </w:tc>
      </w:tr>
    </w:tbl>
    <w:p w14:paraId="1D7E785A" w14:textId="77777777" w:rsidR="00452B0C" w:rsidRPr="007F63E5" w:rsidRDefault="00452B0C" w:rsidP="00452B0C">
      <w:pPr>
        <w:ind w:right="-1" w:firstLine="567"/>
        <w:jc w:val="both"/>
      </w:pPr>
      <w:r w:rsidRPr="007F63E5">
        <w:t>Максимально допустимый уровень территориальной доступности объектов местного значения для населения.</w:t>
      </w:r>
    </w:p>
    <w:tbl>
      <w:tblPr>
        <w:tblStyle w:val="af7"/>
        <w:tblW w:w="0" w:type="auto"/>
        <w:tblLook w:val="04A0" w:firstRow="1" w:lastRow="0" w:firstColumn="1" w:lastColumn="0" w:noHBand="0" w:noVBand="1"/>
      </w:tblPr>
      <w:tblGrid>
        <w:gridCol w:w="1777"/>
        <w:gridCol w:w="1690"/>
        <w:gridCol w:w="1331"/>
        <w:gridCol w:w="2045"/>
        <w:gridCol w:w="1331"/>
        <w:gridCol w:w="1827"/>
      </w:tblGrid>
      <w:tr w:rsidR="00FF06C9" w:rsidRPr="007F63E5" w14:paraId="55C2E5C2" w14:textId="77777777" w:rsidTr="00F72F81">
        <w:tc>
          <w:tcPr>
            <w:tcW w:w="1777" w:type="dxa"/>
            <w:vMerge w:val="restart"/>
            <w:vAlign w:val="center"/>
          </w:tcPr>
          <w:p w14:paraId="17DBE0FA" w14:textId="77777777" w:rsidR="00FF06C9" w:rsidRPr="007F63E5" w:rsidRDefault="00FF06C9" w:rsidP="00FF06C9">
            <w:pPr>
              <w:ind w:right="-1"/>
            </w:pPr>
            <w:r w:rsidRPr="007F63E5">
              <w:t>Показатель</w:t>
            </w:r>
          </w:p>
        </w:tc>
        <w:tc>
          <w:tcPr>
            <w:tcW w:w="3021" w:type="dxa"/>
            <w:gridSpan w:val="2"/>
          </w:tcPr>
          <w:p w14:paraId="695286D9" w14:textId="28351EBC" w:rsidR="00FF06C9" w:rsidRPr="007F63E5" w:rsidRDefault="00FF06C9" w:rsidP="00FF06C9">
            <w:pPr>
              <w:ind w:right="-1"/>
            </w:pPr>
            <w:r w:rsidRPr="007F63E5">
              <w:t xml:space="preserve">Территория </w:t>
            </w:r>
            <w:proofErr w:type="spellStart"/>
            <w:r w:rsidRPr="007F63E5">
              <w:t>г.</w:t>
            </w:r>
            <w:r>
              <w:t>Александровск</w:t>
            </w:r>
            <w:proofErr w:type="spellEnd"/>
            <w:r>
              <w:t>-Сахалинский</w:t>
            </w:r>
          </w:p>
        </w:tc>
        <w:tc>
          <w:tcPr>
            <w:tcW w:w="3376" w:type="dxa"/>
            <w:gridSpan w:val="2"/>
          </w:tcPr>
          <w:p w14:paraId="1E0C1D3C" w14:textId="77777777" w:rsidR="00FF06C9" w:rsidRPr="007F63E5" w:rsidRDefault="00FF06C9" w:rsidP="00FF06C9">
            <w:pPr>
              <w:ind w:right="-1"/>
            </w:pPr>
            <w:r w:rsidRPr="007F63E5">
              <w:t>Территория сельских населенных пунктов</w:t>
            </w:r>
          </w:p>
        </w:tc>
        <w:tc>
          <w:tcPr>
            <w:tcW w:w="1827" w:type="dxa"/>
            <w:vMerge w:val="restart"/>
            <w:vAlign w:val="center"/>
          </w:tcPr>
          <w:p w14:paraId="51CA3793" w14:textId="77777777" w:rsidR="00FF06C9" w:rsidRPr="007F63E5" w:rsidRDefault="00FF06C9" w:rsidP="00FF06C9">
            <w:pPr>
              <w:ind w:right="-1"/>
              <w:jc w:val="center"/>
            </w:pPr>
            <w:r w:rsidRPr="007F63E5">
              <w:t>Перечень объектов</w:t>
            </w:r>
          </w:p>
        </w:tc>
      </w:tr>
      <w:tr w:rsidR="00FF06C9" w:rsidRPr="007F63E5" w14:paraId="4EAA29BA" w14:textId="77777777" w:rsidTr="00F72F81">
        <w:tc>
          <w:tcPr>
            <w:tcW w:w="1777" w:type="dxa"/>
            <w:vMerge/>
          </w:tcPr>
          <w:p w14:paraId="30F517C6" w14:textId="77777777" w:rsidR="00FF06C9" w:rsidRPr="007F63E5" w:rsidRDefault="00FF06C9" w:rsidP="00FF06C9">
            <w:pPr>
              <w:ind w:right="-1"/>
              <w:jc w:val="both"/>
            </w:pPr>
          </w:p>
        </w:tc>
        <w:tc>
          <w:tcPr>
            <w:tcW w:w="1690" w:type="dxa"/>
          </w:tcPr>
          <w:p w14:paraId="459DC7AB" w14:textId="77777777" w:rsidR="00FF06C9" w:rsidRPr="007F63E5" w:rsidRDefault="00FF06C9" w:rsidP="00FF06C9">
            <w:pPr>
              <w:ind w:right="-1"/>
              <w:jc w:val="both"/>
            </w:pPr>
            <w:r w:rsidRPr="007F63E5">
              <w:t>Единица измерения</w:t>
            </w:r>
          </w:p>
        </w:tc>
        <w:tc>
          <w:tcPr>
            <w:tcW w:w="1331" w:type="dxa"/>
          </w:tcPr>
          <w:p w14:paraId="5101C290" w14:textId="77777777" w:rsidR="00FF06C9" w:rsidRPr="007F63E5" w:rsidRDefault="00FF06C9" w:rsidP="00FF06C9">
            <w:pPr>
              <w:ind w:right="-1"/>
              <w:jc w:val="both"/>
            </w:pPr>
            <w:r w:rsidRPr="007F63E5">
              <w:t>Значение показателя</w:t>
            </w:r>
          </w:p>
        </w:tc>
        <w:tc>
          <w:tcPr>
            <w:tcW w:w="2045" w:type="dxa"/>
          </w:tcPr>
          <w:p w14:paraId="4B91E72D" w14:textId="77777777" w:rsidR="00FF06C9" w:rsidRPr="007F63E5" w:rsidRDefault="00FF06C9" w:rsidP="00FF06C9">
            <w:pPr>
              <w:ind w:right="-1"/>
              <w:jc w:val="both"/>
            </w:pPr>
            <w:r w:rsidRPr="007F63E5">
              <w:t>Единица измерения</w:t>
            </w:r>
          </w:p>
        </w:tc>
        <w:tc>
          <w:tcPr>
            <w:tcW w:w="1331" w:type="dxa"/>
          </w:tcPr>
          <w:p w14:paraId="375E9386" w14:textId="77777777" w:rsidR="00FF06C9" w:rsidRPr="007F63E5" w:rsidRDefault="00FF06C9" w:rsidP="00FF06C9">
            <w:pPr>
              <w:ind w:right="-1"/>
              <w:jc w:val="both"/>
            </w:pPr>
            <w:r w:rsidRPr="007F63E5">
              <w:t>Значение показателя</w:t>
            </w:r>
          </w:p>
        </w:tc>
        <w:tc>
          <w:tcPr>
            <w:tcW w:w="1827" w:type="dxa"/>
            <w:vMerge/>
          </w:tcPr>
          <w:p w14:paraId="424E3DEB" w14:textId="77777777" w:rsidR="00FF06C9" w:rsidRPr="007F63E5" w:rsidRDefault="00FF06C9" w:rsidP="00FF06C9">
            <w:pPr>
              <w:ind w:right="-1"/>
            </w:pPr>
          </w:p>
        </w:tc>
      </w:tr>
      <w:tr w:rsidR="00FF06C9" w:rsidRPr="007F63E5" w14:paraId="1F522A54" w14:textId="77777777" w:rsidTr="00F72F81">
        <w:tc>
          <w:tcPr>
            <w:tcW w:w="1777" w:type="dxa"/>
          </w:tcPr>
          <w:p w14:paraId="710F97BD" w14:textId="77777777" w:rsidR="00FF06C9" w:rsidRPr="007F63E5" w:rsidRDefault="00FF06C9" w:rsidP="00FF06C9">
            <w:pPr>
              <w:ind w:right="-1"/>
              <w:jc w:val="both"/>
            </w:pPr>
            <w:r w:rsidRPr="007F63E5">
              <w:rPr>
                <w:sz w:val="20"/>
                <w:szCs w:val="20"/>
              </w:rPr>
              <w:t>Комбинированная доступность</w:t>
            </w:r>
          </w:p>
        </w:tc>
        <w:tc>
          <w:tcPr>
            <w:tcW w:w="1690" w:type="dxa"/>
          </w:tcPr>
          <w:p w14:paraId="7E3D1F53" w14:textId="77777777" w:rsidR="00FF06C9" w:rsidRPr="007F63E5" w:rsidRDefault="00FF06C9" w:rsidP="00FF06C9">
            <w:pPr>
              <w:ind w:right="-1"/>
              <w:jc w:val="both"/>
            </w:pPr>
            <w:r w:rsidRPr="007F63E5">
              <w:t>мин</w:t>
            </w:r>
          </w:p>
        </w:tc>
        <w:tc>
          <w:tcPr>
            <w:tcW w:w="1331" w:type="dxa"/>
          </w:tcPr>
          <w:p w14:paraId="09E7A220" w14:textId="77777777" w:rsidR="00FF06C9" w:rsidRPr="007F63E5" w:rsidRDefault="00FF06C9" w:rsidP="00FF06C9">
            <w:pPr>
              <w:ind w:right="-1"/>
              <w:jc w:val="both"/>
            </w:pPr>
            <w:r w:rsidRPr="007F63E5">
              <w:t>8 (500 м)</w:t>
            </w:r>
          </w:p>
        </w:tc>
        <w:tc>
          <w:tcPr>
            <w:tcW w:w="2045" w:type="dxa"/>
          </w:tcPr>
          <w:p w14:paraId="1643598E" w14:textId="77777777" w:rsidR="00FF06C9" w:rsidRPr="007F63E5" w:rsidRDefault="00FF06C9" w:rsidP="00FF06C9">
            <w:pPr>
              <w:ind w:right="-1"/>
              <w:jc w:val="both"/>
            </w:pPr>
            <w:r w:rsidRPr="007F63E5">
              <w:t>мин</w:t>
            </w:r>
          </w:p>
        </w:tc>
        <w:tc>
          <w:tcPr>
            <w:tcW w:w="1331" w:type="dxa"/>
          </w:tcPr>
          <w:p w14:paraId="30CF4B58" w14:textId="77777777" w:rsidR="00FF06C9" w:rsidRPr="007F63E5" w:rsidRDefault="00FF06C9" w:rsidP="00FF06C9">
            <w:pPr>
              <w:ind w:right="-1"/>
              <w:jc w:val="both"/>
            </w:pPr>
            <w:r w:rsidRPr="007F63E5">
              <w:t>15 (1000 м)</w:t>
            </w:r>
          </w:p>
        </w:tc>
        <w:tc>
          <w:tcPr>
            <w:tcW w:w="1827" w:type="dxa"/>
          </w:tcPr>
          <w:p w14:paraId="1B8A2FA2" w14:textId="77777777" w:rsidR="00FF06C9" w:rsidRPr="007F63E5" w:rsidRDefault="00FF06C9" w:rsidP="00FF06C9">
            <w:pPr>
              <w:ind w:right="-1"/>
              <w:rPr>
                <w:sz w:val="20"/>
                <w:szCs w:val="20"/>
              </w:rPr>
            </w:pPr>
            <w:r w:rsidRPr="007F63E5">
              <w:rPr>
                <w:sz w:val="20"/>
                <w:szCs w:val="20"/>
              </w:rPr>
              <w:t>Школы искусств, спортивные школы, секции и кружки искусств и ремесел, спортивные секции и кружки, секции и кружки профессиональной подготовки</w:t>
            </w:r>
          </w:p>
        </w:tc>
      </w:tr>
      <w:tr w:rsidR="00FF06C9" w:rsidRPr="007F63E5" w14:paraId="310A4E44" w14:textId="77777777" w:rsidTr="00F72F81">
        <w:tc>
          <w:tcPr>
            <w:tcW w:w="1777" w:type="dxa"/>
          </w:tcPr>
          <w:p w14:paraId="2E2E8F24" w14:textId="77777777" w:rsidR="00FF06C9" w:rsidRPr="007F63E5" w:rsidRDefault="00FF06C9" w:rsidP="00FF06C9">
            <w:pPr>
              <w:ind w:right="-1"/>
              <w:jc w:val="both"/>
            </w:pPr>
            <w:r w:rsidRPr="007F63E5">
              <w:rPr>
                <w:sz w:val="20"/>
                <w:szCs w:val="20"/>
              </w:rPr>
              <w:t>Пешеходная доступность, комбинированная доступность</w:t>
            </w:r>
          </w:p>
        </w:tc>
        <w:tc>
          <w:tcPr>
            <w:tcW w:w="1690" w:type="dxa"/>
          </w:tcPr>
          <w:p w14:paraId="4B361B83" w14:textId="77777777" w:rsidR="00FF06C9" w:rsidRPr="007F63E5" w:rsidRDefault="00FF06C9" w:rsidP="00FF06C9">
            <w:pPr>
              <w:ind w:right="-1"/>
              <w:jc w:val="both"/>
            </w:pPr>
            <w:r w:rsidRPr="007F63E5">
              <w:t>м, мин</w:t>
            </w:r>
          </w:p>
        </w:tc>
        <w:tc>
          <w:tcPr>
            <w:tcW w:w="1331" w:type="dxa"/>
          </w:tcPr>
          <w:p w14:paraId="75CA5CB5" w14:textId="77777777" w:rsidR="00FF06C9" w:rsidRPr="007F63E5" w:rsidRDefault="00FF06C9" w:rsidP="00FF06C9">
            <w:pPr>
              <w:ind w:right="-1"/>
              <w:jc w:val="both"/>
            </w:pPr>
            <w:r w:rsidRPr="007F63E5">
              <w:t>500, 8</w:t>
            </w:r>
          </w:p>
        </w:tc>
        <w:tc>
          <w:tcPr>
            <w:tcW w:w="2045" w:type="dxa"/>
          </w:tcPr>
          <w:p w14:paraId="6F539013" w14:textId="77777777" w:rsidR="00FF06C9" w:rsidRPr="007F63E5" w:rsidRDefault="00FF06C9" w:rsidP="00FF06C9">
            <w:pPr>
              <w:ind w:right="-1"/>
              <w:jc w:val="both"/>
            </w:pPr>
            <w:r w:rsidRPr="007F63E5">
              <w:t>м, мин</w:t>
            </w:r>
          </w:p>
        </w:tc>
        <w:tc>
          <w:tcPr>
            <w:tcW w:w="1331" w:type="dxa"/>
          </w:tcPr>
          <w:p w14:paraId="73CB20B6" w14:textId="77777777" w:rsidR="00FF06C9" w:rsidRPr="007F63E5" w:rsidRDefault="00FF06C9" w:rsidP="00FF06C9">
            <w:pPr>
              <w:ind w:right="-1"/>
              <w:jc w:val="both"/>
            </w:pPr>
            <w:r w:rsidRPr="007F63E5">
              <w:t>1000, 15</w:t>
            </w:r>
          </w:p>
        </w:tc>
        <w:tc>
          <w:tcPr>
            <w:tcW w:w="1827" w:type="dxa"/>
          </w:tcPr>
          <w:p w14:paraId="52B2D10A" w14:textId="77777777" w:rsidR="00FF06C9" w:rsidRPr="007F63E5" w:rsidRDefault="00FF06C9" w:rsidP="00FF06C9">
            <w:pPr>
              <w:ind w:right="-1"/>
              <w:rPr>
                <w:sz w:val="20"/>
                <w:szCs w:val="20"/>
              </w:rPr>
            </w:pPr>
            <w:r w:rsidRPr="007F63E5">
              <w:rPr>
                <w:sz w:val="20"/>
                <w:szCs w:val="20"/>
              </w:rPr>
              <w:t>Места дополнительного образования, расположенные в объектах общего образования (кружки и секции при школах)</w:t>
            </w:r>
          </w:p>
        </w:tc>
      </w:tr>
    </w:tbl>
    <w:p w14:paraId="7369542D" w14:textId="77777777" w:rsidR="00DA69FD" w:rsidRPr="007F63E5" w:rsidRDefault="00DA69FD" w:rsidP="00452B0C">
      <w:pPr>
        <w:ind w:right="-1" w:firstLine="567"/>
        <w:jc w:val="both"/>
      </w:pPr>
    </w:p>
    <w:p w14:paraId="2ACF3B82" w14:textId="77777777" w:rsidR="0050476E" w:rsidRPr="007F63E5" w:rsidRDefault="0050476E" w:rsidP="0050476E">
      <w:pPr>
        <w:suppressAutoHyphens/>
        <w:ind w:firstLine="540"/>
        <w:jc w:val="right"/>
        <w:rPr>
          <w:rFonts w:eastAsiaTheme="minorHAnsi"/>
          <w:sz w:val="20"/>
          <w:szCs w:val="20"/>
          <w:lang w:eastAsia="en-US"/>
        </w:rPr>
      </w:pPr>
      <w:r w:rsidRPr="00760827">
        <w:rPr>
          <w:rFonts w:eastAsiaTheme="minorHAnsi"/>
          <w:sz w:val="20"/>
          <w:szCs w:val="20"/>
          <w:lang w:eastAsia="en-US"/>
        </w:rPr>
        <w:t xml:space="preserve">Таблица </w:t>
      </w:r>
      <w:r w:rsidRPr="007F63E5">
        <w:rPr>
          <w:rFonts w:eastAsiaTheme="minorHAnsi"/>
          <w:sz w:val="20"/>
          <w:szCs w:val="20"/>
          <w:lang w:eastAsia="en-US"/>
        </w:rPr>
        <w:t>1</w:t>
      </w:r>
      <w:r w:rsidR="001D6083">
        <w:rPr>
          <w:rFonts w:eastAsiaTheme="minorHAnsi"/>
          <w:sz w:val="20"/>
          <w:szCs w:val="20"/>
          <w:lang w:eastAsia="en-US"/>
        </w:rPr>
        <w:t>2</w:t>
      </w:r>
    </w:p>
    <w:p w14:paraId="6B2AB920" w14:textId="77777777" w:rsidR="0050476E" w:rsidRPr="00E10164" w:rsidRDefault="0050476E" w:rsidP="0050476E">
      <w:pPr>
        <w:ind w:right="-1" w:firstLine="567"/>
        <w:jc w:val="center"/>
      </w:pPr>
      <w:r w:rsidRPr="007F63E5">
        <w:t>Нормы расчета образовательных учреждений и размеры земельных участков</w:t>
      </w: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975"/>
        <w:gridCol w:w="1286"/>
        <w:gridCol w:w="1701"/>
        <w:gridCol w:w="2693"/>
        <w:gridCol w:w="1985"/>
      </w:tblGrid>
      <w:tr w:rsidR="007F63E5" w:rsidRPr="007F63E5" w14:paraId="4982E307" w14:textId="77777777" w:rsidTr="009C0BA7">
        <w:tc>
          <w:tcPr>
            <w:tcW w:w="675" w:type="dxa"/>
            <w:vAlign w:val="center"/>
          </w:tcPr>
          <w:p w14:paraId="610CE4BA" w14:textId="77777777" w:rsidR="009834CD" w:rsidRPr="009834CD" w:rsidRDefault="009834CD" w:rsidP="009C0BA7">
            <w:pPr>
              <w:keepNext/>
              <w:keepLines/>
              <w:autoSpaceDE w:val="0"/>
              <w:autoSpaceDN w:val="0"/>
              <w:adjustRightInd w:val="0"/>
              <w:ind w:left="-57" w:right="-57"/>
              <w:jc w:val="center"/>
              <w:rPr>
                <w:rFonts w:eastAsiaTheme="minorHAnsi"/>
                <w:bCs/>
                <w:iCs/>
                <w:sz w:val="22"/>
                <w:szCs w:val="22"/>
                <w:lang w:eastAsia="en-US"/>
              </w:rPr>
            </w:pPr>
            <w:r w:rsidRPr="009834CD">
              <w:rPr>
                <w:rFonts w:eastAsiaTheme="minorHAnsi"/>
                <w:bCs/>
                <w:iCs/>
                <w:sz w:val="22"/>
                <w:szCs w:val="22"/>
                <w:lang w:eastAsia="en-US"/>
              </w:rPr>
              <w:t>№ п/п</w:t>
            </w:r>
          </w:p>
        </w:tc>
        <w:tc>
          <w:tcPr>
            <w:tcW w:w="1975" w:type="dxa"/>
            <w:vAlign w:val="center"/>
          </w:tcPr>
          <w:p w14:paraId="46AFA72F" w14:textId="77777777" w:rsidR="009834CD" w:rsidRPr="009834CD" w:rsidRDefault="009834CD" w:rsidP="009C0BA7">
            <w:pPr>
              <w:keepNext/>
              <w:keepLines/>
              <w:autoSpaceDE w:val="0"/>
              <w:autoSpaceDN w:val="0"/>
              <w:adjustRightInd w:val="0"/>
              <w:ind w:left="-57" w:right="-57"/>
              <w:jc w:val="center"/>
              <w:rPr>
                <w:rFonts w:eastAsiaTheme="minorHAnsi"/>
                <w:bCs/>
                <w:iCs/>
                <w:sz w:val="22"/>
                <w:szCs w:val="22"/>
                <w:lang w:eastAsia="en-US"/>
              </w:rPr>
            </w:pPr>
            <w:r w:rsidRPr="009834CD">
              <w:rPr>
                <w:rFonts w:eastAsiaTheme="minorHAnsi"/>
                <w:bCs/>
                <w:iCs/>
                <w:sz w:val="22"/>
                <w:szCs w:val="22"/>
                <w:lang w:eastAsia="en-US"/>
              </w:rPr>
              <w:t>Учреждения, предприятия, сооружения</w:t>
            </w:r>
          </w:p>
        </w:tc>
        <w:tc>
          <w:tcPr>
            <w:tcW w:w="1286" w:type="dxa"/>
            <w:vAlign w:val="center"/>
          </w:tcPr>
          <w:p w14:paraId="5BAD9A54" w14:textId="77777777" w:rsidR="009834CD" w:rsidRPr="009834CD" w:rsidRDefault="009834CD" w:rsidP="009C0BA7">
            <w:pPr>
              <w:keepNext/>
              <w:keepLines/>
              <w:autoSpaceDE w:val="0"/>
              <w:autoSpaceDN w:val="0"/>
              <w:adjustRightInd w:val="0"/>
              <w:ind w:left="-57" w:right="-57"/>
              <w:jc w:val="center"/>
              <w:rPr>
                <w:rFonts w:eastAsiaTheme="minorHAnsi"/>
                <w:bCs/>
                <w:iCs/>
                <w:sz w:val="22"/>
                <w:szCs w:val="22"/>
                <w:lang w:eastAsia="en-US"/>
              </w:rPr>
            </w:pPr>
            <w:r w:rsidRPr="009834CD">
              <w:rPr>
                <w:rFonts w:eastAsiaTheme="minorHAnsi"/>
                <w:bCs/>
                <w:iCs/>
                <w:sz w:val="22"/>
                <w:szCs w:val="22"/>
                <w:lang w:eastAsia="en-US"/>
              </w:rPr>
              <w:t>Единица измерения</w:t>
            </w:r>
          </w:p>
        </w:tc>
        <w:tc>
          <w:tcPr>
            <w:tcW w:w="1701" w:type="dxa"/>
            <w:vAlign w:val="center"/>
          </w:tcPr>
          <w:p w14:paraId="2E0663B4" w14:textId="77777777" w:rsidR="009834CD" w:rsidRPr="009834CD" w:rsidRDefault="009834CD" w:rsidP="009C0BA7">
            <w:pPr>
              <w:keepNext/>
              <w:keepLines/>
              <w:autoSpaceDE w:val="0"/>
              <w:autoSpaceDN w:val="0"/>
              <w:adjustRightInd w:val="0"/>
              <w:ind w:left="-57" w:right="-57" w:firstLine="57"/>
              <w:jc w:val="center"/>
              <w:rPr>
                <w:rFonts w:eastAsiaTheme="minorHAnsi"/>
                <w:bCs/>
                <w:iCs/>
                <w:sz w:val="22"/>
                <w:szCs w:val="22"/>
                <w:lang w:eastAsia="en-US"/>
              </w:rPr>
            </w:pPr>
            <w:r w:rsidRPr="009834CD">
              <w:rPr>
                <w:rFonts w:eastAsiaTheme="minorHAnsi"/>
                <w:bCs/>
                <w:iCs/>
                <w:sz w:val="22"/>
                <w:szCs w:val="22"/>
                <w:lang w:eastAsia="en-US"/>
              </w:rPr>
              <w:t>Рекомендуемая обеспеченность</w:t>
            </w:r>
          </w:p>
        </w:tc>
        <w:tc>
          <w:tcPr>
            <w:tcW w:w="2693" w:type="dxa"/>
            <w:vAlign w:val="center"/>
          </w:tcPr>
          <w:p w14:paraId="462BCC67" w14:textId="77777777" w:rsidR="009834CD" w:rsidRPr="009834CD" w:rsidRDefault="009834CD" w:rsidP="009C0BA7">
            <w:pPr>
              <w:keepNext/>
              <w:keepLines/>
              <w:autoSpaceDE w:val="0"/>
              <w:autoSpaceDN w:val="0"/>
              <w:adjustRightInd w:val="0"/>
              <w:ind w:left="-57" w:right="-57"/>
              <w:jc w:val="center"/>
              <w:rPr>
                <w:rFonts w:eastAsiaTheme="minorHAnsi"/>
                <w:bCs/>
                <w:iCs/>
                <w:sz w:val="22"/>
                <w:szCs w:val="22"/>
                <w:lang w:eastAsia="en-US"/>
              </w:rPr>
            </w:pPr>
            <w:r w:rsidRPr="009834CD">
              <w:rPr>
                <w:rFonts w:eastAsiaTheme="minorHAnsi"/>
                <w:bCs/>
                <w:iCs/>
                <w:sz w:val="22"/>
                <w:szCs w:val="22"/>
                <w:lang w:eastAsia="en-US"/>
              </w:rPr>
              <w:t>Размер земельного участка</w:t>
            </w:r>
          </w:p>
        </w:tc>
        <w:tc>
          <w:tcPr>
            <w:tcW w:w="1985" w:type="dxa"/>
            <w:vAlign w:val="center"/>
          </w:tcPr>
          <w:p w14:paraId="194D675C" w14:textId="77777777" w:rsidR="009834CD" w:rsidRPr="009834CD" w:rsidRDefault="009834CD" w:rsidP="009C0BA7">
            <w:pPr>
              <w:keepNext/>
              <w:keepLines/>
              <w:autoSpaceDE w:val="0"/>
              <w:autoSpaceDN w:val="0"/>
              <w:adjustRightInd w:val="0"/>
              <w:ind w:left="-57" w:right="-57"/>
              <w:jc w:val="center"/>
              <w:rPr>
                <w:rFonts w:eastAsiaTheme="minorHAnsi"/>
                <w:bCs/>
                <w:iCs/>
                <w:sz w:val="22"/>
                <w:szCs w:val="22"/>
                <w:lang w:eastAsia="en-US"/>
              </w:rPr>
            </w:pPr>
            <w:r w:rsidRPr="009834CD">
              <w:rPr>
                <w:rFonts w:eastAsiaTheme="minorHAnsi"/>
                <w:bCs/>
                <w:iCs/>
                <w:sz w:val="22"/>
                <w:szCs w:val="22"/>
                <w:lang w:eastAsia="en-US"/>
              </w:rPr>
              <w:t>Примечание</w:t>
            </w:r>
          </w:p>
        </w:tc>
      </w:tr>
      <w:tr w:rsidR="007F63E5" w:rsidRPr="007F63E5" w14:paraId="60D8F2C2" w14:textId="77777777" w:rsidTr="009C0BA7">
        <w:trPr>
          <w:trHeight w:val="1244"/>
        </w:trPr>
        <w:tc>
          <w:tcPr>
            <w:tcW w:w="675" w:type="dxa"/>
          </w:tcPr>
          <w:p w14:paraId="3D4C5CA2" w14:textId="77777777" w:rsidR="009834CD" w:rsidRPr="009834CD" w:rsidRDefault="009834CD" w:rsidP="009C0BA7">
            <w:pPr>
              <w:autoSpaceDE w:val="0"/>
              <w:autoSpaceDN w:val="0"/>
              <w:adjustRightInd w:val="0"/>
              <w:ind w:left="-57" w:right="-57"/>
              <w:jc w:val="center"/>
              <w:rPr>
                <w:rFonts w:eastAsiaTheme="minorHAnsi"/>
                <w:bCs/>
                <w:iCs/>
                <w:sz w:val="22"/>
                <w:szCs w:val="22"/>
                <w:lang w:eastAsia="en-US"/>
              </w:rPr>
            </w:pPr>
            <w:r w:rsidRPr="009834CD">
              <w:rPr>
                <w:rFonts w:eastAsiaTheme="minorHAnsi"/>
                <w:bCs/>
                <w:iCs/>
                <w:sz w:val="22"/>
                <w:szCs w:val="22"/>
                <w:lang w:eastAsia="en-US"/>
              </w:rPr>
              <w:t>1</w:t>
            </w:r>
          </w:p>
        </w:tc>
        <w:tc>
          <w:tcPr>
            <w:tcW w:w="1975" w:type="dxa"/>
          </w:tcPr>
          <w:p w14:paraId="358A8B91" w14:textId="77777777" w:rsidR="009834CD" w:rsidRPr="009834CD" w:rsidRDefault="009834CD" w:rsidP="009C0BA7">
            <w:pPr>
              <w:ind w:left="-57" w:right="-57"/>
              <w:rPr>
                <w:rFonts w:eastAsiaTheme="minorHAnsi"/>
                <w:bCs/>
                <w:iCs/>
                <w:sz w:val="22"/>
                <w:szCs w:val="22"/>
                <w:lang w:eastAsia="en-US"/>
              </w:rPr>
            </w:pPr>
            <w:r w:rsidRPr="009834CD">
              <w:rPr>
                <w:rFonts w:eastAsiaTheme="minorHAnsi"/>
                <w:bCs/>
                <w:iCs/>
                <w:sz w:val="22"/>
                <w:szCs w:val="22"/>
                <w:lang w:eastAsia="en-US"/>
              </w:rPr>
              <w:t>Общеобразовательные учреждения</w:t>
            </w:r>
          </w:p>
        </w:tc>
        <w:tc>
          <w:tcPr>
            <w:tcW w:w="1286" w:type="dxa"/>
          </w:tcPr>
          <w:p w14:paraId="1F1915EA" w14:textId="77777777" w:rsidR="009834CD" w:rsidRPr="009834CD" w:rsidRDefault="00737A77" w:rsidP="009C0BA7">
            <w:pPr>
              <w:autoSpaceDE w:val="0"/>
              <w:autoSpaceDN w:val="0"/>
              <w:adjustRightInd w:val="0"/>
              <w:ind w:left="-57" w:right="-57"/>
              <w:jc w:val="center"/>
              <w:rPr>
                <w:rFonts w:eastAsiaTheme="minorHAnsi"/>
                <w:bCs/>
                <w:iCs/>
                <w:sz w:val="22"/>
                <w:szCs w:val="22"/>
                <w:lang w:eastAsia="en-US"/>
              </w:rPr>
            </w:pPr>
            <w:r>
              <w:rPr>
                <w:rFonts w:eastAsiaTheme="minorHAnsi"/>
                <w:bCs/>
                <w:iCs/>
                <w:sz w:val="22"/>
                <w:szCs w:val="22"/>
                <w:lang w:eastAsia="en-US"/>
              </w:rPr>
              <w:t>М</w:t>
            </w:r>
            <w:r w:rsidR="009834CD" w:rsidRPr="009834CD">
              <w:rPr>
                <w:rFonts w:eastAsiaTheme="minorHAnsi"/>
                <w:bCs/>
                <w:iCs/>
                <w:sz w:val="22"/>
                <w:szCs w:val="22"/>
                <w:lang w:eastAsia="en-US"/>
              </w:rPr>
              <w:t>ест на 1 тыс. чел.</w:t>
            </w:r>
          </w:p>
        </w:tc>
        <w:tc>
          <w:tcPr>
            <w:tcW w:w="1701" w:type="dxa"/>
          </w:tcPr>
          <w:p w14:paraId="206A7C7D" w14:textId="13B9501F" w:rsidR="00FA0531" w:rsidRPr="009834CD" w:rsidRDefault="009532DE" w:rsidP="00FA0531">
            <w:pPr>
              <w:autoSpaceDE w:val="0"/>
              <w:autoSpaceDN w:val="0"/>
              <w:adjustRightInd w:val="0"/>
              <w:ind w:left="-57" w:right="-57"/>
              <w:jc w:val="center"/>
              <w:rPr>
                <w:rFonts w:eastAsiaTheme="minorHAnsi"/>
                <w:bCs/>
                <w:iCs/>
                <w:sz w:val="22"/>
                <w:szCs w:val="22"/>
                <w:lang w:eastAsia="en-US"/>
              </w:rPr>
            </w:pPr>
            <w:r>
              <w:rPr>
                <w:rFonts w:eastAsiaTheme="minorHAnsi"/>
                <w:bCs/>
                <w:iCs/>
                <w:sz w:val="22"/>
                <w:szCs w:val="22"/>
                <w:lang w:eastAsia="en-US"/>
              </w:rPr>
              <w:t>125</w:t>
            </w:r>
          </w:p>
          <w:p w14:paraId="30369004" w14:textId="77777777" w:rsidR="00375331" w:rsidRPr="009834CD" w:rsidRDefault="00375331" w:rsidP="00375331">
            <w:pPr>
              <w:autoSpaceDE w:val="0"/>
              <w:autoSpaceDN w:val="0"/>
              <w:adjustRightInd w:val="0"/>
              <w:ind w:left="-57" w:right="-57"/>
              <w:jc w:val="center"/>
              <w:rPr>
                <w:rFonts w:eastAsiaTheme="minorHAnsi"/>
                <w:bCs/>
                <w:iCs/>
                <w:sz w:val="22"/>
                <w:szCs w:val="22"/>
                <w:lang w:eastAsia="en-US"/>
              </w:rPr>
            </w:pPr>
          </w:p>
        </w:tc>
        <w:tc>
          <w:tcPr>
            <w:tcW w:w="2693" w:type="dxa"/>
          </w:tcPr>
          <w:p w14:paraId="383FC3AB" w14:textId="77777777" w:rsidR="009834CD" w:rsidRPr="009834CD" w:rsidRDefault="009834CD" w:rsidP="009C0BA7">
            <w:pPr>
              <w:ind w:left="-57" w:right="-57"/>
              <w:jc w:val="center"/>
              <w:rPr>
                <w:rFonts w:eastAsiaTheme="minorHAnsi"/>
                <w:bCs/>
                <w:iCs/>
                <w:sz w:val="22"/>
                <w:szCs w:val="22"/>
                <w:lang w:eastAsia="en-US"/>
              </w:rPr>
            </w:pPr>
            <w:r w:rsidRPr="009834CD">
              <w:rPr>
                <w:rFonts w:eastAsiaTheme="minorHAnsi"/>
                <w:bCs/>
                <w:iCs/>
                <w:sz w:val="22"/>
                <w:szCs w:val="22"/>
                <w:lang w:eastAsia="en-US"/>
              </w:rPr>
              <w:t>До 400 мест – 50 кв.м/место;</w:t>
            </w:r>
          </w:p>
          <w:p w14:paraId="01424547" w14:textId="77777777" w:rsidR="009834CD" w:rsidRPr="009834CD" w:rsidRDefault="009834CD" w:rsidP="009C0BA7">
            <w:pPr>
              <w:ind w:left="-57" w:right="-57"/>
              <w:jc w:val="center"/>
              <w:rPr>
                <w:rFonts w:eastAsiaTheme="minorHAnsi"/>
                <w:bCs/>
                <w:iCs/>
                <w:sz w:val="22"/>
                <w:szCs w:val="22"/>
                <w:lang w:eastAsia="en-US"/>
              </w:rPr>
            </w:pPr>
            <w:r w:rsidRPr="009834CD">
              <w:rPr>
                <w:rFonts w:eastAsiaTheme="minorHAnsi"/>
                <w:bCs/>
                <w:iCs/>
                <w:sz w:val="22"/>
                <w:szCs w:val="22"/>
                <w:lang w:eastAsia="en-US"/>
              </w:rPr>
              <w:t xml:space="preserve">400-500 мест – 60 </w:t>
            </w:r>
            <w:r w:rsidR="00375331" w:rsidRPr="009834CD">
              <w:rPr>
                <w:rFonts w:eastAsiaTheme="minorHAnsi"/>
                <w:bCs/>
                <w:iCs/>
                <w:sz w:val="22"/>
                <w:szCs w:val="22"/>
                <w:lang w:eastAsia="en-US"/>
              </w:rPr>
              <w:t>кв.м/место;</w:t>
            </w:r>
          </w:p>
          <w:p w14:paraId="66685336" w14:textId="77777777" w:rsidR="00375331" w:rsidRDefault="009834CD" w:rsidP="009C0BA7">
            <w:pPr>
              <w:ind w:left="-57" w:right="-57"/>
              <w:jc w:val="center"/>
              <w:rPr>
                <w:rFonts w:eastAsiaTheme="minorHAnsi"/>
                <w:bCs/>
                <w:iCs/>
                <w:sz w:val="22"/>
                <w:szCs w:val="22"/>
                <w:lang w:eastAsia="en-US"/>
              </w:rPr>
            </w:pPr>
            <w:r w:rsidRPr="009834CD">
              <w:rPr>
                <w:rFonts w:eastAsiaTheme="minorHAnsi"/>
                <w:bCs/>
                <w:iCs/>
                <w:sz w:val="22"/>
                <w:szCs w:val="22"/>
                <w:lang w:eastAsia="en-US"/>
              </w:rPr>
              <w:t xml:space="preserve">500-600 мест – 50 </w:t>
            </w:r>
            <w:r w:rsidR="00375331" w:rsidRPr="009834CD">
              <w:rPr>
                <w:rFonts w:eastAsiaTheme="minorHAnsi"/>
                <w:bCs/>
                <w:iCs/>
                <w:sz w:val="22"/>
                <w:szCs w:val="22"/>
                <w:lang w:eastAsia="en-US"/>
              </w:rPr>
              <w:t>кв.м/место;</w:t>
            </w:r>
          </w:p>
          <w:p w14:paraId="4B4D3514" w14:textId="77777777" w:rsidR="009834CD" w:rsidRPr="009834CD" w:rsidRDefault="009834CD" w:rsidP="009C0BA7">
            <w:pPr>
              <w:ind w:left="-57" w:right="-57"/>
              <w:jc w:val="center"/>
              <w:rPr>
                <w:rFonts w:eastAsiaTheme="minorHAnsi"/>
                <w:bCs/>
                <w:iCs/>
                <w:sz w:val="22"/>
                <w:szCs w:val="22"/>
                <w:lang w:eastAsia="en-US"/>
              </w:rPr>
            </w:pPr>
            <w:r w:rsidRPr="009834CD">
              <w:rPr>
                <w:rFonts w:eastAsiaTheme="minorHAnsi"/>
                <w:bCs/>
                <w:iCs/>
                <w:sz w:val="22"/>
                <w:szCs w:val="22"/>
                <w:lang w:eastAsia="en-US"/>
              </w:rPr>
              <w:t xml:space="preserve">600-800 мест – 40 </w:t>
            </w:r>
            <w:r w:rsidR="00375331" w:rsidRPr="009834CD">
              <w:rPr>
                <w:rFonts w:eastAsiaTheme="minorHAnsi"/>
                <w:bCs/>
                <w:iCs/>
                <w:sz w:val="22"/>
                <w:szCs w:val="22"/>
                <w:lang w:eastAsia="en-US"/>
              </w:rPr>
              <w:t>кв.м/место;</w:t>
            </w:r>
          </w:p>
          <w:p w14:paraId="6BFA2C3C" w14:textId="77777777" w:rsidR="009834CD" w:rsidRDefault="009834CD" w:rsidP="009C0BA7">
            <w:pPr>
              <w:ind w:left="-57" w:right="-57"/>
              <w:jc w:val="center"/>
              <w:rPr>
                <w:rFonts w:eastAsiaTheme="minorHAnsi"/>
                <w:bCs/>
                <w:iCs/>
                <w:sz w:val="22"/>
                <w:szCs w:val="22"/>
                <w:lang w:eastAsia="en-US"/>
              </w:rPr>
            </w:pPr>
            <w:r w:rsidRPr="009834CD">
              <w:rPr>
                <w:rFonts w:eastAsiaTheme="minorHAnsi"/>
                <w:bCs/>
                <w:iCs/>
                <w:sz w:val="22"/>
                <w:szCs w:val="22"/>
                <w:lang w:eastAsia="en-US"/>
              </w:rPr>
              <w:t>800-1</w:t>
            </w:r>
            <w:r w:rsidR="00375331">
              <w:rPr>
                <w:rFonts w:eastAsiaTheme="minorHAnsi"/>
                <w:bCs/>
                <w:iCs/>
                <w:sz w:val="22"/>
                <w:szCs w:val="22"/>
                <w:lang w:eastAsia="en-US"/>
              </w:rPr>
              <w:t>1</w:t>
            </w:r>
            <w:r w:rsidRPr="009834CD">
              <w:rPr>
                <w:rFonts w:eastAsiaTheme="minorHAnsi"/>
                <w:bCs/>
                <w:iCs/>
                <w:sz w:val="22"/>
                <w:szCs w:val="22"/>
                <w:lang w:eastAsia="en-US"/>
              </w:rPr>
              <w:t xml:space="preserve">00 мест – 33 </w:t>
            </w:r>
            <w:r w:rsidR="00375331" w:rsidRPr="009834CD">
              <w:rPr>
                <w:rFonts w:eastAsiaTheme="minorHAnsi"/>
                <w:bCs/>
                <w:iCs/>
                <w:sz w:val="22"/>
                <w:szCs w:val="22"/>
                <w:lang w:eastAsia="en-US"/>
              </w:rPr>
              <w:t>кв.м/место;</w:t>
            </w:r>
          </w:p>
          <w:p w14:paraId="777FF02E" w14:textId="77777777" w:rsidR="00375331" w:rsidRPr="009834CD" w:rsidRDefault="00375331" w:rsidP="00375331">
            <w:pPr>
              <w:ind w:left="-57" w:right="-57"/>
              <w:jc w:val="center"/>
              <w:rPr>
                <w:rFonts w:eastAsiaTheme="minorHAnsi"/>
                <w:bCs/>
                <w:iCs/>
                <w:sz w:val="22"/>
                <w:szCs w:val="22"/>
                <w:lang w:eastAsia="en-US"/>
              </w:rPr>
            </w:pPr>
            <w:r>
              <w:rPr>
                <w:rFonts w:eastAsiaTheme="minorHAnsi"/>
                <w:bCs/>
                <w:iCs/>
                <w:sz w:val="22"/>
                <w:szCs w:val="22"/>
                <w:lang w:eastAsia="en-US"/>
              </w:rPr>
              <w:t>11</w:t>
            </w:r>
            <w:r w:rsidRPr="009834CD">
              <w:rPr>
                <w:rFonts w:eastAsiaTheme="minorHAnsi"/>
                <w:bCs/>
                <w:iCs/>
                <w:sz w:val="22"/>
                <w:szCs w:val="22"/>
                <w:lang w:eastAsia="en-US"/>
              </w:rPr>
              <w:t>00-</w:t>
            </w:r>
            <w:r>
              <w:rPr>
                <w:rFonts w:eastAsiaTheme="minorHAnsi"/>
                <w:bCs/>
                <w:iCs/>
                <w:sz w:val="22"/>
                <w:szCs w:val="22"/>
                <w:lang w:eastAsia="en-US"/>
              </w:rPr>
              <w:t>15</w:t>
            </w:r>
            <w:r w:rsidRPr="009834CD">
              <w:rPr>
                <w:rFonts w:eastAsiaTheme="minorHAnsi"/>
                <w:bCs/>
                <w:iCs/>
                <w:sz w:val="22"/>
                <w:szCs w:val="22"/>
                <w:lang w:eastAsia="en-US"/>
              </w:rPr>
              <w:t xml:space="preserve">00 мест – </w:t>
            </w:r>
            <w:r w:rsidR="00D52904">
              <w:rPr>
                <w:rFonts w:eastAsiaTheme="minorHAnsi"/>
                <w:bCs/>
                <w:iCs/>
                <w:sz w:val="22"/>
                <w:szCs w:val="22"/>
                <w:lang w:eastAsia="en-US"/>
              </w:rPr>
              <w:t>21</w:t>
            </w:r>
            <w:r w:rsidRPr="009834CD">
              <w:rPr>
                <w:rFonts w:eastAsiaTheme="minorHAnsi"/>
                <w:bCs/>
                <w:iCs/>
                <w:sz w:val="22"/>
                <w:szCs w:val="22"/>
                <w:lang w:eastAsia="en-US"/>
              </w:rPr>
              <w:t>кв.м/место;</w:t>
            </w:r>
          </w:p>
          <w:p w14:paraId="022E149E" w14:textId="77777777" w:rsidR="00375331" w:rsidRPr="009834CD" w:rsidRDefault="00375331" w:rsidP="00375331">
            <w:pPr>
              <w:ind w:left="-57" w:right="-57"/>
              <w:jc w:val="center"/>
              <w:rPr>
                <w:rFonts w:eastAsiaTheme="minorHAnsi"/>
                <w:bCs/>
                <w:iCs/>
                <w:sz w:val="22"/>
                <w:szCs w:val="22"/>
                <w:lang w:eastAsia="en-US"/>
              </w:rPr>
            </w:pPr>
            <w:r>
              <w:rPr>
                <w:rFonts w:eastAsiaTheme="minorHAnsi"/>
                <w:bCs/>
                <w:iCs/>
                <w:sz w:val="22"/>
                <w:szCs w:val="22"/>
                <w:lang w:eastAsia="en-US"/>
              </w:rPr>
              <w:t>15</w:t>
            </w:r>
            <w:r w:rsidRPr="009834CD">
              <w:rPr>
                <w:rFonts w:eastAsiaTheme="minorHAnsi"/>
                <w:bCs/>
                <w:iCs/>
                <w:sz w:val="22"/>
                <w:szCs w:val="22"/>
                <w:lang w:eastAsia="en-US"/>
              </w:rPr>
              <w:t>00-</w:t>
            </w:r>
            <w:r>
              <w:rPr>
                <w:rFonts w:eastAsiaTheme="minorHAnsi"/>
                <w:bCs/>
                <w:iCs/>
                <w:sz w:val="22"/>
                <w:szCs w:val="22"/>
                <w:lang w:eastAsia="en-US"/>
              </w:rPr>
              <w:t>20</w:t>
            </w:r>
            <w:r w:rsidRPr="009834CD">
              <w:rPr>
                <w:rFonts w:eastAsiaTheme="minorHAnsi"/>
                <w:bCs/>
                <w:iCs/>
                <w:sz w:val="22"/>
                <w:szCs w:val="22"/>
                <w:lang w:eastAsia="en-US"/>
              </w:rPr>
              <w:t xml:space="preserve">00 мест – </w:t>
            </w:r>
            <w:r w:rsidR="00D52904">
              <w:rPr>
                <w:rFonts w:eastAsiaTheme="minorHAnsi"/>
                <w:bCs/>
                <w:iCs/>
                <w:sz w:val="22"/>
                <w:szCs w:val="22"/>
                <w:lang w:eastAsia="en-US"/>
              </w:rPr>
              <w:t>17</w:t>
            </w:r>
            <w:r w:rsidRPr="009834CD">
              <w:rPr>
                <w:rFonts w:eastAsiaTheme="minorHAnsi"/>
                <w:bCs/>
                <w:iCs/>
                <w:sz w:val="22"/>
                <w:szCs w:val="22"/>
                <w:lang w:eastAsia="en-US"/>
              </w:rPr>
              <w:t>кв.м/место;</w:t>
            </w:r>
          </w:p>
          <w:p w14:paraId="3CD9A746" w14:textId="77777777" w:rsidR="00375331" w:rsidRDefault="00D52904" w:rsidP="00375331">
            <w:pPr>
              <w:ind w:left="-57" w:right="-57"/>
              <w:jc w:val="center"/>
              <w:rPr>
                <w:rFonts w:eastAsiaTheme="minorHAnsi"/>
                <w:bCs/>
                <w:iCs/>
                <w:sz w:val="22"/>
                <w:szCs w:val="22"/>
                <w:lang w:eastAsia="en-US"/>
              </w:rPr>
            </w:pPr>
            <w:r>
              <w:rPr>
                <w:rFonts w:eastAsiaTheme="minorHAnsi"/>
                <w:bCs/>
                <w:iCs/>
                <w:sz w:val="22"/>
                <w:szCs w:val="22"/>
                <w:lang w:eastAsia="en-US"/>
              </w:rPr>
              <w:t>2</w:t>
            </w:r>
            <w:r w:rsidR="00375331" w:rsidRPr="009834CD">
              <w:rPr>
                <w:rFonts w:eastAsiaTheme="minorHAnsi"/>
                <w:bCs/>
                <w:iCs/>
                <w:sz w:val="22"/>
                <w:szCs w:val="22"/>
                <w:lang w:eastAsia="en-US"/>
              </w:rPr>
              <w:t xml:space="preserve">000 мест </w:t>
            </w:r>
            <w:r>
              <w:rPr>
                <w:rFonts w:eastAsiaTheme="minorHAnsi"/>
                <w:bCs/>
                <w:iCs/>
                <w:sz w:val="22"/>
                <w:szCs w:val="22"/>
                <w:lang w:eastAsia="en-US"/>
              </w:rPr>
              <w:t xml:space="preserve">и более </w:t>
            </w:r>
            <w:r w:rsidR="00375331" w:rsidRPr="009834CD">
              <w:rPr>
                <w:rFonts w:eastAsiaTheme="minorHAnsi"/>
                <w:bCs/>
                <w:iCs/>
                <w:sz w:val="22"/>
                <w:szCs w:val="22"/>
                <w:lang w:eastAsia="en-US"/>
              </w:rPr>
              <w:t xml:space="preserve">– </w:t>
            </w:r>
            <w:r>
              <w:rPr>
                <w:rFonts w:eastAsiaTheme="minorHAnsi"/>
                <w:bCs/>
                <w:iCs/>
                <w:sz w:val="22"/>
                <w:szCs w:val="22"/>
                <w:lang w:eastAsia="en-US"/>
              </w:rPr>
              <w:t>16</w:t>
            </w:r>
            <w:r w:rsidR="00375331" w:rsidRPr="009834CD">
              <w:rPr>
                <w:rFonts w:eastAsiaTheme="minorHAnsi"/>
                <w:bCs/>
                <w:iCs/>
                <w:sz w:val="22"/>
                <w:szCs w:val="22"/>
                <w:lang w:eastAsia="en-US"/>
              </w:rPr>
              <w:t>кв.м/место;</w:t>
            </w:r>
          </w:p>
          <w:p w14:paraId="04F2F2EA" w14:textId="77777777" w:rsidR="009834CD" w:rsidRPr="009834CD" w:rsidRDefault="009834CD" w:rsidP="009C0BA7">
            <w:pPr>
              <w:ind w:left="-57" w:right="-57"/>
              <w:jc w:val="center"/>
              <w:rPr>
                <w:rFonts w:eastAsiaTheme="minorHAnsi"/>
                <w:bCs/>
                <w:iCs/>
                <w:sz w:val="22"/>
                <w:szCs w:val="22"/>
                <w:lang w:eastAsia="en-US"/>
              </w:rPr>
            </w:pPr>
            <w:r w:rsidRPr="009834CD">
              <w:rPr>
                <w:rFonts w:eastAsiaTheme="minorHAnsi"/>
                <w:bCs/>
                <w:iCs/>
                <w:sz w:val="22"/>
                <w:szCs w:val="22"/>
                <w:lang w:eastAsia="en-US"/>
              </w:rPr>
              <w:lastRenderedPageBreak/>
              <w:t>(в условиях реконструкции возможно уменьшение площади на 20 %)</w:t>
            </w:r>
          </w:p>
        </w:tc>
        <w:tc>
          <w:tcPr>
            <w:tcW w:w="1985" w:type="dxa"/>
          </w:tcPr>
          <w:p w14:paraId="775DB440" w14:textId="77777777" w:rsidR="009834CD" w:rsidRPr="009834CD" w:rsidRDefault="009834CD" w:rsidP="009C0BA7">
            <w:pPr>
              <w:autoSpaceDE w:val="0"/>
              <w:autoSpaceDN w:val="0"/>
              <w:adjustRightInd w:val="0"/>
              <w:ind w:left="-57" w:right="-57"/>
              <w:jc w:val="center"/>
              <w:rPr>
                <w:rFonts w:eastAsiaTheme="minorHAnsi"/>
                <w:bCs/>
                <w:iCs/>
                <w:sz w:val="22"/>
                <w:szCs w:val="22"/>
                <w:lang w:eastAsia="en-US"/>
              </w:rPr>
            </w:pPr>
            <w:r w:rsidRPr="009834CD">
              <w:rPr>
                <w:rFonts w:eastAsiaTheme="minorHAnsi"/>
                <w:bCs/>
                <w:iCs/>
                <w:sz w:val="22"/>
                <w:szCs w:val="22"/>
                <w:lang w:eastAsia="en-US"/>
              </w:rPr>
              <w:lastRenderedPageBreak/>
              <w:t>Спортивную зону школы допускается объединять с физкультурно-оздоровительным комплексом жилого района</w:t>
            </w:r>
          </w:p>
        </w:tc>
      </w:tr>
      <w:tr w:rsidR="007F63E5" w:rsidRPr="007F63E5" w14:paraId="59170EC0" w14:textId="77777777" w:rsidTr="009C0BA7">
        <w:tc>
          <w:tcPr>
            <w:tcW w:w="675" w:type="dxa"/>
          </w:tcPr>
          <w:p w14:paraId="7DE5F1E3" w14:textId="77777777" w:rsidR="009834CD" w:rsidRPr="009834CD" w:rsidRDefault="009834CD" w:rsidP="009C0BA7">
            <w:pPr>
              <w:autoSpaceDE w:val="0"/>
              <w:autoSpaceDN w:val="0"/>
              <w:adjustRightInd w:val="0"/>
              <w:ind w:left="-57" w:right="-57"/>
              <w:jc w:val="center"/>
              <w:rPr>
                <w:rFonts w:eastAsiaTheme="minorHAnsi"/>
                <w:bCs/>
                <w:iCs/>
                <w:sz w:val="22"/>
                <w:szCs w:val="22"/>
                <w:lang w:eastAsia="en-US"/>
              </w:rPr>
            </w:pPr>
            <w:r w:rsidRPr="009834CD">
              <w:rPr>
                <w:rFonts w:eastAsiaTheme="minorHAnsi"/>
                <w:bCs/>
                <w:iCs/>
                <w:sz w:val="22"/>
                <w:szCs w:val="22"/>
                <w:lang w:eastAsia="en-US"/>
              </w:rPr>
              <w:t>2</w:t>
            </w:r>
          </w:p>
        </w:tc>
        <w:tc>
          <w:tcPr>
            <w:tcW w:w="1975" w:type="dxa"/>
          </w:tcPr>
          <w:p w14:paraId="797D8381" w14:textId="77777777" w:rsidR="009834CD" w:rsidRPr="009834CD" w:rsidRDefault="009834CD" w:rsidP="009C0BA7">
            <w:pPr>
              <w:ind w:left="-57" w:right="-57"/>
              <w:rPr>
                <w:rFonts w:eastAsiaTheme="minorHAnsi"/>
                <w:bCs/>
                <w:iCs/>
                <w:sz w:val="22"/>
                <w:szCs w:val="22"/>
                <w:lang w:eastAsia="en-US"/>
              </w:rPr>
            </w:pPr>
            <w:r w:rsidRPr="009834CD">
              <w:rPr>
                <w:rFonts w:eastAsiaTheme="minorHAnsi"/>
                <w:bCs/>
                <w:iCs/>
                <w:sz w:val="22"/>
                <w:szCs w:val="22"/>
                <w:lang w:eastAsia="en-US"/>
              </w:rPr>
              <w:t>Дошкольные образовательные учреждения общего типа,</w:t>
            </w:r>
          </w:p>
          <w:p w14:paraId="5F2AD762" w14:textId="77777777" w:rsidR="009834CD" w:rsidRPr="009834CD" w:rsidRDefault="009834CD" w:rsidP="009C0BA7">
            <w:pPr>
              <w:ind w:left="-57" w:right="-57"/>
              <w:rPr>
                <w:rFonts w:eastAsiaTheme="minorHAnsi"/>
                <w:bCs/>
                <w:iCs/>
                <w:sz w:val="22"/>
                <w:szCs w:val="22"/>
                <w:lang w:eastAsia="en-US"/>
              </w:rPr>
            </w:pPr>
            <w:r w:rsidRPr="009834CD">
              <w:rPr>
                <w:rFonts w:eastAsiaTheme="minorHAnsi"/>
                <w:bCs/>
                <w:iCs/>
                <w:sz w:val="22"/>
                <w:szCs w:val="22"/>
                <w:lang w:eastAsia="en-US"/>
              </w:rPr>
              <w:t>в том числе:</w:t>
            </w:r>
          </w:p>
          <w:p w14:paraId="0995BD9F" w14:textId="77777777" w:rsidR="009834CD" w:rsidRPr="009834CD" w:rsidRDefault="009834CD" w:rsidP="009C0BA7">
            <w:pPr>
              <w:ind w:left="-57" w:right="-57"/>
              <w:rPr>
                <w:rFonts w:eastAsiaTheme="minorHAnsi"/>
                <w:bCs/>
                <w:iCs/>
                <w:sz w:val="22"/>
                <w:szCs w:val="22"/>
                <w:lang w:eastAsia="en-US"/>
              </w:rPr>
            </w:pPr>
            <w:r w:rsidRPr="009834CD">
              <w:rPr>
                <w:rFonts w:eastAsiaTheme="minorHAnsi"/>
                <w:bCs/>
                <w:iCs/>
                <w:sz w:val="22"/>
                <w:szCs w:val="22"/>
                <w:lang w:eastAsia="en-US"/>
              </w:rPr>
              <w:t>в отдельных зданиях;</w:t>
            </w:r>
          </w:p>
          <w:p w14:paraId="50982945" w14:textId="77777777" w:rsidR="009834CD" w:rsidRPr="009834CD" w:rsidRDefault="009834CD" w:rsidP="009C0BA7">
            <w:pPr>
              <w:ind w:left="-57" w:right="-57"/>
              <w:rPr>
                <w:rFonts w:eastAsiaTheme="minorHAnsi"/>
                <w:bCs/>
                <w:iCs/>
                <w:sz w:val="22"/>
                <w:szCs w:val="22"/>
                <w:lang w:eastAsia="en-US"/>
              </w:rPr>
            </w:pPr>
          </w:p>
          <w:p w14:paraId="787411DB" w14:textId="77777777" w:rsidR="009834CD" w:rsidRPr="009834CD" w:rsidRDefault="009834CD" w:rsidP="009C0BA7">
            <w:pPr>
              <w:ind w:left="-57" w:right="-57"/>
              <w:rPr>
                <w:rFonts w:eastAsiaTheme="minorHAnsi"/>
                <w:bCs/>
                <w:iCs/>
                <w:sz w:val="22"/>
                <w:szCs w:val="22"/>
                <w:lang w:eastAsia="en-US"/>
              </w:rPr>
            </w:pPr>
            <w:r w:rsidRPr="009834CD">
              <w:rPr>
                <w:rFonts w:eastAsiaTheme="minorHAnsi"/>
                <w:bCs/>
                <w:iCs/>
                <w:sz w:val="22"/>
                <w:szCs w:val="22"/>
                <w:lang w:eastAsia="en-US"/>
              </w:rPr>
              <w:t>встроенные в здания или пристроенные к зданиям</w:t>
            </w:r>
          </w:p>
        </w:tc>
        <w:tc>
          <w:tcPr>
            <w:tcW w:w="1286" w:type="dxa"/>
          </w:tcPr>
          <w:p w14:paraId="17DDFDF1" w14:textId="77777777" w:rsidR="009834CD" w:rsidRPr="009834CD" w:rsidRDefault="009834CD" w:rsidP="009C0BA7">
            <w:pPr>
              <w:autoSpaceDE w:val="0"/>
              <w:autoSpaceDN w:val="0"/>
              <w:adjustRightInd w:val="0"/>
              <w:ind w:left="-57" w:right="-57"/>
              <w:jc w:val="center"/>
              <w:rPr>
                <w:rFonts w:eastAsiaTheme="minorHAnsi"/>
                <w:bCs/>
                <w:iCs/>
                <w:sz w:val="22"/>
                <w:szCs w:val="22"/>
                <w:lang w:eastAsia="en-US"/>
              </w:rPr>
            </w:pPr>
            <w:r w:rsidRPr="009834CD">
              <w:rPr>
                <w:rFonts w:eastAsiaTheme="minorHAnsi"/>
                <w:bCs/>
                <w:iCs/>
                <w:sz w:val="22"/>
                <w:szCs w:val="22"/>
                <w:lang w:eastAsia="en-US"/>
              </w:rPr>
              <w:t>Мест на 1 тыс. чел.</w:t>
            </w:r>
          </w:p>
        </w:tc>
        <w:tc>
          <w:tcPr>
            <w:tcW w:w="1701" w:type="dxa"/>
          </w:tcPr>
          <w:p w14:paraId="3A63B1EF" w14:textId="116D742C" w:rsidR="009834CD" w:rsidRPr="009834CD" w:rsidRDefault="009532DE" w:rsidP="009C0BA7">
            <w:pPr>
              <w:autoSpaceDE w:val="0"/>
              <w:autoSpaceDN w:val="0"/>
              <w:adjustRightInd w:val="0"/>
              <w:ind w:left="-57" w:right="-57"/>
              <w:jc w:val="center"/>
              <w:rPr>
                <w:rFonts w:eastAsiaTheme="minorHAnsi"/>
                <w:bCs/>
                <w:iCs/>
                <w:sz w:val="22"/>
                <w:szCs w:val="22"/>
                <w:lang w:eastAsia="en-US"/>
              </w:rPr>
            </w:pPr>
            <w:r>
              <w:rPr>
                <w:rFonts w:eastAsiaTheme="minorHAnsi"/>
                <w:bCs/>
                <w:iCs/>
                <w:sz w:val="22"/>
                <w:szCs w:val="22"/>
                <w:lang w:eastAsia="en-US"/>
              </w:rPr>
              <w:t>6</w:t>
            </w:r>
            <w:r w:rsidR="009834CD" w:rsidRPr="009834CD">
              <w:rPr>
                <w:rFonts w:eastAsiaTheme="minorHAnsi"/>
                <w:bCs/>
                <w:iCs/>
                <w:sz w:val="22"/>
                <w:szCs w:val="22"/>
                <w:lang w:eastAsia="en-US"/>
              </w:rPr>
              <w:t>0</w:t>
            </w:r>
          </w:p>
        </w:tc>
        <w:tc>
          <w:tcPr>
            <w:tcW w:w="2693" w:type="dxa"/>
          </w:tcPr>
          <w:p w14:paraId="1DADFE2F" w14:textId="77777777" w:rsidR="009834CD" w:rsidRPr="009834CD" w:rsidRDefault="009834CD" w:rsidP="009C0BA7">
            <w:pPr>
              <w:ind w:left="-57" w:right="-57"/>
              <w:jc w:val="center"/>
              <w:rPr>
                <w:rFonts w:eastAsiaTheme="minorHAnsi"/>
                <w:bCs/>
                <w:iCs/>
                <w:sz w:val="22"/>
                <w:szCs w:val="22"/>
                <w:lang w:eastAsia="en-US"/>
              </w:rPr>
            </w:pPr>
            <w:r w:rsidRPr="009834CD">
              <w:rPr>
                <w:rFonts w:eastAsiaTheme="minorHAnsi"/>
                <w:bCs/>
                <w:iCs/>
                <w:sz w:val="22"/>
                <w:szCs w:val="22"/>
                <w:lang w:eastAsia="en-US"/>
              </w:rPr>
              <w:t>До 100 мест – 40 кв. м/место;</w:t>
            </w:r>
          </w:p>
          <w:p w14:paraId="36FD1B2E" w14:textId="77777777" w:rsidR="009834CD" w:rsidRPr="009834CD" w:rsidRDefault="009834CD" w:rsidP="009C0BA7">
            <w:pPr>
              <w:autoSpaceDE w:val="0"/>
              <w:autoSpaceDN w:val="0"/>
              <w:adjustRightInd w:val="0"/>
              <w:ind w:left="-57" w:right="-57"/>
              <w:jc w:val="center"/>
              <w:rPr>
                <w:rFonts w:eastAsiaTheme="minorHAnsi"/>
                <w:bCs/>
                <w:iCs/>
                <w:sz w:val="22"/>
                <w:szCs w:val="22"/>
                <w:lang w:eastAsia="en-US"/>
              </w:rPr>
            </w:pPr>
            <w:r w:rsidRPr="009834CD">
              <w:rPr>
                <w:rFonts w:eastAsiaTheme="minorHAnsi"/>
                <w:bCs/>
                <w:iCs/>
                <w:sz w:val="22"/>
                <w:szCs w:val="22"/>
                <w:lang w:eastAsia="en-US"/>
              </w:rPr>
              <w:t>Более 100 мест – 35 кв. м/место;</w:t>
            </w:r>
          </w:p>
          <w:p w14:paraId="27087FD7" w14:textId="77777777" w:rsidR="009834CD" w:rsidRPr="009834CD" w:rsidRDefault="009834CD" w:rsidP="009C0BA7">
            <w:pPr>
              <w:autoSpaceDE w:val="0"/>
              <w:autoSpaceDN w:val="0"/>
              <w:adjustRightInd w:val="0"/>
              <w:ind w:left="-57" w:right="-57"/>
              <w:jc w:val="center"/>
              <w:rPr>
                <w:rFonts w:eastAsiaTheme="minorHAnsi"/>
                <w:bCs/>
                <w:iCs/>
                <w:sz w:val="22"/>
                <w:szCs w:val="22"/>
                <w:lang w:eastAsia="en-US"/>
              </w:rPr>
            </w:pPr>
          </w:p>
          <w:p w14:paraId="0C1D2391" w14:textId="77777777" w:rsidR="009834CD" w:rsidRPr="009834CD" w:rsidRDefault="009834CD" w:rsidP="009C0BA7">
            <w:pPr>
              <w:autoSpaceDE w:val="0"/>
              <w:autoSpaceDN w:val="0"/>
              <w:adjustRightInd w:val="0"/>
              <w:ind w:left="-57" w:right="-57"/>
              <w:jc w:val="center"/>
              <w:rPr>
                <w:rFonts w:eastAsiaTheme="minorHAnsi"/>
                <w:bCs/>
                <w:iCs/>
                <w:sz w:val="22"/>
                <w:szCs w:val="22"/>
                <w:lang w:eastAsia="en-US"/>
              </w:rPr>
            </w:pPr>
          </w:p>
          <w:p w14:paraId="54EA1797" w14:textId="77777777" w:rsidR="009834CD" w:rsidRPr="009834CD" w:rsidRDefault="009834CD" w:rsidP="009C0BA7">
            <w:pPr>
              <w:autoSpaceDE w:val="0"/>
              <w:autoSpaceDN w:val="0"/>
              <w:adjustRightInd w:val="0"/>
              <w:ind w:left="-57" w:right="-57"/>
              <w:jc w:val="center"/>
              <w:rPr>
                <w:rFonts w:eastAsiaTheme="minorHAnsi"/>
                <w:bCs/>
                <w:iCs/>
                <w:sz w:val="22"/>
                <w:szCs w:val="22"/>
                <w:lang w:eastAsia="en-US"/>
              </w:rPr>
            </w:pPr>
          </w:p>
          <w:p w14:paraId="3397D240" w14:textId="77777777" w:rsidR="009834CD" w:rsidRPr="009834CD" w:rsidRDefault="009834CD" w:rsidP="009C0BA7">
            <w:pPr>
              <w:autoSpaceDE w:val="0"/>
              <w:autoSpaceDN w:val="0"/>
              <w:adjustRightInd w:val="0"/>
              <w:ind w:left="-57" w:right="-57"/>
              <w:jc w:val="center"/>
              <w:rPr>
                <w:rFonts w:eastAsiaTheme="minorHAnsi"/>
                <w:bCs/>
                <w:iCs/>
                <w:sz w:val="22"/>
                <w:szCs w:val="22"/>
                <w:lang w:eastAsia="en-US"/>
              </w:rPr>
            </w:pPr>
          </w:p>
          <w:p w14:paraId="6269A548" w14:textId="77777777" w:rsidR="009834CD" w:rsidRPr="009834CD" w:rsidRDefault="009834CD" w:rsidP="009C0BA7">
            <w:pPr>
              <w:autoSpaceDE w:val="0"/>
              <w:autoSpaceDN w:val="0"/>
              <w:adjustRightInd w:val="0"/>
              <w:ind w:left="-57" w:right="-57"/>
              <w:jc w:val="center"/>
              <w:rPr>
                <w:rFonts w:eastAsiaTheme="minorHAnsi"/>
                <w:bCs/>
                <w:iCs/>
                <w:sz w:val="22"/>
                <w:szCs w:val="22"/>
                <w:lang w:eastAsia="en-US"/>
              </w:rPr>
            </w:pPr>
            <w:r w:rsidRPr="009834CD">
              <w:rPr>
                <w:rFonts w:eastAsiaTheme="minorHAnsi"/>
                <w:bCs/>
                <w:iCs/>
                <w:sz w:val="22"/>
                <w:szCs w:val="22"/>
                <w:lang w:eastAsia="en-US"/>
              </w:rPr>
              <w:t>29 кв. м/место</w:t>
            </w:r>
          </w:p>
        </w:tc>
        <w:tc>
          <w:tcPr>
            <w:tcW w:w="1985" w:type="dxa"/>
          </w:tcPr>
          <w:p w14:paraId="09F6B8AA" w14:textId="4A0EE531" w:rsidR="009834CD" w:rsidRPr="009834CD" w:rsidRDefault="00281680" w:rsidP="00281680">
            <w:pPr>
              <w:autoSpaceDE w:val="0"/>
              <w:autoSpaceDN w:val="0"/>
              <w:adjustRightInd w:val="0"/>
              <w:ind w:left="-57" w:right="-57"/>
              <w:jc w:val="center"/>
              <w:rPr>
                <w:rFonts w:eastAsiaTheme="minorHAnsi"/>
                <w:bCs/>
                <w:iCs/>
                <w:sz w:val="22"/>
                <w:szCs w:val="22"/>
                <w:lang w:eastAsia="en-US"/>
              </w:rPr>
            </w:pPr>
            <w:r w:rsidRPr="00281680">
              <w:rPr>
                <w:rFonts w:eastAsiaTheme="minorHAnsi"/>
                <w:bCs/>
                <w:iCs/>
                <w:sz w:val="22"/>
                <w:szCs w:val="22"/>
                <w:lang w:eastAsia="en-US"/>
              </w:rPr>
              <w:t>Площадь</w:t>
            </w:r>
            <w:r w:rsidR="009532DE">
              <w:rPr>
                <w:rFonts w:eastAsiaTheme="minorHAnsi"/>
                <w:bCs/>
                <w:iCs/>
                <w:sz w:val="22"/>
                <w:szCs w:val="22"/>
                <w:lang w:eastAsia="en-US"/>
              </w:rPr>
              <w:t xml:space="preserve"> </w:t>
            </w:r>
            <w:r w:rsidRPr="00281680">
              <w:rPr>
                <w:rFonts w:eastAsiaTheme="minorHAnsi"/>
                <w:bCs/>
                <w:iCs/>
                <w:sz w:val="22"/>
                <w:szCs w:val="22"/>
                <w:lang w:eastAsia="en-US"/>
              </w:rPr>
              <w:t>групповой</w:t>
            </w:r>
            <w:r w:rsidR="009532DE">
              <w:rPr>
                <w:rFonts w:eastAsiaTheme="minorHAnsi"/>
                <w:bCs/>
                <w:iCs/>
                <w:sz w:val="22"/>
                <w:szCs w:val="22"/>
                <w:lang w:eastAsia="en-US"/>
              </w:rPr>
              <w:t xml:space="preserve"> </w:t>
            </w:r>
            <w:r w:rsidRPr="00281680">
              <w:rPr>
                <w:rFonts w:eastAsiaTheme="minorHAnsi"/>
                <w:bCs/>
                <w:iCs/>
                <w:sz w:val="22"/>
                <w:szCs w:val="22"/>
                <w:lang w:eastAsia="en-US"/>
              </w:rPr>
              <w:t>площадки</w:t>
            </w:r>
            <w:r w:rsidR="009532DE">
              <w:rPr>
                <w:rFonts w:eastAsiaTheme="minorHAnsi"/>
                <w:bCs/>
                <w:iCs/>
                <w:sz w:val="22"/>
                <w:szCs w:val="22"/>
                <w:lang w:eastAsia="en-US"/>
              </w:rPr>
              <w:t xml:space="preserve"> </w:t>
            </w:r>
            <w:r w:rsidRPr="00281680">
              <w:rPr>
                <w:rFonts w:eastAsiaTheme="minorHAnsi"/>
                <w:bCs/>
                <w:iCs/>
                <w:sz w:val="22"/>
                <w:szCs w:val="22"/>
                <w:lang w:eastAsia="en-US"/>
              </w:rPr>
              <w:t>для детей</w:t>
            </w:r>
            <w:r w:rsidR="009532DE">
              <w:rPr>
                <w:rFonts w:eastAsiaTheme="minorHAnsi"/>
                <w:bCs/>
                <w:iCs/>
                <w:sz w:val="22"/>
                <w:szCs w:val="22"/>
                <w:lang w:eastAsia="en-US"/>
              </w:rPr>
              <w:t xml:space="preserve"> </w:t>
            </w:r>
            <w:r w:rsidRPr="00281680">
              <w:rPr>
                <w:rFonts w:eastAsiaTheme="minorHAnsi"/>
                <w:bCs/>
                <w:iCs/>
                <w:sz w:val="22"/>
                <w:szCs w:val="22"/>
                <w:lang w:eastAsia="en-US"/>
              </w:rPr>
              <w:t>ясельного</w:t>
            </w:r>
            <w:r w:rsidR="009532DE">
              <w:rPr>
                <w:rFonts w:eastAsiaTheme="minorHAnsi"/>
                <w:bCs/>
                <w:iCs/>
                <w:sz w:val="22"/>
                <w:szCs w:val="22"/>
                <w:lang w:eastAsia="en-US"/>
              </w:rPr>
              <w:t xml:space="preserve"> </w:t>
            </w:r>
            <w:r w:rsidRPr="00281680">
              <w:rPr>
                <w:rFonts w:eastAsiaTheme="minorHAnsi"/>
                <w:bCs/>
                <w:iCs/>
                <w:sz w:val="22"/>
                <w:szCs w:val="22"/>
                <w:lang w:eastAsia="en-US"/>
              </w:rPr>
              <w:t>возраста -7,5 м</w:t>
            </w:r>
            <w:r w:rsidRPr="00281680">
              <w:rPr>
                <w:rFonts w:eastAsiaTheme="minorHAnsi"/>
                <w:bCs/>
                <w:iCs/>
                <w:sz w:val="22"/>
                <w:szCs w:val="22"/>
                <w:vertAlign w:val="superscript"/>
                <w:lang w:eastAsia="en-US"/>
              </w:rPr>
              <w:t>2</w:t>
            </w:r>
            <w:r w:rsidRPr="00281680">
              <w:rPr>
                <w:rFonts w:eastAsiaTheme="minorHAnsi"/>
                <w:bCs/>
                <w:iCs/>
                <w:sz w:val="22"/>
                <w:szCs w:val="22"/>
                <w:lang w:eastAsia="en-US"/>
              </w:rPr>
              <w:t xml:space="preserve"> на 1место</w:t>
            </w:r>
          </w:p>
        </w:tc>
      </w:tr>
      <w:tr w:rsidR="007F63E5" w:rsidRPr="007F63E5" w14:paraId="3A37E890" w14:textId="77777777" w:rsidTr="009C0BA7">
        <w:tc>
          <w:tcPr>
            <w:tcW w:w="675" w:type="dxa"/>
          </w:tcPr>
          <w:p w14:paraId="649DB00B" w14:textId="77777777" w:rsidR="009834CD" w:rsidRPr="009834CD" w:rsidRDefault="009834CD" w:rsidP="009C0BA7">
            <w:pPr>
              <w:autoSpaceDE w:val="0"/>
              <w:autoSpaceDN w:val="0"/>
              <w:adjustRightInd w:val="0"/>
              <w:ind w:left="-57" w:right="-57"/>
              <w:jc w:val="center"/>
              <w:rPr>
                <w:rFonts w:eastAsiaTheme="minorHAnsi"/>
                <w:bCs/>
                <w:iCs/>
                <w:sz w:val="22"/>
                <w:szCs w:val="22"/>
                <w:lang w:eastAsia="en-US"/>
              </w:rPr>
            </w:pPr>
            <w:r w:rsidRPr="009834CD">
              <w:rPr>
                <w:rFonts w:eastAsiaTheme="minorHAnsi"/>
                <w:bCs/>
                <w:iCs/>
                <w:sz w:val="22"/>
                <w:szCs w:val="22"/>
                <w:lang w:eastAsia="en-US"/>
              </w:rPr>
              <w:t>3</w:t>
            </w:r>
          </w:p>
        </w:tc>
        <w:tc>
          <w:tcPr>
            <w:tcW w:w="1975" w:type="dxa"/>
          </w:tcPr>
          <w:p w14:paraId="10777D1A" w14:textId="77777777" w:rsidR="009834CD" w:rsidRPr="009834CD" w:rsidRDefault="009834CD" w:rsidP="009C0BA7">
            <w:pPr>
              <w:ind w:left="-57" w:right="-57"/>
              <w:rPr>
                <w:rFonts w:eastAsiaTheme="minorHAnsi"/>
                <w:bCs/>
                <w:iCs/>
                <w:sz w:val="22"/>
                <w:szCs w:val="22"/>
                <w:lang w:eastAsia="en-US"/>
              </w:rPr>
            </w:pPr>
            <w:r w:rsidRPr="009834CD">
              <w:rPr>
                <w:rFonts w:eastAsiaTheme="minorHAnsi"/>
                <w:bCs/>
                <w:iCs/>
                <w:sz w:val="22"/>
                <w:szCs w:val="22"/>
                <w:lang w:eastAsia="en-US"/>
              </w:rPr>
              <w:t>Внешкольные учреждения</w:t>
            </w:r>
          </w:p>
        </w:tc>
        <w:tc>
          <w:tcPr>
            <w:tcW w:w="1286" w:type="dxa"/>
          </w:tcPr>
          <w:p w14:paraId="5306FF86" w14:textId="287AE04B" w:rsidR="009834CD" w:rsidRPr="009834CD" w:rsidRDefault="00EF3FEA" w:rsidP="009C0BA7">
            <w:pPr>
              <w:autoSpaceDE w:val="0"/>
              <w:autoSpaceDN w:val="0"/>
              <w:adjustRightInd w:val="0"/>
              <w:ind w:left="-57" w:right="-57"/>
              <w:jc w:val="center"/>
              <w:rPr>
                <w:rFonts w:eastAsiaTheme="minorHAnsi"/>
                <w:bCs/>
                <w:iCs/>
                <w:sz w:val="22"/>
                <w:szCs w:val="22"/>
                <w:lang w:eastAsia="en-US"/>
              </w:rPr>
            </w:pPr>
            <w:r>
              <w:rPr>
                <w:rFonts w:eastAsiaTheme="minorHAnsi"/>
                <w:bCs/>
                <w:iCs/>
                <w:sz w:val="22"/>
                <w:szCs w:val="22"/>
                <w:lang w:eastAsia="en-US"/>
              </w:rPr>
              <w:t>М</w:t>
            </w:r>
            <w:r w:rsidRPr="00EF3FEA">
              <w:rPr>
                <w:rFonts w:eastAsiaTheme="minorHAnsi"/>
                <w:bCs/>
                <w:iCs/>
                <w:sz w:val="22"/>
                <w:szCs w:val="22"/>
                <w:lang w:eastAsia="en-US"/>
              </w:rPr>
              <w:t>ест на 100 детей в возрасте от 5 до 18 лет</w:t>
            </w:r>
          </w:p>
        </w:tc>
        <w:tc>
          <w:tcPr>
            <w:tcW w:w="1701" w:type="dxa"/>
          </w:tcPr>
          <w:p w14:paraId="4E85908B" w14:textId="49C197B9" w:rsidR="009834CD" w:rsidRPr="009834CD" w:rsidRDefault="00EF3FEA" w:rsidP="009C0BA7">
            <w:pPr>
              <w:autoSpaceDE w:val="0"/>
              <w:autoSpaceDN w:val="0"/>
              <w:adjustRightInd w:val="0"/>
              <w:ind w:left="-57" w:right="-57"/>
              <w:jc w:val="center"/>
              <w:rPr>
                <w:rFonts w:eastAsiaTheme="minorHAnsi"/>
                <w:bCs/>
                <w:iCs/>
                <w:sz w:val="22"/>
                <w:szCs w:val="22"/>
                <w:lang w:eastAsia="en-US"/>
              </w:rPr>
            </w:pPr>
            <w:r>
              <w:rPr>
                <w:rFonts w:eastAsiaTheme="minorHAnsi"/>
                <w:bCs/>
                <w:iCs/>
                <w:sz w:val="22"/>
                <w:szCs w:val="22"/>
                <w:lang w:eastAsia="en-US"/>
              </w:rPr>
              <w:t>80</w:t>
            </w:r>
          </w:p>
        </w:tc>
        <w:tc>
          <w:tcPr>
            <w:tcW w:w="2693" w:type="dxa"/>
          </w:tcPr>
          <w:p w14:paraId="75070EAB" w14:textId="77777777" w:rsidR="009834CD" w:rsidRPr="009834CD" w:rsidRDefault="009834CD" w:rsidP="009C0BA7">
            <w:pPr>
              <w:autoSpaceDE w:val="0"/>
              <w:autoSpaceDN w:val="0"/>
              <w:adjustRightInd w:val="0"/>
              <w:ind w:left="-57" w:right="-57"/>
              <w:jc w:val="center"/>
              <w:rPr>
                <w:rFonts w:eastAsiaTheme="minorHAnsi"/>
                <w:bCs/>
                <w:iCs/>
                <w:sz w:val="22"/>
                <w:szCs w:val="22"/>
                <w:lang w:eastAsia="en-US"/>
              </w:rPr>
            </w:pPr>
            <w:r w:rsidRPr="009834CD">
              <w:rPr>
                <w:rFonts w:eastAsiaTheme="minorHAnsi"/>
                <w:bCs/>
                <w:iCs/>
                <w:sz w:val="22"/>
                <w:szCs w:val="22"/>
                <w:lang w:eastAsia="en-US"/>
              </w:rPr>
              <w:t>По заданию на проектирование</w:t>
            </w:r>
          </w:p>
        </w:tc>
        <w:tc>
          <w:tcPr>
            <w:tcW w:w="1985" w:type="dxa"/>
          </w:tcPr>
          <w:p w14:paraId="2ACA9EB9" w14:textId="77777777" w:rsidR="009834CD" w:rsidRPr="009834CD" w:rsidRDefault="009834CD" w:rsidP="009C0BA7">
            <w:pPr>
              <w:autoSpaceDE w:val="0"/>
              <w:autoSpaceDN w:val="0"/>
              <w:adjustRightInd w:val="0"/>
              <w:ind w:left="-57" w:right="-57"/>
              <w:jc w:val="center"/>
              <w:rPr>
                <w:rFonts w:eastAsiaTheme="minorHAnsi"/>
                <w:bCs/>
                <w:iCs/>
                <w:sz w:val="22"/>
                <w:szCs w:val="22"/>
                <w:lang w:eastAsia="en-US"/>
              </w:rPr>
            </w:pPr>
          </w:p>
        </w:tc>
      </w:tr>
      <w:tr w:rsidR="007F63E5" w:rsidRPr="007F63E5" w14:paraId="52544AB4" w14:textId="77777777" w:rsidTr="009C0BA7">
        <w:tc>
          <w:tcPr>
            <w:tcW w:w="675" w:type="dxa"/>
          </w:tcPr>
          <w:p w14:paraId="0DE1AF7C" w14:textId="77777777" w:rsidR="009834CD" w:rsidRPr="009834CD" w:rsidRDefault="009834CD" w:rsidP="009C0BA7">
            <w:pPr>
              <w:autoSpaceDE w:val="0"/>
              <w:autoSpaceDN w:val="0"/>
              <w:adjustRightInd w:val="0"/>
              <w:ind w:left="-57" w:right="-57"/>
              <w:jc w:val="center"/>
              <w:rPr>
                <w:rFonts w:eastAsiaTheme="minorHAnsi"/>
                <w:bCs/>
                <w:iCs/>
                <w:sz w:val="22"/>
                <w:szCs w:val="22"/>
                <w:lang w:eastAsia="en-US"/>
              </w:rPr>
            </w:pPr>
            <w:r w:rsidRPr="009834CD">
              <w:rPr>
                <w:rFonts w:eastAsiaTheme="minorHAnsi"/>
                <w:bCs/>
                <w:iCs/>
                <w:sz w:val="22"/>
                <w:szCs w:val="22"/>
                <w:lang w:eastAsia="en-US"/>
              </w:rPr>
              <w:t>4</w:t>
            </w:r>
          </w:p>
        </w:tc>
        <w:tc>
          <w:tcPr>
            <w:tcW w:w="1975" w:type="dxa"/>
          </w:tcPr>
          <w:p w14:paraId="2615F35A" w14:textId="77777777" w:rsidR="009834CD" w:rsidRPr="009834CD" w:rsidRDefault="009834CD" w:rsidP="009C0BA7">
            <w:pPr>
              <w:ind w:left="-57" w:right="-57"/>
              <w:rPr>
                <w:rFonts w:eastAsiaTheme="minorHAnsi"/>
                <w:bCs/>
                <w:iCs/>
                <w:sz w:val="22"/>
                <w:szCs w:val="22"/>
                <w:lang w:eastAsia="en-US"/>
              </w:rPr>
            </w:pPr>
            <w:r w:rsidRPr="009834CD">
              <w:rPr>
                <w:rFonts w:eastAsiaTheme="minorHAnsi"/>
                <w:bCs/>
                <w:iCs/>
                <w:sz w:val="22"/>
                <w:szCs w:val="22"/>
                <w:lang w:eastAsia="en-US"/>
              </w:rPr>
              <w:t>Образовательные учреждения начального и среднего профессионального образования</w:t>
            </w:r>
          </w:p>
        </w:tc>
        <w:tc>
          <w:tcPr>
            <w:tcW w:w="1286" w:type="dxa"/>
          </w:tcPr>
          <w:p w14:paraId="33258C3A" w14:textId="77777777" w:rsidR="009834CD" w:rsidRPr="009834CD" w:rsidRDefault="009834CD" w:rsidP="009C0BA7">
            <w:pPr>
              <w:autoSpaceDE w:val="0"/>
              <w:autoSpaceDN w:val="0"/>
              <w:adjustRightInd w:val="0"/>
              <w:ind w:left="-57" w:right="-57"/>
              <w:jc w:val="center"/>
              <w:rPr>
                <w:rFonts w:eastAsiaTheme="minorHAnsi"/>
                <w:bCs/>
                <w:iCs/>
                <w:sz w:val="22"/>
                <w:szCs w:val="22"/>
                <w:lang w:eastAsia="en-US"/>
              </w:rPr>
            </w:pPr>
            <w:r w:rsidRPr="009834CD">
              <w:rPr>
                <w:rFonts w:eastAsiaTheme="minorHAnsi"/>
                <w:bCs/>
                <w:iCs/>
                <w:sz w:val="22"/>
                <w:szCs w:val="22"/>
                <w:lang w:eastAsia="en-US"/>
              </w:rPr>
              <w:t>Мест на 1 тыс. чел.</w:t>
            </w:r>
          </w:p>
        </w:tc>
        <w:tc>
          <w:tcPr>
            <w:tcW w:w="1701" w:type="dxa"/>
          </w:tcPr>
          <w:p w14:paraId="42816051" w14:textId="77777777" w:rsidR="009834CD" w:rsidRPr="009834CD" w:rsidRDefault="009834CD" w:rsidP="009C0BA7">
            <w:pPr>
              <w:autoSpaceDE w:val="0"/>
              <w:autoSpaceDN w:val="0"/>
              <w:adjustRightInd w:val="0"/>
              <w:ind w:left="-57" w:right="-57"/>
              <w:jc w:val="center"/>
              <w:rPr>
                <w:rFonts w:eastAsiaTheme="minorHAnsi"/>
                <w:bCs/>
                <w:iCs/>
                <w:sz w:val="22"/>
                <w:szCs w:val="22"/>
                <w:lang w:eastAsia="en-US"/>
              </w:rPr>
            </w:pPr>
            <w:r w:rsidRPr="009834CD">
              <w:rPr>
                <w:rFonts w:eastAsiaTheme="minorHAnsi"/>
                <w:bCs/>
                <w:iCs/>
                <w:sz w:val="22"/>
                <w:szCs w:val="22"/>
                <w:lang w:eastAsia="en-US"/>
              </w:rPr>
              <w:t>40</w:t>
            </w:r>
          </w:p>
        </w:tc>
        <w:tc>
          <w:tcPr>
            <w:tcW w:w="2693" w:type="dxa"/>
          </w:tcPr>
          <w:p w14:paraId="7858D5B2" w14:textId="77777777" w:rsidR="00737A77" w:rsidRDefault="00737A77" w:rsidP="00737A77">
            <w:pPr>
              <w:ind w:left="-57" w:right="-57"/>
              <w:jc w:val="center"/>
              <w:rPr>
                <w:rFonts w:eastAsiaTheme="minorHAnsi"/>
                <w:bCs/>
                <w:iCs/>
                <w:sz w:val="22"/>
                <w:szCs w:val="22"/>
                <w:lang w:eastAsia="en-US"/>
              </w:rPr>
            </w:pPr>
            <w:r>
              <w:rPr>
                <w:rFonts w:eastAsiaTheme="minorHAnsi"/>
                <w:bCs/>
                <w:iCs/>
                <w:sz w:val="22"/>
                <w:szCs w:val="22"/>
                <w:lang w:eastAsia="en-US"/>
              </w:rPr>
              <w:t>Д</w:t>
            </w:r>
            <w:r w:rsidRPr="00737A77">
              <w:rPr>
                <w:rFonts w:eastAsiaTheme="minorHAnsi"/>
                <w:bCs/>
                <w:iCs/>
                <w:sz w:val="22"/>
                <w:szCs w:val="22"/>
                <w:lang w:eastAsia="en-US"/>
              </w:rPr>
              <w:t xml:space="preserve">о 300 мест- 75 </w:t>
            </w:r>
            <w:r w:rsidRPr="009834CD">
              <w:rPr>
                <w:rFonts w:eastAsiaTheme="minorHAnsi"/>
                <w:bCs/>
                <w:iCs/>
                <w:sz w:val="22"/>
                <w:szCs w:val="22"/>
                <w:lang w:eastAsia="en-US"/>
              </w:rPr>
              <w:t>кв.м/место</w:t>
            </w:r>
            <w:r>
              <w:rPr>
                <w:rFonts w:eastAsiaTheme="minorHAnsi"/>
                <w:bCs/>
                <w:iCs/>
                <w:sz w:val="22"/>
                <w:szCs w:val="22"/>
                <w:lang w:eastAsia="en-US"/>
              </w:rPr>
              <w:t>;</w:t>
            </w:r>
          </w:p>
          <w:p w14:paraId="030AF871" w14:textId="77777777" w:rsidR="00737A77" w:rsidRDefault="00737A77" w:rsidP="00737A77">
            <w:pPr>
              <w:ind w:left="-57" w:right="-57"/>
              <w:jc w:val="center"/>
              <w:rPr>
                <w:rFonts w:eastAsiaTheme="minorHAnsi"/>
                <w:bCs/>
                <w:iCs/>
                <w:sz w:val="22"/>
                <w:szCs w:val="22"/>
                <w:lang w:eastAsia="en-US"/>
              </w:rPr>
            </w:pPr>
            <w:r w:rsidRPr="00737A77">
              <w:rPr>
                <w:rFonts w:eastAsiaTheme="minorHAnsi"/>
                <w:bCs/>
                <w:iCs/>
                <w:sz w:val="22"/>
                <w:szCs w:val="22"/>
                <w:lang w:eastAsia="en-US"/>
              </w:rPr>
              <w:t xml:space="preserve">300-900 мест- 50-65 </w:t>
            </w:r>
            <w:r w:rsidRPr="009834CD">
              <w:rPr>
                <w:rFonts w:eastAsiaTheme="minorHAnsi"/>
                <w:bCs/>
                <w:iCs/>
                <w:sz w:val="22"/>
                <w:szCs w:val="22"/>
                <w:lang w:eastAsia="en-US"/>
              </w:rPr>
              <w:t>кв.м/место</w:t>
            </w:r>
            <w:r>
              <w:rPr>
                <w:rFonts w:eastAsiaTheme="minorHAnsi"/>
                <w:bCs/>
                <w:iCs/>
                <w:sz w:val="22"/>
                <w:szCs w:val="22"/>
                <w:lang w:eastAsia="en-US"/>
              </w:rPr>
              <w:t>;</w:t>
            </w:r>
          </w:p>
          <w:p w14:paraId="56E9B462" w14:textId="77777777" w:rsidR="00737A77" w:rsidRPr="00737A77" w:rsidRDefault="00737A77" w:rsidP="00737A77">
            <w:pPr>
              <w:ind w:left="-57" w:right="-57"/>
              <w:jc w:val="center"/>
              <w:rPr>
                <w:rFonts w:eastAsiaTheme="minorHAnsi"/>
                <w:bCs/>
                <w:iCs/>
                <w:sz w:val="22"/>
                <w:szCs w:val="22"/>
                <w:lang w:eastAsia="en-US"/>
              </w:rPr>
            </w:pPr>
            <w:r w:rsidRPr="00737A77">
              <w:rPr>
                <w:rFonts w:eastAsiaTheme="minorHAnsi"/>
                <w:bCs/>
                <w:iCs/>
                <w:sz w:val="22"/>
                <w:szCs w:val="22"/>
                <w:lang w:eastAsia="en-US"/>
              </w:rPr>
              <w:t>900-1600мес</w:t>
            </w:r>
            <w:r>
              <w:rPr>
                <w:rFonts w:eastAsiaTheme="minorHAnsi"/>
                <w:bCs/>
                <w:iCs/>
                <w:sz w:val="22"/>
                <w:szCs w:val="22"/>
                <w:lang w:eastAsia="en-US"/>
              </w:rPr>
              <w:t xml:space="preserve">т </w:t>
            </w:r>
            <w:r w:rsidRPr="00737A77">
              <w:rPr>
                <w:rFonts w:eastAsiaTheme="minorHAnsi"/>
                <w:bCs/>
                <w:iCs/>
                <w:sz w:val="22"/>
                <w:szCs w:val="22"/>
                <w:lang w:eastAsia="en-US"/>
              </w:rPr>
              <w:t>- 30-40</w:t>
            </w:r>
          </w:p>
          <w:p w14:paraId="5EB9E952" w14:textId="77777777" w:rsidR="00737A77" w:rsidRPr="009834CD" w:rsidRDefault="00737A77" w:rsidP="00737A77">
            <w:pPr>
              <w:ind w:left="-57" w:right="-57"/>
              <w:jc w:val="center"/>
              <w:rPr>
                <w:rFonts w:eastAsiaTheme="minorHAnsi"/>
                <w:bCs/>
                <w:iCs/>
                <w:sz w:val="22"/>
                <w:szCs w:val="22"/>
                <w:lang w:eastAsia="en-US"/>
              </w:rPr>
            </w:pPr>
            <w:r w:rsidRPr="009834CD">
              <w:rPr>
                <w:rFonts w:eastAsiaTheme="minorHAnsi"/>
                <w:bCs/>
                <w:iCs/>
                <w:sz w:val="22"/>
                <w:szCs w:val="22"/>
                <w:lang w:eastAsia="en-US"/>
              </w:rPr>
              <w:t>кв.м/место</w:t>
            </w:r>
            <w:r>
              <w:rPr>
                <w:rFonts w:eastAsiaTheme="minorHAnsi"/>
                <w:bCs/>
                <w:iCs/>
                <w:sz w:val="22"/>
                <w:szCs w:val="22"/>
                <w:lang w:eastAsia="en-US"/>
              </w:rPr>
              <w:t>;</w:t>
            </w:r>
          </w:p>
        </w:tc>
        <w:tc>
          <w:tcPr>
            <w:tcW w:w="1985" w:type="dxa"/>
          </w:tcPr>
          <w:p w14:paraId="1D38D7D7" w14:textId="387B5E38" w:rsidR="007141B7" w:rsidRPr="007141B7" w:rsidRDefault="007141B7" w:rsidP="007141B7">
            <w:pPr>
              <w:autoSpaceDE w:val="0"/>
              <w:autoSpaceDN w:val="0"/>
              <w:adjustRightInd w:val="0"/>
              <w:ind w:left="-57" w:right="-57"/>
              <w:jc w:val="center"/>
              <w:rPr>
                <w:rFonts w:eastAsiaTheme="minorHAnsi"/>
                <w:bCs/>
                <w:iCs/>
                <w:sz w:val="22"/>
                <w:szCs w:val="22"/>
                <w:lang w:eastAsia="en-US"/>
              </w:rPr>
            </w:pPr>
            <w:r w:rsidRPr="007141B7">
              <w:rPr>
                <w:rFonts w:eastAsiaTheme="minorHAnsi"/>
                <w:bCs/>
                <w:iCs/>
                <w:sz w:val="22"/>
                <w:szCs w:val="22"/>
                <w:lang w:eastAsia="en-US"/>
              </w:rPr>
              <w:t>Размеры</w:t>
            </w:r>
            <w:r w:rsidR="009532DE">
              <w:rPr>
                <w:rFonts w:eastAsiaTheme="minorHAnsi"/>
                <w:bCs/>
                <w:iCs/>
                <w:sz w:val="22"/>
                <w:szCs w:val="22"/>
                <w:lang w:eastAsia="en-US"/>
              </w:rPr>
              <w:t xml:space="preserve"> </w:t>
            </w:r>
            <w:r w:rsidRPr="007141B7">
              <w:rPr>
                <w:rFonts w:eastAsiaTheme="minorHAnsi"/>
                <w:bCs/>
                <w:iCs/>
                <w:sz w:val="22"/>
                <w:szCs w:val="22"/>
                <w:lang w:eastAsia="en-US"/>
              </w:rPr>
              <w:t>земельных</w:t>
            </w:r>
          </w:p>
          <w:p w14:paraId="28BD1FE9" w14:textId="0809418F" w:rsidR="007141B7" w:rsidRPr="007141B7" w:rsidRDefault="009532DE" w:rsidP="009532DE">
            <w:pPr>
              <w:autoSpaceDE w:val="0"/>
              <w:autoSpaceDN w:val="0"/>
              <w:adjustRightInd w:val="0"/>
              <w:ind w:left="-57" w:right="-57"/>
              <w:jc w:val="center"/>
              <w:rPr>
                <w:rFonts w:eastAsiaTheme="minorHAnsi"/>
                <w:bCs/>
                <w:iCs/>
                <w:sz w:val="22"/>
                <w:szCs w:val="22"/>
                <w:lang w:eastAsia="en-US"/>
              </w:rPr>
            </w:pPr>
            <w:r>
              <w:rPr>
                <w:rFonts w:eastAsiaTheme="minorHAnsi"/>
                <w:bCs/>
                <w:iCs/>
                <w:sz w:val="22"/>
                <w:szCs w:val="22"/>
                <w:lang w:eastAsia="en-US"/>
              </w:rPr>
              <w:t>у</w:t>
            </w:r>
            <w:r w:rsidR="007141B7" w:rsidRPr="007141B7">
              <w:rPr>
                <w:rFonts w:eastAsiaTheme="minorHAnsi"/>
                <w:bCs/>
                <w:iCs/>
                <w:sz w:val="22"/>
                <w:szCs w:val="22"/>
                <w:lang w:eastAsia="en-US"/>
              </w:rPr>
              <w:t>частков</w:t>
            </w:r>
            <w:r>
              <w:rPr>
                <w:rFonts w:eastAsiaTheme="minorHAnsi"/>
                <w:bCs/>
                <w:iCs/>
                <w:sz w:val="22"/>
                <w:szCs w:val="22"/>
                <w:lang w:eastAsia="en-US"/>
              </w:rPr>
              <w:t xml:space="preserve"> </w:t>
            </w:r>
            <w:r w:rsidR="007141B7" w:rsidRPr="007141B7">
              <w:rPr>
                <w:rFonts w:eastAsiaTheme="minorHAnsi"/>
                <w:bCs/>
                <w:iCs/>
                <w:sz w:val="22"/>
                <w:szCs w:val="22"/>
                <w:lang w:eastAsia="en-US"/>
              </w:rPr>
              <w:t>могут быть</w:t>
            </w:r>
            <w:r>
              <w:rPr>
                <w:rFonts w:eastAsiaTheme="minorHAnsi"/>
                <w:bCs/>
                <w:iCs/>
                <w:sz w:val="22"/>
                <w:szCs w:val="22"/>
                <w:lang w:eastAsia="en-US"/>
              </w:rPr>
              <w:t xml:space="preserve"> </w:t>
            </w:r>
            <w:r w:rsidR="007141B7" w:rsidRPr="007141B7">
              <w:rPr>
                <w:rFonts w:eastAsiaTheme="minorHAnsi"/>
                <w:bCs/>
                <w:iCs/>
                <w:sz w:val="22"/>
                <w:szCs w:val="22"/>
                <w:lang w:eastAsia="en-US"/>
              </w:rPr>
              <w:t>уменьшены</w:t>
            </w:r>
          </w:p>
          <w:p w14:paraId="7A7DE816" w14:textId="77777777" w:rsidR="007141B7" w:rsidRPr="007141B7" w:rsidRDefault="007141B7" w:rsidP="007141B7">
            <w:pPr>
              <w:autoSpaceDE w:val="0"/>
              <w:autoSpaceDN w:val="0"/>
              <w:adjustRightInd w:val="0"/>
              <w:ind w:left="-57" w:right="-57"/>
              <w:jc w:val="center"/>
              <w:rPr>
                <w:rFonts w:eastAsiaTheme="minorHAnsi"/>
                <w:bCs/>
                <w:iCs/>
                <w:sz w:val="22"/>
                <w:szCs w:val="22"/>
                <w:lang w:eastAsia="en-US"/>
              </w:rPr>
            </w:pPr>
            <w:r w:rsidRPr="007141B7">
              <w:rPr>
                <w:rFonts w:eastAsiaTheme="minorHAnsi"/>
                <w:bCs/>
                <w:iCs/>
                <w:sz w:val="22"/>
                <w:szCs w:val="22"/>
                <w:lang w:eastAsia="en-US"/>
              </w:rPr>
              <w:t>на 30% для</w:t>
            </w:r>
          </w:p>
          <w:p w14:paraId="4B3D87E8" w14:textId="77777777" w:rsidR="007141B7" w:rsidRPr="007141B7" w:rsidRDefault="007141B7" w:rsidP="007141B7">
            <w:pPr>
              <w:autoSpaceDE w:val="0"/>
              <w:autoSpaceDN w:val="0"/>
              <w:adjustRightInd w:val="0"/>
              <w:ind w:left="-57" w:right="-57"/>
              <w:jc w:val="center"/>
              <w:rPr>
                <w:rFonts w:eastAsiaTheme="minorHAnsi"/>
                <w:bCs/>
                <w:iCs/>
                <w:sz w:val="22"/>
                <w:szCs w:val="22"/>
                <w:lang w:eastAsia="en-US"/>
              </w:rPr>
            </w:pPr>
            <w:r w:rsidRPr="007141B7">
              <w:rPr>
                <w:rFonts w:eastAsiaTheme="minorHAnsi"/>
                <w:bCs/>
                <w:iCs/>
                <w:sz w:val="22"/>
                <w:szCs w:val="22"/>
                <w:lang w:eastAsia="en-US"/>
              </w:rPr>
              <w:t>учебных</w:t>
            </w:r>
          </w:p>
          <w:p w14:paraId="1293A920" w14:textId="77777777" w:rsidR="007141B7" w:rsidRPr="007141B7" w:rsidRDefault="007141B7" w:rsidP="007141B7">
            <w:pPr>
              <w:autoSpaceDE w:val="0"/>
              <w:autoSpaceDN w:val="0"/>
              <w:adjustRightInd w:val="0"/>
              <w:ind w:left="-57" w:right="-57"/>
              <w:jc w:val="center"/>
              <w:rPr>
                <w:rFonts w:eastAsiaTheme="minorHAnsi"/>
                <w:bCs/>
                <w:iCs/>
                <w:sz w:val="22"/>
                <w:szCs w:val="22"/>
                <w:lang w:eastAsia="en-US"/>
              </w:rPr>
            </w:pPr>
            <w:r w:rsidRPr="007141B7">
              <w:rPr>
                <w:rFonts w:eastAsiaTheme="minorHAnsi"/>
                <w:bCs/>
                <w:iCs/>
                <w:sz w:val="22"/>
                <w:szCs w:val="22"/>
                <w:lang w:eastAsia="en-US"/>
              </w:rPr>
              <w:t>заведений</w:t>
            </w:r>
          </w:p>
          <w:p w14:paraId="45CBDBEF" w14:textId="77777777" w:rsidR="007141B7" w:rsidRPr="007141B7" w:rsidRDefault="007141B7" w:rsidP="007141B7">
            <w:pPr>
              <w:autoSpaceDE w:val="0"/>
              <w:autoSpaceDN w:val="0"/>
              <w:adjustRightInd w:val="0"/>
              <w:ind w:left="-57" w:right="-57"/>
              <w:jc w:val="center"/>
              <w:rPr>
                <w:rFonts w:eastAsiaTheme="minorHAnsi"/>
                <w:bCs/>
                <w:iCs/>
                <w:sz w:val="22"/>
                <w:szCs w:val="22"/>
                <w:lang w:eastAsia="en-US"/>
              </w:rPr>
            </w:pPr>
            <w:r w:rsidRPr="007141B7">
              <w:rPr>
                <w:rFonts w:eastAsiaTheme="minorHAnsi"/>
                <w:bCs/>
                <w:iCs/>
                <w:sz w:val="22"/>
                <w:szCs w:val="22"/>
                <w:lang w:eastAsia="en-US"/>
              </w:rPr>
              <w:t>гуманитарного профиля,</w:t>
            </w:r>
          </w:p>
          <w:p w14:paraId="38C13937" w14:textId="1187DE15" w:rsidR="007141B7" w:rsidRPr="007141B7" w:rsidRDefault="007141B7" w:rsidP="007141B7">
            <w:pPr>
              <w:autoSpaceDE w:val="0"/>
              <w:autoSpaceDN w:val="0"/>
              <w:adjustRightInd w:val="0"/>
              <w:ind w:left="-57" w:right="-57"/>
              <w:jc w:val="center"/>
              <w:rPr>
                <w:rFonts w:eastAsiaTheme="minorHAnsi"/>
                <w:bCs/>
                <w:iCs/>
                <w:sz w:val="22"/>
                <w:szCs w:val="22"/>
                <w:lang w:eastAsia="en-US"/>
              </w:rPr>
            </w:pPr>
            <w:r w:rsidRPr="007141B7">
              <w:rPr>
                <w:rFonts w:eastAsiaTheme="minorHAnsi"/>
                <w:bCs/>
                <w:iCs/>
                <w:sz w:val="22"/>
                <w:szCs w:val="22"/>
                <w:lang w:eastAsia="en-US"/>
              </w:rPr>
              <w:t>увеличены на50% для</w:t>
            </w:r>
            <w:r w:rsidR="009532DE">
              <w:rPr>
                <w:rFonts w:eastAsiaTheme="minorHAnsi"/>
                <w:bCs/>
                <w:iCs/>
                <w:sz w:val="22"/>
                <w:szCs w:val="22"/>
                <w:lang w:eastAsia="en-US"/>
              </w:rPr>
              <w:t xml:space="preserve"> </w:t>
            </w:r>
            <w:r w:rsidRPr="007141B7">
              <w:rPr>
                <w:rFonts w:eastAsiaTheme="minorHAnsi"/>
                <w:bCs/>
                <w:iCs/>
                <w:sz w:val="22"/>
                <w:szCs w:val="22"/>
                <w:lang w:eastAsia="en-US"/>
              </w:rPr>
              <w:t>учебных</w:t>
            </w:r>
          </w:p>
          <w:p w14:paraId="67BCC134" w14:textId="245F81F4" w:rsidR="007141B7" w:rsidRPr="007141B7" w:rsidRDefault="007141B7" w:rsidP="007141B7">
            <w:pPr>
              <w:autoSpaceDE w:val="0"/>
              <w:autoSpaceDN w:val="0"/>
              <w:adjustRightInd w:val="0"/>
              <w:ind w:left="-57" w:right="-57"/>
              <w:jc w:val="center"/>
              <w:rPr>
                <w:rFonts w:eastAsiaTheme="minorHAnsi"/>
                <w:bCs/>
                <w:iCs/>
                <w:sz w:val="22"/>
                <w:szCs w:val="22"/>
                <w:lang w:eastAsia="en-US"/>
              </w:rPr>
            </w:pPr>
            <w:r w:rsidRPr="007141B7">
              <w:rPr>
                <w:rFonts w:eastAsiaTheme="minorHAnsi"/>
                <w:bCs/>
                <w:iCs/>
                <w:sz w:val="22"/>
                <w:szCs w:val="22"/>
                <w:lang w:eastAsia="en-US"/>
              </w:rPr>
              <w:t>заведений</w:t>
            </w:r>
            <w:r w:rsidR="009532DE">
              <w:rPr>
                <w:rFonts w:eastAsiaTheme="minorHAnsi"/>
                <w:bCs/>
                <w:iCs/>
                <w:sz w:val="22"/>
                <w:szCs w:val="22"/>
                <w:lang w:eastAsia="en-US"/>
              </w:rPr>
              <w:t xml:space="preserve"> </w:t>
            </w:r>
            <w:r w:rsidRPr="007141B7">
              <w:rPr>
                <w:rFonts w:eastAsiaTheme="minorHAnsi"/>
                <w:bCs/>
                <w:iCs/>
                <w:sz w:val="22"/>
                <w:szCs w:val="22"/>
                <w:lang w:eastAsia="en-US"/>
              </w:rPr>
              <w:t>сельскохозяйственного</w:t>
            </w:r>
          </w:p>
          <w:p w14:paraId="4F4CDA01" w14:textId="77777777" w:rsidR="009834CD" w:rsidRPr="009834CD" w:rsidRDefault="007141B7" w:rsidP="007141B7">
            <w:pPr>
              <w:autoSpaceDE w:val="0"/>
              <w:autoSpaceDN w:val="0"/>
              <w:adjustRightInd w:val="0"/>
              <w:ind w:left="-57" w:right="-57"/>
              <w:jc w:val="center"/>
              <w:rPr>
                <w:rFonts w:eastAsiaTheme="minorHAnsi"/>
                <w:bCs/>
                <w:iCs/>
                <w:sz w:val="22"/>
                <w:szCs w:val="22"/>
                <w:lang w:eastAsia="en-US"/>
              </w:rPr>
            </w:pPr>
            <w:r w:rsidRPr="007141B7">
              <w:rPr>
                <w:rFonts w:eastAsiaTheme="minorHAnsi"/>
                <w:bCs/>
                <w:iCs/>
                <w:sz w:val="22"/>
                <w:szCs w:val="22"/>
                <w:lang w:eastAsia="en-US"/>
              </w:rPr>
              <w:t>профиля</w:t>
            </w:r>
          </w:p>
        </w:tc>
      </w:tr>
      <w:tr w:rsidR="007F63E5" w:rsidRPr="007F63E5" w14:paraId="5F06CAD6" w14:textId="77777777" w:rsidTr="009C0BA7">
        <w:tc>
          <w:tcPr>
            <w:tcW w:w="675" w:type="dxa"/>
          </w:tcPr>
          <w:p w14:paraId="06C2BC47" w14:textId="77777777" w:rsidR="009834CD" w:rsidRPr="009834CD" w:rsidRDefault="0050476E" w:rsidP="009C0BA7">
            <w:pPr>
              <w:autoSpaceDE w:val="0"/>
              <w:autoSpaceDN w:val="0"/>
              <w:adjustRightInd w:val="0"/>
              <w:ind w:left="-57" w:right="-57"/>
              <w:jc w:val="center"/>
              <w:rPr>
                <w:rFonts w:eastAsiaTheme="minorHAnsi"/>
                <w:bCs/>
                <w:iCs/>
                <w:sz w:val="22"/>
                <w:szCs w:val="22"/>
                <w:lang w:eastAsia="en-US"/>
              </w:rPr>
            </w:pPr>
            <w:r w:rsidRPr="007F63E5">
              <w:rPr>
                <w:rFonts w:eastAsiaTheme="minorHAnsi"/>
                <w:bCs/>
                <w:iCs/>
                <w:sz w:val="22"/>
                <w:szCs w:val="22"/>
                <w:lang w:eastAsia="en-US"/>
              </w:rPr>
              <w:t>5</w:t>
            </w:r>
          </w:p>
        </w:tc>
        <w:tc>
          <w:tcPr>
            <w:tcW w:w="1975" w:type="dxa"/>
          </w:tcPr>
          <w:p w14:paraId="77BD9DF2" w14:textId="77777777" w:rsidR="009834CD" w:rsidRPr="009834CD" w:rsidRDefault="009834CD" w:rsidP="009C0BA7">
            <w:pPr>
              <w:ind w:left="-57" w:right="-57"/>
              <w:rPr>
                <w:rFonts w:eastAsiaTheme="minorHAnsi"/>
                <w:bCs/>
                <w:iCs/>
                <w:sz w:val="22"/>
                <w:szCs w:val="22"/>
                <w:lang w:eastAsia="en-US"/>
              </w:rPr>
            </w:pPr>
            <w:r w:rsidRPr="009834CD">
              <w:rPr>
                <w:rFonts w:eastAsiaTheme="minorHAnsi"/>
                <w:bCs/>
                <w:iCs/>
                <w:sz w:val="22"/>
                <w:szCs w:val="22"/>
                <w:lang w:eastAsia="en-US"/>
              </w:rPr>
              <w:t>Дома интернаты общего типа</w:t>
            </w:r>
          </w:p>
        </w:tc>
        <w:tc>
          <w:tcPr>
            <w:tcW w:w="1286" w:type="dxa"/>
          </w:tcPr>
          <w:p w14:paraId="406148EC" w14:textId="77777777" w:rsidR="009834CD" w:rsidRPr="009834CD" w:rsidRDefault="009834CD" w:rsidP="009C0BA7">
            <w:pPr>
              <w:autoSpaceDE w:val="0"/>
              <w:autoSpaceDN w:val="0"/>
              <w:adjustRightInd w:val="0"/>
              <w:ind w:left="-57" w:right="-57"/>
              <w:jc w:val="center"/>
              <w:rPr>
                <w:rFonts w:eastAsiaTheme="minorHAnsi"/>
                <w:bCs/>
                <w:iCs/>
                <w:sz w:val="22"/>
                <w:szCs w:val="22"/>
                <w:lang w:eastAsia="en-US"/>
              </w:rPr>
            </w:pPr>
            <w:r w:rsidRPr="009834CD">
              <w:rPr>
                <w:rFonts w:eastAsiaTheme="minorHAnsi"/>
                <w:bCs/>
                <w:iCs/>
                <w:sz w:val="22"/>
                <w:szCs w:val="22"/>
                <w:lang w:eastAsia="en-US"/>
              </w:rPr>
              <w:t>Мест на 1 тыс. чел</w:t>
            </w:r>
          </w:p>
        </w:tc>
        <w:tc>
          <w:tcPr>
            <w:tcW w:w="1701" w:type="dxa"/>
          </w:tcPr>
          <w:p w14:paraId="6F3750E3" w14:textId="77777777" w:rsidR="009834CD" w:rsidRPr="009834CD" w:rsidRDefault="00737A77" w:rsidP="009C0BA7">
            <w:pPr>
              <w:autoSpaceDE w:val="0"/>
              <w:autoSpaceDN w:val="0"/>
              <w:adjustRightInd w:val="0"/>
              <w:ind w:left="-57" w:right="-57"/>
              <w:jc w:val="center"/>
              <w:rPr>
                <w:rFonts w:eastAsiaTheme="minorHAnsi"/>
                <w:bCs/>
                <w:iCs/>
                <w:sz w:val="22"/>
                <w:szCs w:val="22"/>
                <w:lang w:eastAsia="en-US"/>
              </w:rPr>
            </w:pPr>
            <w:r w:rsidRPr="009834CD">
              <w:rPr>
                <w:rFonts w:eastAsiaTheme="minorHAnsi"/>
                <w:bCs/>
                <w:iCs/>
                <w:sz w:val="22"/>
                <w:szCs w:val="22"/>
                <w:lang w:eastAsia="en-US"/>
              </w:rPr>
              <w:t>По заданию на проектирование</w:t>
            </w:r>
          </w:p>
        </w:tc>
        <w:tc>
          <w:tcPr>
            <w:tcW w:w="2693" w:type="dxa"/>
          </w:tcPr>
          <w:p w14:paraId="3826F56C" w14:textId="77777777" w:rsidR="00737A77" w:rsidRPr="00737A77" w:rsidRDefault="00737A77" w:rsidP="00737A77">
            <w:pPr>
              <w:autoSpaceDE w:val="0"/>
              <w:autoSpaceDN w:val="0"/>
              <w:adjustRightInd w:val="0"/>
              <w:ind w:left="-57" w:right="-57"/>
              <w:jc w:val="center"/>
              <w:rPr>
                <w:rFonts w:eastAsiaTheme="minorHAnsi"/>
                <w:bCs/>
                <w:iCs/>
                <w:sz w:val="22"/>
                <w:szCs w:val="22"/>
                <w:lang w:eastAsia="en-US"/>
              </w:rPr>
            </w:pPr>
            <w:r>
              <w:rPr>
                <w:rFonts w:eastAsiaTheme="minorHAnsi"/>
                <w:bCs/>
                <w:iCs/>
                <w:sz w:val="22"/>
                <w:szCs w:val="22"/>
                <w:lang w:eastAsia="en-US"/>
              </w:rPr>
              <w:t xml:space="preserve">До </w:t>
            </w:r>
            <w:r w:rsidRPr="00737A77">
              <w:rPr>
                <w:rFonts w:eastAsiaTheme="minorHAnsi"/>
                <w:bCs/>
                <w:iCs/>
                <w:sz w:val="22"/>
                <w:szCs w:val="22"/>
                <w:lang w:eastAsia="en-US"/>
              </w:rPr>
              <w:t xml:space="preserve">300мест - 70 </w:t>
            </w:r>
            <w:r w:rsidRPr="009834CD">
              <w:rPr>
                <w:rFonts w:eastAsiaTheme="minorHAnsi"/>
                <w:bCs/>
                <w:iCs/>
                <w:sz w:val="22"/>
                <w:szCs w:val="22"/>
                <w:lang w:eastAsia="en-US"/>
              </w:rPr>
              <w:t>кв.м/место</w:t>
            </w:r>
            <w:r>
              <w:rPr>
                <w:rFonts w:eastAsiaTheme="minorHAnsi"/>
                <w:bCs/>
                <w:iCs/>
                <w:sz w:val="22"/>
                <w:szCs w:val="22"/>
                <w:lang w:eastAsia="en-US"/>
              </w:rPr>
              <w:t>;</w:t>
            </w:r>
          </w:p>
          <w:p w14:paraId="49A20BDF" w14:textId="77777777" w:rsidR="00737A77" w:rsidRPr="00737A77" w:rsidRDefault="00737A77" w:rsidP="00737A77">
            <w:pPr>
              <w:autoSpaceDE w:val="0"/>
              <w:autoSpaceDN w:val="0"/>
              <w:adjustRightInd w:val="0"/>
              <w:ind w:left="-57" w:right="-57"/>
              <w:jc w:val="center"/>
              <w:rPr>
                <w:rFonts w:eastAsiaTheme="minorHAnsi"/>
                <w:bCs/>
                <w:iCs/>
                <w:sz w:val="22"/>
                <w:szCs w:val="22"/>
                <w:lang w:eastAsia="en-US"/>
              </w:rPr>
            </w:pPr>
            <w:r w:rsidRPr="00737A77">
              <w:rPr>
                <w:rFonts w:eastAsiaTheme="minorHAnsi"/>
                <w:bCs/>
                <w:iCs/>
                <w:sz w:val="22"/>
                <w:szCs w:val="22"/>
                <w:lang w:eastAsia="en-US"/>
              </w:rPr>
              <w:t xml:space="preserve">300-500 мест- 65 </w:t>
            </w:r>
            <w:r w:rsidRPr="009834CD">
              <w:rPr>
                <w:rFonts w:eastAsiaTheme="minorHAnsi"/>
                <w:bCs/>
                <w:iCs/>
                <w:sz w:val="22"/>
                <w:szCs w:val="22"/>
                <w:lang w:eastAsia="en-US"/>
              </w:rPr>
              <w:t>кв.м/место</w:t>
            </w:r>
            <w:r>
              <w:rPr>
                <w:rFonts w:eastAsiaTheme="minorHAnsi"/>
                <w:bCs/>
                <w:iCs/>
                <w:sz w:val="22"/>
                <w:szCs w:val="22"/>
                <w:lang w:eastAsia="en-US"/>
              </w:rPr>
              <w:t>;</w:t>
            </w:r>
          </w:p>
          <w:p w14:paraId="68AE4978" w14:textId="77777777" w:rsidR="009834CD" w:rsidRPr="009834CD" w:rsidRDefault="00737A77" w:rsidP="00737A77">
            <w:pPr>
              <w:autoSpaceDE w:val="0"/>
              <w:autoSpaceDN w:val="0"/>
              <w:adjustRightInd w:val="0"/>
              <w:ind w:left="-57" w:right="-57"/>
              <w:jc w:val="center"/>
              <w:rPr>
                <w:rFonts w:eastAsiaTheme="minorHAnsi"/>
                <w:bCs/>
                <w:iCs/>
                <w:sz w:val="22"/>
                <w:szCs w:val="22"/>
                <w:lang w:eastAsia="en-US"/>
              </w:rPr>
            </w:pPr>
            <w:r w:rsidRPr="00737A77">
              <w:rPr>
                <w:rFonts w:eastAsiaTheme="minorHAnsi"/>
                <w:bCs/>
                <w:iCs/>
                <w:sz w:val="22"/>
                <w:szCs w:val="22"/>
                <w:lang w:eastAsia="en-US"/>
              </w:rPr>
              <w:t xml:space="preserve">500 и </w:t>
            </w:r>
            <w:proofErr w:type="spellStart"/>
            <w:r w:rsidRPr="00737A77">
              <w:rPr>
                <w:rFonts w:eastAsiaTheme="minorHAnsi"/>
                <w:bCs/>
                <w:iCs/>
                <w:sz w:val="22"/>
                <w:szCs w:val="22"/>
                <w:lang w:eastAsia="en-US"/>
              </w:rPr>
              <w:t>болеемест</w:t>
            </w:r>
            <w:proofErr w:type="spellEnd"/>
            <w:r w:rsidRPr="00737A77">
              <w:rPr>
                <w:rFonts w:eastAsiaTheme="minorHAnsi"/>
                <w:bCs/>
                <w:iCs/>
                <w:sz w:val="22"/>
                <w:szCs w:val="22"/>
                <w:lang w:eastAsia="en-US"/>
              </w:rPr>
              <w:t xml:space="preserve"> - 45 </w:t>
            </w:r>
            <w:proofErr w:type="spellStart"/>
            <w:r w:rsidRPr="009834CD">
              <w:rPr>
                <w:rFonts w:eastAsiaTheme="minorHAnsi"/>
                <w:bCs/>
                <w:iCs/>
                <w:sz w:val="22"/>
                <w:szCs w:val="22"/>
                <w:lang w:eastAsia="en-US"/>
              </w:rPr>
              <w:t>кв.м</w:t>
            </w:r>
            <w:proofErr w:type="spellEnd"/>
            <w:r w:rsidRPr="009834CD">
              <w:rPr>
                <w:rFonts w:eastAsiaTheme="minorHAnsi"/>
                <w:bCs/>
                <w:iCs/>
                <w:sz w:val="22"/>
                <w:szCs w:val="22"/>
                <w:lang w:eastAsia="en-US"/>
              </w:rPr>
              <w:t>/место</w:t>
            </w:r>
          </w:p>
        </w:tc>
        <w:tc>
          <w:tcPr>
            <w:tcW w:w="1985" w:type="dxa"/>
          </w:tcPr>
          <w:p w14:paraId="01456A2C" w14:textId="77777777" w:rsidR="009834CD" w:rsidRPr="009834CD" w:rsidRDefault="009834CD" w:rsidP="009C0BA7">
            <w:pPr>
              <w:autoSpaceDE w:val="0"/>
              <w:autoSpaceDN w:val="0"/>
              <w:adjustRightInd w:val="0"/>
              <w:ind w:left="-57" w:right="-57"/>
              <w:jc w:val="center"/>
              <w:rPr>
                <w:rFonts w:eastAsiaTheme="minorHAnsi"/>
                <w:bCs/>
                <w:iCs/>
                <w:sz w:val="22"/>
                <w:szCs w:val="22"/>
                <w:lang w:eastAsia="en-US"/>
              </w:rPr>
            </w:pPr>
          </w:p>
        </w:tc>
      </w:tr>
    </w:tbl>
    <w:p w14:paraId="22A05E12" w14:textId="77777777" w:rsidR="009834CD" w:rsidRPr="007F63E5" w:rsidRDefault="009834CD" w:rsidP="00452B0C">
      <w:pPr>
        <w:ind w:right="-1" w:firstLine="567"/>
        <w:jc w:val="both"/>
      </w:pPr>
    </w:p>
    <w:p w14:paraId="7D458DCF" w14:textId="77777777" w:rsidR="00452B0C" w:rsidRPr="007F63E5" w:rsidRDefault="00452B0C" w:rsidP="00452B0C">
      <w:pPr>
        <w:ind w:right="-1" w:firstLine="567"/>
        <w:jc w:val="both"/>
        <w:rPr>
          <w:i/>
          <w:iCs/>
        </w:rPr>
      </w:pPr>
      <w:r w:rsidRPr="007F63E5">
        <w:rPr>
          <w:i/>
          <w:iCs/>
        </w:rPr>
        <w:t xml:space="preserve">б) </w:t>
      </w:r>
      <w:r w:rsidR="00DA69FD" w:rsidRPr="007F63E5">
        <w:rPr>
          <w:i/>
          <w:iCs/>
        </w:rPr>
        <w:t>Объекты сбора ТКО</w:t>
      </w:r>
    </w:p>
    <w:p w14:paraId="705E4405" w14:textId="77777777" w:rsidR="00452B0C" w:rsidRPr="007F63E5" w:rsidRDefault="00452B0C" w:rsidP="00452B0C">
      <w:pPr>
        <w:ind w:right="-1" w:firstLine="567"/>
        <w:jc w:val="both"/>
      </w:pPr>
      <w:r w:rsidRPr="007F63E5">
        <w:t>Минимально допустимый уровень обеспеченности населения объектами местного значения</w:t>
      </w:r>
    </w:p>
    <w:tbl>
      <w:tblPr>
        <w:tblStyle w:val="af7"/>
        <w:tblW w:w="0" w:type="auto"/>
        <w:tblLook w:val="04A0" w:firstRow="1" w:lastRow="0" w:firstColumn="1" w:lastColumn="0" w:noHBand="0" w:noVBand="1"/>
      </w:tblPr>
      <w:tblGrid>
        <w:gridCol w:w="1884"/>
        <w:gridCol w:w="1379"/>
        <w:gridCol w:w="1332"/>
        <w:gridCol w:w="1379"/>
        <w:gridCol w:w="1331"/>
        <w:gridCol w:w="2693"/>
      </w:tblGrid>
      <w:tr w:rsidR="00FF06C9" w:rsidRPr="007F63E5" w14:paraId="603B612C" w14:textId="77777777" w:rsidTr="00F72F81">
        <w:tc>
          <w:tcPr>
            <w:tcW w:w="1884" w:type="dxa"/>
            <w:vMerge w:val="restart"/>
            <w:vAlign w:val="center"/>
          </w:tcPr>
          <w:p w14:paraId="6B645D8A" w14:textId="77777777" w:rsidR="00FF06C9" w:rsidRPr="007F63E5" w:rsidRDefault="00FF06C9" w:rsidP="00FF06C9">
            <w:pPr>
              <w:ind w:right="-1"/>
            </w:pPr>
            <w:r w:rsidRPr="007F63E5">
              <w:t>Показатель</w:t>
            </w:r>
          </w:p>
        </w:tc>
        <w:tc>
          <w:tcPr>
            <w:tcW w:w="2711" w:type="dxa"/>
            <w:gridSpan w:val="2"/>
          </w:tcPr>
          <w:p w14:paraId="04655C5D" w14:textId="7A9EAB16" w:rsidR="00FF06C9" w:rsidRPr="007F63E5" w:rsidRDefault="00FF06C9" w:rsidP="00FF06C9">
            <w:pPr>
              <w:ind w:right="-1"/>
            </w:pPr>
            <w:r w:rsidRPr="007F63E5">
              <w:t xml:space="preserve">Территория </w:t>
            </w:r>
            <w:proofErr w:type="spellStart"/>
            <w:r w:rsidRPr="007F63E5">
              <w:t>г.</w:t>
            </w:r>
            <w:r>
              <w:t>Александровск</w:t>
            </w:r>
            <w:proofErr w:type="spellEnd"/>
            <w:r>
              <w:t>-Сахалинский</w:t>
            </w:r>
          </w:p>
        </w:tc>
        <w:tc>
          <w:tcPr>
            <w:tcW w:w="2710" w:type="dxa"/>
            <w:gridSpan w:val="2"/>
          </w:tcPr>
          <w:p w14:paraId="3F951E8C" w14:textId="77777777" w:rsidR="00FF06C9" w:rsidRPr="007F63E5" w:rsidRDefault="00FF06C9" w:rsidP="00FF06C9">
            <w:pPr>
              <w:ind w:right="-1"/>
            </w:pPr>
            <w:r w:rsidRPr="007F63E5">
              <w:t>Территория сельских населенных пунктов</w:t>
            </w:r>
          </w:p>
        </w:tc>
        <w:tc>
          <w:tcPr>
            <w:tcW w:w="2693" w:type="dxa"/>
            <w:vMerge w:val="restart"/>
            <w:vAlign w:val="center"/>
          </w:tcPr>
          <w:p w14:paraId="56C1B4A1" w14:textId="77777777" w:rsidR="00FF06C9" w:rsidRPr="007F63E5" w:rsidRDefault="00FF06C9" w:rsidP="00FF06C9">
            <w:pPr>
              <w:ind w:right="-1"/>
              <w:jc w:val="center"/>
            </w:pPr>
            <w:r w:rsidRPr="007F63E5">
              <w:t>Перечень объектов</w:t>
            </w:r>
          </w:p>
        </w:tc>
      </w:tr>
      <w:tr w:rsidR="00FF06C9" w:rsidRPr="007F63E5" w14:paraId="533E8160" w14:textId="77777777" w:rsidTr="00F72F81">
        <w:tc>
          <w:tcPr>
            <w:tcW w:w="1884" w:type="dxa"/>
            <w:vMerge/>
          </w:tcPr>
          <w:p w14:paraId="610BC945" w14:textId="77777777" w:rsidR="00FF06C9" w:rsidRPr="007F63E5" w:rsidRDefault="00FF06C9" w:rsidP="00FF06C9">
            <w:pPr>
              <w:ind w:right="-1"/>
              <w:jc w:val="both"/>
            </w:pPr>
          </w:p>
        </w:tc>
        <w:tc>
          <w:tcPr>
            <w:tcW w:w="1379" w:type="dxa"/>
          </w:tcPr>
          <w:p w14:paraId="1C3558AD" w14:textId="77777777" w:rsidR="00FF06C9" w:rsidRPr="007F63E5" w:rsidRDefault="00FF06C9" w:rsidP="00FF06C9">
            <w:pPr>
              <w:ind w:right="-1"/>
              <w:jc w:val="both"/>
            </w:pPr>
            <w:r w:rsidRPr="007F63E5">
              <w:t>Единица измерения</w:t>
            </w:r>
          </w:p>
        </w:tc>
        <w:tc>
          <w:tcPr>
            <w:tcW w:w="1332" w:type="dxa"/>
          </w:tcPr>
          <w:p w14:paraId="45979AF2" w14:textId="77777777" w:rsidR="00FF06C9" w:rsidRPr="007F63E5" w:rsidRDefault="00FF06C9" w:rsidP="00FF06C9">
            <w:pPr>
              <w:ind w:right="-1"/>
              <w:jc w:val="both"/>
            </w:pPr>
            <w:r w:rsidRPr="007F63E5">
              <w:t>Значение показателя</w:t>
            </w:r>
          </w:p>
        </w:tc>
        <w:tc>
          <w:tcPr>
            <w:tcW w:w="1379" w:type="dxa"/>
          </w:tcPr>
          <w:p w14:paraId="6420154C" w14:textId="77777777" w:rsidR="00FF06C9" w:rsidRPr="007F63E5" w:rsidRDefault="00FF06C9" w:rsidP="00FF06C9">
            <w:pPr>
              <w:ind w:right="-1"/>
              <w:jc w:val="both"/>
            </w:pPr>
            <w:r w:rsidRPr="007F63E5">
              <w:t>Единица измерения</w:t>
            </w:r>
          </w:p>
        </w:tc>
        <w:tc>
          <w:tcPr>
            <w:tcW w:w="1331" w:type="dxa"/>
          </w:tcPr>
          <w:p w14:paraId="3DDDE737" w14:textId="77777777" w:rsidR="00FF06C9" w:rsidRPr="007F63E5" w:rsidRDefault="00FF06C9" w:rsidP="00FF06C9">
            <w:pPr>
              <w:ind w:right="-1"/>
              <w:jc w:val="both"/>
            </w:pPr>
            <w:r w:rsidRPr="007F63E5">
              <w:t>Значение показателя</w:t>
            </w:r>
          </w:p>
        </w:tc>
        <w:tc>
          <w:tcPr>
            <w:tcW w:w="2693" w:type="dxa"/>
            <w:vMerge/>
          </w:tcPr>
          <w:p w14:paraId="04FC0452" w14:textId="77777777" w:rsidR="00FF06C9" w:rsidRPr="007F63E5" w:rsidRDefault="00FF06C9" w:rsidP="00FF06C9">
            <w:pPr>
              <w:ind w:right="-1"/>
            </w:pPr>
          </w:p>
        </w:tc>
      </w:tr>
      <w:tr w:rsidR="00FF06C9" w:rsidRPr="007F63E5" w14:paraId="03308E53" w14:textId="77777777" w:rsidTr="00F72F81">
        <w:tc>
          <w:tcPr>
            <w:tcW w:w="1884" w:type="dxa"/>
          </w:tcPr>
          <w:p w14:paraId="1FF61392" w14:textId="77777777" w:rsidR="00FF06C9" w:rsidRPr="007F63E5" w:rsidRDefault="00FF06C9" w:rsidP="00FF06C9">
            <w:pPr>
              <w:ind w:right="-1"/>
              <w:rPr>
                <w:sz w:val="20"/>
                <w:szCs w:val="20"/>
              </w:rPr>
            </w:pPr>
            <w:r w:rsidRPr="007F63E5">
              <w:rPr>
                <w:sz w:val="20"/>
                <w:szCs w:val="20"/>
              </w:rPr>
              <w:t>Обеспеченность населения услугами по сбору ТКО</w:t>
            </w:r>
          </w:p>
        </w:tc>
        <w:tc>
          <w:tcPr>
            <w:tcW w:w="1379" w:type="dxa"/>
          </w:tcPr>
          <w:p w14:paraId="3E599DC2" w14:textId="77777777" w:rsidR="00FF06C9" w:rsidRPr="007F63E5" w:rsidRDefault="00FF06C9" w:rsidP="00FF06C9">
            <w:pPr>
              <w:ind w:right="-1"/>
            </w:pPr>
            <w:r w:rsidRPr="007F63E5">
              <w:t>кг в год/ житель</w:t>
            </w:r>
          </w:p>
        </w:tc>
        <w:tc>
          <w:tcPr>
            <w:tcW w:w="1332" w:type="dxa"/>
          </w:tcPr>
          <w:p w14:paraId="0F05ED87" w14:textId="77777777" w:rsidR="00FF06C9" w:rsidRPr="007F63E5" w:rsidRDefault="00FF06C9" w:rsidP="00FF06C9">
            <w:pPr>
              <w:ind w:right="-1"/>
              <w:jc w:val="both"/>
            </w:pPr>
            <w:r w:rsidRPr="007F63E5">
              <w:t>195</w:t>
            </w:r>
          </w:p>
        </w:tc>
        <w:tc>
          <w:tcPr>
            <w:tcW w:w="1379" w:type="dxa"/>
          </w:tcPr>
          <w:p w14:paraId="7176038B" w14:textId="77777777" w:rsidR="00FF06C9" w:rsidRPr="007F63E5" w:rsidRDefault="00FF06C9" w:rsidP="00FF06C9">
            <w:pPr>
              <w:ind w:right="-1"/>
            </w:pPr>
            <w:r w:rsidRPr="007F63E5">
              <w:t>кг в год/ житель</w:t>
            </w:r>
          </w:p>
        </w:tc>
        <w:tc>
          <w:tcPr>
            <w:tcW w:w="1331" w:type="dxa"/>
          </w:tcPr>
          <w:p w14:paraId="5772F1D7" w14:textId="77777777" w:rsidR="00FF06C9" w:rsidRPr="007F63E5" w:rsidRDefault="00FF06C9" w:rsidP="00FF06C9">
            <w:pPr>
              <w:ind w:right="-1"/>
              <w:jc w:val="both"/>
            </w:pPr>
            <w:r w:rsidRPr="007F63E5">
              <w:t>195</w:t>
            </w:r>
          </w:p>
        </w:tc>
        <w:tc>
          <w:tcPr>
            <w:tcW w:w="2693" w:type="dxa"/>
          </w:tcPr>
          <w:p w14:paraId="6FB4B92B" w14:textId="77777777" w:rsidR="00FF06C9" w:rsidRPr="007F63E5" w:rsidRDefault="00FF06C9" w:rsidP="00FF06C9">
            <w:pPr>
              <w:ind w:right="-1"/>
              <w:rPr>
                <w:sz w:val="20"/>
                <w:szCs w:val="20"/>
              </w:rPr>
            </w:pPr>
            <w:r w:rsidRPr="007F63E5">
              <w:rPr>
                <w:sz w:val="20"/>
                <w:szCs w:val="20"/>
              </w:rPr>
              <w:t>Контейнерные площадки сбора ТКО; точки раздельного сбора ТКО</w:t>
            </w:r>
          </w:p>
        </w:tc>
      </w:tr>
    </w:tbl>
    <w:p w14:paraId="78D0C89C" w14:textId="77777777" w:rsidR="00452B0C" w:rsidRPr="007F63E5" w:rsidRDefault="00452B0C" w:rsidP="00452B0C">
      <w:pPr>
        <w:ind w:right="-1" w:firstLine="567"/>
        <w:jc w:val="both"/>
      </w:pPr>
      <w:r w:rsidRPr="007F63E5">
        <w:t>Максимально допустимый уровень территориальной доступности объектов местного значения для населения не установлен.</w:t>
      </w:r>
    </w:p>
    <w:tbl>
      <w:tblPr>
        <w:tblStyle w:val="af7"/>
        <w:tblW w:w="0" w:type="auto"/>
        <w:tblLook w:val="04A0" w:firstRow="1" w:lastRow="0" w:firstColumn="1" w:lastColumn="0" w:noHBand="0" w:noVBand="1"/>
      </w:tblPr>
      <w:tblGrid>
        <w:gridCol w:w="1375"/>
        <w:gridCol w:w="1553"/>
        <w:gridCol w:w="1331"/>
        <w:gridCol w:w="1553"/>
        <w:gridCol w:w="1349"/>
        <w:gridCol w:w="2838"/>
      </w:tblGrid>
      <w:tr w:rsidR="00FF06C9" w:rsidRPr="007F63E5" w14:paraId="015338B1" w14:textId="77777777" w:rsidTr="00F72F81">
        <w:tc>
          <w:tcPr>
            <w:tcW w:w="1375" w:type="dxa"/>
            <w:vMerge w:val="restart"/>
            <w:vAlign w:val="center"/>
          </w:tcPr>
          <w:p w14:paraId="7CAD0D4B" w14:textId="77777777" w:rsidR="00FF06C9" w:rsidRPr="007F63E5" w:rsidRDefault="00FF06C9" w:rsidP="00FF06C9">
            <w:pPr>
              <w:ind w:right="-1"/>
            </w:pPr>
            <w:r w:rsidRPr="007F63E5">
              <w:lastRenderedPageBreak/>
              <w:t>Показатель</w:t>
            </w:r>
          </w:p>
        </w:tc>
        <w:tc>
          <w:tcPr>
            <w:tcW w:w="2884" w:type="dxa"/>
            <w:gridSpan w:val="2"/>
          </w:tcPr>
          <w:p w14:paraId="15E3FA7F" w14:textId="05155F82" w:rsidR="00FF06C9" w:rsidRPr="007F63E5" w:rsidRDefault="00FF06C9" w:rsidP="00FF06C9">
            <w:pPr>
              <w:ind w:right="-1"/>
            </w:pPr>
            <w:r w:rsidRPr="007F63E5">
              <w:t xml:space="preserve">Территория </w:t>
            </w:r>
            <w:proofErr w:type="spellStart"/>
            <w:r w:rsidRPr="007F63E5">
              <w:t>г.</w:t>
            </w:r>
            <w:r>
              <w:t>Александровск</w:t>
            </w:r>
            <w:proofErr w:type="spellEnd"/>
            <w:r>
              <w:t>-Сахалинский</w:t>
            </w:r>
          </w:p>
        </w:tc>
        <w:tc>
          <w:tcPr>
            <w:tcW w:w="2902" w:type="dxa"/>
            <w:gridSpan w:val="2"/>
          </w:tcPr>
          <w:p w14:paraId="660DA48A" w14:textId="77777777" w:rsidR="00FF06C9" w:rsidRPr="007F63E5" w:rsidRDefault="00FF06C9" w:rsidP="00FF06C9">
            <w:pPr>
              <w:ind w:right="-1"/>
            </w:pPr>
            <w:r w:rsidRPr="007F63E5">
              <w:t>Территория сельских населенных пунктов</w:t>
            </w:r>
          </w:p>
        </w:tc>
        <w:tc>
          <w:tcPr>
            <w:tcW w:w="2838" w:type="dxa"/>
            <w:vMerge w:val="restart"/>
            <w:vAlign w:val="center"/>
          </w:tcPr>
          <w:p w14:paraId="346E2A22" w14:textId="77777777" w:rsidR="00FF06C9" w:rsidRPr="007F63E5" w:rsidRDefault="00FF06C9" w:rsidP="00FF06C9">
            <w:pPr>
              <w:ind w:right="-1"/>
              <w:jc w:val="center"/>
            </w:pPr>
            <w:r w:rsidRPr="007F63E5">
              <w:t>Перечень объектов</w:t>
            </w:r>
          </w:p>
        </w:tc>
      </w:tr>
      <w:tr w:rsidR="00FF06C9" w:rsidRPr="007F63E5" w14:paraId="0BFD35A9" w14:textId="77777777" w:rsidTr="00F72F81">
        <w:tc>
          <w:tcPr>
            <w:tcW w:w="1375" w:type="dxa"/>
            <w:vMerge/>
          </w:tcPr>
          <w:p w14:paraId="70B285B6" w14:textId="77777777" w:rsidR="00FF06C9" w:rsidRPr="007F63E5" w:rsidRDefault="00FF06C9" w:rsidP="00FF06C9">
            <w:pPr>
              <w:ind w:right="-1"/>
              <w:jc w:val="both"/>
            </w:pPr>
          </w:p>
        </w:tc>
        <w:tc>
          <w:tcPr>
            <w:tcW w:w="1553" w:type="dxa"/>
          </w:tcPr>
          <w:p w14:paraId="0BC085CA" w14:textId="77777777" w:rsidR="00FF06C9" w:rsidRPr="007F63E5" w:rsidRDefault="00FF06C9" w:rsidP="00FF06C9">
            <w:pPr>
              <w:ind w:right="-1"/>
              <w:jc w:val="both"/>
            </w:pPr>
            <w:r w:rsidRPr="007F63E5">
              <w:t>Единица измерения</w:t>
            </w:r>
          </w:p>
        </w:tc>
        <w:tc>
          <w:tcPr>
            <w:tcW w:w="1331" w:type="dxa"/>
          </w:tcPr>
          <w:p w14:paraId="73D96056" w14:textId="77777777" w:rsidR="00FF06C9" w:rsidRPr="007F63E5" w:rsidRDefault="00FF06C9" w:rsidP="00FF06C9">
            <w:pPr>
              <w:ind w:right="-1"/>
              <w:jc w:val="both"/>
            </w:pPr>
            <w:r w:rsidRPr="007F63E5">
              <w:t>Значение показателя</w:t>
            </w:r>
          </w:p>
        </w:tc>
        <w:tc>
          <w:tcPr>
            <w:tcW w:w="1553" w:type="dxa"/>
          </w:tcPr>
          <w:p w14:paraId="7551A7CB" w14:textId="77777777" w:rsidR="00FF06C9" w:rsidRPr="007F63E5" w:rsidRDefault="00FF06C9" w:rsidP="00FF06C9">
            <w:pPr>
              <w:ind w:right="-1"/>
              <w:jc w:val="both"/>
            </w:pPr>
            <w:r w:rsidRPr="007F63E5">
              <w:t>Единица измерения</w:t>
            </w:r>
          </w:p>
        </w:tc>
        <w:tc>
          <w:tcPr>
            <w:tcW w:w="1349" w:type="dxa"/>
          </w:tcPr>
          <w:p w14:paraId="589F0DF5" w14:textId="77777777" w:rsidR="00FF06C9" w:rsidRPr="007F63E5" w:rsidRDefault="00FF06C9" w:rsidP="00FF06C9">
            <w:pPr>
              <w:ind w:right="-1"/>
              <w:jc w:val="both"/>
            </w:pPr>
            <w:r w:rsidRPr="007F63E5">
              <w:t>Значение показателя</w:t>
            </w:r>
          </w:p>
        </w:tc>
        <w:tc>
          <w:tcPr>
            <w:tcW w:w="2838" w:type="dxa"/>
            <w:vMerge/>
          </w:tcPr>
          <w:p w14:paraId="68E7498B" w14:textId="77777777" w:rsidR="00FF06C9" w:rsidRPr="007F63E5" w:rsidRDefault="00FF06C9" w:rsidP="00FF06C9">
            <w:pPr>
              <w:ind w:right="-1"/>
            </w:pPr>
          </w:p>
        </w:tc>
      </w:tr>
      <w:tr w:rsidR="00FF06C9" w:rsidRPr="007F63E5" w14:paraId="0072DE15" w14:textId="77777777" w:rsidTr="00F72F81">
        <w:tc>
          <w:tcPr>
            <w:tcW w:w="1375" w:type="dxa"/>
          </w:tcPr>
          <w:p w14:paraId="0C0057E9" w14:textId="77777777" w:rsidR="00FF06C9" w:rsidRPr="007F63E5" w:rsidRDefault="00FF06C9" w:rsidP="00FF06C9">
            <w:pPr>
              <w:ind w:right="-1"/>
              <w:jc w:val="both"/>
            </w:pPr>
            <w:r w:rsidRPr="007F63E5">
              <w:rPr>
                <w:sz w:val="20"/>
                <w:szCs w:val="20"/>
              </w:rPr>
              <w:t>Пешеходная доступность</w:t>
            </w:r>
          </w:p>
        </w:tc>
        <w:tc>
          <w:tcPr>
            <w:tcW w:w="1553" w:type="dxa"/>
          </w:tcPr>
          <w:p w14:paraId="04392C03" w14:textId="77777777" w:rsidR="00FF06C9" w:rsidRPr="007F63E5" w:rsidRDefault="00FF06C9" w:rsidP="00FF06C9">
            <w:pPr>
              <w:ind w:right="-1"/>
              <w:jc w:val="both"/>
            </w:pPr>
            <w:r w:rsidRPr="007F63E5">
              <w:t>мин</w:t>
            </w:r>
          </w:p>
        </w:tc>
        <w:tc>
          <w:tcPr>
            <w:tcW w:w="1331" w:type="dxa"/>
          </w:tcPr>
          <w:p w14:paraId="205A2291" w14:textId="77777777" w:rsidR="00FF06C9" w:rsidRPr="007F63E5" w:rsidRDefault="00FF06C9" w:rsidP="00FF06C9">
            <w:pPr>
              <w:ind w:right="-1"/>
              <w:jc w:val="both"/>
            </w:pPr>
            <w:r w:rsidRPr="007F63E5">
              <w:t>3 (150 м)</w:t>
            </w:r>
          </w:p>
        </w:tc>
        <w:tc>
          <w:tcPr>
            <w:tcW w:w="1553" w:type="dxa"/>
          </w:tcPr>
          <w:p w14:paraId="3CECE659" w14:textId="77777777" w:rsidR="00FF06C9" w:rsidRPr="007F63E5" w:rsidRDefault="00FF06C9" w:rsidP="00FF06C9">
            <w:pPr>
              <w:ind w:right="-1"/>
              <w:jc w:val="both"/>
            </w:pPr>
            <w:r w:rsidRPr="007F63E5">
              <w:t>мин</w:t>
            </w:r>
          </w:p>
        </w:tc>
        <w:tc>
          <w:tcPr>
            <w:tcW w:w="1349" w:type="dxa"/>
          </w:tcPr>
          <w:p w14:paraId="674DBDB8" w14:textId="10D92943" w:rsidR="00FF06C9" w:rsidRPr="007F63E5" w:rsidRDefault="00FF06C9" w:rsidP="00FF06C9">
            <w:pPr>
              <w:ind w:right="-1"/>
            </w:pPr>
            <w:r w:rsidRPr="007F63E5">
              <w:t>6 (300 м)</w:t>
            </w:r>
          </w:p>
        </w:tc>
        <w:tc>
          <w:tcPr>
            <w:tcW w:w="2838" w:type="dxa"/>
          </w:tcPr>
          <w:p w14:paraId="2C74306F" w14:textId="77777777" w:rsidR="00FF06C9" w:rsidRPr="007F63E5" w:rsidRDefault="00FF06C9" w:rsidP="00FF06C9">
            <w:pPr>
              <w:ind w:right="-1"/>
            </w:pPr>
            <w:r w:rsidRPr="007F63E5">
              <w:t>Контейнерные площадки сбора ТКО; точки раздельного сбора ТКО</w:t>
            </w:r>
          </w:p>
        </w:tc>
      </w:tr>
    </w:tbl>
    <w:p w14:paraId="51BE713E" w14:textId="77777777" w:rsidR="00DA1B82" w:rsidRPr="007F63E5" w:rsidRDefault="00DA1B82" w:rsidP="00DA1B82">
      <w:pPr>
        <w:ind w:right="-1" w:firstLine="567"/>
        <w:jc w:val="both"/>
      </w:pPr>
      <w:r w:rsidRPr="007F63E5">
        <w:t>Показатели накопления коммунальных отходов, кг (л) на одного человека в год принимается:</w:t>
      </w:r>
    </w:p>
    <w:p w14:paraId="120B3869" w14:textId="77777777" w:rsidR="00DA1B82" w:rsidRPr="007F63E5" w:rsidRDefault="00DA1B82" w:rsidP="00DA1B82">
      <w:pPr>
        <w:ind w:right="-1" w:firstLine="567"/>
        <w:jc w:val="both"/>
      </w:pPr>
      <w:r w:rsidRPr="007F63E5">
        <w:t>- от жилых зданий, оборудованных водопроводом, канализацией, центральным отоплением и газом</w:t>
      </w:r>
      <w:r w:rsidRPr="007F63E5">
        <w:tab/>
        <w:t xml:space="preserve"> - 195;</w:t>
      </w:r>
    </w:p>
    <w:p w14:paraId="537FCDC3" w14:textId="77777777" w:rsidR="00DA1B82" w:rsidRPr="007F63E5" w:rsidRDefault="00DA1B82" w:rsidP="00DA1B82">
      <w:pPr>
        <w:ind w:right="-1" w:firstLine="567"/>
        <w:jc w:val="both"/>
      </w:pPr>
      <w:r w:rsidRPr="007F63E5">
        <w:t>- от объектов социального и коммунально-бытового назначения</w:t>
      </w:r>
      <w:r w:rsidRPr="007F63E5">
        <w:tab/>
        <w:t xml:space="preserve"> - 315;</w:t>
      </w:r>
    </w:p>
    <w:p w14:paraId="6905A5D4" w14:textId="040085AF" w:rsidR="00DA1B82" w:rsidRPr="007F63E5" w:rsidRDefault="00DA1B82" w:rsidP="00DA1B82">
      <w:pPr>
        <w:ind w:right="-1" w:firstLine="567"/>
        <w:jc w:val="both"/>
      </w:pPr>
      <w:r w:rsidRPr="007F63E5">
        <w:t xml:space="preserve">- от смета с 1 кв.м покрытий улиц, площадей и иных территорий общего пользования – </w:t>
      </w:r>
      <w:r w:rsidR="001C7A16">
        <w:t xml:space="preserve">до </w:t>
      </w:r>
      <w:r w:rsidRPr="007F63E5">
        <w:t>5.</w:t>
      </w:r>
    </w:p>
    <w:p w14:paraId="18B796C0" w14:textId="77777777" w:rsidR="00DA1B82" w:rsidRPr="00DA1B82" w:rsidRDefault="00DA1B82" w:rsidP="00DA1B82">
      <w:pPr>
        <w:ind w:right="-1" w:firstLine="567"/>
        <w:jc w:val="both"/>
      </w:pPr>
      <w:r w:rsidRPr="007F63E5">
        <w:t>Показатели накопления крупногабаритных коммунальных отходов следует принимать в размере 5% от расчетного объема.</w:t>
      </w:r>
    </w:p>
    <w:p w14:paraId="561F0A55" w14:textId="77777777" w:rsidR="00DA1B82" w:rsidRPr="007F63E5" w:rsidRDefault="00DA1B82" w:rsidP="00452B0C">
      <w:pPr>
        <w:ind w:right="-1" w:firstLine="567"/>
        <w:jc w:val="both"/>
      </w:pPr>
    </w:p>
    <w:p w14:paraId="7FDC3CC3" w14:textId="77777777" w:rsidR="003A1CE9" w:rsidRPr="007F63E5" w:rsidRDefault="007D5758" w:rsidP="007D5758">
      <w:pPr>
        <w:ind w:firstLine="567"/>
        <w:outlineLvl w:val="3"/>
        <w:rPr>
          <w:b/>
          <w:bCs/>
        </w:rPr>
      </w:pPr>
      <w:bookmarkStart w:id="34" w:name="_Toc109159024"/>
      <w:r w:rsidRPr="007F63E5">
        <w:rPr>
          <w:b/>
          <w:bCs/>
        </w:rPr>
        <w:t>1.2.1.4</w:t>
      </w:r>
      <w:r w:rsidR="003A1CE9" w:rsidRPr="007F63E5">
        <w:rPr>
          <w:b/>
          <w:bCs/>
        </w:rPr>
        <w:t>. Объекты благоустройства территории</w:t>
      </w:r>
      <w:bookmarkEnd w:id="34"/>
    </w:p>
    <w:p w14:paraId="3F13F588" w14:textId="77777777" w:rsidR="003A1CE9" w:rsidRPr="007F63E5" w:rsidRDefault="003A1CE9" w:rsidP="00452B0C">
      <w:pPr>
        <w:ind w:right="-1" w:firstLine="567"/>
        <w:jc w:val="both"/>
      </w:pPr>
    </w:p>
    <w:p w14:paraId="7BBF436F" w14:textId="77777777" w:rsidR="003A1CE9" w:rsidRPr="007F63E5" w:rsidRDefault="003A1CE9" w:rsidP="00452B0C">
      <w:pPr>
        <w:ind w:right="-1" w:firstLine="567"/>
        <w:jc w:val="both"/>
        <w:rPr>
          <w:i/>
          <w:iCs/>
        </w:rPr>
      </w:pPr>
      <w:r w:rsidRPr="007F63E5">
        <w:rPr>
          <w:i/>
          <w:iCs/>
        </w:rPr>
        <w:t>а</w:t>
      </w:r>
      <w:r w:rsidR="00452B0C" w:rsidRPr="007F63E5">
        <w:rPr>
          <w:i/>
          <w:iCs/>
        </w:rPr>
        <w:t xml:space="preserve">) </w:t>
      </w:r>
      <w:r w:rsidRPr="007F63E5">
        <w:rPr>
          <w:i/>
          <w:iCs/>
        </w:rPr>
        <w:t xml:space="preserve">Объекты озеленения на территориях общего пользования населенных пунктов </w:t>
      </w:r>
    </w:p>
    <w:p w14:paraId="738B0224" w14:textId="77777777" w:rsidR="00452B0C" w:rsidRPr="007F63E5" w:rsidRDefault="00452B0C" w:rsidP="00452B0C">
      <w:pPr>
        <w:ind w:right="-1" w:firstLine="567"/>
        <w:jc w:val="both"/>
      </w:pPr>
      <w:r w:rsidRPr="007F63E5">
        <w:t>Минимально допустимый уровень обеспеченности населения объектами местного значения</w:t>
      </w:r>
    </w:p>
    <w:tbl>
      <w:tblPr>
        <w:tblStyle w:val="af7"/>
        <w:tblW w:w="0" w:type="auto"/>
        <w:tblLook w:val="04A0" w:firstRow="1" w:lastRow="0" w:firstColumn="1" w:lastColumn="0" w:noHBand="0" w:noVBand="1"/>
      </w:tblPr>
      <w:tblGrid>
        <w:gridCol w:w="1885"/>
        <w:gridCol w:w="1386"/>
        <w:gridCol w:w="1332"/>
        <w:gridCol w:w="1386"/>
        <w:gridCol w:w="1331"/>
        <w:gridCol w:w="2678"/>
      </w:tblGrid>
      <w:tr w:rsidR="00FF06C9" w:rsidRPr="007F63E5" w14:paraId="5B8433AA" w14:textId="77777777" w:rsidTr="00F72F81">
        <w:tc>
          <w:tcPr>
            <w:tcW w:w="1885" w:type="dxa"/>
            <w:vMerge w:val="restart"/>
            <w:vAlign w:val="center"/>
          </w:tcPr>
          <w:p w14:paraId="36DE12FE" w14:textId="77777777" w:rsidR="00FF06C9" w:rsidRPr="007F63E5" w:rsidRDefault="00FF06C9" w:rsidP="00FF06C9">
            <w:pPr>
              <w:ind w:right="-1"/>
            </w:pPr>
            <w:r w:rsidRPr="007F63E5">
              <w:t>Показатель</w:t>
            </w:r>
          </w:p>
        </w:tc>
        <w:tc>
          <w:tcPr>
            <w:tcW w:w="2718" w:type="dxa"/>
            <w:gridSpan w:val="2"/>
          </w:tcPr>
          <w:p w14:paraId="008B741E" w14:textId="69A224FC" w:rsidR="00FF06C9" w:rsidRPr="007F63E5" w:rsidRDefault="00FF06C9" w:rsidP="00FF06C9">
            <w:pPr>
              <w:ind w:right="-1"/>
            </w:pPr>
            <w:r w:rsidRPr="007F63E5">
              <w:t xml:space="preserve">Территория </w:t>
            </w:r>
            <w:proofErr w:type="spellStart"/>
            <w:r w:rsidRPr="007F63E5">
              <w:t>г.</w:t>
            </w:r>
            <w:r>
              <w:t>Александровск</w:t>
            </w:r>
            <w:proofErr w:type="spellEnd"/>
            <w:r>
              <w:t>-Сахалинский</w:t>
            </w:r>
          </w:p>
        </w:tc>
        <w:tc>
          <w:tcPr>
            <w:tcW w:w="2717" w:type="dxa"/>
            <w:gridSpan w:val="2"/>
          </w:tcPr>
          <w:p w14:paraId="00F24E36" w14:textId="77777777" w:rsidR="00FF06C9" w:rsidRPr="007F63E5" w:rsidRDefault="00FF06C9" w:rsidP="00FF06C9">
            <w:pPr>
              <w:ind w:right="-1"/>
            </w:pPr>
            <w:r w:rsidRPr="007F63E5">
              <w:t>Территория сельских населенных пунктов</w:t>
            </w:r>
          </w:p>
        </w:tc>
        <w:tc>
          <w:tcPr>
            <w:tcW w:w="2678" w:type="dxa"/>
            <w:vMerge w:val="restart"/>
            <w:vAlign w:val="center"/>
          </w:tcPr>
          <w:p w14:paraId="6AAF20A4" w14:textId="77777777" w:rsidR="00FF06C9" w:rsidRPr="007F63E5" w:rsidRDefault="00FF06C9" w:rsidP="00FF06C9">
            <w:pPr>
              <w:ind w:right="-1"/>
              <w:jc w:val="center"/>
            </w:pPr>
            <w:r w:rsidRPr="007F63E5">
              <w:t>Перечень объектов</w:t>
            </w:r>
          </w:p>
        </w:tc>
      </w:tr>
      <w:tr w:rsidR="00FF06C9" w:rsidRPr="007F63E5" w14:paraId="0D746975" w14:textId="77777777" w:rsidTr="00F72F81">
        <w:tc>
          <w:tcPr>
            <w:tcW w:w="1885" w:type="dxa"/>
            <w:vMerge/>
          </w:tcPr>
          <w:p w14:paraId="79BEEA8E" w14:textId="77777777" w:rsidR="00FF06C9" w:rsidRPr="007F63E5" w:rsidRDefault="00FF06C9" w:rsidP="00FF06C9">
            <w:pPr>
              <w:ind w:right="-1"/>
              <w:jc w:val="both"/>
            </w:pPr>
          </w:p>
        </w:tc>
        <w:tc>
          <w:tcPr>
            <w:tcW w:w="1386" w:type="dxa"/>
          </w:tcPr>
          <w:p w14:paraId="2C3935B6" w14:textId="77777777" w:rsidR="00FF06C9" w:rsidRPr="007F63E5" w:rsidRDefault="00FF06C9" w:rsidP="00FF06C9">
            <w:pPr>
              <w:ind w:right="-1"/>
              <w:jc w:val="both"/>
            </w:pPr>
            <w:r w:rsidRPr="007F63E5">
              <w:t>Единица измерения</w:t>
            </w:r>
          </w:p>
        </w:tc>
        <w:tc>
          <w:tcPr>
            <w:tcW w:w="1332" w:type="dxa"/>
          </w:tcPr>
          <w:p w14:paraId="29CE3ECA" w14:textId="77777777" w:rsidR="00FF06C9" w:rsidRPr="007F63E5" w:rsidRDefault="00FF06C9" w:rsidP="00FF06C9">
            <w:pPr>
              <w:ind w:right="-1"/>
              <w:jc w:val="both"/>
            </w:pPr>
            <w:r w:rsidRPr="007F63E5">
              <w:t>Значение показателя</w:t>
            </w:r>
          </w:p>
        </w:tc>
        <w:tc>
          <w:tcPr>
            <w:tcW w:w="1386" w:type="dxa"/>
          </w:tcPr>
          <w:p w14:paraId="684BA3A5" w14:textId="77777777" w:rsidR="00FF06C9" w:rsidRPr="007F63E5" w:rsidRDefault="00FF06C9" w:rsidP="00FF06C9">
            <w:pPr>
              <w:ind w:right="-1"/>
              <w:jc w:val="both"/>
            </w:pPr>
            <w:r w:rsidRPr="007F63E5">
              <w:t>Единица измерения</w:t>
            </w:r>
          </w:p>
        </w:tc>
        <w:tc>
          <w:tcPr>
            <w:tcW w:w="1331" w:type="dxa"/>
          </w:tcPr>
          <w:p w14:paraId="38D1F018" w14:textId="77777777" w:rsidR="00FF06C9" w:rsidRPr="007F63E5" w:rsidRDefault="00FF06C9" w:rsidP="00FF06C9">
            <w:pPr>
              <w:ind w:right="-1"/>
              <w:jc w:val="both"/>
            </w:pPr>
            <w:r w:rsidRPr="007F63E5">
              <w:t>Значение показателя</w:t>
            </w:r>
          </w:p>
        </w:tc>
        <w:tc>
          <w:tcPr>
            <w:tcW w:w="2678" w:type="dxa"/>
            <w:vMerge/>
          </w:tcPr>
          <w:p w14:paraId="68F4ABEC" w14:textId="77777777" w:rsidR="00FF06C9" w:rsidRPr="007F63E5" w:rsidRDefault="00FF06C9" w:rsidP="00FF06C9">
            <w:pPr>
              <w:ind w:right="-1"/>
            </w:pPr>
          </w:p>
        </w:tc>
      </w:tr>
      <w:tr w:rsidR="00FF06C9" w:rsidRPr="007F63E5" w14:paraId="016746FB" w14:textId="77777777" w:rsidTr="00F72F81">
        <w:tc>
          <w:tcPr>
            <w:tcW w:w="1885" w:type="dxa"/>
          </w:tcPr>
          <w:p w14:paraId="45FE767C" w14:textId="77777777" w:rsidR="00FF06C9" w:rsidRPr="007F63E5" w:rsidRDefault="00FF06C9" w:rsidP="00FF06C9">
            <w:pPr>
              <w:ind w:right="-1"/>
              <w:jc w:val="both"/>
              <w:rPr>
                <w:sz w:val="20"/>
                <w:szCs w:val="20"/>
              </w:rPr>
            </w:pPr>
            <w:r w:rsidRPr="007F63E5">
              <w:rPr>
                <w:sz w:val="20"/>
                <w:szCs w:val="20"/>
              </w:rPr>
              <w:t>Обеспеченность населения озелененными территориями общего пользования (всех видов)</w:t>
            </w:r>
          </w:p>
        </w:tc>
        <w:tc>
          <w:tcPr>
            <w:tcW w:w="1386" w:type="dxa"/>
          </w:tcPr>
          <w:p w14:paraId="4E1449BD" w14:textId="77777777" w:rsidR="00FF06C9" w:rsidRPr="007F63E5" w:rsidRDefault="00FF06C9" w:rsidP="00FF06C9">
            <w:pPr>
              <w:ind w:right="-1"/>
            </w:pPr>
            <w:r w:rsidRPr="007F63E5">
              <w:t>кв. м/ житель</w:t>
            </w:r>
          </w:p>
        </w:tc>
        <w:tc>
          <w:tcPr>
            <w:tcW w:w="1332" w:type="dxa"/>
          </w:tcPr>
          <w:p w14:paraId="7B5DB791" w14:textId="36E7711B" w:rsidR="00FF06C9" w:rsidRPr="007F63E5" w:rsidRDefault="00FF06C9" w:rsidP="00FF06C9">
            <w:pPr>
              <w:ind w:right="-1"/>
              <w:jc w:val="both"/>
            </w:pPr>
            <w:r w:rsidRPr="007F63E5">
              <w:t>1</w:t>
            </w:r>
            <w:r w:rsidR="00595FB4">
              <w:t>6</w:t>
            </w:r>
          </w:p>
        </w:tc>
        <w:tc>
          <w:tcPr>
            <w:tcW w:w="1386" w:type="dxa"/>
          </w:tcPr>
          <w:p w14:paraId="555822B2" w14:textId="77777777" w:rsidR="00FF06C9" w:rsidRPr="007F63E5" w:rsidRDefault="00FF06C9" w:rsidP="00FF06C9">
            <w:pPr>
              <w:ind w:right="-1"/>
            </w:pPr>
            <w:r w:rsidRPr="007F63E5">
              <w:t>кв. м/ житель</w:t>
            </w:r>
          </w:p>
        </w:tc>
        <w:tc>
          <w:tcPr>
            <w:tcW w:w="1331" w:type="dxa"/>
          </w:tcPr>
          <w:p w14:paraId="3137EB98" w14:textId="63270C8F" w:rsidR="00FF06C9" w:rsidRPr="007F63E5" w:rsidRDefault="00595FB4" w:rsidP="00FF06C9">
            <w:pPr>
              <w:ind w:right="-1"/>
            </w:pPr>
            <w:r>
              <w:t>12</w:t>
            </w:r>
          </w:p>
        </w:tc>
        <w:tc>
          <w:tcPr>
            <w:tcW w:w="2678" w:type="dxa"/>
          </w:tcPr>
          <w:p w14:paraId="4955F365" w14:textId="77777777" w:rsidR="00FF06C9" w:rsidRPr="007F63E5" w:rsidRDefault="00FF06C9" w:rsidP="00FF06C9">
            <w:pPr>
              <w:ind w:right="-1"/>
              <w:rPr>
                <w:sz w:val="20"/>
                <w:szCs w:val="20"/>
              </w:rPr>
            </w:pPr>
            <w:r w:rsidRPr="007F63E5">
              <w:rPr>
                <w:sz w:val="20"/>
                <w:szCs w:val="20"/>
              </w:rPr>
              <w:t>Парки, сады, зоны отдыха; аллеи, бульвары, скверы; озелененные пешеходные зоны; газоны</w:t>
            </w:r>
          </w:p>
        </w:tc>
      </w:tr>
    </w:tbl>
    <w:p w14:paraId="721AC420" w14:textId="77777777" w:rsidR="00452B0C" w:rsidRPr="007F63E5" w:rsidRDefault="00452B0C" w:rsidP="00452B0C">
      <w:pPr>
        <w:ind w:right="-1" w:firstLine="567"/>
        <w:jc w:val="both"/>
      </w:pPr>
      <w:r w:rsidRPr="007F63E5">
        <w:t>Максимально допустимый уровень территориальной доступности объектов местного значения для населения не установлен.</w:t>
      </w:r>
    </w:p>
    <w:p w14:paraId="07E301A1" w14:textId="77777777" w:rsidR="003A1CE9" w:rsidRPr="007F63E5" w:rsidRDefault="003A1CE9" w:rsidP="00452B0C">
      <w:pPr>
        <w:ind w:right="-1" w:firstLine="567"/>
        <w:jc w:val="both"/>
      </w:pPr>
    </w:p>
    <w:p w14:paraId="2AC24233" w14:textId="77777777" w:rsidR="00452B0C" w:rsidRPr="007F63E5" w:rsidRDefault="00452B0C" w:rsidP="00452B0C">
      <w:pPr>
        <w:ind w:right="-1" w:firstLine="567"/>
        <w:jc w:val="both"/>
        <w:rPr>
          <w:i/>
          <w:iCs/>
        </w:rPr>
      </w:pPr>
      <w:r w:rsidRPr="007F63E5">
        <w:rPr>
          <w:i/>
          <w:iCs/>
        </w:rPr>
        <w:t xml:space="preserve">б) </w:t>
      </w:r>
      <w:r w:rsidR="003A1CE9" w:rsidRPr="007F63E5">
        <w:rPr>
          <w:i/>
          <w:iCs/>
        </w:rPr>
        <w:t>Объекты благоустройства и озеленения рекреационных территорий</w:t>
      </w:r>
    </w:p>
    <w:p w14:paraId="797267A7" w14:textId="77777777" w:rsidR="00452B0C" w:rsidRPr="007F63E5" w:rsidRDefault="00452B0C" w:rsidP="00452B0C">
      <w:pPr>
        <w:ind w:right="-1" w:firstLine="567"/>
        <w:jc w:val="both"/>
      </w:pPr>
      <w:r w:rsidRPr="007F63E5">
        <w:t>Минимально допустимый уровень обеспеченности населения объектами местного значения</w:t>
      </w:r>
    </w:p>
    <w:tbl>
      <w:tblPr>
        <w:tblStyle w:val="af7"/>
        <w:tblW w:w="0" w:type="auto"/>
        <w:tblLook w:val="04A0" w:firstRow="1" w:lastRow="0" w:firstColumn="1" w:lastColumn="0" w:noHBand="0" w:noVBand="1"/>
      </w:tblPr>
      <w:tblGrid>
        <w:gridCol w:w="1676"/>
        <w:gridCol w:w="1461"/>
        <w:gridCol w:w="1333"/>
        <w:gridCol w:w="1461"/>
        <w:gridCol w:w="1331"/>
        <w:gridCol w:w="2793"/>
      </w:tblGrid>
      <w:tr w:rsidR="00FF06C9" w:rsidRPr="007F63E5" w14:paraId="7CD67417" w14:textId="77777777" w:rsidTr="00F72F81">
        <w:tc>
          <w:tcPr>
            <w:tcW w:w="1676" w:type="dxa"/>
            <w:vMerge w:val="restart"/>
            <w:vAlign w:val="center"/>
          </w:tcPr>
          <w:p w14:paraId="34FF7CA9" w14:textId="77777777" w:rsidR="00FF06C9" w:rsidRPr="007F63E5" w:rsidRDefault="00FF06C9" w:rsidP="00FF06C9">
            <w:pPr>
              <w:ind w:right="-1"/>
            </w:pPr>
            <w:r w:rsidRPr="007F63E5">
              <w:t>Показатель</w:t>
            </w:r>
          </w:p>
        </w:tc>
        <w:tc>
          <w:tcPr>
            <w:tcW w:w="2794" w:type="dxa"/>
            <w:gridSpan w:val="2"/>
          </w:tcPr>
          <w:p w14:paraId="485E3723" w14:textId="450129CB" w:rsidR="00FF06C9" w:rsidRPr="007F63E5" w:rsidRDefault="00FF06C9" w:rsidP="00FF06C9">
            <w:pPr>
              <w:ind w:right="-1"/>
            </w:pPr>
            <w:r w:rsidRPr="007F63E5">
              <w:t xml:space="preserve">Территория </w:t>
            </w:r>
            <w:proofErr w:type="spellStart"/>
            <w:r w:rsidRPr="007F63E5">
              <w:t>г.</w:t>
            </w:r>
            <w:r>
              <w:t>Александровск</w:t>
            </w:r>
            <w:proofErr w:type="spellEnd"/>
            <w:r>
              <w:t>-Сахалинский</w:t>
            </w:r>
          </w:p>
        </w:tc>
        <w:tc>
          <w:tcPr>
            <w:tcW w:w="2792" w:type="dxa"/>
            <w:gridSpan w:val="2"/>
          </w:tcPr>
          <w:p w14:paraId="61760817" w14:textId="77777777" w:rsidR="00FF06C9" w:rsidRPr="007F63E5" w:rsidRDefault="00FF06C9" w:rsidP="00FF06C9">
            <w:pPr>
              <w:ind w:right="-1"/>
            </w:pPr>
            <w:r w:rsidRPr="007F63E5">
              <w:t>Территория сельских населенных пунктов</w:t>
            </w:r>
          </w:p>
        </w:tc>
        <w:tc>
          <w:tcPr>
            <w:tcW w:w="2793" w:type="dxa"/>
            <w:vMerge w:val="restart"/>
            <w:vAlign w:val="center"/>
          </w:tcPr>
          <w:p w14:paraId="0821340C" w14:textId="77777777" w:rsidR="00FF06C9" w:rsidRPr="007F63E5" w:rsidRDefault="00FF06C9" w:rsidP="00FF06C9">
            <w:pPr>
              <w:ind w:right="-1"/>
              <w:jc w:val="center"/>
            </w:pPr>
            <w:r w:rsidRPr="007F63E5">
              <w:t>Перечень объектов</w:t>
            </w:r>
          </w:p>
        </w:tc>
      </w:tr>
      <w:tr w:rsidR="00FF06C9" w:rsidRPr="007F63E5" w14:paraId="5A053F41" w14:textId="77777777" w:rsidTr="00F72F81">
        <w:tc>
          <w:tcPr>
            <w:tcW w:w="1676" w:type="dxa"/>
            <w:vMerge/>
          </w:tcPr>
          <w:p w14:paraId="4A309E5A" w14:textId="77777777" w:rsidR="00FF06C9" w:rsidRPr="007F63E5" w:rsidRDefault="00FF06C9" w:rsidP="00FF06C9">
            <w:pPr>
              <w:ind w:right="-1"/>
              <w:jc w:val="both"/>
            </w:pPr>
          </w:p>
        </w:tc>
        <w:tc>
          <w:tcPr>
            <w:tcW w:w="1461" w:type="dxa"/>
          </w:tcPr>
          <w:p w14:paraId="4637B03F" w14:textId="77777777" w:rsidR="00FF06C9" w:rsidRPr="007F63E5" w:rsidRDefault="00FF06C9" w:rsidP="00FF06C9">
            <w:pPr>
              <w:ind w:right="-1"/>
              <w:jc w:val="both"/>
            </w:pPr>
            <w:r w:rsidRPr="007F63E5">
              <w:t>Единица измерения</w:t>
            </w:r>
          </w:p>
        </w:tc>
        <w:tc>
          <w:tcPr>
            <w:tcW w:w="1333" w:type="dxa"/>
          </w:tcPr>
          <w:p w14:paraId="61713AA6" w14:textId="77777777" w:rsidR="00FF06C9" w:rsidRPr="007F63E5" w:rsidRDefault="00FF06C9" w:rsidP="00FF06C9">
            <w:pPr>
              <w:ind w:right="-1"/>
              <w:jc w:val="both"/>
            </w:pPr>
            <w:r w:rsidRPr="007F63E5">
              <w:t>Значение показателя</w:t>
            </w:r>
          </w:p>
        </w:tc>
        <w:tc>
          <w:tcPr>
            <w:tcW w:w="1461" w:type="dxa"/>
          </w:tcPr>
          <w:p w14:paraId="4FE3E35F" w14:textId="77777777" w:rsidR="00FF06C9" w:rsidRPr="007F63E5" w:rsidRDefault="00FF06C9" w:rsidP="00FF06C9">
            <w:pPr>
              <w:ind w:right="-1"/>
              <w:jc w:val="both"/>
            </w:pPr>
            <w:r w:rsidRPr="007F63E5">
              <w:t>Единица измерения</w:t>
            </w:r>
          </w:p>
        </w:tc>
        <w:tc>
          <w:tcPr>
            <w:tcW w:w="1331" w:type="dxa"/>
          </w:tcPr>
          <w:p w14:paraId="74969105" w14:textId="77777777" w:rsidR="00FF06C9" w:rsidRPr="007F63E5" w:rsidRDefault="00FF06C9" w:rsidP="00FF06C9">
            <w:pPr>
              <w:ind w:right="-1"/>
              <w:jc w:val="both"/>
            </w:pPr>
            <w:r w:rsidRPr="007F63E5">
              <w:t>Значение показателя</w:t>
            </w:r>
          </w:p>
        </w:tc>
        <w:tc>
          <w:tcPr>
            <w:tcW w:w="2793" w:type="dxa"/>
            <w:vMerge/>
          </w:tcPr>
          <w:p w14:paraId="4F466108" w14:textId="77777777" w:rsidR="00FF06C9" w:rsidRPr="007F63E5" w:rsidRDefault="00FF06C9" w:rsidP="00FF06C9">
            <w:pPr>
              <w:ind w:right="-1"/>
            </w:pPr>
          </w:p>
        </w:tc>
      </w:tr>
      <w:tr w:rsidR="00FF06C9" w:rsidRPr="007F63E5" w14:paraId="480E99D7" w14:textId="77777777" w:rsidTr="00F72F81">
        <w:tc>
          <w:tcPr>
            <w:tcW w:w="1676" w:type="dxa"/>
          </w:tcPr>
          <w:p w14:paraId="1658882B" w14:textId="77777777" w:rsidR="00FF06C9" w:rsidRPr="007F63E5" w:rsidRDefault="00FF06C9" w:rsidP="00FF06C9">
            <w:pPr>
              <w:ind w:right="-1"/>
              <w:jc w:val="both"/>
              <w:rPr>
                <w:sz w:val="20"/>
                <w:szCs w:val="20"/>
              </w:rPr>
            </w:pPr>
            <w:r w:rsidRPr="007F63E5">
              <w:rPr>
                <w:sz w:val="20"/>
                <w:szCs w:val="20"/>
              </w:rPr>
              <w:t>Обеспеченность населения озелененными рекреационными территориями</w:t>
            </w:r>
          </w:p>
        </w:tc>
        <w:tc>
          <w:tcPr>
            <w:tcW w:w="1461" w:type="dxa"/>
          </w:tcPr>
          <w:p w14:paraId="5D6C8E25" w14:textId="77777777" w:rsidR="00FF06C9" w:rsidRPr="007F63E5" w:rsidRDefault="00FF06C9" w:rsidP="00FF06C9">
            <w:pPr>
              <w:ind w:right="-1"/>
            </w:pPr>
            <w:r w:rsidRPr="007F63E5">
              <w:t>% от площади населенных пунктов</w:t>
            </w:r>
          </w:p>
        </w:tc>
        <w:tc>
          <w:tcPr>
            <w:tcW w:w="1333" w:type="dxa"/>
          </w:tcPr>
          <w:p w14:paraId="289607F2" w14:textId="77777777" w:rsidR="00FF06C9" w:rsidRPr="007F63E5" w:rsidRDefault="00FF06C9" w:rsidP="00FF06C9">
            <w:pPr>
              <w:ind w:right="-1"/>
              <w:jc w:val="both"/>
            </w:pPr>
            <w:r w:rsidRPr="007F63E5">
              <w:t>10</w:t>
            </w:r>
          </w:p>
        </w:tc>
        <w:tc>
          <w:tcPr>
            <w:tcW w:w="1461" w:type="dxa"/>
          </w:tcPr>
          <w:p w14:paraId="1EBB94F9" w14:textId="77777777" w:rsidR="00FF06C9" w:rsidRPr="007F63E5" w:rsidRDefault="00FF06C9" w:rsidP="00FF06C9">
            <w:pPr>
              <w:ind w:right="-1"/>
            </w:pPr>
            <w:r w:rsidRPr="007F63E5">
              <w:t>% от площади населенных пунктов</w:t>
            </w:r>
          </w:p>
        </w:tc>
        <w:tc>
          <w:tcPr>
            <w:tcW w:w="1331" w:type="dxa"/>
          </w:tcPr>
          <w:p w14:paraId="1D4EE7EE" w14:textId="37DF9909" w:rsidR="00FF06C9" w:rsidRPr="007F63E5" w:rsidRDefault="00FF06C9" w:rsidP="00FF06C9">
            <w:pPr>
              <w:ind w:right="-1"/>
            </w:pPr>
            <w:r w:rsidRPr="007F63E5">
              <w:t>10</w:t>
            </w:r>
          </w:p>
        </w:tc>
        <w:tc>
          <w:tcPr>
            <w:tcW w:w="2793" w:type="dxa"/>
          </w:tcPr>
          <w:p w14:paraId="77245645" w14:textId="77777777" w:rsidR="00FF06C9" w:rsidRPr="007F63E5" w:rsidRDefault="00FF06C9" w:rsidP="00FF06C9">
            <w:pPr>
              <w:ind w:right="-1"/>
              <w:rPr>
                <w:sz w:val="20"/>
                <w:szCs w:val="20"/>
              </w:rPr>
            </w:pPr>
            <w:r w:rsidRPr="007F63E5">
              <w:rPr>
                <w:sz w:val="20"/>
                <w:szCs w:val="20"/>
              </w:rPr>
              <w:t>Парки, лесопарки, городские леса</w:t>
            </w:r>
          </w:p>
        </w:tc>
      </w:tr>
    </w:tbl>
    <w:p w14:paraId="7330A1D9" w14:textId="77777777" w:rsidR="00452B0C" w:rsidRPr="007F63E5" w:rsidRDefault="00452B0C" w:rsidP="00452B0C">
      <w:pPr>
        <w:ind w:right="-1" w:firstLine="567"/>
        <w:jc w:val="both"/>
      </w:pPr>
      <w:r w:rsidRPr="007F63E5">
        <w:t>Максимально допустимый уровень территориальной доступности объектов местного значения для населения не установлен.</w:t>
      </w:r>
    </w:p>
    <w:p w14:paraId="2BBDEC62" w14:textId="77777777" w:rsidR="003A1CE9" w:rsidRPr="007F63E5" w:rsidRDefault="003A1CE9" w:rsidP="00452B0C">
      <w:pPr>
        <w:ind w:right="-1" w:firstLine="567"/>
        <w:jc w:val="both"/>
      </w:pPr>
    </w:p>
    <w:p w14:paraId="30222A78" w14:textId="77777777" w:rsidR="003A1CE9" w:rsidRPr="007F63E5" w:rsidRDefault="003A1CE9" w:rsidP="00452B0C">
      <w:pPr>
        <w:ind w:right="-1" w:firstLine="567"/>
        <w:jc w:val="both"/>
        <w:rPr>
          <w:i/>
          <w:iCs/>
        </w:rPr>
      </w:pPr>
      <w:r w:rsidRPr="007F63E5">
        <w:rPr>
          <w:i/>
          <w:iCs/>
        </w:rPr>
        <w:t>в</w:t>
      </w:r>
      <w:r w:rsidR="00452B0C" w:rsidRPr="007F63E5">
        <w:rPr>
          <w:i/>
          <w:iCs/>
        </w:rPr>
        <w:t xml:space="preserve">) </w:t>
      </w:r>
      <w:r w:rsidRPr="007F63E5">
        <w:rPr>
          <w:i/>
          <w:iCs/>
        </w:rPr>
        <w:t xml:space="preserve">Объекты благоустройства прибрежной полосы </w:t>
      </w:r>
    </w:p>
    <w:p w14:paraId="29C40048" w14:textId="77777777" w:rsidR="00452B0C" w:rsidRPr="007F63E5" w:rsidRDefault="00452B0C" w:rsidP="00452B0C">
      <w:pPr>
        <w:ind w:right="-1" w:firstLine="567"/>
        <w:jc w:val="both"/>
      </w:pPr>
      <w:r w:rsidRPr="007F63E5">
        <w:t>Минимально допустимый уровень обеспеченности населения объектами местного значения</w:t>
      </w:r>
    </w:p>
    <w:tbl>
      <w:tblPr>
        <w:tblStyle w:val="af7"/>
        <w:tblW w:w="0" w:type="auto"/>
        <w:tblLook w:val="04A0" w:firstRow="1" w:lastRow="0" w:firstColumn="1" w:lastColumn="0" w:noHBand="0" w:noVBand="1"/>
      </w:tblPr>
      <w:tblGrid>
        <w:gridCol w:w="1631"/>
        <w:gridCol w:w="1749"/>
        <w:gridCol w:w="1332"/>
        <w:gridCol w:w="1749"/>
        <w:gridCol w:w="1534"/>
        <w:gridCol w:w="2060"/>
      </w:tblGrid>
      <w:tr w:rsidR="00FF06C9" w:rsidRPr="007F63E5" w14:paraId="4221488C" w14:textId="77777777" w:rsidTr="00F72F81">
        <w:tc>
          <w:tcPr>
            <w:tcW w:w="1631" w:type="dxa"/>
            <w:vMerge w:val="restart"/>
            <w:vAlign w:val="center"/>
          </w:tcPr>
          <w:p w14:paraId="5F4B96F5" w14:textId="77777777" w:rsidR="00FF06C9" w:rsidRPr="007F63E5" w:rsidRDefault="00FF06C9" w:rsidP="00FF06C9">
            <w:pPr>
              <w:ind w:right="-1"/>
            </w:pPr>
            <w:r w:rsidRPr="007F63E5">
              <w:lastRenderedPageBreak/>
              <w:t>Показатель</w:t>
            </w:r>
          </w:p>
        </w:tc>
        <w:tc>
          <w:tcPr>
            <w:tcW w:w="3081" w:type="dxa"/>
            <w:gridSpan w:val="2"/>
          </w:tcPr>
          <w:p w14:paraId="71EB15CF" w14:textId="0BC229D2" w:rsidR="00FF06C9" w:rsidRPr="007F63E5" w:rsidRDefault="00FF06C9" w:rsidP="00FF06C9">
            <w:pPr>
              <w:ind w:right="-1"/>
            </w:pPr>
            <w:r w:rsidRPr="007F63E5">
              <w:t xml:space="preserve">Территория </w:t>
            </w:r>
            <w:proofErr w:type="spellStart"/>
            <w:r w:rsidRPr="007F63E5">
              <w:t>г.</w:t>
            </w:r>
            <w:r>
              <w:t>Александровск</w:t>
            </w:r>
            <w:proofErr w:type="spellEnd"/>
            <w:r>
              <w:t>-Сахалинский</w:t>
            </w:r>
          </w:p>
        </w:tc>
        <w:tc>
          <w:tcPr>
            <w:tcW w:w="3283" w:type="dxa"/>
            <w:gridSpan w:val="2"/>
          </w:tcPr>
          <w:p w14:paraId="62B09A1D" w14:textId="77777777" w:rsidR="00FF06C9" w:rsidRPr="007F63E5" w:rsidRDefault="00FF06C9" w:rsidP="00FF06C9">
            <w:pPr>
              <w:ind w:right="-1"/>
            </w:pPr>
            <w:r w:rsidRPr="007F63E5">
              <w:t>Территория сельских населенных пунктов</w:t>
            </w:r>
          </w:p>
        </w:tc>
        <w:tc>
          <w:tcPr>
            <w:tcW w:w="2060" w:type="dxa"/>
            <w:vMerge w:val="restart"/>
            <w:vAlign w:val="center"/>
          </w:tcPr>
          <w:p w14:paraId="2C152460" w14:textId="77777777" w:rsidR="00FF06C9" w:rsidRPr="007F63E5" w:rsidRDefault="00FF06C9" w:rsidP="00FF06C9">
            <w:pPr>
              <w:ind w:right="-1"/>
              <w:jc w:val="center"/>
            </w:pPr>
            <w:r w:rsidRPr="007F63E5">
              <w:t>Перечень объектов</w:t>
            </w:r>
          </w:p>
        </w:tc>
      </w:tr>
      <w:tr w:rsidR="00FF06C9" w:rsidRPr="007F63E5" w14:paraId="4367A4CD" w14:textId="77777777" w:rsidTr="00F72F81">
        <w:tc>
          <w:tcPr>
            <w:tcW w:w="1631" w:type="dxa"/>
            <w:vMerge/>
          </w:tcPr>
          <w:p w14:paraId="11E8FC41" w14:textId="77777777" w:rsidR="00FF06C9" w:rsidRPr="007F63E5" w:rsidRDefault="00FF06C9" w:rsidP="00FF06C9">
            <w:pPr>
              <w:ind w:right="-1"/>
              <w:jc w:val="both"/>
            </w:pPr>
          </w:p>
        </w:tc>
        <w:tc>
          <w:tcPr>
            <w:tcW w:w="1749" w:type="dxa"/>
          </w:tcPr>
          <w:p w14:paraId="3221F17A" w14:textId="77777777" w:rsidR="00FF06C9" w:rsidRPr="007F63E5" w:rsidRDefault="00FF06C9" w:rsidP="00FF06C9">
            <w:pPr>
              <w:ind w:right="-1"/>
              <w:jc w:val="both"/>
            </w:pPr>
            <w:r w:rsidRPr="007F63E5">
              <w:t>Единица измерения</w:t>
            </w:r>
          </w:p>
        </w:tc>
        <w:tc>
          <w:tcPr>
            <w:tcW w:w="1332" w:type="dxa"/>
          </w:tcPr>
          <w:p w14:paraId="5B39A112" w14:textId="77777777" w:rsidR="00FF06C9" w:rsidRPr="007F63E5" w:rsidRDefault="00FF06C9" w:rsidP="00FF06C9">
            <w:pPr>
              <w:ind w:right="-1"/>
              <w:jc w:val="both"/>
            </w:pPr>
            <w:r w:rsidRPr="007F63E5">
              <w:t>Значение показателя</w:t>
            </w:r>
          </w:p>
        </w:tc>
        <w:tc>
          <w:tcPr>
            <w:tcW w:w="1749" w:type="dxa"/>
          </w:tcPr>
          <w:p w14:paraId="4CE521E1" w14:textId="77777777" w:rsidR="00FF06C9" w:rsidRPr="007F63E5" w:rsidRDefault="00FF06C9" w:rsidP="00FF06C9">
            <w:pPr>
              <w:ind w:right="-1"/>
              <w:jc w:val="both"/>
            </w:pPr>
            <w:r w:rsidRPr="007F63E5">
              <w:t>Единица измерения</w:t>
            </w:r>
          </w:p>
        </w:tc>
        <w:tc>
          <w:tcPr>
            <w:tcW w:w="1534" w:type="dxa"/>
          </w:tcPr>
          <w:p w14:paraId="0D5195A0" w14:textId="77777777" w:rsidR="00FF06C9" w:rsidRPr="007F63E5" w:rsidRDefault="00FF06C9" w:rsidP="00FF06C9">
            <w:pPr>
              <w:ind w:right="-1"/>
              <w:jc w:val="both"/>
            </w:pPr>
            <w:r w:rsidRPr="007F63E5">
              <w:t>Значение показателя</w:t>
            </w:r>
          </w:p>
        </w:tc>
        <w:tc>
          <w:tcPr>
            <w:tcW w:w="2060" w:type="dxa"/>
            <w:vMerge/>
          </w:tcPr>
          <w:p w14:paraId="0DE5C949" w14:textId="77777777" w:rsidR="00FF06C9" w:rsidRPr="007F63E5" w:rsidRDefault="00FF06C9" w:rsidP="00FF06C9">
            <w:pPr>
              <w:ind w:right="-1"/>
            </w:pPr>
          </w:p>
        </w:tc>
      </w:tr>
      <w:tr w:rsidR="00FF06C9" w:rsidRPr="007F63E5" w14:paraId="504D9EDE" w14:textId="77777777" w:rsidTr="00F72F81">
        <w:tc>
          <w:tcPr>
            <w:tcW w:w="1631" w:type="dxa"/>
          </w:tcPr>
          <w:p w14:paraId="7A2A178C" w14:textId="77777777" w:rsidR="00FF06C9" w:rsidRPr="007F63E5" w:rsidRDefault="00FF06C9" w:rsidP="00FF06C9">
            <w:pPr>
              <w:ind w:right="-1"/>
              <w:jc w:val="both"/>
              <w:rPr>
                <w:sz w:val="20"/>
                <w:szCs w:val="20"/>
              </w:rPr>
            </w:pPr>
            <w:r w:rsidRPr="007F63E5">
              <w:rPr>
                <w:sz w:val="20"/>
                <w:szCs w:val="20"/>
              </w:rPr>
              <w:t>Обеспеченность населения объектами благоустройства прибрежной зоны</w:t>
            </w:r>
          </w:p>
        </w:tc>
        <w:tc>
          <w:tcPr>
            <w:tcW w:w="1749" w:type="dxa"/>
          </w:tcPr>
          <w:p w14:paraId="3BD65636" w14:textId="77777777" w:rsidR="00FF06C9" w:rsidRPr="007F63E5" w:rsidRDefault="00FF06C9" w:rsidP="00FF06C9">
            <w:pPr>
              <w:ind w:right="-1"/>
            </w:pPr>
            <w:r w:rsidRPr="007F63E5">
              <w:t>кв. м/ посетитель</w:t>
            </w:r>
          </w:p>
        </w:tc>
        <w:tc>
          <w:tcPr>
            <w:tcW w:w="1332" w:type="dxa"/>
          </w:tcPr>
          <w:p w14:paraId="28B6354D" w14:textId="77777777" w:rsidR="00FF06C9" w:rsidRPr="007F63E5" w:rsidRDefault="00FF06C9" w:rsidP="00FF06C9">
            <w:pPr>
              <w:ind w:right="-1"/>
              <w:jc w:val="both"/>
            </w:pPr>
            <w:r w:rsidRPr="007F63E5">
              <w:t>8</w:t>
            </w:r>
          </w:p>
        </w:tc>
        <w:tc>
          <w:tcPr>
            <w:tcW w:w="1749" w:type="dxa"/>
          </w:tcPr>
          <w:p w14:paraId="7127A316" w14:textId="77777777" w:rsidR="00FF06C9" w:rsidRPr="007F63E5" w:rsidRDefault="00FF06C9" w:rsidP="00FF06C9">
            <w:pPr>
              <w:ind w:right="-1"/>
            </w:pPr>
            <w:r w:rsidRPr="007F63E5">
              <w:t>кв. м/ посетитель</w:t>
            </w:r>
          </w:p>
        </w:tc>
        <w:tc>
          <w:tcPr>
            <w:tcW w:w="1534" w:type="dxa"/>
          </w:tcPr>
          <w:p w14:paraId="18A87436" w14:textId="77777777" w:rsidR="00FF06C9" w:rsidRPr="007F63E5" w:rsidRDefault="00FF06C9" w:rsidP="00FF06C9">
            <w:pPr>
              <w:ind w:right="-1"/>
              <w:jc w:val="both"/>
            </w:pPr>
            <w:r w:rsidRPr="007F63E5">
              <w:t>Не нормируется</w:t>
            </w:r>
          </w:p>
        </w:tc>
        <w:tc>
          <w:tcPr>
            <w:tcW w:w="2060" w:type="dxa"/>
          </w:tcPr>
          <w:p w14:paraId="117F00C7" w14:textId="77777777" w:rsidR="00FF06C9" w:rsidRPr="007F63E5" w:rsidRDefault="00FF06C9" w:rsidP="00FF06C9">
            <w:pPr>
              <w:ind w:right="-1"/>
              <w:rPr>
                <w:sz w:val="20"/>
                <w:szCs w:val="20"/>
              </w:rPr>
            </w:pPr>
            <w:r w:rsidRPr="007F63E5">
              <w:rPr>
                <w:sz w:val="20"/>
                <w:szCs w:val="20"/>
              </w:rPr>
              <w:t>Набережные; пляжи</w:t>
            </w:r>
          </w:p>
        </w:tc>
      </w:tr>
    </w:tbl>
    <w:p w14:paraId="4CD49CEA" w14:textId="77777777" w:rsidR="00452B0C" w:rsidRPr="007F63E5" w:rsidRDefault="00452B0C" w:rsidP="00452B0C">
      <w:pPr>
        <w:ind w:right="-1" w:firstLine="567"/>
        <w:jc w:val="both"/>
      </w:pPr>
      <w:r w:rsidRPr="007F63E5">
        <w:t>Максимально допустимый уровень территориальной доступности объектов местного значения для населения не установлен.</w:t>
      </w:r>
    </w:p>
    <w:p w14:paraId="139496ED" w14:textId="77777777" w:rsidR="003A1CE9" w:rsidRPr="007F63E5" w:rsidRDefault="003A1CE9" w:rsidP="00452B0C">
      <w:pPr>
        <w:ind w:right="-1" w:firstLine="567"/>
        <w:jc w:val="both"/>
      </w:pPr>
    </w:p>
    <w:p w14:paraId="466EB460" w14:textId="77777777" w:rsidR="00452B0C" w:rsidRPr="007F63E5" w:rsidRDefault="003A1CE9" w:rsidP="00452B0C">
      <w:pPr>
        <w:ind w:right="-1" w:firstLine="567"/>
        <w:jc w:val="both"/>
        <w:rPr>
          <w:i/>
          <w:iCs/>
        </w:rPr>
      </w:pPr>
      <w:r w:rsidRPr="007F63E5">
        <w:rPr>
          <w:i/>
          <w:iCs/>
        </w:rPr>
        <w:t>г</w:t>
      </w:r>
      <w:r w:rsidR="00452B0C" w:rsidRPr="007F63E5">
        <w:rPr>
          <w:i/>
          <w:iCs/>
        </w:rPr>
        <w:t xml:space="preserve">) </w:t>
      </w:r>
      <w:r w:rsidRPr="007F63E5">
        <w:rPr>
          <w:i/>
          <w:iCs/>
        </w:rPr>
        <w:t>Объекты благоустройства и озеленения жилых территорий</w:t>
      </w:r>
    </w:p>
    <w:p w14:paraId="200A9C25" w14:textId="77777777" w:rsidR="00452B0C" w:rsidRPr="007F63E5" w:rsidRDefault="00452B0C" w:rsidP="00452B0C">
      <w:pPr>
        <w:ind w:right="-1" w:firstLine="567"/>
        <w:jc w:val="both"/>
      </w:pPr>
      <w:r w:rsidRPr="007F63E5">
        <w:t>Минимально допустимый уровень обеспеченности населения объектами местного значения</w:t>
      </w:r>
    </w:p>
    <w:tbl>
      <w:tblPr>
        <w:tblStyle w:val="af7"/>
        <w:tblW w:w="0" w:type="auto"/>
        <w:tblLook w:val="04A0" w:firstRow="1" w:lastRow="0" w:firstColumn="1" w:lastColumn="0" w:noHBand="0" w:noVBand="1"/>
      </w:tblPr>
      <w:tblGrid>
        <w:gridCol w:w="1607"/>
        <w:gridCol w:w="1407"/>
        <w:gridCol w:w="1333"/>
        <w:gridCol w:w="1407"/>
        <w:gridCol w:w="1331"/>
        <w:gridCol w:w="2913"/>
      </w:tblGrid>
      <w:tr w:rsidR="00FF06C9" w:rsidRPr="007F63E5" w14:paraId="483D3121" w14:textId="77777777" w:rsidTr="00F72F81">
        <w:tc>
          <w:tcPr>
            <w:tcW w:w="1607" w:type="dxa"/>
            <w:vMerge w:val="restart"/>
            <w:vAlign w:val="center"/>
          </w:tcPr>
          <w:p w14:paraId="5215060A" w14:textId="77777777" w:rsidR="00FF06C9" w:rsidRPr="007F63E5" w:rsidRDefault="00FF06C9" w:rsidP="00FF06C9">
            <w:pPr>
              <w:ind w:right="-1"/>
            </w:pPr>
            <w:r w:rsidRPr="007F63E5">
              <w:t>Показатель</w:t>
            </w:r>
          </w:p>
        </w:tc>
        <w:tc>
          <w:tcPr>
            <w:tcW w:w="2740" w:type="dxa"/>
            <w:gridSpan w:val="2"/>
          </w:tcPr>
          <w:p w14:paraId="0B959C3B" w14:textId="2C74EA4D" w:rsidR="00FF06C9" w:rsidRPr="007F63E5" w:rsidRDefault="00FF06C9" w:rsidP="00FF06C9">
            <w:pPr>
              <w:ind w:right="-1"/>
            </w:pPr>
            <w:r w:rsidRPr="007F63E5">
              <w:t xml:space="preserve">Территория </w:t>
            </w:r>
            <w:proofErr w:type="spellStart"/>
            <w:r w:rsidRPr="007F63E5">
              <w:t>г.</w:t>
            </w:r>
            <w:r>
              <w:t>Александровск</w:t>
            </w:r>
            <w:proofErr w:type="spellEnd"/>
            <w:r>
              <w:t>-Сахалинский</w:t>
            </w:r>
          </w:p>
        </w:tc>
        <w:tc>
          <w:tcPr>
            <w:tcW w:w="2738" w:type="dxa"/>
            <w:gridSpan w:val="2"/>
          </w:tcPr>
          <w:p w14:paraId="05973ACF" w14:textId="77777777" w:rsidR="00FF06C9" w:rsidRPr="007F63E5" w:rsidRDefault="00FF06C9" w:rsidP="00FF06C9">
            <w:pPr>
              <w:ind w:right="-1"/>
            </w:pPr>
            <w:r w:rsidRPr="007F63E5">
              <w:t>Территория сельских населенных пунктов</w:t>
            </w:r>
          </w:p>
        </w:tc>
        <w:tc>
          <w:tcPr>
            <w:tcW w:w="2913" w:type="dxa"/>
            <w:vMerge w:val="restart"/>
            <w:vAlign w:val="center"/>
          </w:tcPr>
          <w:p w14:paraId="15B7D398" w14:textId="77777777" w:rsidR="00FF06C9" w:rsidRPr="007F63E5" w:rsidRDefault="00FF06C9" w:rsidP="00FF06C9">
            <w:pPr>
              <w:ind w:right="-1"/>
              <w:jc w:val="center"/>
            </w:pPr>
            <w:r w:rsidRPr="007F63E5">
              <w:t>Перечень объектов</w:t>
            </w:r>
          </w:p>
        </w:tc>
      </w:tr>
      <w:tr w:rsidR="00FF06C9" w:rsidRPr="007F63E5" w14:paraId="6C97DC89" w14:textId="77777777" w:rsidTr="00F72F81">
        <w:tc>
          <w:tcPr>
            <w:tcW w:w="1607" w:type="dxa"/>
            <w:vMerge/>
          </w:tcPr>
          <w:p w14:paraId="6E92A0B1" w14:textId="77777777" w:rsidR="00FF06C9" w:rsidRPr="007F63E5" w:rsidRDefault="00FF06C9" w:rsidP="00FF06C9">
            <w:pPr>
              <w:ind w:right="-1"/>
              <w:jc w:val="both"/>
            </w:pPr>
          </w:p>
        </w:tc>
        <w:tc>
          <w:tcPr>
            <w:tcW w:w="1407" w:type="dxa"/>
          </w:tcPr>
          <w:p w14:paraId="0A2BA11D" w14:textId="77777777" w:rsidR="00FF06C9" w:rsidRPr="007F63E5" w:rsidRDefault="00FF06C9" w:rsidP="00FF06C9">
            <w:pPr>
              <w:ind w:right="-1"/>
              <w:jc w:val="both"/>
            </w:pPr>
            <w:r w:rsidRPr="007F63E5">
              <w:t>Единица измерения</w:t>
            </w:r>
          </w:p>
        </w:tc>
        <w:tc>
          <w:tcPr>
            <w:tcW w:w="1333" w:type="dxa"/>
          </w:tcPr>
          <w:p w14:paraId="46D07DEC" w14:textId="77777777" w:rsidR="00FF06C9" w:rsidRPr="007F63E5" w:rsidRDefault="00FF06C9" w:rsidP="00FF06C9">
            <w:pPr>
              <w:ind w:right="-1"/>
              <w:jc w:val="both"/>
            </w:pPr>
            <w:r w:rsidRPr="007F63E5">
              <w:t>Значение показателя</w:t>
            </w:r>
          </w:p>
        </w:tc>
        <w:tc>
          <w:tcPr>
            <w:tcW w:w="1407" w:type="dxa"/>
          </w:tcPr>
          <w:p w14:paraId="477B9CE7" w14:textId="77777777" w:rsidR="00FF06C9" w:rsidRPr="007F63E5" w:rsidRDefault="00FF06C9" w:rsidP="00FF06C9">
            <w:pPr>
              <w:ind w:right="-1"/>
              <w:jc w:val="both"/>
            </w:pPr>
            <w:r w:rsidRPr="007F63E5">
              <w:t>Единица измерения</w:t>
            </w:r>
          </w:p>
        </w:tc>
        <w:tc>
          <w:tcPr>
            <w:tcW w:w="1331" w:type="dxa"/>
          </w:tcPr>
          <w:p w14:paraId="6C3F1F69" w14:textId="77777777" w:rsidR="00FF06C9" w:rsidRPr="007F63E5" w:rsidRDefault="00FF06C9" w:rsidP="00FF06C9">
            <w:pPr>
              <w:ind w:right="-1"/>
              <w:jc w:val="both"/>
            </w:pPr>
            <w:r w:rsidRPr="007F63E5">
              <w:t>Значение показателя</w:t>
            </w:r>
          </w:p>
        </w:tc>
        <w:tc>
          <w:tcPr>
            <w:tcW w:w="2913" w:type="dxa"/>
            <w:vMerge/>
          </w:tcPr>
          <w:p w14:paraId="4CA4E2A6" w14:textId="77777777" w:rsidR="00FF06C9" w:rsidRPr="007F63E5" w:rsidRDefault="00FF06C9" w:rsidP="00FF06C9">
            <w:pPr>
              <w:ind w:right="-1"/>
            </w:pPr>
          </w:p>
        </w:tc>
      </w:tr>
      <w:tr w:rsidR="00FF06C9" w:rsidRPr="007F63E5" w14:paraId="0A9CCD0D" w14:textId="77777777" w:rsidTr="00F72F81">
        <w:tc>
          <w:tcPr>
            <w:tcW w:w="1607" w:type="dxa"/>
          </w:tcPr>
          <w:p w14:paraId="18F452A2" w14:textId="77777777" w:rsidR="00FF06C9" w:rsidRPr="007F63E5" w:rsidRDefault="00FF06C9" w:rsidP="00FF06C9">
            <w:pPr>
              <w:ind w:right="-1"/>
              <w:jc w:val="both"/>
              <w:rPr>
                <w:sz w:val="20"/>
                <w:szCs w:val="20"/>
              </w:rPr>
            </w:pPr>
            <w:r w:rsidRPr="007F63E5">
              <w:rPr>
                <w:sz w:val="20"/>
                <w:szCs w:val="20"/>
              </w:rPr>
              <w:t>Обеспеченность населения общественными пространствами</w:t>
            </w:r>
          </w:p>
        </w:tc>
        <w:tc>
          <w:tcPr>
            <w:tcW w:w="1407" w:type="dxa"/>
          </w:tcPr>
          <w:p w14:paraId="7012C2D3" w14:textId="77777777" w:rsidR="00FF06C9" w:rsidRPr="007F63E5" w:rsidRDefault="00FF06C9" w:rsidP="00FF06C9">
            <w:pPr>
              <w:ind w:right="-1"/>
            </w:pPr>
            <w:r w:rsidRPr="007F63E5">
              <w:t>% площади территории квартала</w:t>
            </w:r>
          </w:p>
        </w:tc>
        <w:tc>
          <w:tcPr>
            <w:tcW w:w="1333" w:type="dxa"/>
          </w:tcPr>
          <w:p w14:paraId="1AC91EC7" w14:textId="77777777" w:rsidR="00FF06C9" w:rsidRPr="007F63E5" w:rsidRDefault="00FF06C9" w:rsidP="00FF06C9">
            <w:pPr>
              <w:ind w:right="-1"/>
              <w:jc w:val="both"/>
            </w:pPr>
            <w:r w:rsidRPr="007F63E5">
              <w:t>25</w:t>
            </w:r>
          </w:p>
        </w:tc>
        <w:tc>
          <w:tcPr>
            <w:tcW w:w="1407" w:type="dxa"/>
          </w:tcPr>
          <w:p w14:paraId="30AE712A" w14:textId="77777777" w:rsidR="00FF06C9" w:rsidRPr="007F63E5" w:rsidRDefault="00FF06C9" w:rsidP="00FF06C9">
            <w:pPr>
              <w:ind w:right="-1"/>
            </w:pPr>
            <w:r w:rsidRPr="007F63E5">
              <w:t>% площади территории квартала</w:t>
            </w:r>
          </w:p>
        </w:tc>
        <w:tc>
          <w:tcPr>
            <w:tcW w:w="1331" w:type="dxa"/>
          </w:tcPr>
          <w:p w14:paraId="2F382CEE" w14:textId="1210FD4F" w:rsidR="00FF06C9" w:rsidRPr="007F63E5" w:rsidRDefault="00FF06C9" w:rsidP="00FF06C9">
            <w:pPr>
              <w:ind w:right="-1"/>
            </w:pPr>
            <w:r w:rsidRPr="007F63E5">
              <w:t>25</w:t>
            </w:r>
          </w:p>
        </w:tc>
        <w:tc>
          <w:tcPr>
            <w:tcW w:w="2913" w:type="dxa"/>
          </w:tcPr>
          <w:p w14:paraId="192063AE" w14:textId="77777777" w:rsidR="00FF06C9" w:rsidRPr="007F63E5" w:rsidRDefault="00FF06C9" w:rsidP="00FF06C9">
            <w:pPr>
              <w:ind w:right="-1"/>
              <w:rPr>
                <w:sz w:val="20"/>
                <w:szCs w:val="20"/>
              </w:rPr>
            </w:pPr>
            <w:r w:rsidRPr="007F63E5">
              <w:rPr>
                <w:sz w:val="20"/>
                <w:szCs w:val="20"/>
              </w:rPr>
              <w:t>Парки, скверы, сады, зоны отдыха; детские площадки; общественные пространства</w:t>
            </w:r>
          </w:p>
        </w:tc>
      </w:tr>
    </w:tbl>
    <w:p w14:paraId="3C732019" w14:textId="77777777" w:rsidR="00452B0C" w:rsidRPr="007F63E5" w:rsidRDefault="00452B0C" w:rsidP="00452B0C">
      <w:pPr>
        <w:ind w:right="-1" w:firstLine="567"/>
        <w:jc w:val="both"/>
      </w:pPr>
      <w:r w:rsidRPr="007F63E5">
        <w:t>Максимально допустимый уровень территориальной доступности объектов местного значения для населения не установлен.</w:t>
      </w:r>
    </w:p>
    <w:p w14:paraId="27A337A6" w14:textId="77777777" w:rsidR="003A1CE9" w:rsidRPr="007F63E5" w:rsidRDefault="003A1CE9" w:rsidP="00452B0C">
      <w:pPr>
        <w:ind w:right="-1" w:firstLine="567"/>
        <w:jc w:val="both"/>
      </w:pPr>
    </w:p>
    <w:p w14:paraId="3B9AA99B" w14:textId="77777777" w:rsidR="00452B0C" w:rsidRPr="007F63E5" w:rsidRDefault="003A1CE9" w:rsidP="00452B0C">
      <w:pPr>
        <w:ind w:right="-1" w:firstLine="567"/>
        <w:jc w:val="both"/>
        <w:rPr>
          <w:i/>
          <w:iCs/>
        </w:rPr>
      </w:pPr>
      <w:r w:rsidRPr="007F63E5">
        <w:rPr>
          <w:i/>
          <w:iCs/>
        </w:rPr>
        <w:t>д</w:t>
      </w:r>
      <w:r w:rsidR="00452B0C" w:rsidRPr="007F63E5">
        <w:rPr>
          <w:i/>
          <w:iCs/>
        </w:rPr>
        <w:t xml:space="preserve">) </w:t>
      </w:r>
      <w:r w:rsidRPr="007F63E5">
        <w:rPr>
          <w:i/>
          <w:iCs/>
        </w:rPr>
        <w:t>Специализированные объекты благоустройства жилых территорий</w:t>
      </w:r>
    </w:p>
    <w:p w14:paraId="37697208" w14:textId="77777777" w:rsidR="00452B0C" w:rsidRPr="007F63E5" w:rsidRDefault="00452B0C" w:rsidP="00452B0C">
      <w:pPr>
        <w:ind w:right="-1" w:firstLine="567"/>
        <w:jc w:val="both"/>
      </w:pPr>
      <w:r w:rsidRPr="007F63E5">
        <w:t>Минимально допустимый уровень обеспеченности населения объектами местного значения</w:t>
      </w:r>
    </w:p>
    <w:tbl>
      <w:tblPr>
        <w:tblStyle w:val="af7"/>
        <w:tblW w:w="0" w:type="auto"/>
        <w:tblLook w:val="04A0" w:firstRow="1" w:lastRow="0" w:firstColumn="1" w:lastColumn="0" w:noHBand="0" w:noVBand="1"/>
      </w:tblPr>
      <w:tblGrid>
        <w:gridCol w:w="1607"/>
        <w:gridCol w:w="1418"/>
        <w:gridCol w:w="1333"/>
        <w:gridCol w:w="1419"/>
        <w:gridCol w:w="1534"/>
        <w:gridCol w:w="2688"/>
      </w:tblGrid>
      <w:tr w:rsidR="00FF06C9" w:rsidRPr="007F63E5" w14:paraId="3EDD10F2" w14:textId="77777777" w:rsidTr="00F72F81">
        <w:tc>
          <w:tcPr>
            <w:tcW w:w="1607" w:type="dxa"/>
            <w:vMerge w:val="restart"/>
            <w:vAlign w:val="center"/>
          </w:tcPr>
          <w:p w14:paraId="634864C3" w14:textId="77777777" w:rsidR="00FF06C9" w:rsidRPr="007F63E5" w:rsidRDefault="00FF06C9" w:rsidP="00FF06C9">
            <w:pPr>
              <w:ind w:right="-1"/>
            </w:pPr>
            <w:r w:rsidRPr="007F63E5">
              <w:t>Показатель</w:t>
            </w:r>
          </w:p>
        </w:tc>
        <w:tc>
          <w:tcPr>
            <w:tcW w:w="2751" w:type="dxa"/>
            <w:gridSpan w:val="2"/>
          </w:tcPr>
          <w:p w14:paraId="6B4E6E18" w14:textId="7BDF315E" w:rsidR="00FF06C9" w:rsidRPr="007F63E5" w:rsidRDefault="00FF06C9" w:rsidP="00FF06C9">
            <w:pPr>
              <w:ind w:right="-1"/>
            </w:pPr>
            <w:r w:rsidRPr="007F63E5">
              <w:t xml:space="preserve">Территория </w:t>
            </w:r>
            <w:proofErr w:type="spellStart"/>
            <w:r w:rsidRPr="007F63E5">
              <w:t>г.</w:t>
            </w:r>
            <w:r>
              <w:t>Александровск</w:t>
            </w:r>
            <w:proofErr w:type="spellEnd"/>
            <w:r>
              <w:t>-Сахалинский</w:t>
            </w:r>
          </w:p>
        </w:tc>
        <w:tc>
          <w:tcPr>
            <w:tcW w:w="2953" w:type="dxa"/>
            <w:gridSpan w:val="2"/>
          </w:tcPr>
          <w:p w14:paraId="3AE28615" w14:textId="77777777" w:rsidR="00FF06C9" w:rsidRPr="007F63E5" w:rsidRDefault="00FF06C9" w:rsidP="00FF06C9">
            <w:pPr>
              <w:ind w:right="-1"/>
            </w:pPr>
            <w:r w:rsidRPr="007F63E5">
              <w:t>Территория сельских населенных пунктов</w:t>
            </w:r>
          </w:p>
        </w:tc>
        <w:tc>
          <w:tcPr>
            <w:tcW w:w="2688" w:type="dxa"/>
            <w:vMerge w:val="restart"/>
            <w:vAlign w:val="center"/>
          </w:tcPr>
          <w:p w14:paraId="1F3E94BE" w14:textId="77777777" w:rsidR="00FF06C9" w:rsidRPr="007F63E5" w:rsidRDefault="00FF06C9" w:rsidP="00FF06C9">
            <w:pPr>
              <w:ind w:right="-1"/>
              <w:jc w:val="center"/>
            </w:pPr>
            <w:r w:rsidRPr="007F63E5">
              <w:t>Перечень объектов</w:t>
            </w:r>
          </w:p>
        </w:tc>
      </w:tr>
      <w:tr w:rsidR="00FF06C9" w:rsidRPr="007F63E5" w14:paraId="65CAE39C" w14:textId="77777777" w:rsidTr="00F72F81">
        <w:tc>
          <w:tcPr>
            <w:tcW w:w="1607" w:type="dxa"/>
            <w:vMerge/>
          </w:tcPr>
          <w:p w14:paraId="41DFD82D" w14:textId="77777777" w:rsidR="00FF06C9" w:rsidRPr="007F63E5" w:rsidRDefault="00FF06C9" w:rsidP="00FF06C9">
            <w:pPr>
              <w:ind w:right="-1"/>
              <w:jc w:val="both"/>
            </w:pPr>
          </w:p>
        </w:tc>
        <w:tc>
          <w:tcPr>
            <w:tcW w:w="1418" w:type="dxa"/>
          </w:tcPr>
          <w:p w14:paraId="4374FC08" w14:textId="77777777" w:rsidR="00FF06C9" w:rsidRPr="007F63E5" w:rsidRDefault="00FF06C9" w:rsidP="00FF06C9">
            <w:pPr>
              <w:ind w:right="-1"/>
              <w:jc w:val="both"/>
            </w:pPr>
            <w:r w:rsidRPr="007F63E5">
              <w:t>Единица измерения</w:t>
            </w:r>
          </w:p>
        </w:tc>
        <w:tc>
          <w:tcPr>
            <w:tcW w:w="1333" w:type="dxa"/>
          </w:tcPr>
          <w:p w14:paraId="79F595E5" w14:textId="77777777" w:rsidR="00FF06C9" w:rsidRPr="007F63E5" w:rsidRDefault="00FF06C9" w:rsidP="00FF06C9">
            <w:pPr>
              <w:ind w:right="-1"/>
              <w:jc w:val="both"/>
            </w:pPr>
            <w:r w:rsidRPr="007F63E5">
              <w:t>Значение показателя</w:t>
            </w:r>
          </w:p>
        </w:tc>
        <w:tc>
          <w:tcPr>
            <w:tcW w:w="1419" w:type="dxa"/>
          </w:tcPr>
          <w:p w14:paraId="5D846DF9" w14:textId="77777777" w:rsidR="00FF06C9" w:rsidRPr="007F63E5" w:rsidRDefault="00FF06C9" w:rsidP="00FF06C9">
            <w:pPr>
              <w:ind w:right="-1"/>
              <w:jc w:val="both"/>
            </w:pPr>
            <w:r w:rsidRPr="007F63E5">
              <w:t>Единица измерения</w:t>
            </w:r>
          </w:p>
        </w:tc>
        <w:tc>
          <w:tcPr>
            <w:tcW w:w="1534" w:type="dxa"/>
          </w:tcPr>
          <w:p w14:paraId="3C7BC5FE" w14:textId="77777777" w:rsidR="00FF06C9" w:rsidRPr="007F63E5" w:rsidRDefault="00FF06C9" w:rsidP="00FF06C9">
            <w:pPr>
              <w:ind w:right="-1"/>
              <w:jc w:val="both"/>
            </w:pPr>
            <w:r w:rsidRPr="007F63E5">
              <w:t>Значение показателя</w:t>
            </w:r>
          </w:p>
        </w:tc>
        <w:tc>
          <w:tcPr>
            <w:tcW w:w="2688" w:type="dxa"/>
            <w:vMerge/>
          </w:tcPr>
          <w:p w14:paraId="7367879F" w14:textId="77777777" w:rsidR="00FF06C9" w:rsidRPr="007F63E5" w:rsidRDefault="00FF06C9" w:rsidP="00FF06C9">
            <w:pPr>
              <w:ind w:right="-1"/>
            </w:pPr>
          </w:p>
        </w:tc>
      </w:tr>
      <w:tr w:rsidR="00FF06C9" w:rsidRPr="007F63E5" w14:paraId="05156201" w14:textId="77777777" w:rsidTr="00F72F81">
        <w:tc>
          <w:tcPr>
            <w:tcW w:w="1607" w:type="dxa"/>
          </w:tcPr>
          <w:p w14:paraId="338AB376" w14:textId="77777777" w:rsidR="00FF06C9" w:rsidRPr="007F63E5" w:rsidRDefault="00FF06C9" w:rsidP="00FF06C9">
            <w:pPr>
              <w:ind w:right="-1"/>
              <w:rPr>
                <w:sz w:val="20"/>
                <w:szCs w:val="20"/>
              </w:rPr>
            </w:pPr>
            <w:r w:rsidRPr="007F63E5">
              <w:rPr>
                <w:sz w:val="20"/>
                <w:szCs w:val="20"/>
              </w:rPr>
              <w:t>Обеспеченность населения площадками выгула для собак</w:t>
            </w:r>
          </w:p>
        </w:tc>
        <w:tc>
          <w:tcPr>
            <w:tcW w:w="1418" w:type="dxa"/>
          </w:tcPr>
          <w:p w14:paraId="6B137CE6" w14:textId="77777777" w:rsidR="00FF06C9" w:rsidRPr="007F63E5" w:rsidRDefault="00FF06C9" w:rsidP="00FF06C9">
            <w:pPr>
              <w:ind w:right="-1"/>
            </w:pPr>
            <w:r w:rsidRPr="007F63E5">
              <w:t>ед./ 1000 резидентов</w:t>
            </w:r>
          </w:p>
        </w:tc>
        <w:tc>
          <w:tcPr>
            <w:tcW w:w="1333" w:type="dxa"/>
          </w:tcPr>
          <w:p w14:paraId="65AB64E2" w14:textId="77777777" w:rsidR="00FF06C9" w:rsidRPr="007F63E5" w:rsidRDefault="00FF06C9" w:rsidP="00FF06C9">
            <w:pPr>
              <w:ind w:right="-1"/>
              <w:jc w:val="both"/>
            </w:pPr>
            <w:r w:rsidRPr="007F63E5">
              <w:t>0,05</w:t>
            </w:r>
          </w:p>
        </w:tc>
        <w:tc>
          <w:tcPr>
            <w:tcW w:w="1419" w:type="dxa"/>
          </w:tcPr>
          <w:p w14:paraId="7B4A3081" w14:textId="77777777" w:rsidR="00FF06C9" w:rsidRPr="007F63E5" w:rsidRDefault="00FF06C9" w:rsidP="00FF06C9">
            <w:pPr>
              <w:ind w:right="-1"/>
            </w:pPr>
            <w:r w:rsidRPr="007F63E5">
              <w:t>ед./ 1000 резидентов</w:t>
            </w:r>
          </w:p>
        </w:tc>
        <w:tc>
          <w:tcPr>
            <w:tcW w:w="1534" w:type="dxa"/>
          </w:tcPr>
          <w:p w14:paraId="6833AF1C" w14:textId="77777777" w:rsidR="00FF06C9" w:rsidRPr="007F63E5" w:rsidRDefault="00FF06C9" w:rsidP="00FF06C9">
            <w:pPr>
              <w:ind w:right="-1"/>
              <w:jc w:val="both"/>
            </w:pPr>
            <w:r w:rsidRPr="007F63E5">
              <w:t>Не нормируется</w:t>
            </w:r>
          </w:p>
        </w:tc>
        <w:tc>
          <w:tcPr>
            <w:tcW w:w="2688" w:type="dxa"/>
          </w:tcPr>
          <w:p w14:paraId="21D1B4E4" w14:textId="77777777" w:rsidR="00FF06C9" w:rsidRPr="007F63E5" w:rsidRDefault="00FF06C9" w:rsidP="00FF06C9">
            <w:pPr>
              <w:ind w:right="-1"/>
              <w:rPr>
                <w:sz w:val="20"/>
                <w:szCs w:val="20"/>
              </w:rPr>
            </w:pPr>
            <w:r w:rsidRPr="007F63E5">
              <w:rPr>
                <w:sz w:val="20"/>
                <w:szCs w:val="20"/>
              </w:rPr>
              <w:t>Площадки для выгула собак</w:t>
            </w:r>
          </w:p>
        </w:tc>
      </w:tr>
      <w:tr w:rsidR="00FF06C9" w:rsidRPr="007F63E5" w14:paraId="000B6A48" w14:textId="77777777" w:rsidTr="00F72F81">
        <w:tc>
          <w:tcPr>
            <w:tcW w:w="1607" w:type="dxa"/>
          </w:tcPr>
          <w:p w14:paraId="205D654E" w14:textId="77777777" w:rsidR="00FF06C9" w:rsidRPr="007F63E5" w:rsidRDefault="00FF06C9" w:rsidP="00FF06C9">
            <w:pPr>
              <w:ind w:right="-1"/>
              <w:rPr>
                <w:sz w:val="20"/>
                <w:szCs w:val="20"/>
              </w:rPr>
            </w:pPr>
            <w:r w:rsidRPr="007F63E5">
              <w:rPr>
                <w:sz w:val="20"/>
                <w:szCs w:val="20"/>
              </w:rPr>
              <w:t>Обеспеченность населения туалетами в общественных пространствах</w:t>
            </w:r>
          </w:p>
        </w:tc>
        <w:tc>
          <w:tcPr>
            <w:tcW w:w="1418" w:type="dxa"/>
          </w:tcPr>
          <w:p w14:paraId="3A0429DE" w14:textId="77777777" w:rsidR="00FF06C9" w:rsidRPr="007F63E5" w:rsidRDefault="00FF06C9" w:rsidP="00FF06C9">
            <w:pPr>
              <w:ind w:right="-1"/>
            </w:pPr>
            <w:r w:rsidRPr="007F63E5">
              <w:t>ед./ 1000 резидентов</w:t>
            </w:r>
          </w:p>
        </w:tc>
        <w:tc>
          <w:tcPr>
            <w:tcW w:w="1333" w:type="dxa"/>
          </w:tcPr>
          <w:p w14:paraId="4CC6FCE5" w14:textId="77777777" w:rsidR="00FF06C9" w:rsidRPr="007F63E5" w:rsidRDefault="00FF06C9" w:rsidP="00FF06C9">
            <w:pPr>
              <w:ind w:right="-1"/>
              <w:jc w:val="both"/>
            </w:pPr>
            <w:r w:rsidRPr="007F63E5">
              <w:t>2</w:t>
            </w:r>
          </w:p>
        </w:tc>
        <w:tc>
          <w:tcPr>
            <w:tcW w:w="1419" w:type="dxa"/>
          </w:tcPr>
          <w:p w14:paraId="08E0AF77" w14:textId="77777777" w:rsidR="00FF06C9" w:rsidRPr="007F63E5" w:rsidRDefault="00FF06C9" w:rsidP="00FF06C9">
            <w:pPr>
              <w:ind w:right="-1"/>
            </w:pPr>
            <w:r w:rsidRPr="007F63E5">
              <w:t>ед./ 1000 резидентов</w:t>
            </w:r>
          </w:p>
        </w:tc>
        <w:tc>
          <w:tcPr>
            <w:tcW w:w="1534" w:type="dxa"/>
          </w:tcPr>
          <w:p w14:paraId="2EB82CA4" w14:textId="77777777" w:rsidR="00FF06C9" w:rsidRPr="007F63E5" w:rsidRDefault="00FF06C9" w:rsidP="00FF06C9">
            <w:pPr>
              <w:ind w:right="-1"/>
              <w:jc w:val="both"/>
            </w:pPr>
            <w:r w:rsidRPr="007F63E5">
              <w:t>Не нормируется</w:t>
            </w:r>
          </w:p>
        </w:tc>
        <w:tc>
          <w:tcPr>
            <w:tcW w:w="2688" w:type="dxa"/>
          </w:tcPr>
          <w:p w14:paraId="6A956332" w14:textId="77777777" w:rsidR="00FF06C9" w:rsidRPr="007F63E5" w:rsidRDefault="00FF06C9" w:rsidP="00FF06C9">
            <w:pPr>
              <w:ind w:right="-1"/>
              <w:rPr>
                <w:sz w:val="20"/>
                <w:szCs w:val="20"/>
              </w:rPr>
            </w:pPr>
            <w:r w:rsidRPr="007F63E5">
              <w:rPr>
                <w:sz w:val="20"/>
                <w:szCs w:val="20"/>
              </w:rPr>
              <w:t>Общественные туалеты</w:t>
            </w:r>
          </w:p>
        </w:tc>
      </w:tr>
    </w:tbl>
    <w:p w14:paraId="50F8FBF6" w14:textId="77777777" w:rsidR="00452B0C" w:rsidRPr="007F63E5" w:rsidRDefault="00452B0C" w:rsidP="00452B0C">
      <w:pPr>
        <w:ind w:right="-1" w:firstLine="567"/>
        <w:jc w:val="both"/>
      </w:pPr>
      <w:r w:rsidRPr="007F63E5">
        <w:t>Максимально допустимый уровень территориальной доступности объектов местного значения для населения не установлен.</w:t>
      </w:r>
    </w:p>
    <w:p w14:paraId="7AE6E1DC" w14:textId="77777777" w:rsidR="00733BD5" w:rsidRPr="007F63E5" w:rsidRDefault="00733BD5" w:rsidP="00452B0C">
      <w:pPr>
        <w:ind w:right="-1" w:firstLine="567"/>
        <w:jc w:val="both"/>
      </w:pPr>
    </w:p>
    <w:p w14:paraId="0673A611" w14:textId="77777777" w:rsidR="00452B0C" w:rsidRPr="007F63E5" w:rsidRDefault="00733BD5" w:rsidP="00452B0C">
      <w:pPr>
        <w:ind w:right="-1" w:firstLine="567"/>
        <w:jc w:val="both"/>
        <w:rPr>
          <w:i/>
          <w:iCs/>
        </w:rPr>
      </w:pPr>
      <w:r w:rsidRPr="007F63E5">
        <w:rPr>
          <w:i/>
          <w:iCs/>
        </w:rPr>
        <w:t>е</w:t>
      </w:r>
      <w:r w:rsidR="00452B0C" w:rsidRPr="007F63E5">
        <w:rPr>
          <w:i/>
          <w:iCs/>
        </w:rPr>
        <w:t xml:space="preserve">) </w:t>
      </w:r>
      <w:r w:rsidRPr="007F63E5">
        <w:rPr>
          <w:i/>
          <w:iCs/>
        </w:rPr>
        <w:t>Пешеходная сеть вне улично-дорожной сети</w:t>
      </w:r>
    </w:p>
    <w:p w14:paraId="1DB69872" w14:textId="77777777" w:rsidR="00452B0C" w:rsidRPr="007F63E5" w:rsidRDefault="00452B0C" w:rsidP="00452B0C">
      <w:pPr>
        <w:ind w:right="-1" w:firstLine="567"/>
        <w:jc w:val="both"/>
      </w:pPr>
      <w:r w:rsidRPr="007F63E5">
        <w:t>Минимально допустимый уровень обеспеченности населения объектами местного значения</w:t>
      </w:r>
    </w:p>
    <w:tbl>
      <w:tblPr>
        <w:tblStyle w:val="af7"/>
        <w:tblW w:w="0" w:type="auto"/>
        <w:tblLook w:val="04A0" w:firstRow="1" w:lastRow="0" w:firstColumn="1" w:lastColumn="0" w:noHBand="0" w:noVBand="1"/>
      </w:tblPr>
      <w:tblGrid>
        <w:gridCol w:w="1607"/>
        <w:gridCol w:w="1481"/>
        <w:gridCol w:w="1534"/>
        <w:gridCol w:w="1481"/>
        <w:gridCol w:w="1534"/>
        <w:gridCol w:w="2418"/>
      </w:tblGrid>
      <w:tr w:rsidR="00FF06C9" w:rsidRPr="007F63E5" w14:paraId="59260B4C" w14:textId="77777777" w:rsidTr="00F72F81">
        <w:tc>
          <w:tcPr>
            <w:tcW w:w="1607" w:type="dxa"/>
            <w:vMerge w:val="restart"/>
            <w:vAlign w:val="center"/>
          </w:tcPr>
          <w:p w14:paraId="0102FEB9" w14:textId="77777777" w:rsidR="00FF06C9" w:rsidRPr="007F63E5" w:rsidRDefault="00FF06C9" w:rsidP="00FF06C9">
            <w:pPr>
              <w:ind w:right="-1"/>
            </w:pPr>
            <w:r w:rsidRPr="007F63E5">
              <w:t>Показатель</w:t>
            </w:r>
          </w:p>
        </w:tc>
        <w:tc>
          <w:tcPr>
            <w:tcW w:w="3015" w:type="dxa"/>
            <w:gridSpan w:val="2"/>
          </w:tcPr>
          <w:p w14:paraId="6AF2A040" w14:textId="21FFADD9" w:rsidR="00FF06C9" w:rsidRPr="007F63E5" w:rsidRDefault="00FF06C9" w:rsidP="00FF06C9">
            <w:pPr>
              <w:ind w:right="-1"/>
            </w:pPr>
            <w:r w:rsidRPr="007F63E5">
              <w:t xml:space="preserve">Территория </w:t>
            </w:r>
            <w:proofErr w:type="spellStart"/>
            <w:r w:rsidRPr="007F63E5">
              <w:t>г.</w:t>
            </w:r>
            <w:r>
              <w:t>Александровск</w:t>
            </w:r>
            <w:proofErr w:type="spellEnd"/>
            <w:r>
              <w:t>-Сахалинский</w:t>
            </w:r>
          </w:p>
        </w:tc>
        <w:tc>
          <w:tcPr>
            <w:tcW w:w="3015" w:type="dxa"/>
            <w:gridSpan w:val="2"/>
          </w:tcPr>
          <w:p w14:paraId="78FA950F" w14:textId="77777777" w:rsidR="00FF06C9" w:rsidRPr="007F63E5" w:rsidRDefault="00FF06C9" w:rsidP="00FF06C9">
            <w:pPr>
              <w:ind w:right="-1"/>
            </w:pPr>
            <w:r w:rsidRPr="007F63E5">
              <w:t>Территория сельских населенных пунктов</w:t>
            </w:r>
          </w:p>
        </w:tc>
        <w:tc>
          <w:tcPr>
            <w:tcW w:w="2418" w:type="dxa"/>
            <w:vMerge w:val="restart"/>
            <w:vAlign w:val="center"/>
          </w:tcPr>
          <w:p w14:paraId="403555B6" w14:textId="77777777" w:rsidR="00FF06C9" w:rsidRPr="007F63E5" w:rsidRDefault="00FF06C9" w:rsidP="00FF06C9">
            <w:pPr>
              <w:ind w:right="-1"/>
              <w:jc w:val="center"/>
            </w:pPr>
            <w:r w:rsidRPr="007F63E5">
              <w:t>Перечень объектов</w:t>
            </w:r>
          </w:p>
        </w:tc>
      </w:tr>
      <w:tr w:rsidR="00FF06C9" w:rsidRPr="007F63E5" w14:paraId="124D13E5" w14:textId="77777777" w:rsidTr="00F72F81">
        <w:tc>
          <w:tcPr>
            <w:tcW w:w="1607" w:type="dxa"/>
            <w:vMerge/>
          </w:tcPr>
          <w:p w14:paraId="238C36D5" w14:textId="77777777" w:rsidR="00FF06C9" w:rsidRPr="007F63E5" w:rsidRDefault="00FF06C9" w:rsidP="00FF06C9">
            <w:pPr>
              <w:ind w:right="-1"/>
              <w:jc w:val="both"/>
            </w:pPr>
          </w:p>
        </w:tc>
        <w:tc>
          <w:tcPr>
            <w:tcW w:w="1481" w:type="dxa"/>
          </w:tcPr>
          <w:p w14:paraId="55204326" w14:textId="77777777" w:rsidR="00FF06C9" w:rsidRPr="007F63E5" w:rsidRDefault="00FF06C9" w:rsidP="00FF06C9">
            <w:pPr>
              <w:ind w:right="-1"/>
              <w:jc w:val="both"/>
            </w:pPr>
            <w:r w:rsidRPr="007F63E5">
              <w:t>Единица измерения</w:t>
            </w:r>
          </w:p>
        </w:tc>
        <w:tc>
          <w:tcPr>
            <w:tcW w:w="1534" w:type="dxa"/>
          </w:tcPr>
          <w:p w14:paraId="51BCE45E" w14:textId="77777777" w:rsidR="00FF06C9" w:rsidRPr="007F63E5" w:rsidRDefault="00FF06C9" w:rsidP="00FF06C9">
            <w:pPr>
              <w:ind w:right="-1"/>
              <w:jc w:val="both"/>
            </w:pPr>
            <w:r w:rsidRPr="007F63E5">
              <w:t>Значение показателя</w:t>
            </w:r>
          </w:p>
        </w:tc>
        <w:tc>
          <w:tcPr>
            <w:tcW w:w="1481" w:type="dxa"/>
          </w:tcPr>
          <w:p w14:paraId="5691C2A3" w14:textId="77777777" w:rsidR="00FF06C9" w:rsidRPr="007F63E5" w:rsidRDefault="00FF06C9" w:rsidP="00FF06C9">
            <w:pPr>
              <w:ind w:right="-1"/>
              <w:jc w:val="both"/>
            </w:pPr>
            <w:r w:rsidRPr="007F63E5">
              <w:t>Единица измерения</w:t>
            </w:r>
          </w:p>
        </w:tc>
        <w:tc>
          <w:tcPr>
            <w:tcW w:w="1534" w:type="dxa"/>
          </w:tcPr>
          <w:p w14:paraId="30E4D4E9" w14:textId="77777777" w:rsidR="00FF06C9" w:rsidRPr="007F63E5" w:rsidRDefault="00FF06C9" w:rsidP="00FF06C9">
            <w:pPr>
              <w:ind w:right="-1"/>
              <w:jc w:val="both"/>
            </w:pPr>
            <w:r w:rsidRPr="007F63E5">
              <w:t>Значение показателя</w:t>
            </w:r>
          </w:p>
        </w:tc>
        <w:tc>
          <w:tcPr>
            <w:tcW w:w="2418" w:type="dxa"/>
            <w:vMerge/>
          </w:tcPr>
          <w:p w14:paraId="55C8C57C" w14:textId="77777777" w:rsidR="00FF06C9" w:rsidRPr="007F63E5" w:rsidRDefault="00FF06C9" w:rsidP="00FF06C9">
            <w:pPr>
              <w:ind w:right="-1"/>
            </w:pPr>
          </w:p>
        </w:tc>
      </w:tr>
      <w:tr w:rsidR="00FF06C9" w:rsidRPr="007F63E5" w14:paraId="3311927F" w14:textId="77777777" w:rsidTr="00F72F81">
        <w:tc>
          <w:tcPr>
            <w:tcW w:w="1607" w:type="dxa"/>
          </w:tcPr>
          <w:p w14:paraId="3200F69C" w14:textId="77777777" w:rsidR="00FF06C9" w:rsidRPr="007F63E5" w:rsidRDefault="00FF06C9" w:rsidP="00FF06C9">
            <w:pPr>
              <w:ind w:right="-1"/>
              <w:jc w:val="both"/>
              <w:rPr>
                <w:sz w:val="20"/>
                <w:szCs w:val="20"/>
              </w:rPr>
            </w:pPr>
            <w:r w:rsidRPr="007F63E5">
              <w:rPr>
                <w:sz w:val="20"/>
                <w:szCs w:val="20"/>
              </w:rPr>
              <w:lastRenderedPageBreak/>
              <w:t>Обеспеченность населения пешеходными дорожками вне улично-дорожной сети</w:t>
            </w:r>
          </w:p>
        </w:tc>
        <w:tc>
          <w:tcPr>
            <w:tcW w:w="1481" w:type="dxa"/>
          </w:tcPr>
          <w:p w14:paraId="6A017DE9" w14:textId="77777777" w:rsidR="00FF06C9" w:rsidRPr="007F63E5" w:rsidRDefault="00FF06C9" w:rsidP="00FF06C9">
            <w:pPr>
              <w:ind w:right="-1"/>
              <w:jc w:val="both"/>
            </w:pPr>
            <w:r w:rsidRPr="007F63E5">
              <w:t>км/га застроенной территории</w:t>
            </w:r>
          </w:p>
        </w:tc>
        <w:tc>
          <w:tcPr>
            <w:tcW w:w="1534" w:type="dxa"/>
          </w:tcPr>
          <w:p w14:paraId="5648392C" w14:textId="77777777" w:rsidR="00FF06C9" w:rsidRPr="007F63E5" w:rsidRDefault="00FF06C9" w:rsidP="00FF06C9">
            <w:pPr>
              <w:ind w:right="-1"/>
              <w:jc w:val="both"/>
            </w:pPr>
            <w:r w:rsidRPr="007F63E5">
              <w:t>Не нормируется</w:t>
            </w:r>
          </w:p>
        </w:tc>
        <w:tc>
          <w:tcPr>
            <w:tcW w:w="1481" w:type="dxa"/>
          </w:tcPr>
          <w:p w14:paraId="2BC62B8C" w14:textId="77777777" w:rsidR="00FF06C9" w:rsidRPr="007F63E5" w:rsidRDefault="00FF06C9" w:rsidP="00FF06C9">
            <w:pPr>
              <w:ind w:right="-1"/>
              <w:jc w:val="both"/>
            </w:pPr>
            <w:r w:rsidRPr="007F63E5">
              <w:t>км/га застроенной территории</w:t>
            </w:r>
          </w:p>
        </w:tc>
        <w:tc>
          <w:tcPr>
            <w:tcW w:w="1534" w:type="dxa"/>
          </w:tcPr>
          <w:p w14:paraId="6C81562D" w14:textId="77777777" w:rsidR="00FF06C9" w:rsidRPr="007F63E5" w:rsidRDefault="00FF06C9" w:rsidP="00FF06C9">
            <w:pPr>
              <w:ind w:right="-1"/>
              <w:jc w:val="both"/>
            </w:pPr>
            <w:r w:rsidRPr="007F63E5">
              <w:t>Не нормируется</w:t>
            </w:r>
          </w:p>
        </w:tc>
        <w:tc>
          <w:tcPr>
            <w:tcW w:w="2418" w:type="dxa"/>
          </w:tcPr>
          <w:p w14:paraId="38D3DEA8" w14:textId="77777777" w:rsidR="00FF06C9" w:rsidRPr="007F63E5" w:rsidRDefault="00FF06C9" w:rsidP="00FF06C9">
            <w:pPr>
              <w:ind w:right="-1"/>
              <w:rPr>
                <w:sz w:val="20"/>
                <w:szCs w:val="20"/>
              </w:rPr>
            </w:pPr>
            <w:r w:rsidRPr="007F63E5">
              <w:rPr>
                <w:sz w:val="20"/>
                <w:szCs w:val="20"/>
              </w:rPr>
              <w:t>Дорожки пешеходные, пандусы, лестницы</w:t>
            </w:r>
          </w:p>
        </w:tc>
      </w:tr>
    </w:tbl>
    <w:p w14:paraId="442DE635" w14:textId="77777777" w:rsidR="00452B0C" w:rsidRPr="007F63E5" w:rsidRDefault="00452B0C" w:rsidP="00452B0C">
      <w:pPr>
        <w:ind w:right="-1" w:firstLine="567"/>
        <w:jc w:val="both"/>
      </w:pPr>
      <w:r w:rsidRPr="007F63E5">
        <w:t>Максимально допустимый уровень территориальной доступности объектов местного значения для населения не установлен.</w:t>
      </w:r>
    </w:p>
    <w:p w14:paraId="2FE55174" w14:textId="77777777" w:rsidR="00733BD5" w:rsidRPr="007F63E5" w:rsidRDefault="00733BD5" w:rsidP="00452B0C">
      <w:pPr>
        <w:ind w:right="-1" w:firstLine="567"/>
        <w:jc w:val="both"/>
      </w:pPr>
    </w:p>
    <w:p w14:paraId="0B728C96" w14:textId="77777777" w:rsidR="00733BD5" w:rsidRPr="007F63E5" w:rsidRDefault="007D5758" w:rsidP="007D5758">
      <w:pPr>
        <w:ind w:firstLine="567"/>
        <w:outlineLvl w:val="3"/>
        <w:rPr>
          <w:b/>
          <w:bCs/>
        </w:rPr>
      </w:pPr>
      <w:bookmarkStart w:id="35" w:name="_Toc109159025"/>
      <w:r w:rsidRPr="007F63E5">
        <w:rPr>
          <w:b/>
          <w:bCs/>
        </w:rPr>
        <w:t>1.2.1.5</w:t>
      </w:r>
      <w:r w:rsidR="00733BD5" w:rsidRPr="007F63E5">
        <w:rPr>
          <w:b/>
          <w:bCs/>
        </w:rPr>
        <w:t>. Иные области в связи с решением вопросов местного значения городского округа</w:t>
      </w:r>
      <w:bookmarkEnd w:id="35"/>
    </w:p>
    <w:p w14:paraId="448807DF" w14:textId="77777777" w:rsidR="00733BD5" w:rsidRPr="007F63E5" w:rsidRDefault="00733BD5" w:rsidP="00452B0C">
      <w:pPr>
        <w:ind w:right="-1" w:firstLine="567"/>
        <w:jc w:val="both"/>
      </w:pPr>
    </w:p>
    <w:p w14:paraId="31A2C463" w14:textId="77777777" w:rsidR="00452B0C" w:rsidRPr="007F63E5" w:rsidRDefault="00733BD5" w:rsidP="00452B0C">
      <w:pPr>
        <w:ind w:right="-1" w:firstLine="567"/>
        <w:jc w:val="both"/>
        <w:rPr>
          <w:i/>
          <w:iCs/>
        </w:rPr>
      </w:pPr>
      <w:r w:rsidRPr="007F63E5">
        <w:rPr>
          <w:i/>
          <w:iCs/>
        </w:rPr>
        <w:t>а</w:t>
      </w:r>
      <w:r w:rsidR="00452B0C" w:rsidRPr="007F63E5">
        <w:rPr>
          <w:i/>
          <w:iCs/>
        </w:rPr>
        <w:t xml:space="preserve">) </w:t>
      </w:r>
      <w:r w:rsidRPr="007F63E5">
        <w:rPr>
          <w:i/>
          <w:iCs/>
        </w:rPr>
        <w:t>Объекты библиотечного обслуживания населения</w:t>
      </w:r>
    </w:p>
    <w:p w14:paraId="4C54E3A7" w14:textId="77777777" w:rsidR="00452B0C" w:rsidRPr="007F63E5" w:rsidRDefault="00452B0C" w:rsidP="00452B0C">
      <w:pPr>
        <w:ind w:right="-1" w:firstLine="567"/>
        <w:jc w:val="both"/>
      </w:pPr>
      <w:r w:rsidRPr="007F63E5">
        <w:t>Минимально допустимый уровень обеспеченности населения объектами местного значения</w:t>
      </w:r>
    </w:p>
    <w:tbl>
      <w:tblPr>
        <w:tblStyle w:val="af7"/>
        <w:tblW w:w="0" w:type="auto"/>
        <w:tblLook w:val="04A0" w:firstRow="1" w:lastRow="0" w:firstColumn="1" w:lastColumn="0" w:noHBand="0" w:noVBand="1"/>
      </w:tblPr>
      <w:tblGrid>
        <w:gridCol w:w="2035"/>
        <w:gridCol w:w="1299"/>
        <w:gridCol w:w="1331"/>
        <w:gridCol w:w="1299"/>
        <w:gridCol w:w="1331"/>
        <w:gridCol w:w="2704"/>
      </w:tblGrid>
      <w:tr w:rsidR="00FF06C9" w:rsidRPr="007F63E5" w14:paraId="60BC06CB" w14:textId="77777777" w:rsidTr="00F72F81">
        <w:tc>
          <w:tcPr>
            <w:tcW w:w="2035" w:type="dxa"/>
            <w:vMerge w:val="restart"/>
            <w:vAlign w:val="center"/>
          </w:tcPr>
          <w:p w14:paraId="6FAE67C4" w14:textId="77777777" w:rsidR="00FF06C9" w:rsidRPr="007F63E5" w:rsidRDefault="00FF06C9" w:rsidP="00FF06C9">
            <w:pPr>
              <w:ind w:right="-1"/>
            </w:pPr>
            <w:r w:rsidRPr="007F63E5">
              <w:t>Показатель</w:t>
            </w:r>
          </w:p>
        </w:tc>
        <w:tc>
          <w:tcPr>
            <w:tcW w:w="2630" w:type="dxa"/>
            <w:gridSpan w:val="2"/>
          </w:tcPr>
          <w:p w14:paraId="10CFABD7" w14:textId="2968B7A6" w:rsidR="00FF06C9" w:rsidRPr="007F63E5" w:rsidRDefault="00FF06C9" w:rsidP="00FF06C9">
            <w:pPr>
              <w:ind w:right="-1"/>
            </w:pPr>
            <w:r w:rsidRPr="007F63E5">
              <w:t xml:space="preserve">Территория </w:t>
            </w:r>
            <w:proofErr w:type="spellStart"/>
            <w:r w:rsidRPr="007F63E5">
              <w:t>г.</w:t>
            </w:r>
            <w:r>
              <w:t>Александровск</w:t>
            </w:r>
            <w:proofErr w:type="spellEnd"/>
            <w:r>
              <w:t>-Сахалинский</w:t>
            </w:r>
          </w:p>
        </w:tc>
        <w:tc>
          <w:tcPr>
            <w:tcW w:w="2630" w:type="dxa"/>
            <w:gridSpan w:val="2"/>
          </w:tcPr>
          <w:p w14:paraId="09FFFE4C" w14:textId="77777777" w:rsidR="00FF06C9" w:rsidRPr="007F63E5" w:rsidRDefault="00FF06C9" w:rsidP="00FF06C9">
            <w:pPr>
              <w:ind w:right="-1"/>
            </w:pPr>
            <w:r w:rsidRPr="007F63E5">
              <w:t>Территория сельских населенных пунктов</w:t>
            </w:r>
          </w:p>
        </w:tc>
        <w:tc>
          <w:tcPr>
            <w:tcW w:w="2704" w:type="dxa"/>
            <w:vMerge w:val="restart"/>
            <w:vAlign w:val="center"/>
          </w:tcPr>
          <w:p w14:paraId="3CCB5D03" w14:textId="77777777" w:rsidR="00FF06C9" w:rsidRPr="007F63E5" w:rsidRDefault="00FF06C9" w:rsidP="00FF06C9">
            <w:pPr>
              <w:ind w:right="-1"/>
              <w:jc w:val="center"/>
            </w:pPr>
            <w:r w:rsidRPr="007F63E5">
              <w:t>Перечень объектов</w:t>
            </w:r>
          </w:p>
        </w:tc>
      </w:tr>
      <w:tr w:rsidR="00FF06C9" w:rsidRPr="007F63E5" w14:paraId="2EC3F977" w14:textId="77777777" w:rsidTr="00F72F81">
        <w:tc>
          <w:tcPr>
            <w:tcW w:w="2035" w:type="dxa"/>
            <w:vMerge/>
          </w:tcPr>
          <w:p w14:paraId="285D7742" w14:textId="77777777" w:rsidR="00FF06C9" w:rsidRPr="007F63E5" w:rsidRDefault="00FF06C9" w:rsidP="00FF06C9">
            <w:pPr>
              <w:ind w:right="-1"/>
              <w:jc w:val="both"/>
            </w:pPr>
          </w:p>
        </w:tc>
        <w:tc>
          <w:tcPr>
            <w:tcW w:w="1299" w:type="dxa"/>
          </w:tcPr>
          <w:p w14:paraId="24B4ECD4" w14:textId="77777777" w:rsidR="00FF06C9" w:rsidRPr="007F63E5" w:rsidRDefault="00FF06C9" w:rsidP="00FF06C9">
            <w:pPr>
              <w:ind w:right="-1"/>
              <w:jc w:val="both"/>
            </w:pPr>
            <w:r w:rsidRPr="007F63E5">
              <w:t>Единица измерения</w:t>
            </w:r>
          </w:p>
        </w:tc>
        <w:tc>
          <w:tcPr>
            <w:tcW w:w="1331" w:type="dxa"/>
          </w:tcPr>
          <w:p w14:paraId="4BEE504A" w14:textId="77777777" w:rsidR="00FF06C9" w:rsidRPr="007F63E5" w:rsidRDefault="00FF06C9" w:rsidP="00FF06C9">
            <w:pPr>
              <w:ind w:right="-1"/>
              <w:jc w:val="both"/>
            </w:pPr>
            <w:r w:rsidRPr="007F63E5">
              <w:t>Значение показателя</w:t>
            </w:r>
          </w:p>
        </w:tc>
        <w:tc>
          <w:tcPr>
            <w:tcW w:w="1299" w:type="dxa"/>
          </w:tcPr>
          <w:p w14:paraId="108B0778" w14:textId="77777777" w:rsidR="00FF06C9" w:rsidRPr="007F63E5" w:rsidRDefault="00FF06C9" w:rsidP="00FF06C9">
            <w:pPr>
              <w:ind w:right="-1"/>
              <w:jc w:val="both"/>
            </w:pPr>
            <w:r w:rsidRPr="007F63E5">
              <w:t>Единица измерения</w:t>
            </w:r>
          </w:p>
        </w:tc>
        <w:tc>
          <w:tcPr>
            <w:tcW w:w="1331" w:type="dxa"/>
          </w:tcPr>
          <w:p w14:paraId="40AA3F3D" w14:textId="77777777" w:rsidR="00FF06C9" w:rsidRPr="007F63E5" w:rsidRDefault="00FF06C9" w:rsidP="00FF06C9">
            <w:pPr>
              <w:ind w:right="-1"/>
              <w:jc w:val="both"/>
            </w:pPr>
            <w:r w:rsidRPr="007F63E5">
              <w:t>Значение показателя</w:t>
            </w:r>
          </w:p>
        </w:tc>
        <w:tc>
          <w:tcPr>
            <w:tcW w:w="2704" w:type="dxa"/>
            <w:vMerge/>
          </w:tcPr>
          <w:p w14:paraId="5E48ED49" w14:textId="77777777" w:rsidR="00FF06C9" w:rsidRPr="007F63E5" w:rsidRDefault="00FF06C9" w:rsidP="00FF06C9">
            <w:pPr>
              <w:ind w:right="-1"/>
            </w:pPr>
          </w:p>
        </w:tc>
      </w:tr>
      <w:tr w:rsidR="00FF06C9" w:rsidRPr="007F63E5" w14:paraId="4F619988" w14:textId="77777777" w:rsidTr="00F72F81">
        <w:tc>
          <w:tcPr>
            <w:tcW w:w="2035" w:type="dxa"/>
          </w:tcPr>
          <w:p w14:paraId="2F460BF2" w14:textId="77777777" w:rsidR="00FF06C9" w:rsidRPr="007F63E5" w:rsidRDefault="00FF06C9" w:rsidP="00FF06C9">
            <w:pPr>
              <w:ind w:right="-1"/>
              <w:jc w:val="both"/>
              <w:rPr>
                <w:sz w:val="20"/>
                <w:szCs w:val="20"/>
              </w:rPr>
            </w:pPr>
            <w:r w:rsidRPr="007F63E5">
              <w:rPr>
                <w:sz w:val="20"/>
                <w:szCs w:val="20"/>
              </w:rPr>
              <w:t>Уровень обеспеченности населения муниципальными библиотеками</w:t>
            </w:r>
          </w:p>
        </w:tc>
        <w:tc>
          <w:tcPr>
            <w:tcW w:w="1299" w:type="dxa"/>
          </w:tcPr>
          <w:p w14:paraId="2D4501DB" w14:textId="77777777" w:rsidR="00FF06C9" w:rsidRPr="007F63E5" w:rsidRDefault="00FF06C9" w:rsidP="00FF06C9">
            <w:pPr>
              <w:ind w:right="-1"/>
              <w:jc w:val="both"/>
            </w:pPr>
            <w:r w:rsidRPr="007F63E5">
              <w:t>кол-во единиц хранения/ 1000 чел.</w:t>
            </w:r>
          </w:p>
        </w:tc>
        <w:tc>
          <w:tcPr>
            <w:tcW w:w="1331" w:type="dxa"/>
          </w:tcPr>
          <w:p w14:paraId="4B64F836" w14:textId="77777777" w:rsidR="00FF06C9" w:rsidRPr="007F63E5" w:rsidRDefault="00FF06C9" w:rsidP="00FF06C9">
            <w:pPr>
              <w:ind w:right="-1"/>
              <w:jc w:val="both"/>
            </w:pPr>
            <w:r w:rsidRPr="007F63E5">
              <w:t>0,2</w:t>
            </w:r>
          </w:p>
          <w:p w14:paraId="7B931EA8" w14:textId="77777777" w:rsidR="00FF06C9" w:rsidRPr="007F63E5" w:rsidRDefault="00FF06C9" w:rsidP="00FF06C9">
            <w:pPr>
              <w:ind w:right="-1"/>
              <w:jc w:val="both"/>
            </w:pPr>
          </w:p>
        </w:tc>
        <w:tc>
          <w:tcPr>
            <w:tcW w:w="1299" w:type="dxa"/>
          </w:tcPr>
          <w:p w14:paraId="560C1A93" w14:textId="77777777" w:rsidR="00FF06C9" w:rsidRPr="007F63E5" w:rsidRDefault="00FF06C9" w:rsidP="00FF06C9">
            <w:pPr>
              <w:ind w:right="-1"/>
              <w:jc w:val="both"/>
            </w:pPr>
            <w:r w:rsidRPr="007F63E5">
              <w:t>кол-во единиц хранения/ 1000 чел.</w:t>
            </w:r>
          </w:p>
        </w:tc>
        <w:tc>
          <w:tcPr>
            <w:tcW w:w="1331" w:type="dxa"/>
          </w:tcPr>
          <w:p w14:paraId="296469DF" w14:textId="77777777" w:rsidR="00FF06C9" w:rsidRPr="007F63E5" w:rsidRDefault="00FF06C9" w:rsidP="00FF06C9">
            <w:pPr>
              <w:ind w:right="-1"/>
              <w:jc w:val="both"/>
            </w:pPr>
            <w:r w:rsidRPr="007F63E5">
              <w:t>0,2</w:t>
            </w:r>
          </w:p>
        </w:tc>
        <w:tc>
          <w:tcPr>
            <w:tcW w:w="2704" w:type="dxa"/>
          </w:tcPr>
          <w:p w14:paraId="0C3E5C24" w14:textId="77777777" w:rsidR="00FF06C9" w:rsidRPr="007F63E5" w:rsidRDefault="00FF06C9" w:rsidP="00FF06C9">
            <w:pPr>
              <w:ind w:right="-1"/>
              <w:rPr>
                <w:sz w:val="20"/>
                <w:szCs w:val="20"/>
              </w:rPr>
            </w:pPr>
            <w:r w:rsidRPr="007F63E5">
              <w:rPr>
                <w:sz w:val="20"/>
                <w:szCs w:val="20"/>
              </w:rPr>
              <w:t>Неспециализированные библиотеки муниципальной сети</w:t>
            </w:r>
          </w:p>
        </w:tc>
      </w:tr>
    </w:tbl>
    <w:p w14:paraId="6E4BE90B" w14:textId="77777777" w:rsidR="00D82800" w:rsidRPr="007F63E5" w:rsidRDefault="00D82800" w:rsidP="00D82800">
      <w:pPr>
        <w:ind w:right="-1" w:firstLine="567"/>
        <w:jc w:val="both"/>
      </w:pPr>
      <w:r w:rsidRPr="007F63E5">
        <w:t>Максимально допустимый уровень территориальной доступности объектов местного значения для населения не установлен.</w:t>
      </w:r>
    </w:p>
    <w:p w14:paraId="713847C0" w14:textId="77777777" w:rsidR="00D84C8B" w:rsidRPr="007F63E5" w:rsidRDefault="00D84C8B" w:rsidP="00452B0C">
      <w:pPr>
        <w:ind w:right="-1" w:firstLine="567"/>
        <w:jc w:val="both"/>
      </w:pPr>
    </w:p>
    <w:p w14:paraId="17257B3A" w14:textId="77777777" w:rsidR="00D84C8B" w:rsidRPr="007F63E5" w:rsidRDefault="00452B0C" w:rsidP="00452B0C">
      <w:pPr>
        <w:ind w:right="-1" w:firstLine="567"/>
        <w:jc w:val="both"/>
        <w:rPr>
          <w:i/>
          <w:iCs/>
        </w:rPr>
      </w:pPr>
      <w:r w:rsidRPr="007F63E5">
        <w:rPr>
          <w:i/>
          <w:iCs/>
        </w:rPr>
        <w:t xml:space="preserve">б) </w:t>
      </w:r>
      <w:r w:rsidR="00D84C8B" w:rsidRPr="007F63E5">
        <w:rPr>
          <w:i/>
          <w:iCs/>
        </w:rPr>
        <w:t xml:space="preserve">Музеи </w:t>
      </w:r>
    </w:p>
    <w:p w14:paraId="13F517E5" w14:textId="77777777" w:rsidR="00452B0C" w:rsidRPr="007F63E5" w:rsidRDefault="00452B0C" w:rsidP="00452B0C">
      <w:pPr>
        <w:ind w:right="-1" w:firstLine="567"/>
        <w:jc w:val="both"/>
      </w:pPr>
      <w:r w:rsidRPr="007F63E5">
        <w:t>Минимально допустимый уровень обеспеченности населения объектами местного значения</w:t>
      </w:r>
    </w:p>
    <w:tbl>
      <w:tblPr>
        <w:tblStyle w:val="af7"/>
        <w:tblW w:w="0" w:type="auto"/>
        <w:tblLook w:val="04A0" w:firstRow="1" w:lastRow="0" w:firstColumn="1" w:lastColumn="0" w:noHBand="0" w:noVBand="1"/>
      </w:tblPr>
      <w:tblGrid>
        <w:gridCol w:w="1838"/>
        <w:gridCol w:w="1439"/>
        <w:gridCol w:w="1331"/>
        <w:gridCol w:w="1439"/>
        <w:gridCol w:w="1331"/>
        <w:gridCol w:w="2620"/>
      </w:tblGrid>
      <w:tr w:rsidR="00FF06C9" w:rsidRPr="007F63E5" w14:paraId="0DED0631" w14:textId="77777777" w:rsidTr="00F72F81">
        <w:tc>
          <w:tcPr>
            <w:tcW w:w="1838" w:type="dxa"/>
            <w:vMerge w:val="restart"/>
            <w:vAlign w:val="center"/>
          </w:tcPr>
          <w:p w14:paraId="3CA26C08" w14:textId="77777777" w:rsidR="00FF06C9" w:rsidRPr="007F63E5" w:rsidRDefault="00FF06C9" w:rsidP="00FF06C9">
            <w:pPr>
              <w:ind w:right="-1"/>
            </w:pPr>
            <w:r w:rsidRPr="007F63E5">
              <w:t>Показатель</w:t>
            </w:r>
          </w:p>
        </w:tc>
        <w:tc>
          <w:tcPr>
            <w:tcW w:w="2770" w:type="dxa"/>
            <w:gridSpan w:val="2"/>
          </w:tcPr>
          <w:p w14:paraId="3E173F74" w14:textId="68F08043" w:rsidR="00FF06C9" w:rsidRPr="007F63E5" w:rsidRDefault="00FF06C9" w:rsidP="00FF06C9">
            <w:pPr>
              <w:ind w:right="-1"/>
            </w:pPr>
            <w:r w:rsidRPr="007F63E5">
              <w:t xml:space="preserve">Территория </w:t>
            </w:r>
            <w:proofErr w:type="spellStart"/>
            <w:r w:rsidRPr="007F63E5">
              <w:t>г.</w:t>
            </w:r>
            <w:r>
              <w:t>Александровск</w:t>
            </w:r>
            <w:proofErr w:type="spellEnd"/>
            <w:r>
              <w:t>-Сахалинский</w:t>
            </w:r>
          </w:p>
        </w:tc>
        <w:tc>
          <w:tcPr>
            <w:tcW w:w="2770" w:type="dxa"/>
            <w:gridSpan w:val="2"/>
          </w:tcPr>
          <w:p w14:paraId="1CEA2919" w14:textId="77777777" w:rsidR="00FF06C9" w:rsidRPr="007F63E5" w:rsidRDefault="00FF06C9" w:rsidP="00FF06C9">
            <w:pPr>
              <w:ind w:right="-1"/>
            </w:pPr>
            <w:r w:rsidRPr="007F63E5">
              <w:t>Территория сельских населенных пунктов</w:t>
            </w:r>
          </w:p>
        </w:tc>
        <w:tc>
          <w:tcPr>
            <w:tcW w:w="2620" w:type="dxa"/>
            <w:vMerge w:val="restart"/>
            <w:vAlign w:val="center"/>
          </w:tcPr>
          <w:p w14:paraId="5E376365" w14:textId="77777777" w:rsidR="00FF06C9" w:rsidRPr="007F63E5" w:rsidRDefault="00FF06C9" w:rsidP="00FF06C9">
            <w:pPr>
              <w:ind w:right="-1"/>
              <w:jc w:val="center"/>
            </w:pPr>
            <w:r w:rsidRPr="007F63E5">
              <w:t>Перечень объектов</w:t>
            </w:r>
          </w:p>
        </w:tc>
      </w:tr>
      <w:tr w:rsidR="00FF06C9" w:rsidRPr="007F63E5" w14:paraId="2BC6516B" w14:textId="77777777" w:rsidTr="00F72F81">
        <w:tc>
          <w:tcPr>
            <w:tcW w:w="1838" w:type="dxa"/>
            <w:vMerge/>
          </w:tcPr>
          <w:p w14:paraId="591339E0" w14:textId="77777777" w:rsidR="00FF06C9" w:rsidRPr="007F63E5" w:rsidRDefault="00FF06C9" w:rsidP="00FF06C9">
            <w:pPr>
              <w:ind w:right="-1"/>
              <w:jc w:val="both"/>
            </w:pPr>
          </w:p>
        </w:tc>
        <w:tc>
          <w:tcPr>
            <w:tcW w:w="1439" w:type="dxa"/>
          </w:tcPr>
          <w:p w14:paraId="51A0296E" w14:textId="77777777" w:rsidR="00FF06C9" w:rsidRPr="007F63E5" w:rsidRDefault="00FF06C9" w:rsidP="00FF06C9">
            <w:pPr>
              <w:ind w:right="-1"/>
              <w:jc w:val="both"/>
            </w:pPr>
            <w:r w:rsidRPr="007F63E5">
              <w:t>Единица измерения</w:t>
            </w:r>
          </w:p>
        </w:tc>
        <w:tc>
          <w:tcPr>
            <w:tcW w:w="1331" w:type="dxa"/>
          </w:tcPr>
          <w:p w14:paraId="08623FC0" w14:textId="77777777" w:rsidR="00FF06C9" w:rsidRPr="007F63E5" w:rsidRDefault="00FF06C9" w:rsidP="00FF06C9">
            <w:pPr>
              <w:ind w:right="-1"/>
              <w:jc w:val="both"/>
            </w:pPr>
            <w:r w:rsidRPr="007F63E5">
              <w:t>Значение показателя</w:t>
            </w:r>
          </w:p>
        </w:tc>
        <w:tc>
          <w:tcPr>
            <w:tcW w:w="1439" w:type="dxa"/>
          </w:tcPr>
          <w:p w14:paraId="3C34539C" w14:textId="77777777" w:rsidR="00FF06C9" w:rsidRPr="007F63E5" w:rsidRDefault="00FF06C9" w:rsidP="00FF06C9">
            <w:pPr>
              <w:ind w:right="-1"/>
              <w:jc w:val="both"/>
            </w:pPr>
            <w:r w:rsidRPr="007F63E5">
              <w:t>Единица измерения</w:t>
            </w:r>
          </w:p>
        </w:tc>
        <w:tc>
          <w:tcPr>
            <w:tcW w:w="1331" w:type="dxa"/>
          </w:tcPr>
          <w:p w14:paraId="3E785D9D" w14:textId="77777777" w:rsidR="00FF06C9" w:rsidRPr="007F63E5" w:rsidRDefault="00FF06C9" w:rsidP="00FF06C9">
            <w:pPr>
              <w:ind w:right="-1"/>
              <w:jc w:val="both"/>
            </w:pPr>
            <w:r w:rsidRPr="007F63E5">
              <w:t>Значение показателя</w:t>
            </w:r>
          </w:p>
        </w:tc>
        <w:tc>
          <w:tcPr>
            <w:tcW w:w="2620" w:type="dxa"/>
            <w:vMerge/>
          </w:tcPr>
          <w:p w14:paraId="2AAC36FD" w14:textId="77777777" w:rsidR="00FF06C9" w:rsidRPr="007F63E5" w:rsidRDefault="00FF06C9" w:rsidP="00FF06C9">
            <w:pPr>
              <w:ind w:right="-1"/>
            </w:pPr>
          </w:p>
        </w:tc>
      </w:tr>
      <w:tr w:rsidR="00FF06C9" w:rsidRPr="007F63E5" w14:paraId="563AC261" w14:textId="77777777" w:rsidTr="00F72F81">
        <w:tc>
          <w:tcPr>
            <w:tcW w:w="1838" w:type="dxa"/>
          </w:tcPr>
          <w:p w14:paraId="722E309D" w14:textId="77777777" w:rsidR="00FF06C9" w:rsidRPr="007F63E5" w:rsidRDefault="00FF06C9" w:rsidP="00FF06C9">
            <w:pPr>
              <w:ind w:right="-1"/>
              <w:jc w:val="both"/>
              <w:rPr>
                <w:sz w:val="20"/>
                <w:szCs w:val="20"/>
              </w:rPr>
            </w:pPr>
            <w:r w:rsidRPr="007F63E5">
              <w:rPr>
                <w:sz w:val="20"/>
                <w:szCs w:val="20"/>
              </w:rPr>
              <w:t>Уровень обеспеченности населения музеями</w:t>
            </w:r>
          </w:p>
        </w:tc>
        <w:tc>
          <w:tcPr>
            <w:tcW w:w="1439" w:type="dxa"/>
          </w:tcPr>
          <w:p w14:paraId="710BE075" w14:textId="77777777" w:rsidR="00FF06C9" w:rsidRPr="007F63E5" w:rsidRDefault="00FF06C9" w:rsidP="00FF06C9">
            <w:pPr>
              <w:ind w:right="-1"/>
              <w:jc w:val="both"/>
            </w:pPr>
            <w:r w:rsidRPr="007F63E5">
              <w:t>ед./МО</w:t>
            </w:r>
          </w:p>
        </w:tc>
        <w:tc>
          <w:tcPr>
            <w:tcW w:w="1331" w:type="dxa"/>
          </w:tcPr>
          <w:p w14:paraId="6FAED838" w14:textId="3B2C80A1" w:rsidR="00FF06C9" w:rsidRPr="007F63E5" w:rsidRDefault="00A133E0" w:rsidP="00FF06C9">
            <w:pPr>
              <w:ind w:right="-1"/>
              <w:jc w:val="both"/>
            </w:pPr>
            <w:r>
              <w:t>1</w:t>
            </w:r>
          </w:p>
        </w:tc>
        <w:tc>
          <w:tcPr>
            <w:tcW w:w="1439" w:type="dxa"/>
          </w:tcPr>
          <w:p w14:paraId="21A9D5F4" w14:textId="77777777" w:rsidR="00FF06C9" w:rsidRPr="007F63E5" w:rsidRDefault="00FF06C9" w:rsidP="00FF06C9">
            <w:pPr>
              <w:ind w:right="-1"/>
              <w:jc w:val="both"/>
            </w:pPr>
            <w:r w:rsidRPr="007F63E5">
              <w:t>ед./МО</w:t>
            </w:r>
          </w:p>
        </w:tc>
        <w:tc>
          <w:tcPr>
            <w:tcW w:w="1331" w:type="dxa"/>
          </w:tcPr>
          <w:p w14:paraId="0B81C3FE" w14:textId="469308FD" w:rsidR="00FF06C9" w:rsidRPr="007F63E5" w:rsidRDefault="00A133E0" w:rsidP="00FF06C9">
            <w:pPr>
              <w:ind w:right="-1"/>
              <w:jc w:val="both"/>
            </w:pPr>
            <w:r>
              <w:t>1</w:t>
            </w:r>
          </w:p>
        </w:tc>
        <w:tc>
          <w:tcPr>
            <w:tcW w:w="2620" w:type="dxa"/>
          </w:tcPr>
          <w:p w14:paraId="0C488C4B" w14:textId="77777777" w:rsidR="00FF06C9" w:rsidRPr="007F63E5" w:rsidRDefault="00FF06C9" w:rsidP="00FF06C9">
            <w:pPr>
              <w:ind w:right="-1"/>
              <w:rPr>
                <w:sz w:val="20"/>
                <w:szCs w:val="20"/>
              </w:rPr>
            </w:pPr>
            <w:r w:rsidRPr="007F63E5">
              <w:rPr>
                <w:sz w:val="20"/>
                <w:szCs w:val="20"/>
              </w:rPr>
              <w:t>Объекты специализированных организаций, осуществляющие функции по хранению, сохранности и популяризации предметов и коллекций, отнесенных к культурному наследию Музейного Фонда Российской Федерации</w:t>
            </w:r>
          </w:p>
        </w:tc>
      </w:tr>
    </w:tbl>
    <w:p w14:paraId="273FF8BA" w14:textId="77777777" w:rsidR="00452B0C" w:rsidRPr="007F63E5" w:rsidRDefault="00452B0C" w:rsidP="00452B0C">
      <w:pPr>
        <w:ind w:right="-1" w:firstLine="567"/>
        <w:jc w:val="both"/>
      </w:pPr>
      <w:r w:rsidRPr="007F63E5">
        <w:t>Максимально допустимый уровень территориальной доступности объектов местного значения для населения.</w:t>
      </w:r>
    </w:p>
    <w:tbl>
      <w:tblPr>
        <w:tblStyle w:val="af7"/>
        <w:tblW w:w="0" w:type="auto"/>
        <w:tblLook w:val="04A0" w:firstRow="1" w:lastRow="0" w:firstColumn="1" w:lastColumn="0" w:noHBand="0" w:noVBand="1"/>
      </w:tblPr>
      <w:tblGrid>
        <w:gridCol w:w="1777"/>
        <w:gridCol w:w="1630"/>
        <w:gridCol w:w="1331"/>
        <w:gridCol w:w="1630"/>
        <w:gridCol w:w="1534"/>
        <w:gridCol w:w="2153"/>
      </w:tblGrid>
      <w:tr w:rsidR="00FF06C9" w:rsidRPr="007F63E5" w14:paraId="4CD4C0FF" w14:textId="77777777" w:rsidTr="00F72F81">
        <w:tc>
          <w:tcPr>
            <w:tcW w:w="1777" w:type="dxa"/>
            <w:vMerge w:val="restart"/>
            <w:vAlign w:val="center"/>
          </w:tcPr>
          <w:p w14:paraId="5C35CA37" w14:textId="77777777" w:rsidR="00FF06C9" w:rsidRPr="007F63E5" w:rsidRDefault="00FF06C9" w:rsidP="00FF06C9">
            <w:pPr>
              <w:ind w:right="-1"/>
            </w:pPr>
            <w:r w:rsidRPr="007F63E5">
              <w:t>Показатель</w:t>
            </w:r>
          </w:p>
        </w:tc>
        <w:tc>
          <w:tcPr>
            <w:tcW w:w="2961" w:type="dxa"/>
            <w:gridSpan w:val="2"/>
          </w:tcPr>
          <w:p w14:paraId="169B873C" w14:textId="3972764A" w:rsidR="00FF06C9" w:rsidRPr="007F63E5" w:rsidRDefault="00FF06C9" w:rsidP="00FF06C9">
            <w:pPr>
              <w:ind w:right="-1"/>
            </w:pPr>
            <w:r w:rsidRPr="007F63E5">
              <w:t xml:space="preserve">Территория </w:t>
            </w:r>
            <w:proofErr w:type="spellStart"/>
            <w:r w:rsidRPr="007F63E5">
              <w:t>г.</w:t>
            </w:r>
            <w:r>
              <w:t>Александровск</w:t>
            </w:r>
            <w:proofErr w:type="spellEnd"/>
            <w:r>
              <w:t>-Сахалинский</w:t>
            </w:r>
          </w:p>
        </w:tc>
        <w:tc>
          <w:tcPr>
            <w:tcW w:w="3164" w:type="dxa"/>
            <w:gridSpan w:val="2"/>
          </w:tcPr>
          <w:p w14:paraId="679FC7CF" w14:textId="77777777" w:rsidR="00FF06C9" w:rsidRPr="007F63E5" w:rsidRDefault="00FF06C9" w:rsidP="00FF06C9">
            <w:pPr>
              <w:ind w:right="-1"/>
            </w:pPr>
            <w:r w:rsidRPr="007F63E5">
              <w:t>Территория сельских населенных пунктов</w:t>
            </w:r>
          </w:p>
        </w:tc>
        <w:tc>
          <w:tcPr>
            <w:tcW w:w="2153" w:type="dxa"/>
            <w:vMerge w:val="restart"/>
            <w:vAlign w:val="center"/>
          </w:tcPr>
          <w:p w14:paraId="77C1472F" w14:textId="77777777" w:rsidR="00FF06C9" w:rsidRPr="007F63E5" w:rsidRDefault="00FF06C9" w:rsidP="00FF06C9">
            <w:pPr>
              <w:ind w:right="-1"/>
              <w:jc w:val="center"/>
            </w:pPr>
            <w:r w:rsidRPr="007F63E5">
              <w:t>Перечень объектов</w:t>
            </w:r>
          </w:p>
        </w:tc>
      </w:tr>
      <w:tr w:rsidR="00FF06C9" w:rsidRPr="007F63E5" w14:paraId="0DB6943A" w14:textId="77777777" w:rsidTr="00F72F81">
        <w:tc>
          <w:tcPr>
            <w:tcW w:w="1777" w:type="dxa"/>
            <w:vMerge/>
          </w:tcPr>
          <w:p w14:paraId="18FCD845" w14:textId="77777777" w:rsidR="00FF06C9" w:rsidRPr="007F63E5" w:rsidRDefault="00FF06C9" w:rsidP="00FF06C9">
            <w:pPr>
              <w:ind w:right="-1"/>
              <w:jc w:val="both"/>
            </w:pPr>
          </w:p>
        </w:tc>
        <w:tc>
          <w:tcPr>
            <w:tcW w:w="1630" w:type="dxa"/>
          </w:tcPr>
          <w:p w14:paraId="37019C8B" w14:textId="77777777" w:rsidR="00FF06C9" w:rsidRPr="007F63E5" w:rsidRDefault="00FF06C9" w:rsidP="00FF06C9">
            <w:pPr>
              <w:ind w:right="-1"/>
              <w:jc w:val="both"/>
            </w:pPr>
            <w:r w:rsidRPr="007F63E5">
              <w:t>Единица измерения</w:t>
            </w:r>
          </w:p>
        </w:tc>
        <w:tc>
          <w:tcPr>
            <w:tcW w:w="1331" w:type="dxa"/>
          </w:tcPr>
          <w:p w14:paraId="53DF534A" w14:textId="77777777" w:rsidR="00FF06C9" w:rsidRPr="007F63E5" w:rsidRDefault="00FF06C9" w:rsidP="00FF06C9">
            <w:pPr>
              <w:ind w:right="-1"/>
              <w:jc w:val="both"/>
            </w:pPr>
            <w:r w:rsidRPr="007F63E5">
              <w:t>Значение показателя</w:t>
            </w:r>
          </w:p>
        </w:tc>
        <w:tc>
          <w:tcPr>
            <w:tcW w:w="1630" w:type="dxa"/>
          </w:tcPr>
          <w:p w14:paraId="398B3312" w14:textId="77777777" w:rsidR="00FF06C9" w:rsidRPr="007F63E5" w:rsidRDefault="00FF06C9" w:rsidP="00FF06C9">
            <w:pPr>
              <w:ind w:right="-1"/>
              <w:jc w:val="both"/>
            </w:pPr>
            <w:r w:rsidRPr="007F63E5">
              <w:t>Единица измерения</w:t>
            </w:r>
          </w:p>
        </w:tc>
        <w:tc>
          <w:tcPr>
            <w:tcW w:w="1534" w:type="dxa"/>
          </w:tcPr>
          <w:p w14:paraId="2C3316AD" w14:textId="77777777" w:rsidR="00FF06C9" w:rsidRPr="007F63E5" w:rsidRDefault="00FF06C9" w:rsidP="00FF06C9">
            <w:pPr>
              <w:ind w:right="-1"/>
              <w:jc w:val="both"/>
            </w:pPr>
            <w:r w:rsidRPr="007F63E5">
              <w:t>Значение показателя</w:t>
            </w:r>
          </w:p>
        </w:tc>
        <w:tc>
          <w:tcPr>
            <w:tcW w:w="2153" w:type="dxa"/>
            <w:vMerge/>
          </w:tcPr>
          <w:p w14:paraId="3EF9BC38" w14:textId="77777777" w:rsidR="00FF06C9" w:rsidRPr="007F63E5" w:rsidRDefault="00FF06C9" w:rsidP="00FF06C9">
            <w:pPr>
              <w:ind w:right="-1"/>
            </w:pPr>
          </w:p>
        </w:tc>
      </w:tr>
      <w:tr w:rsidR="00FF06C9" w:rsidRPr="007F63E5" w14:paraId="3742936C" w14:textId="77777777" w:rsidTr="00F72F81">
        <w:tc>
          <w:tcPr>
            <w:tcW w:w="1777" w:type="dxa"/>
          </w:tcPr>
          <w:p w14:paraId="30612D6B" w14:textId="77777777" w:rsidR="00FF06C9" w:rsidRPr="007F63E5" w:rsidRDefault="00FF06C9" w:rsidP="00FF06C9">
            <w:pPr>
              <w:ind w:right="-1"/>
              <w:rPr>
                <w:sz w:val="20"/>
                <w:szCs w:val="20"/>
              </w:rPr>
            </w:pPr>
            <w:r w:rsidRPr="007F63E5">
              <w:rPr>
                <w:sz w:val="20"/>
                <w:szCs w:val="20"/>
              </w:rPr>
              <w:t>Комбинированная доступность или транспортная - личным транспортом</w:t>
            </w:r>
          </w:p>
        </w:tc>
        <w:tc>
          <w:tcPr>
            <w:tcW w:w="1630" w:type="dxa"/>
          </w:tcPr>
          <w:p w14:paraId="1B182C21" w14:textId="77777777" w:rsidR="00FF06C9" w:rsidRPr="007F63E5" w:rsidRDefault="00FF06C9" w:rsidP="00FF06C9">
            <w:pPr>
              <w:ind w:right="-1"/>
              <w:jc w:val="both"/>
            </w:pPr>
            <w:r w:rsidRPr="007F63E5">
              <w:t>мин</w:t>
            </w:r>
          </w:p>
        </w:tc>
        <w:tc>
          <w:tcPr>
            <w:tcW w:w="1331" w:type="dxa"/>
          </w:tcPr>
          <w:p w14:paraId="0961A1B1" w14:textId="77777777" w:rsidR="00FF06C9" w:rsidRPr="007F63E5" w:rsidRDefault="00FF06C9" w:rsidP="00FF06C9">
            <w:pPr>
              <w:ind w:right="-1"/>
              <w:jc w:val="both"/>
            </w:pPr>
            <w:r w:rsidRPr="007F63E5">
              <w:t>40</w:t>
            </w:r>
          </w:p>
        </w:tc>
        <w:tc>
          <w:tcPr>
            <w:tcW w:w="1630" w:type="dxa"/>
          </w:tcPr>
          <w:p w14:paraId="0184C385" w14:textId="77777777" w:rsidR="00FF06C9" w:rsidRPr="007F63E5" w:rsidRDefault="00FF06C9" w:rsidP="00FF06C9">
            <w:pPr>
              <w:ind w:right="-1"/>
              <w:jc w:val="both"/>
            </w:pPr>
            <w:r w:rsidRPr="007F63E5">
              <w:t>мин</w:t>
            </w:r>
          </w:p>
        </w:tc>
        <w:tc>
          <w:tcPr>
            <w:tcW w:w="1534" w:type="dxa"/>
          </w:tcPr>
          <w:p w14:paraId="5D4D6BFA" w14:textId="77777777" w:rsidR="00FF06C9" w:rsidRPr="007F63E5" w:rsidRDefault="00FF06C9" w:rsidP="00FF06C9">
            <w:pPr>
              <w:ind w:right="-1"/>
              <w:jc w:val="both"/>
            </w:pPr>
            <w:r w:rsidRPr="007F63E5">
              <w:t>Не нормируется</w:t>
            </w:r>
          </w:p>
        </w:tc>
        <w:tc>
          <w:tcPr>
            <w:tcW w:w="2153" w:type="dxa"/>
          </w:tcPr>
          <w:p w14:paraId="7E344B88" w14:textId="77777777" w:rsidR="00FF06C9" w:rsidRPr="007F63E5" w:rsidRDefault="00FF06C9" w:rsidP="00FF06C9">
            <w:pPr>
              <w:ind w:right="-1"/>
              <w:rPr>
                <w:sz w:val="20"/>
                <w:szCs w:val="20"/>
              </w:rPr>
            </w:pPr>
            <w:r w:rsidRPr="007F63E5">
              <w:rPr>
                <w:sz w:val="20"/>
                <w:szCs w:val="20"/>
              </w:rPr>
              <w:t xml:space="preserve">Объекты специализированных организаций, осуществляющие функции по </w:t>
            </w:r>
            <w:r w:rsidRPr="007F63E5">
              <w:rPr>
                <w:sz w:val="20"/>
                <w:szCs w:val="20"/>
              </w:rPr>
              <w:lastRenderedPageBreak/>
              <w:t>хранению, сохранности и популяризации предметов и коллекций, отнесенных к культурному наследию Музейного Фонда Российской Федерации</w:t>
            </w:r>
          </w:p>
        </w:tc>
      </w:tr>
    </w:tbl>
    <w:p w14:paraId="101E692F" w14:textId="77777777" w:rsidR="00D84C8B" w:rsidRPr="007F63E5" w:rsidRDefault="00D84C8B" w:rsidP="00452B0C">
      <w:pPr>
        <w:ind w:right="-1" w:firstLine="567"/>
        <w:jc w:val="both"/>
      </w:pPr>
    </w:p>
    <w:p w14:paraId="79B5E678" w14:textId="77777777" w:rsidR="00452B0C" w:rsidRPr="007F63E5" w:rsidRDefault="008B2113" w:rsidP="00452B0C">
      <w:pPr>
        <w:ind w:right="-1" w:firstLine="567"/>
        <w:jc w:val="both"/>
        <w:rPr>
          <w:i/>
          <w:iCs/>
        </w:rPr>
      </w:pPr>
      <w:r w:rsidRPr="007F63E5">
        <w:rPr>
          <w:i/>
          <w:iCs/>
        </w:rPr>
        <w:t>в</w:t>
      </w:r>
      <w:r w:rsidR="00452B0C" w:rsidRPr="007F63E5">
        <w:rPr>
          <w:i/>
          <w:iCs/>
        </w:rPr>
        <w:t xml:space="preserve">) </w:t>
      </w:r>
      <w:r w:rsidRPr="007F63E5">
        <w:rPr>
          <w:i/>
          <w:iCs/>
        </w:rPr>
        <w:t>Театры</w:t>
      </w:r>
    </w:p>
    <w:p w14:paraId="525784DA" w14:textId="77777777" w:rsidR="00452B0C" w:rsidRPr="007F63E5" w:rsidRDefault="00452B0C" w:rsidP="00452B0C">
      <w:pPr>
        <w:ind w:right="-1" w:firstLine="567"/>
        <w:jc w:val="both"/>
      </w:pPr>
      <w:r w:rsidRPr="007F63E5">
        <w:t>Минимально допустимый уровень обеспеченности населения объектами местного значения</w:t>
      </w:r>
    </w:p>
    <w:tbl>
      <w:tblPr>
        <w:tblStyle w:val="af7"/>
        <w:tblW w:w="0" w:type="auto"/>
        <w:tblLook w:val="04A0" w:firstRow="1" w:lastRow="0" w:firstColumn="1" w:lastColumn="0" w:noHBand="0" w:noVBand="1"/>
      </w:tblPr>
      <w:tblGrid>
        <w:gridCol w:w="1796"/>
        <w:gridCol w:w="1361"/>
        <w:gridCol w:w="1534"/>
        <w:gridCol w:w="1361"/>
        <w:gridCol w:w="1534"/>
        <w:gridCol w:w="2469"/>
      </w:tblGrid>
      <w:tr w:rsidR="00FF06C9" w:rsidRPr="007F63E5" w14:paraId="35F666B5" w14:textId="77777777" w:rsidTr="00F72F81">
        <w:tc>
          <w:tcPr>
            <w:tcW w:w="1796" w:type="dxa"/>
            <w:vMerge w:val="restart"/>
            <w:vAlign w:val="center"/>
          </w:tcPr>
          <w:p w14:paraId="02907165" w14:textId="77777777" w:rsidR="00FF06C9" w:rsidRPr="007F63E5" w:rsidRDefault="00FF06C9" w:rsidP="00FF06C9">
            <w:pPr>
              <w:ind w:right="-1"/>
            </w:pPr>
            <w:r w:rsidRPr="007F63E5">
              <w:t>Показатель</w:t>
            </w:r>
          </w:p>
        </w:tc>
        <w:tc>
          <w:tcPr>
            <w:tcW w:w="2895" w:type="dxa"/>
            <w:gridSpan w:val="2"/>
          </w:tcPr>
          <w:p w14:paraId="7A5AED21" w14:textId="72F40680" w:rsidR="00FF06C9" w:rsidRPr="007F63E5" w:rsidRDefault="00FF06C9" w:rsidP="00FF06C9">
            <w:pPr>
              <w:ind w:right="-1"/>
            </w:pPr>
            <w:r w:rsidRPr="007F63E5">
              <w:t xml:space="preserve">Территория </w:t>
            </w:r>
            <w:proofErr w:type="spellStart"/>
            <w:r w:rsidRPr="007F63E5">
              <w:t>г.</w:t>
            </w:r>
            <w:r>
              <w:t>Александровск</w:t>
            </w:r>
            <w:proofErr w:type="spellEnd"/>
            <w:r>
              <w:t>-Сахалинский</w:t>
            </w:r>
          </w:p>
        </w:tc>
        <w:tc>
          <w:tcPr>
            <w:tcW w:w="2895" w:type="dxa"/>
            <w:gridSpan w:val="2"/>
          </w:tcPr>
          <w:p w14:paraId="0D480919" w14:textId="77777777" w:rsidR="00FF06C9" w:rsidRPr="007F63E5" w:rsidRDefault="00FF06C9" w:rsidP="00FF06C9">
            <w:pPr>
              <w:ind w:right="-1"/>
            </w:pPr>
            <w:r w:rsidRPr="007F63E5">
              <w:t>Территория сельских населенных пунктов</w:t>
            </w:r>
          </w:p>
        </w:tc>
        <w:tc>
          <w:tcPr>
            <w:tcW w:w="2469" w:type="dxa"/>
            <w:vMerge w:val="restart"/>
            <w:vAlign w:val="center"/>
          </w:tcPr>
          <w:p w14:paraId="1F91C319" w14:textId="77777777" w:rsidR="00FF06C9" w:rsidRPr="007F63E5" w:rsidRDefault="00FF06C9" w:rsidP="00FF06C9">
            <w:pPr>
              <w:ind w:right="-1"/>
              <w:jc w:val="center"/>
            </w:pPr>
            <w:r w:rsidRPr="007F63E5">
              <w:t>Перечень объектов</w:t>
            </w:r>
          </w:p>
        </w:tc>
      </w:tr>
      <w:tr w:rsidR="00FF06C9" w:rsidRPr="007F63E5" w14:paraId="05291A3B" w14:textId="77777777" w:rsidTr="00F72F81">
        <w:tc>
          <w:tcPr>
            <w:tcW w:w="1796" w:type="dxa"/>
            <w:vMerge/>
          </w:tcPr>
          <w:p w14:paraId="48CEF250" w14:textId="77777777" w:rsidR="00FF06C9" w:rsidRPr="007F63E5" w:rsidRDefault="00FF06C9" w:rsidP="00FF06C9">
            <w:pPr>
              <w:ind w:right="-1"/>
              <w:jc w:val="both"/>
            </w:pPr>
          </w:p>
        </w:tc>
        <w:tc>
          <w:tcPr>
            <w:tcW w:w="1361" w:type="dxa"/>
          </w:tcPr>
          <w:p w14:paraId="4632C89E" w14:textId="77777777" w:rsidR="00FF06C9" w:rsidRPr="007F63E5" w:rsidRDefault="00FF06C9" w:rsidP="00FF06C9">
            <w:pPr>
              <w:ind w:right="-1"/>
              <w:jc w:val="both"/>
            </w:pPr>
            <w:r w:rsidRPr="007F63E5">
              <w:t>Единица измерения</w:t>
            </w:r>
          </w:p>
        </w:tc>
        <w:tc>
          <w:tcPr>
            <w:tcW w:w="1534" w:type="dxa"/>
          </w:tcPr>
          <w:p w14:paraId="25474245" w14:textId="77777777" w:rsidR="00FF06C9" w:rsidRPr="007F63E5" w:rsidRDefault="00FF06C9" w:rsidP="00FF06C9">
            <w:pPr>
              <w:ind w:right="-1"/>
              <w:jc w:val="both"/>
            </w:pPr>
            <w:r w:rsidRPr="007F63E5">
              <w:t>Значение показателя</w:t>
            </w:r>
          </w:p>
        </w:tc>
        <w:tc>
          <w:tcPr>
            <w:tcW w:w="1361" w:type="dxa"/>
          </w:tcPr>
          <w:p w14:paraId="39C627FC" w14:textId="77777777" w:rsidR="00FF06C9" w:rsidRPr="007F63E5" w:rsidRDefault="00FF06C9" w:rsidP="00FF06C9">
            <w:pPr>
              <w:ind w:right="-1"/>
              <w:jc w:val="both"/>
            </w:pPr>
            <w:r w:rsidRPr="007F63E5">
              <w:t>Единица измерения</w:t>
            </w:r>
          </w:p>
        </w:tc>
        <w:tc>
          <w:tcPr>
            <w:tcW w:w="1534" w:type="dxa"/>
          </w:tcPr>
          <w:p w14:paraId="01F8BD00" w14:textId="77777777" w:rsidR="00FF06C9" w:rsidRPr="007F63E5" w:rsidRDefault="00FF06C9" w:rsidP="00FF06C9">
            <w:pPr>
              <w:ind w:right="-1"/>
              <w:jc w:val="both"/>
            </w:pPr>
            <w:r w:rsidRPr="007F63E5">
              <w:t>Значение показателя</w:t>
            </w:r>
          </w:p>
        </w:tc>
        <w:tc>
          <w:tcPr>
            <w:tcW w:w="2469" w:type="dxa"/>
            <w:vMerge/>
          </w:tcPr>
          <w:p w14:paraId="3E77634B" w14:textId="77777777" w:rsidR="00FF06C9" w:rsidRPr="007F63E5" w:rsidRDefault="00FF06C9" w:rsidP="00FF06C9">
            <w:pPr>
              <w:ind w:right="-1"/>
            </w:pPr>
          </w:p>
        </w:tc>
      </w:tr>
      <w:tr w:rsidR="00FF06C9" w:rsidRPr="007F63E5" w14:paraId="0E07B645" w14:textId="77777777" w:rsidTr="00F72F81">
        <w:tc>
          <w:tcPr>
            <w:tcW w:w="1796" w:type="dxa"/>
          </w:tcPr>
          <w:p w14:paraId="14DFF5B8" w14:textId="77777777" w:rsidR="00FF06C9" w:rsidRPr="007F63E5" w:rsidRDefault="00FF06C9" w:rsidP="00FF06C9">
            <w:pPr>
              <w:ind w:right="-1"/>
              <w:jc w:val="both"/>
              <w:rPr>
                <w:sz w:val="20"/>
                <w:szCs w:val="20"/>
              </w:rPr>
            </w:pPr>
            <w:r w:rsidRPr="007F63E5">
              <w:rPr>
                <w:sz w:val="20"/>
                <w:szCs w:val="20"/>
              </w:rPr>
              <w:t>Уровень обеспеченности населения театрами</w:t>
            </w:r>
          </w:p>
        </w:tc>
        <w:tc>
          <w:tcPr>
            <w:tcW w:w="1361" w:type="dxa"/>
          </w:tcPr>
          <w:p w14:paraId="6EE254BB" w14:textId="77777777" w:rsidR="00FF06C9" w:rsidRPr="007F63E5" w:rsidRDefault="00FF06C9" w:rsidP="00FF06C9">
            <w:pPr>
              <w:ind w:right="-1"/>
              <w:jc w:val="both"/>
            </w:pPr>
            <w:r w:rsidRPr="007F63E5">
              <w:t>ед./МО</w:t>
            </w:r>
          </w:p>
        </w:tc>
        <w:tc>
          <w:tcPr>
            <w:tcW w:w="1534" w:type="dxa"/>
          </w:tcPr>
          <w:p w14:paraId="7BD96F4F" w14:textId="77777777" w:rsidR="00FF06C9" w:rsidRPr="007F63E5" w:rsidRDefault="00FF06C9" w:rsidP="00FF06C9">
            <w:pPr>
              <w:ind w:right="-1"/>
              <w:jc w:val="both"/>
            </w:pPr>
            <w:r w:rsidRPr="007F63E5">
              <w:t>Не нормируется</w:t>
            </w:r>
          </w:p>
        </w:tc>
        <w:tc>
          <w:tcPr>
            <w:tcW w:w="1361" w:type="dxa"/>
          </w:tcPr>
          <w:p w14:paraId="5F9020C2" w14:textId="77777777" w:rsidR="00FF06C9" w:rsidRPr="007F63E5" w:rsidRDefault="00FF06C9" w:rsidP="00FF06C9">
            <w:pPr>
              <w:ind w:right="-1"/>
              <w:jc w:val="both"/>
            </w:pPr>
            <w:r w:rsidRPr="007F63E5">
              <w:t>ед./МО</w:t>
            </w:r>
          </w:p>
        </w:tc>
        <w:tc>
          <w:tcPr>
            <w:tcW w:w="1534" w:type="dxa"/>
          </w:tcPr>
          <w:p w14:paraId="3745A471" w14:textId="77777777" w:rsidR="00FF06C9" w:rsidRPr="007F63E5" w:rsidRDefault="00FF06C9" w:rsidP="00FF06C9">
            <w:pPr>
              <w:ind w:right="-1"/>
              <w:jc w:val="both"/>
            </w:pPr>
            <w:r w:rsidRPr="007F63E5">
              <w:t>Не нормируется</w:t>
            </w:r>
          </w:p>
        </w:tc>
        <w:tc>
          <w:tcPr>
            <w:tcW w:w="2469" w:type="dxa"/>
          </w:tcPr>
          <w:p w14:paraId="05C26775" w14:textId="77777777" w:rsidR="00FF06C9" w:rsidRPr="007F63E5" w:rsidRDefault="00FF06C9" w:rsidP="00FF06C9">
            <w:pPr>
              <w:ind w:right="-1"/>
              <w:rPr>
                <w:sz w:val="20"/>
                <w:szCs w:val="20"/>
              </w:rPr>
            </w:pPr>
            <w:r w:rsidRPr="007F63E5">
              <w:rPr>
                <w:sz w:val="20"/>
                <w:szCs w:val="20"/>
              </w:rPr>
              <w:t>Театры, в том числе театры драматические</w:t>
            </w:r>
          </w:p>
        </w:tc>
      </w:tr>
    </w:tbl>
    <w:p w14:paraId="58E82279" w14:textId="77777777" w:rsidR="00452B0C" w:rsidRPr="007F63E5" w:rsidRDefault="00452B0C" w:rsidP="00452B0C">
      <w:pPr>
        <w:ind w:right="-1" w:firstLine="567"/>
        <w:jc w:val="both"/>
      </w:pPr>
      <w:r w:rsidRPr="007F63E5">
        <w:t>Максимально допустимый уровень территориальной доступности объектов местного значения для населения</w:t>
      </w:r>
      <w:r w:rsidR="00856FA8">
        <w:t xml:space="preserve"> не установлен</w:t>
      </w:r>
      <w:r w:rsidRPr="007F63E5">
        <w:t>.</w:t>
      </w:r>
    </w:p>
    <w:p w14:paraId="5C7F58A4" w14:textId="77777777" w:rsidR="008B2113" w:rsidRPr="007F63E5" w:rsidRDefault="008B2113" w:rsidP="00452B0C">
      <w:pPr>
        <w:ind w:right="-1" w:firstLine="567"/>
        <w:jc w:val="both"/>
      </w:pPr>
    </w:p>
    <w:p w14:paraId="1C787FDF" w14:textId="77777777" w:rsidR="00452B0C" w:rsidRPr="007F63E5" w:rsidRDefault="008B2113" w:rsidP="00452B0C">
      <w:pPr>
        <w:ind w:right="-1" w:firstLine="567"/>
        <w:jc w:val="both"/>
        <w:rPr>
          <w:i/>
          <w:iCs/>
        </w:rPr>
      </w:pPr>
      <w:r w:rsidRPr="007F63E5">
        <w:rPr>
          <w:i/>
          <w:iCs/>
        </w:rPr>
        <w:t>г</w:t>
      </w:r>
      <w:r w:rsidR="00452B0C" w:rsidRPr="007F63E5">
        <w:rPr>
          <w:i/>
          <w:iCs/>
        </w:rPr>
        <w:t xml:space="preserve">) </w:t>
      </w:r>
      <w:r w:rsidRPr="007F63E5">
        <w:rPr>
          <w:i/>
          <w:iCs/>
        </w:rPr>
        <w:t>Концертные залы</w:t>
      </w:r>
    </w:p>
    <w:p w14:paraId="55CE3DE4" w14:textId="77777777" w:rsidR="00452B0C" w:rsidRPr="007F63E5" w:rsidRDefault="00452B0C" w:rsidP="00452B0C">
      <w:pPr>
        <w:ind w:right="-1" w:firstLine="567"/>
        <w:jc w:val="both"/>
      </w:pPr>
      <w:r w:rsidRPr="007F63E5">
        <w:t>Минимально допустимый уровень обеспеченности населения объектами местного значения</w:t>
      </w:r>
    </w:p>
    <w:tbl>
      <w:tblPr>
        <w:tblStyle w:val="af7"/>
        <w:tblW w:w="0" w:type="auto"/>
        <w:tblLook w:val="04A0" w:firstRow="1" w:lastRow="0" w:firstColumn="1" w:lastColumn="0" w:noHBand="0" w:noVBand="1"/>
      </w:tblPr>
      <w:tblGrid>
        <w:gridCol w:w="1578"/>
        <w:gridCol w:w="1404"/>
        <w:gridCol w:w="1333"/>
        <w:gridCol w:w="1404"/>
        <w:gridCol w:w="1331"/>
        <w:gridCol w:w="3005"/>
      </w:tblGrid>
      <w:tr w:rsidR="00FF06C9" w:rsidRPr="007F63E5" w14:paraId="722FD637" w14:textId="77777777" w:rsidTr="00F72F81">
        <w:tc>
          <w:tcPr>
            <w:tcW w:w="1578" w:type="dxa"/>
            <w:vMerge w:val="restart"/>
            <w:vAlign w:val="center"/>
          </w:tcPr>
          <w:p w14:paraId="6429304A" w14:textId="77777777" w:rsidR="00FF06C9" w:rsidRPr="007F63E5" w:rsidRDefault="00FF06C9" w:rsidP="00FF06C9">
            <w:pPr>
              <w:ind w:right="-1"/>
            </w:pPr>
            <w:r w:rsidRPr="007F63E5">
              <w:t>Показатель</w:t>
            </w:r>
          </w:p>
        </w:tc>
        <w:tc>
          <w:tcPr>
            <w:tcW w:w="2737" w:type="dxa"/>
            <w:gridSpan w:val="2"/>
          </w:tcPr>
          <w:p w14:paraId="1B2E6645" w14:textId="7D8A7621" w:rsidR="00FF06C9" w:rsidRPr="007F63E5" w:rsidRDefault="00FF06C9" w:rsidP="00FF06C9">
            <w:pPr>
              <w:ind w:right="-1"/>
            </w:pPr>
            <w:r w:rsidRPr="007F63E5">
              <w:t xml:space="preserve">Территория </w:t>
            </w:r>
            <w:proofErr w:type="spellStart"/>
            <w:r w:rsidRPr="007F63E5">
              <w:t>г.</w:t>
            </w:r>
            <w:r>
              <w:t>Александровск</w:t>
            </w:r>
            <w:proofErr w:type="spellEnd"/>
            <w:r>
              <w:t>-Сахалинский</w:t>
            </w:r>
          </w:p>
        </w:tc>
        <w:tc>
          <w:tcPr>
            <w:tcW w:w="2735" w:type="dxa"/>
            <w:gridSpan w:val="2"/>
          </w:tcPr>
          <w:p w14:paraId="5E16214F" w14:textId="77777777" w:rsidR="00FF06C9" w:rsidRPr="007F63E5" w:rsidRDefault="00FF06C9" w:rsidP="00FF06C9">
            <w:pPr>
              <w:ind w:right="-1"/>
            </w:pPr>
            <w:r w:rsidRPr="007F63E5">
              <w:t>Территория сельских населенных пунктов</w:t>
            </w:r>
          </w:p>
        </w:tc>
        <w:tc>
          <w:tcPr>
            <w:tcW w:w="3005" w:type="dxa"/>
            <w:vMerge w:val="restart"/>
            <w:vAlign w:val="center"/>
          </w:tcPr>
          <w:p w14:paraId="1208AF0A" w14:textId="77777777" w:rsidR="00FF06C9" w:rsidRPr="007F63E5" w:rsidRDefault="00FF06C9" w:rsidP="00FF06C9">
            <w:pPr>
              <w:ind w:right="-1"/>
              <w:jc w:val="center"/>
            </w:pPr>
            <w:r w:rsidRPr="007F63E5">
              <w:t>Перечень объектов</w:t>
            </w:r>
          </w:p>
        </w:tc>
      </w:tr>
      <w:tr w:rsidR="00FF06C9" w:rsidRPr="007F63E5" w14:paraId="528EA614" w14:textId="77777777" w:rsidTr="00F72F81">
        <w:tc>
          <w:tcPr>
            <w:tcW w:w="1578" w:type="dxa"/>
            <w:vMerge/>
          </w:tcPr>
          <w:p w14:paraId="3039F60A" w14:textId="77777777" w:rsidR="00FF06C9" w:rsidRPr="007F63E5" w:rsidRDefault="00FF06C9" w:rsidP="00FF06C9">
            <w:pPr>
              <w:ind w:right="-1"/>
              <w:jc w:val="both"/>
            </w:pPr>
          </w:p>
        </w:tc>
        <w:tc>
          <w:tcPr>
            <w:tcW w:w="1404" w:type="dxa"/>
          </w:tcPr>
          <w:p w14:paraId="3AA0B36D" w14:textId="77777777" w:rsidR="00FF06C9" w:rsidRPr="007F63E5" w:rsidRDefault="00FF06C9" w:rsidP="00FF06C9">
            <w:pPr>
              <w:ind w:right="-1"/>
              <w:jc w:val="both"/>
            </w:pPr>
            <w:r w:rsidRPr="007F63E5">
              <w:t>Единица измерения</w:t>
            </w:r>
          </w:p>
        </w:tc>
        <w:tc>
          <w:tcPr>
            <w:tcW w:w="1333" w:type="dxa"/>
          </w:tcPr>
          <w:p w14:paraId="4210359D" w14:textId="77777777" w:rsidR="00FF06C9" w:rsidRPr="007F63E5" w:rsidRDefault="00FF06C9" w:rsidP="00FF06C9">
            <w:pPr>
              <w:ind w:right="-1"/>
              <w:jc w:val="both"/>
            </w:pPr>
            <w:r w:rsidRPr="007F63E5">
              <w:t>Значение показателя</w:t>
            </w:r>
          </w:p>
        </w:tc>
        <w:tc>
          <w:tcPr>
            <w:tcW w:w="1404" w:type="dxa"/>
          </w:tcPr>
          <w:p w14:paraId="02E599C9" w14:textId="77777777" w:rsidR="00FF06C9" w:rsidRPr="007F63E5" w:rsidRDefault="00FF06C9" w:rsidP="00FF06C9">
            <w:pPr>
              <w:ind w:right="-1"/>
              <w:jc w:val="both"/>
            </w:pPr>
            <w:r w:rsidRPr="007F63E5">
              <w:t>Единица измерения</w:t>
            </w:r>
          </w:p>
        </w:tc>
        <w:tc>
          <w:tcPr>
            <w:tcW w:w="1331" w:type="dxa"/>
          </w:tcPr>
          <w:p w14:paraId="3D496E04" w14:textId="77777777" w:rsidR="00FF06C9" w:rsidRPr="007F63E5" w:rsidRDefault="00FF06C9" w:rsidP="00FF06C9">
            <w:pPr>
              <w:ind w:right="-1"/>
              <w:jc w:val="both"/>
            </w:pPr>
            <w:r w:rsidRPr="007F63E5">
              <w:t>Значение показателя</w:t>
            </w:r>
          </w:p>
        </w:tc>
        <w:tc>
          <w:tcPr>
            <w:tcW w:w="3005" w:type="dxa"/>
            <w:vMerge/>
          </w:tcPr>
          <w:p w14:paraId="450E598F" w14:textId="77777777" w:rsidR="00FF06C9" w:rsidRPr="007F63E5" w:rsidRDefault="00FF06C9" w:rsidP="00FF06C9">
            <w:pPr>
              <w:ind w:right="-1"/>
            </w:pPr>
          </w:p>
        </w:tc>
      </w:tr>
      <w:tr w:rsidR="00FF06C9" w:rsidRPr="007F63E5" w14:paraId="3C9D2284" w14:textId="77777777" w:rsidTr="00F72F81">
        <w:tc>
          <w:tcPr>
            <w:tcW w:w="1578" w:type="dxa"/>
          </w:tcPr>
          <w:p w14:paraId="45863305" w14:textId="77777777" w:rsidR="00FF06C9" w:rsidRPr="007F63E5" w:rsidRDefault="00FF06C9" w:rsidP="00FF06C9">
            <w:pPr>
              <w:ind w:right="-1"/>
              <w:jc w:val="both"/>
              <w:rPr>
                <w:sz w:val="20"/>
                <w:szCs w:val="20"/>
              </w:rPr>
            </w:pPr>
            <w:r w:rsidRPr="007F63E5">
              <w:rPr>
                <w:sz w:val="20"/>
                <w:szCs w:val="20"/>
              </w:rPr>
              <w:t>Уровень обеспеченности населения концертными залами</w:t>
            </w:r>
          </w:p>
        </w:tc>
        <w:tc>
          <w:tcPr>
            <w:tcW w:w="1404" w:type="dxa"/>
          </w:tcPr>
          <w:p w14:paraId="486013EB" w14:textId="77777777" w:rsidR="00FF06C9" w:rsidRPr="007F63E5" w:rsidRDefault="00FF06C9" w:rsidP="00FF06C9">
            <w:pPr>
              <w:ind w:right="-1"/>
              <w:jc w:val="both"/>
            </w:pPr>
            <w:r w:rsidRPr="007F63E5">
              <w:t>ед./МО</w:t>
            </w:r>
          </w:p>
        </w:tc>
        <w:tc>
          <w:tcPr>
            <w:tcW w:w="1333" w:type="dxa"/>
          </w:tcPr>
          <w:p w14:paraId="28E8F4B1" w14:textId="77777777" w:rsidR="00FF06C9" w:rsidRPr="007F63E5" w:rsidRDefault="00FF06C9" w:rsidP="00FF06C9">
            <w:pPr>
              <w:ind w:right="-1"/>
              <w:jc w:val="both"/>
            </w:pPr>
            <w:r w:rsidRPr="007F63E5">
              <w:t>1</w:t>
            </w:r>
          </w:p>
        </w:tc>
        <w:tc>
          <w:tcPr>
            <w:tcW w:w="1404" w:type="dxa"/>
          </w:tcPr>
          <w:p w14:paraId="0BFFE75F" w14:textId="77777777" w:rsidR="00FF06C9" w:rsidRPr="007F63E5" w:rsidRDefault="00FF06C9" w:rsidP="00FF06C9">
            <w:pPr>
              <w:ind w:right="-1"/>
              <w:jc w:val="both"/>
            </w:pPr>
            <w:r w:rsidRPr="007F63E5">
              <w:t>ед./МО</w:t>
            </w:r>
          </w:p>
        </w:tc>
        <w:tc>
          <w:tcPr>
            <w:tcW w:w="1331" w:type="dxa"/>
          </w:tcPr>
          <w:p w14:paraId="735BDC69" w14:textId="77777777" w:rsidR="00FF06C9" w:rsidRPr="007F63E5" w:rsidRDefault="00FF06C9" w:rsidP="00FF06C9">
            <w:pPr>
              <w:ind w:right="-1"/>
              <w:jc w:val="both"/>
            </w:pPr>
            <w:r w:rsidRPr="007F63E5">
              <w:t>1</w:t>
            </w:r>
          </w:p>
        </w:tc>
        <w:tc>
          <w:tcPr>
            <w:tcW w:w="3005" w:type="dxa"/>
          </w:tcPr>
          <w:p w14:paraId="26238B20" w14:textId="77777777" w:rsidR="00FF06C9" w:rsidRPr="007F63E5" w:rsidRDefault="00FF06C9" w:rsidP="00FF06C9">
            <w:pPr>
              <w:ind w:right="-1"/>
              <w:rPr>
                <w:sz w:val="20"/>
                <w:szCs w:val="20"/>
              </w:rPr>
            </w:pPr>
            <w:r w:rsidRPr="007F63E5">
              <w:rPr>
                <w:sz w:val="20"/>
                <w:szCs w:val="20"/>
              </w:rPr>
              <w:t>Филармонический концертный зал</w:t>
            </w:r>
          </w:p>
        </w:tc>
      </w:tr>
    </w:tbl>
    <w:p w14:paraId="7341FE43" w14:textId="77777777" w:rsidR="00452B0C" w:rsidRPr="007F63E5" w:rsidRDefault="00452B0C" w:rsidP="00452B0C">
      <w:pPr>
        <w:ind w:right="-1" w:firstLine="567"/>
        <w:jc w:val="both"/>
      </w:pPr>
      <w:r w:rsidRPr="007F63E5">
        <w:t>Максимально допустимый уровень территориальной доступности объектов местного значения для населения.</w:t>
      </w:r>
    </w:p>
    <w:tbl>
      <w:tblPr>
        <w:tblStyle w:val="af7"/>
        <w:tblW w:w="0" w:type="auto"/>
        <w:tblLook w:val="04A0" w:firstRow="1" w:lastRow="0" w:firstColumn="1" w:lastColumn="0" w:noHBand="0" w:noVBand="1"/>
      </w:tblPr>
      <w:tblGrid>
        <w:gridCol w:w="1778"/>
        <w:gridCol w:w="1386"/>
        <w:gridCol w:w="1331"/>
        <w:gridCol w:w="1950"/>
        <w:gridCol w:w="1534"/>
        <w:gridCol w:w="2076"/>
      </w:tblGrid>
      <w:tr w:rsidR="00FF06C9" w:rsidRPr="007F63E5" w14:paraId="0DD0140F" w14:textId="77777777" w:rsidTr="00F72F81">
        <w:tc>
          <w:tcPr>
            <w:tcW w:w="1778" w:type="dxa"/>
            <w:vMerge w:val="restart"/>
            <w:vAlign w:val="center"/>
          </w:tcPr>
          <w:p w14:paraId="45C44826" w14:textId="77777777" w:rsidR="00FF06C9" w:rsidRPr="007F63E5" w:rsidRDefault="00FF06C9" w:rsidP="00FF06C9">
            <w:pPr>
              <w:ind w:right="-1"/>
            </w:pPr>
            <w:r w:rsidRPr="007F63E5">
              <w:t>Показатель</w:t>
            </w:r>
          </w:p>
        </w:tc>
        <w:tc>
          <w:tcPr>
            <w:tcW w:w="2717" w:type="dxa"/>
            <w:gridSpan w:val="2"/>
          </w:tcPr>
          <w:p w14:paraId="1610C4BB" w14:textId="4E79DA01" w:rsidR="00FF06C9" w:rsidRPr="007F63E5" w:rsidRDefault="00FF06C9" w:rsidP="00FF06C9">
            <w:pPr>
              <w:ind w:right="-1"/>
            </w:pPr>
            <w:r w:rsidRPr="007F63E5">
              <w:t xml:space="preserve">Территория </w:t>
            </w:r>
            <w:proofErr w:type="spellStart"/>
            <w:r w:rsidRPr="007F63E5">
              <w:t>г.</w:t>
            </w:r>
            <w:r>
              <w:t>Александровск</w:t>
            </w:r>
            <w:proofErr w:type="spellEnd"/>
            <w:r>
              <w:t>-Сахалинский</w:t>
            </w:r>
          </w:p>
        </w:tc>
        <w:tc>
          <w:tcPr>
            <w:tcW w:w="3484" w:type="dxa"/>
            <w:gridSpan w:val="2"/>
          </w:tcPr>
          <w:p w14:paraId="1C57F521" w14:textId="77777777" w:rsidR="00FF06C9" w:rsidRPr="007F63E5" w:rsidRDefault="00FF06C9" w:rsidP="00FF06C9">
            <w:pPr>
              <w:ind w:right="-1"/>
            </w:pPr>
            <w:r w:rsidRPr="007F63E5">
              <w:t>Территория сельских населенных пунктов</w:t>
            </w:r>
          </w:p>
        </w:tc>
        <w:tc>
          <w:tcPr>
            <w:tcW w:w="2076" w:type="dxa"/>
            <w:vMerge w:val="restart"/>
            <w:vAlign w:val="center"/>
          </w:tcPr>
          <w:p w14:paraId="7563B97E" w14:textId="77777777" w:rsidR="00FF06C9" w:rsidRPr="007F63E5" w:rsidRDefault="00FF06C9" w:rsidP="00FF06C9">
            <w:pPr>
              <w:ind w:right="-1"/>
              <w:jc w:val="center"/>
            </w:pPr>
            <w:r w:rsidRPr="007F63E5">
              <w:t>Перечень объектов</w:t>
            </w:r>
          </w:p>
        </w:tc>
      </w:tr>
      <w:tr w:rsidR="00FF06C9" w:rsidRPr="007F63E5" w14:paraId="45761A6D" w14:textId="77777777" w:rsidTr="00F72F81">
        <w:tc>
          <w:tcPr>
            <w:tcW w:w="1778" w:type="dxa"/>
            <w:vMerge/>
          </w:tcPr>
          <w:p w14:paraId="029E2B8A" w14:textId="77777777" w:rsidR="00FF06C9" w:rsidRPr="007F63E5" w:rsidRDefault="00FF06C9" w:rsidP="00FF06C9">
            <w:pPr>
              <w:ind w:right="-1"/>
              <w:jc w:val="both"/>
            </w:pPr>
          </w:p>
        </w:tc>
        <w:tc>
          <w:tcPr>
            <w:tcW w:w="1386" w:type="dxa"/>
          </w:tcPr>
          <w:p w14:paraId="08F9076E" w14:textId="77777777" w:rsidR="00FF06C9" w:rsidRPr="007F63E5" w:rsidRDefault="00FF06C9" w:rsidP="00FF06C9">
            <w:pPr>
              <w:ind w:right="-1"/>
              <w:jc w:val="both"/>
            </w:pPr>
            <w:r w:rsidRPr="007F63E5">
              <w:t>Единица измерения</w:t>
            </w:r>
          </w:p>
        </w:tc>
        <w:tc>
          <w:tcPr>
            <w:tcW w:w="1331" w:type="dxa"/>
          </w:tcPr>
          <w:p w14:paraId="549EC694" w14:textId="77777777" w:rsidR="00FF06C9" w:rsidRPr="007F63E5" w:rsidRDefault="00FF06C9" w:rsidP="00FF06C9">
            <w:pPr>
              <w:ind w:right="-1"/>
              <w:jc w:val="both"/>
            </w:pPr>
            <w:r w:rsidRPr="007F63E5">
              <w:t>Значение показателя</w:t>
            </w:r>
          </w:p>
        </w:tc>
        <w:tc>
          <w:tcPr>
            <w:tcW w:w="1950" w:type="dxa"/>
          </w:tcPr>
          <w:p w14:paraId="6A34EE66" w14:textId="77777777" w:rsidR="00FF06C9" w:rsidRPr="007F63E5" w:rsidRDefault="00FF06C9" w:rsidP="00FF06C9">
            <w:pPr>
              <w:ind w:right="-1"/>
              <w:jc w:val="both"/>
            </w:pPr>
            <w:r w:rsidRPr="007F63E5">
              <w:t>Единица измерения</w:t>
            </w:r>
          </w:p>
        </w:tc>
        <w:tc>
          <w:tcPr>
            <w:tcW w:w="1534" w:type="dxa"/>
          </w:tcPr>
          <w:p w14:paraId="0BAABD63" w14:textId="77777777" w:rsidR="00FF06C9" w:rsidRPr="007F63E5" w:rsidRDefault="00FF06C9" w:rsidP="00FF06C9">
            <w:pPr>
              <w:ind w:right="-1"/>
              <w:jc w:val="both"/>
            </w:pPr>
            <w:r w:rsidRPr="007F63E5">
              <w:t>Значение показателя</w:t>
            </w:r>
          </w:p>
        </w:tc>
        <w:tc>
          <w:tcPr>
            <w:tcW w:w="2076" w:type="dxa"/>
            <w:vMerge/>
          </w:tcPr>
          <w:p w14:paraId="30303BE2" w14:textId="77777777" w:rsidR="00FF06C9" w:rsidRPr="007F63E5" w:rsidRDefault="00FF06C9" w:rsidP="00FF06C9">
            <w:pPr>
              <w:ind w:right="-1"/>
            </w:pPr>
          </w:p>
        </w:tc>
      </w:tr>
      <w:tr w:rsidR="00FF06C9" w:rsidRPr="007F63E5" w14:paraId="20384039" w14:textId="77777777" w:rsidTr="00F72F81">
        <w:tc>
          <w:tcPr>
            <w:tcW w:w="1778" w:type="dxa"/>
          </w:tcPr>
          <w:p w14:paraId="5EE0B2D2" w14:textId="77777777" w:rsidR="00FF06C9" w:rsidRPr="007F63E5" w:rsidRDefault="00FF06C9" w:rsidP="00FF06C9">
            <w:pPr>
              <w:ind w:right="-1"/>
              <w:jc w:val="both"/>
            </w:pPr>
            <w:r w:rsidRPr="007F63E5">
              <w:rPr>
                <w:sz w:val="20"/>
                <w:szCs w:val="20"/>
              </w:rPr>
              <w:t>Комбинированная доступность или транспортная - личным транспортом</w:t>
            </w:r>
          </w:p>
        </w:tc>
        <w:tc>
          <w:tcPr>
            <w:tcW w:w="1386" w:type="dxa"/>
          </w:tcPr>
          <w:p w14:paraId="6D38F95A" w14:textId="77777777" w:rsidR="00FF06C9" w:rsidRPr="007F63E5" w:rsidRDefault="00FF06C9" w:rsidP="00FF06C9">
            <w:pPr>
              <w:ind w:right="-1"/>
              <w:jc w:val="both"/>
            </w:pPr>
            <w:r w:rsidRPr="007F63E5">
              <w:t>мин</w:t>
            </w:r>
          </w:p>
        </w:tc>
        <w:tc>
          <w:tcPr>
            <w:tcW w:w="1331" w:type="dxa"/>
          </w:tcPr>
          <w:p w14:paraId="3DC2F472" w14:textId="77777777" w:rsidR="00FF06C9" w:rsidRPr="007F63E5" w:rsidRDefault="00FF06C9" w:rsidP="00FF06C9">
            <w:pPr>
              <w:ind w:right="-1"/>
              <w:jc w:val="both"/>
            </w:pPr>
            <w:r w:rsidRPr="007F63E5">
              <w:t>40</w:t>
            </w:r>
          </w:p>
        </w:tc>
        <w:tc>
          <w:tcPr>
            <w:tcW w:w="1950" w:type="dxa"/>
          </w:tcPr>
          <w:p w14:paraId="7B2891E7" w14:textId="77777777" w:rsidR="00FF06C9" w:rsidRPr="007F63E5" w:rsidRDefault="00FF06C9" w:rsidP="00FF06C9">
            <w:pPr>
              <w:ind w:right="-1"/>
              <w:jc w:val="both"/>
            </w:pPr>
            <w:r w:rsidRPr="007F63E5">
              <w:t>мин</w:t>
            </w:r>
          </w:p>
        </w:tc>
        <w:tc>
          <w:tcPr>
            <w:tcW w:w="1534" w:type="dxa"/>
          </w:tcPr>
          <w:p w14:paraId="5E72389D" w14:textId="77777777" w:rsidR="00FF06C9" w:rsidRPr="007F63E5" w:rsidRDefault="00FF06C9" w:rsidP="00FF06C9">
            <w:pPr>
              <w:ind w:right="-1"/>
              <w:jc w:val="both"/>
            </w:pPr>
            <w:r w:rsidRPr="007F63E5">
              <w:t>Не нормируется</w:t>
            </w:r>
          </w:p>
        </w:tc>
        <w:tc>
          <w:tcPr>
            <w:tcW w:w="2076" w:type="dxa"/>
          </w:tcPr>
          <w:p w14:paraId="5EF2B5E0" w14:textId="77777777" w:rsidR="00FF06C9" w:rsidRPr="007F63E5" w:rsidRDefault="00FF06C9" w:rsidP="00FF06C9">
            <w:pPr>
              <w:ind w:right="-1"/>
              <w:rPr>
                <w:sz w:val="20"/>
                <w:szCs w:val="20"/>
              </w:rPr>
            </w:pPr>
            <w:r w:rsidRPr="007F63E5">
              <w:rPr>
                <w:sz w:val="20"/>
                <w:szCs w:val="20"/>
              </w:rPr>
              <w:t>Филармонический концертный зал</w:t>
            </w:r>
          </w:p>
        </w:tc>
      </w:tr>
    </w:tbl>
    <w:p w14:paraId="29048920" w14:textId="77777777" w:rsidR="008B2113" w:rsidRPr="007F63E5" w:rsidRDefault="008B2113" w:rsidP="008B2113">
      <w:pPr>
        <w:ind w:right="-1" w:firstLine="567"/>
        <w:jc w:val="both"/>
        <w:rPr>
          <w:i/>
          <w:iCs/>
        </w:rPr>
      </w:pPr>
    </w:p>
    <w:p w14:paraId="2E0D4FDE" w14:textId="77777777" w:rsidR="008B2113" w:rsidRPr="007F63E5" w:rsidRDefault="008B2113" w:rsidP="008B2113">
      <w:pPr>
        <w:ind w:right="-1" w:firstLine="567"/>
        <w:jc w:val="both"/>
        <w:rPr>
          <w:i/>
          <w:iCs/>
        </w:rPr>
      </w:pPr>
      <w:r w:rsidRPr="007F63E5">
        <w:rPr>
          <w:i/>
          <w:iCs/>
        </w:rPr>
        <w:t xml:space="preserve">д) </w:t>
      </w:r>
      <w:r w:rsidR="00D01ECA" w:rsidRPr="007F63E5">
        <w:rPr>
          <w:i/>
          <w:iCs/>
        </w:rPr>
        <w:t>Учреждения культуры клубного типа</w:t>
      </w:r>
    </w:p>
    <w:p w14:paraId="4FBDB6D0" w14:textId="77777777" w:rsidR="008B2113" w:rsidRPr="007F63E5" w:rsidRDefault="008B2113" w:rsidP="008B2113">
      <w:pPr>
        <w:ind w:right="-1" w:firstLine="567"/>
        <w:jc w:val="both"/>
      </w:pPr>
      <w:r w:rsidRPr="007F63E5">
        <w:t>Минимально допустимый уровень обеспеченности населения объектами местного значения</w:t>
      </w:r>
    </w:p>
    <w:tbl>
      <w:tblPr>
        <w:tblStyle w:val="af7"/>
        <w:tblW w:w="0" w:type="auto"/>
        <w:tblLook w:val="04A0" w:firstRow="1" w:lastRow="0" w:firstColumn="1" w:lastColumn="0" w:noHBand="0" w:noVBand="1"/>
      </w:tblPr>
      <w:tblGrid>
        <w:gridCol w:w="1852"/>
        <w:gridCol w:w="1372"/>
        <w:gridCol w:w="1332"/>
        <w:gridCol w:w="1372"/>
        <w:gridCol w:w="1533"/>
        <w:gridCol w:w="2536"/>
      </w:tblGrid>
      <w:tr w:rsidR="00FF06C9" w:rsidRPr="007F63E5" w14:paraId="07AFA70A" w14:textId="77777777" w:rsidTr="00B45284">
        <w:tc>
          <w:tcPr>
            <w:tcW w:w="1852" w:type="dxa"/>
            <w:vMerge w:val="restart"/>
            <w:vAlign w:val="center"/>
          </w:tcPr>
          <w:p w14:paraId="3C1B281F" w14:textId="77777777" w:rsidR="00FF06C9" w:rsidRPr="007F63E5" w:rsidRDefault="00FF06C9" w:rsidP="00FF06C9">
            <w:pPr>
              <w:ind w:right="-1"/>
            </w:pPr>
            <w:r w:rsidRPr="007F63E5">
              <w:t>Показатель</w:t>
            </w:r>
          </w:p>
        </w:tc>
        <w:tc>
          <w:tcPr>
            <w:tcW w:w="2704" w:type="dxa"/>
            <w:gridSpan w:val="2"/>
          </w:tcPr>
          <w:p w14:paraId="78DF0FF0" w14:textId="1D1C361F" w:rsidR="00FF06C9" w:rsidRPr="007F63E5" w:rsidRDefault="00FF06C9" w:rsidP="00FF06C9">
            <w:pPr>
              <w:ind w:right="-1"/>
            </w:pPr>
            <w:r w:rsidRPr="007F63E5">
              <w:t xml:space="preserve">Территория </w:t>
            </w:r>
            <w:proofErr w:type="spellStart"/>
            <w:r w:rsidRPr="007F63E5">
              <w:t>г.</w:t>
            </w:r>
            <w:r>
              <w:t>Александровск</w:t>
            </w:r>
            <w:proofErr w:type="spellEnd"/>
            <w:r>
              <w:t>-Сахалинский</w:t>
            </w:r>
          </w:p>
        </w:tc>
        <w:tc>
          <w:tcPr>
            <w:tcW w:w="2905" w:type="dxa"/>
            <w:gridSpan w:val="2"/>
          </w:tcPr>
          <w:p w14:paraId="207372DC" w14:textId="77777777" w:rsidR="00FF06C9" w:rsidRPr="007F63E5" w:rsidRDefault="00FF06C9" w:rsidP="00FF06C9">
            <w:pPr>
              <w:ind w:right="-1"/>
            </w:pPr>
            <w:r w:rsidRPr="007F63E5">
              <w:t>Территория сельских населенных пунктов</w:t>
            </w:r>
          </w:p>
        </w:tc>
        <w:tc>
          <w:tcPr>
            <w:tcW w:w="2536" w:type="dxa"/>
            <w:vMerge w:val="restart"/>
            <w:vAlign w:val="center"/>
          </w:tcPr>
          <w:p w14:paraId="080A2164" w14:textId="77777777" w:rsidR="00FF06C9" w:rsidRPr="007F63E5" w:rsidRDefault="00FF06C9" w:rsidP="00FF06C9">
            <w:pPr>
              <w:ind w:right="-1"/>
              <w:jc w:val="center"/>
            </w:pPr>
            <w:r w:rsidRPr="007F63E5">
              <w:t>Перечень объектов</w:t>
            </w:r>
          </w:p>
        </w:tc>
      </w:tr>
      <w:tr w:rsidR="00FF06C9" w:rsidRPr="007F63E5" w14:paraId="02F5E93B" w14:textId="77777777" w:rsidTr="00B45284">
        <w:tc>
          <w:tcPr>
            <w:tcW w:w="1852" w:type="dxa"/>
            <w:vMerge/>
          </w:tcPr>
          <w:p w14:paraId="78A7D676" w14:textId="77777777" w:rsidR="00FF06C9" w:rsidRPr="007F63E5" w:rsidRDefault="00FF06C9" w:rsidP="00FF06C9">
            <w:pPr>
              <w:ind w:right="-1"/>
              <w:jc w:val="both"/>
            </w:pPr>
          </w:p>
        </w:tc>
        <w:tc>
          <w:tcPr>
            <w:tcW w:w="1372" w:type="dxa"/>
          </w:tcPr>
          <w:p w14:paraId="59DB7709" w14:textId="77777777" w:rsidR="00FF06C9" w:rsidRPr="007F63E5" w:rsidRDefault="00FF06C9" w:rsidP="00FF06C9">
            <w:pPr>
              <w:ind w:right="-1"/>
              <w:jc w:val="both"/>
            </w:pPr>
            <w:r w:rsidRPr="007F63E5">
              <w:t>Единица измерения</w:t>
            </w:r>
          </w:p>
        </w:tc>
        <w:tc>
          <w:tcPr>
            <w:tcW w:w="1332" w:type="dxa"/>
          </w:tcPr>
          <w:p w14:paraId="53726C02" w14:textId="77777777" w:rsidR="00FF06C9" w:rsidRPr="007F63E5" w:rsidRDefault="00FF06C9" w:rsidP="00FF06C9">
            <w:pPr>
              <w:ind w:right="-1"/>
              <w:jc w:val="both"/>
            </w:pPr>
            <w:r w:rsidRPr="007F63E5">
              <w:t>Значение показателя</w:t>
            </w:r>
          </w:p>
        </w:tc>
        <w:tc>
          <w:tcPr>
            <w:tcW w:w="1372" w:type="dxa"/>
          </w:tcPr>
          <w:p w14:paraId="67A67D76" w14:textId="77777777" w:rsidR="00FF06C9" w:rsidRPr="007F63E5" w:rsidRDefault="00FF06C9" w:rsidP="00FF06C9">
            <w:pPr>
              <w:ind w:right="-1"/>
              <w:jc w:val="both"/>
            </w:pPr>
            <w:r w:rsidRPr="007F63E5">
              <w:t>Единица измерения</w:t>
            </w:r>
          </w:p>
        </w:tc>
        <w:tc>
          <w:tcPr>
            <w:tcW w:w="1533" w:type="dxa"/>
          </w:tcPr>
          <w:p w14:paraId="792817EB" w14:textId="77777777" w:rsidR="00FF06C9" w:rsidRPr="007F63E5" w:rsidRDefault="00FF06C9" w:rsidP="00FF06C9">
            <w:pPr>
              <w:ind w:right="-1"/>
              <w:jc w:val="both"/>
            </w:pPr>
            <w:r w:rsidRPr="007F63E5">
              <w:t>Значение показателя</w:t>
            </w:r>
          </w:p>
        </w:tc>
        <w:tc>
          <w:tcPr>
            <w:tcW w:w="2536" w:type="dxa"/>
            <w:vMerge/>
          </w:tcPr>
          <w:p w14:paraId="122A7C79" w14:textId="77777777" w:rsidR="00FF06C9" w:rsidRPr="007F63E5" w:rsidRDefault="00FF06C9" w:rsidP="00FF06C9">
            <w:pPr>
              <w:ind w:right="-1"/>
            </w:pPr>
          </w:p>
        </w:tc>
      </w:tr>
      <w:tr w:rsidR="00FF06C9" w:rsidRPr="007F63E5" w14:paraId="687052AA" w14:textId="77777777" w:rsidTr="00B45284">
        <w:tc>
          <w:tcPr>
            <w:tcW w:w="1852" w:type="dxa"/>
          </w:tcPr>
          <w:p w14:paraId="2F01238C" w14:textId="77777777" w:rsidR="00FF06C9" w:rsidRPr="007F63E5" w:rsidRDefault="00FF06C9" w:rsidP="00FF06C9">
            <w:pPr>
              <w:ind w:right="-1"/>
              <w:jc w:val="both"/>
              <w:rPr>
                <w:sz w:val="20"/>
                <w:szCs w:val="20"/>
              </w:rPr>
            </w:pPr>
            <w:r w:rsidRPr="007F63E5">
              <w:rPr>
                <w:sz w:val="20"/>
                <w:szCs w:val="20"/>
              </w:rPr>
              <w:t>Обеспеченность учреждениями культуры клубного типа</w:t>
            </w:r>
          </w:p>
        </w:tc>
        <w:tc>
          <w:tcPr>
            <w:tcW w:w="1372" w:type="dxa"/>
          </w:tcPr>
          <w:p w14:paraId="59BD84A8" w14:textId="77777777" w:rsidR="00FF06C9" w:rsidRPr="007F63E5" w:rsidRDefault="00FF06C9" w:rsidP="00FF06C9">
            <w:pPr>
              <w:ind w:right="-1"/>
              <w:jc w:val="both"/>
            </w:pPr>
            <w:r w:rsidRPr="007F63E5">
              <w:t>ед./МО</w:t>
            </w:r>
          </w:p>
        </w:tc>
        <w:tc>
          <w:tcPr>
            <w:tcW w:w="1332" w:type="dxa"/>
          </w:tcPr>
          <w:p w14:paraId="569706DC" w14:textId="77777777" w:rsidR="00FF06C9" w:rsidRPr="007F63E5" w:rsidRDefault="00FF06C9" w:rsidP="00FF06C9">
            <w:pPr>
              <w:ind w:right="-1"/>
              <w:jc w:val="both"/>
            </w:pPr>
            <w:r>
              <w:t>1</w:t>
            </w:r>
          </w:p>
        </w:tc>
        <w:tc>
          <w:tcPr>
            <w:tcW w:w="1372" w:type="dxa"/>
          </w:tcPr>
          <w:p w14:paraId="7AEEF9FD" w14:textId="77777777" w:rsidR="00FF06C9" w:rsidRPr="007F63E5" w:rsidRDefault="00FF06C9" w:rsidP="00FF06C9">
            <w:pPr>
              <w:ind w:right="-1"/>
              <w:jc w:val="both"/>
            </w:pPr>
            <w:r w:rsidRPr="007F63E5">
              <w:t>ед./МО</w:t>
            </w:r>
          </w:p>
        </w:tc>
        <w:tc>
          <w:tcPr>
            <w:tcW w:w="1533" w:type="dxa"/>
          </w:tcPr>
          <w:p w14:paraId="3CF95778" w14:textId="77777777" w:rsidR="00FF06C9" w:rsidRPr="007F63E5" w:rsidRDefault="00FF06C9" w:rsidP="00FF06C9">
            <w:pPr>
              <w:ind w:right="-1"/>
              <w:jc w:val="both"/>
            </w:pPr>
            <w:r>
              <w:t>1</w:t>
            </w:r>
          </w:p>
        </w:tc>
        <w:tc>
          <w:tcPr>
            <w:tcW w:w="2536" w:type="dxa"/>
          </w:tcPr>
          <w:p w14:paraId="449D7A79" w14:textId="77777777" w:rsidR="00FF06C9" w:rsidRPr="007F63E5" w:rsidRDefault="00FF06C9" w:rsidP="00FF06C9">
            <w:pPr>
              <w:ind w:right="-1"/>
              <w:rPr>
                <w:sz w:val="20"/>
                <w:szCs w:val="20"/>
              </w:rPr>
            </w:pPr>
            <w:r w:rsidRPr="007F63E5">
              <w:rPr>
                <w:sz w:val="20"/>
                <w:szCs w:val="20"/>
              </w:rPr>
              <w:t>Центр народного творчества; дворец культуры, дом культуры (филиал-) сельский дом культуры; центр культурного развития, национально-культурный центр</w:t>
            </w:r>
          </w:p>
        </w:tc>
      </w:tr>
    </w:tbl>
    <w:p w14:paraId="38203460" w14:textId="77777777" w:rsidR="008B2113" w:rsidRPr="007F63E5" w:rsidRDefault="008B2113" w:rsidP="008B2113">
      <w:pPr>
        <w:ind w:right="-1" w:firstLine="567"/>
        <w:jc w:val="both"/>
      </w:pPr>
      <w:r w:rsidRPr="007F63E5">
        <w:t>Максимально допустимый уровень территориальной доступности объектов местного значения для населения.</w:t>
      </w:r>
    </w:p>
    <w:tbl>
      <w:tblPr>
        <w:tblStyle w:val="af7"/>
        <w:tblW w:w="0" w:type="auto"/>
        <w:tblLook w:val="04A0" w:firstRow="1" w:lastRow="0" w:firstColumn="1" w:lastColumn="0" w:noHBand="0" w:noVBand="1"/>
      </w:tblPr>
      <w:tblGrid>
        <w:gridCol w:w="1777"/>
        <w:gridCol w:w="1687"/>
        <w:gridCol w:w="1331"/>
        <w:gridCol w:w="1950"/>
        <w:gridCol w:w="1534"/>
        <w:gridCol w:w="1721"/>
      </w:tblGrid>
      <w:tr w:rsidR="00FF06C9" w:rsidRPr="007F63E5" w14:paraId="59412B35" w14:textId="77777777" w:rsidTr="00F72F81">
        <w:tc>
          <w:tcPr>
            <w:tcW w:w="1777" w:type="dxa"/>
            <w:vMerge w:val="restart"/>
            <w:vAlign w:val="center"/>
          </w:tcPr>
          <w:p w14:paraId="468620F0" w14:textId="77777777" w:rsidR="00FF06C9" w:rsidRPr="007F63E5" w:rsidRDefault="00FF06C9" w:rsidP="00FF06C9">
            <w:pPr>
              <w:ind w:right="-1"/>
            </w:pPr>
            <w:r w:rsidRPr="007F63E5">
              <w:t>Показатель</w:t>
            </w:r>
          </w:p>
        </w:tc>
        <w:tc>
          <w:tcPr>
            <w:tcW w:w="3018" w:type="dxa"/>
            <w:gridSpan w:val="2"/>
          </w:tcPr>
          <w:p w14:paraId="22AA7DC4" w14:textId="5E3D1061" w:rsidR="00FF06C9" w:rsidRPr="007F63E5" w:rsidRDefault="00FF06C9" w:rsidP="00FF06C9">
            <w:pPr>
              <w:ind w:right="-1"/>
            </w:pPr>
            <w:r w:rsidRPr="007F63E5">
              <w:t xml:space="preserve">Территория </w:t>
            </w:r>
            <w:proofErr w:type="spellStart"/>
            <w:r w:rsidRPr="007F63E5">
              <w:t>г.</w:t>
            </w:r>
            <w:r>
              <w:t>Александровск</w:t>
            </w:r>
            <w:proofErr w:type="spellEnd"/>
            <w:r>
              <w:t>-Сахалинский</w:t>
            </w:r>
          </w:p>
        </w:tc>
        <w:tc>
          <w:tcPr>
            <w:tcW w:w="3484" w:type="dxa"/>
            <w:gridSpan w:val="2"/>
          </w:tcPr>
          <w:p w14:paraId="01A7953C" w14:textId="77777777" w:rsidR="00FF06C9" w:rsidRPr="007F63E5" w:rsidRDefault="00FF06C9" w:rsidP="00FF06C9">
            <w:pPr>
              <w:ind w:right="-1"/>
            </w:pPr>
            <w:r w:rsidRPr="007F63E5">
              <w:t>Территория сельских населенных пунктов</w:t>
            </w:r>
          </w:p>
        </w:tc>
        <w:tc>
          <w:tcPr>
            <w:tcW w:w="1721" w:type="dxa"/>
            <w:vMerge w:val="restart"/>
            <w:vAlign w:val="center"/>
          </w:tcPr>
          <w:p w14:paraId="1514C7C9" w14:textId="77777777" w:rsidR="00FF06C9" w:rsidRPr="007F63E5" w:rsidRDefault="00FF06C9" w:rsidP="00FF06C9">
            <w:pPr>
              <w:ind w:right="-1"/>
              <w:jc w:val="center"/>
            </w:pPr>
            <w:r w:rsidRPr="007F63E5">
              <w:t>Перечень объектов</w:t>
            </w:r>
          </w:p>
        </w:tc>
      </w:tr>
      <w:tr w:rsidR="00FF06C9" w:rsidRPr="007F63E5" w14:paraId="743ABFE9" w14:textId="77777777" w:rsidTr="00F72F81">
        <w:tc>
          <w:tcPr>
            <w:tcW w:w="1777" w:type="dxa"/>
            <w:vMerge/>
          </w:tcPr>
          <w:p w14:paraId="342376A5" w14:textId="77777777" w:rsidR="00FF06C9" w:rsidRPr="007F63E5" w:rsidRDefault="00FF06C9" w:rsidP="00FF06C9">
            <w:pPr>
              <w:ind w:right="-1"/>
              <w:jc w:val="both"/>
            </w:pPr>
          </w:p>
        </w:tc>
        <w:tc>
          <w:tcPr>
            <w:tcW w:w="1687" w:type="dxa"/>
          </w:tcPr>
          <w:p w14:paraId="4F8B66C4" w14:textId="77777777" w:rsidR="00FF06C9" w:rsidRPr="007F63E5" w:rsidRDefault="00FF06C9" w:rsidP="00FF06C9">
            <w:pPr>
              <w:ind w:right="-1"/>
              <w:jc w:val="both"/>
            </w:pPr>
            <w:r w:rsidRPr="007F63E5">
              <w:t>Единица измерения</w:t>
            </w:r>
          </w:p>
        </w:tc>
        <w:tc>
          <w:tcPr>
            <w:tcW w:w="1331" w:type="dxa"/>
          </w:tcPr>
          <w:p w14:paraId="31F24A57" w14:textId="77777777" w:rsidR="00FF06C9" w:rsidRPr="007F63E5" w:rsidRDefault="00FF06C9" w:rsidP="00FF06C9">
            <w:pPr>
              <w:ind w:right="-1"/>
              <w:jc w:val="both"/>
            </w:pPr>
            <w:r w:rsidRPr="007F63E5">
              <w:t>Значение показателя</w:t>
            </w:r>
          </w:p>
        </w:tc>
        <w:tc>
          <w:tcPr>
            <w:tcW w:w="1950" w:type="dxa"/>
          </w:tcPr>
          <w:p w14:paraId="371ABCFA" w14:textId="77777777" w:rsidR="00FF06C9" w:rsidRPr="007F63E5" w:rsidRDefault="00FF06C9" w:rsidP="00FF06C9">
            <w:pPr>
              <w:ind w:right="-1"/>
              <w:jc w:val="both"/>
            </w:pPr>
            <w:r w:rsidRPr="007F63E5">
              <w:t>Единица измерения</w:t>
            </w:r>
          </w:p>
        </w:tc>
        <w:tc>
          <w:tcPr>
            <w:tcW w:w="1534" w:type="dxa"/>
          </w:tcPr>
          <w:p w14:paraId="17D0A6B4" w14:textId="77777777" w:rsidR="00FF06C9" w:rsidRPr="007F63E5" w:rsidRDefault="00FF06C9" w:rsidP="00FF06C9">
            <w:pPr>
              <w:ind w:right="-1"/>
              <w:jc w:val="both"/>
            </w:pPr>
            <w:r w:rsidRPr="007F63E5">
              <w:t>Значение показателя</w:t>
            </w:r>
          </w:p>
        </w:tc>
        <w:tc>
          <w:tcPr>
            <w:tcW w:w="1721" w:type="dxa"/>
            <w:vMerge/>
          </w:tcPr>
          <w:p w14:paraId="3A97FFBD" w14:textId="77777777" w:rsidR="00FF06C9" w:rsidRPr="007F63E5" w:rsidRDefault="00FF06C9" w:rsidP="00FF06C9">
            <w:pPr>
              <w:ind w:right="-1"/>
            </w:pPr>
          </w:p>
        </w:tc>
      </w:tr>
      <w:tr w:rsidR="00FF06C9" w:rsidRPr="007F63E5" w14:paraId="5CDBB8B6" w14:textId="77777777" w:rsidTr="00F72F81">
        <w:tc>
          <w:tcPr>
            <w:tcW w:w="1777" w:type="dxa"/>
          </w:tcPr>
          <w:p w14:paraId="0CE14E13" w14:textId="77777777" w:rsidR="00FF06C9" w:rsidRPr="007F63E5" w:rsidRDefault="00FF06C9" w:rsidP="00FF06C9">
            <w:pPr>
              <w:ind w:right="-1"/>
              <w:jc w:val="both"/>
            </w:pPr>
            <w:r w:rsidRPr="007F63E5">
              <w:rPr>
                <w:sz w:val="20"/>
                <w:szCs w:val="20"/>
              </w:rPr>
              <w:t>Комбинированная доступность или транспортная - личным транспортом</w:t>
            </w:r>
          </w:p>
        </w:tc>
        <w:tc>
          <w:tcPr>
            <w:tcW w:w="1687" w:type="dxa"/>
          </w:tcPr>
          <w:p w14:paraId="3A7CEF44" w14:textId="77777777" w:rsidR="00FF06C9" w:rsidRPr="007F63E5" w:rsidRDefault="00FF06C9" w:rsidP="00FF06C9">
            <w:pPr>
              <w:ind w:right="-1"/>
              <w:jc w:val="both"/>
            </w:pPr>
            <w:r w:rsidRPr="007F63E5">
              <w:t>мин</w:t>
            </w:r>
          </w:p>
        </w:tc>
        <w:tc>
          <w:tcPr>
            <w:tcW w:w="1331" w:type="dxa"/>
          </w:tcPr>
          <w:p w14:paraId="65F3DEAA" w14:textId="77777777" w:rsidR="00FF06C9" w:rsidRPr="007F63E5" w:rsidRDefault="00FF06C9" w:rsidP="00FF06C9">
            <w:pPr>
              <w:ind w:right="-1"/>
              <w:jc w:val="both"/>
            </w:pPr>
            <w:r w:rsidRPr="007F63E5">
              <w:t>40</w:t>
            </w:r>
          </w:p>
        </w:tc>
        <w:tc>
          <w:tcPr>
            <w:tcW w:w="1950" w:type="dxa"/>
          </w:tcPr>
          <w:p w14:paraId="57B20D3A" w14:textId="77777777" w:rsidR="00FF06C9" w:rsidRPr="007F63E5" w:rsidRDefault="00FF06C9" w:rsidP="00FF06C9">
            <w:pPr>
              <w:ind w:right="-1"/>
              <w:jc w:val="both"/>
            </w:pPr>
            <w:r w:rsidRPr="007F63E5">
              <w:t>мин</w:t>
            </w:r>
          </w:p>
        </w:tc>
        <w:tc>
          <w:tcPr>
            <w:tcW w:w="1534" w:type="dxa"/>
          </w:tcPr>
          <w:p w14:paraId="64B2525E" w14:textId="77777777" w:rsidR="00FF06C9" w:rsidRPr="007F63E5" w:rsidRDefault="00FF06C9" w:rsidP="00FF06C9">
            <w:pPr>
              <w:ind w:right="-1"/>
              <w:jc w:val="both"/>
            </w:pPr>
            <w:r w:rsidRPr="007F63E5">
              <w:t>Не нормируется</w:t>
            </w:r>
          </w:p>
        </w:tc>
        <w:tc>
          <w:tcPr>
            <w:tcW w:w="1721" w:type="dxa"/>
          </w:tcPr>
          <w:p w14:paraId="280EDA5C" w14:textId="77777777" w:rsidR="00FF06C9" w:rsidRPr="007F63E5" w:rsidRDefault="00FF06C9" w:rsidP="00FF06C9">
            <w:pPr>
              <w:ind w:right="-1"/>
              <w:rPr>
                <w:sz w:val="20"/>
                <w:szCs w:val="20"/>
              </w:rPr>
            </w:pPr>
            <w:r w:rsidRPr="007F63E5">
              <w:rPr>
                <w:sz w:val="20"/>
                <w:szCs w:val="20"/>
              </w:rPr>
              <w:t>Центр народного творчества; дворец культуры, дом культуры (филиал-) сельский дом культуры; центр культурного развития, национально-культурный центр</w:t>
            </w:r>
          </w:p>
        </w:tc>
      </w:tr>
    </w:tbl>
    <w:p w14:paraId="744A0E48" w14:textId="77777777" w:rsidR="00D01ECA" w:rsidRPr="007F63E5" w:rsidRDefault="00D01ECA" w:rsidP="008B2113">
      <w:pPr>
        <w:ind w:right="-1" w:firstLine="567"/>
        <w:jc w:val="both"/>
        <w:rPr>
          <w:i/>
          <w:iCs/>
        </w:rPr>
      </w:pPr>
    </w:p>
    <w:p w14:paraId="5812DD23" w14:textId="77777777" w:rsidR="008B2113" w:rsidRPr="007F63E5" w:rsidRDefault="00D01ECA" w:rsidP="008B2113">
      <w:pPr>
        <w:ind w:right="-1" w:firstLine="567"/>
        <w:jc w:val="both"/>
        <w:rPr>
          <w:i/>
          <w:iCs/>
        </w:rPr>
      </w:pPr>
      <w:r w:rsidRPr="007F63E5">
        <w:rPr>
          <w:i/>
          <w:iCs/>
        </w:rPr>
        <w:t>е</w:t>
      </w:r>
      <w:r w:rsidR="008B2113" w:rsidRPr="007F63E5">
        <w:rPr>
          <w:i/>
          <w:iCs/>
        </w:rPr>
        <w:t xml:space="preserve">) </w:t>
      </w:r>
      <w:r w:rsidRPr="007F63E5">
        <w:rPr>
          <w:i/>
          <w:iCs/>
        </w:rPr>
        <w:t>Парки культуры и отдыха</w:t>
      </w:r>
    </w:p>
    <w:p w14:paraId="66BA60A7" w14:textId="77777777" w:rsidR="008B2113" w:rsidRPr="007F63E5" w:rsidRDefault="008B2113" w:rsidP="008B2113">
      <w:pPr>
        <w:ind w:right="-1" w:firstLine="567"/>
        <w:jc w:val="both"/>
      </w:pPr>
      <w:r w:rsidRPr="007F63E5">
        <w:t>Минимально допустимый уровень обеспеченности населения объектами местного значения</w:t>
      </w:r>
    </w:p>
    <w:tbl>
      <w:tblPr>
        <w:tblStyle w:val="af7"/>
        <w:tblW w:w="0" w:type="auto"/>
        <w:tblLook w:val="04A0" w:firstRow="1" w:lastRow="0" w:firstColumn="1" w:lastColumn="0" w:noHBand="0" w:noVBand="1"/>
      </w:tblPr>
      <w:tblGrid>
        <w:gridCol w:w="1831"/>
        <w:gridCol w:w="1387"/>
        <w:gridCol w:w="1333"/>
        <w:gridCol w:w="1387"/>
        <w:gridCol w:w="1534"/>
        <w:gridCol w:w="2583"/>
      </w:tblGrid>
      <w:tr w:rsidR="00FF06C9" w:rsidRPr="007F63E5" w14:paraId="4F456A96" w14:textId="77777777" w:rsidTr="00F72F81">
        <w:tc>
          <w:tcPr>
            <w:tcW w:w="1831" w:type="dxa"/>
            <w:vMerge w:val="restart"/>
            <w:vAlign w:val="center"/>
          </w:tcPr>
          <w:p w14:paraId="171AD7D0" w14:textId="77777777" w:rsidR="00FF06C9" w:rsidRPr="007F63E5" w:rsidRDefault="00FF06C9" w:rsidP="00FF06C9">
            <w:pPr>
              <w:ind w:right="-1"/>
            </w:pPr>
            <w:r w:rsidRPr="007F63E5">
              <w:t>Показатель</w:t>
            </w:r>
          </w:p>
        </w:tc>
        <w:tc>
          <w:tcPr>
            <w:tcW w:w="2720" w:type="dxa"/>
            <w:gridSpan w:val="2"/>
          </w:tcPr>
          <w:p w14:paraId="7BD604AD" w14:textId="3A20AABD" w:rsidR="00FF06C9" w:rsidRPr="007F63E5" w:rsidRDefault="00FF06C9" w:rsidP="00FF06C9">
            <w:pPr>
              <w:ind w:right="-1"/>
            </w:pPr>
            <w:r w:rsidRPr="007F63E5">
              <w:t xml:space="preserve">Территория </w:t>
            </w:r>
            <w:proofErr w:type="spellStart"/>
            <w:r w:rsidRPr="007F63E5">
              <w:t>г.</w:t>
            </w:r>
            <w:r>
              <w:t>Александровск</w:t>
            </w:r>
            <w:proofErr w:type="spellEnd"/>
            <w:r>
              <w:t>-Сахалинский</w:t>
            </w:r>
          </w:p>
        </w:tc>
        <w:tc>
          <w:tcPr>
            <w:tcW w:w="2921" w:type="dxa"/>
            <w:gridSpan w:val="2"/>
          </w:tcPr>
          <w:p w14:paraId="5C7E50F0" w14:textId="77777777" w:rsidR="00FF06C9" w:rsidRPr="007F63E5" w:rsidRDefault="00FF06C9" w:rsidP="00FF06C9">
            <w:pPr>
              <w:ind w:right="-1"/>
            </w:pPr>
            <w:r w:rsidRPr="007F63E5">
              <w:t>Территория сельских населенных пунктов</w:t>
            </w:r>
          </w:p>
        </w:tc>
        <w:tc>
          <w:tcPr>
            <w:tcW w:w="2583" w:type="dxa"/>
            <w:vMerge w:val="restart"/>
            <w:vAlign w:val="center"/>
          </w:tcPr>
          <w:p w14:paraId="74F3FD32" w14:textId="77777777" w:rsidR="00FF06C9" w:rsidRPr="007F63E5" w:rsidRDefault="00FF06C9" w:rsidP="00FF06C9">
            <w:pPr>
              <w:ind w:right="-1"/>
              <w:jc w:val="center"/>
            </w:pPr>
            <w:r w:rsidRPr="007F63E5">
              <w:t>Перечень объектов</w:t>
            </w:r>
          </w:p>
        </w:tc>
      </w:tr>
      <w:tr w:rsidR="00FF06C9" w:rsidRPr="007F63E5" w14:paraId="1453361F" w14:textId="77777777" w:rsidTr="00F72F81">
        <w:tc>
          <w:tcPr>
            <w:tcW w:w="1831" w:type="dxa"/>
            <w:vMerge/>
          </w:tcPr>
          <w:p w14:paraId="3516ED69" w14:textId="77777777" w:rsidR="00FF06C9" w:rsidRPr="007F63E5" w:rsidRDefault="00FF06C9" w:rsidP="00FF06C9">
            <w:pPr>
              <w:ind w:right="-1"/>
              <w:jc w:val="both"/>
            </w:pPr>
          </w:p>
        </w:tc>
        <w:tc>
          <w:tcPr>
            <w:tcW w:w="1387" w:type="dxa"/>
          </w:tcPr>
          <w:p w14:paraId="4B9EA4B8" w14:textId="77777777" w:rsidR="00FF06C9" w:rsidRPr="007F63E5" w:rsidRDefault="00FF06C9" w:rsidP="00FF06C9">
            <w:pPr>
              <w:ind w:right="-1"/>
              <w:jc w:val="both"/>
            </w:pPr>
            <w:r w:rsidRPr="007F63E5">
              <w:t>Единица измерения</w:t>
            </w:r>
          </w:p>
        </w:tc>
        <w:tc>
          <w:tcPr>
            <w:tcW w:w="1333" w:type="dxa"/>
          </w:tcPr>
          <w:p w14:paraId="2021FCF0" w14:textId="77777777" w:rsidR="00FF06C9" w:rsidRPr="007F63E5" w:rsidRDefault="00FF06C9" w:rsidP="00FF06C9">
            <w:pPr>
              <w:ind w:right="-1"/>
              <w:jc w:val="both"/>
            </w:pPr>
            <w:r w:rsidRPr="007F63E5">
              <w:t>Значение показателя</w:t>
            </w:r>
          </w:p>
        </w:tc>
        <w:tc>
          <w:tcPr>
            <w:tcW w:w="1387" w:type="dxa"/>
          </w:tcPr>
          <w:p w14:paraId="52F151B6" w14:textId="77777777" w:rsidR="00FF06C9" w:rsidRPr="007F63E5" w:rsidRDefault="00FF06C9" w:rsidP="00FF06C9">
            <w:pPr>
              <w:ind w:right="-1"/>
              <w:jc w:val="both"/>
            </w:pPr>
            <w:r w:rsidRPr="007F63E5">
              <w:t>Единица измерения</w:t>
            </w:r>
          </w:p>
        </w:tc>
        <w:tc>
          <w:tcPr>
            <w:tcW w:w="1534" w:type="dxa"/>
          </w:tcPr>
          <w:p w14:paraId="0ED89ABF" w14:textId="77777777" w:rsidR="00FF06C9" w:rsidRPr="007F63E5" w:rsidRDefault="00FF06C9" w:rsidP="00FF06C9">
            <w:pPr>
              <w:ind w:right="-1"/>
              <w:jc w:val="both"/>
            </w:pPr>
            <w:r w:rsidRPr="007F63E5">
              <w:t>Значение показателя</w:t>
            </w:r>
          </w:p>
        </w:tc>
        <w:tc>
          <w:tcPr>
            <w:tcW w:w="2583" w:type="dxa"/>
            <w:vMerge/>
          </w:tcPr>
          <w:p w14:paraId="26B54CE2" w14:textId="77777777" w:rsidR="00FF06C9" w:rsidRPr="007F63E5" w:rsidRDefault="00FF06C9" w:rsidP="00FF06C9">
            <w:pPr>
              <w:ind w:right="-1"/>
            </w:pPr>
          </w:p>
        </w:tc>
      </w:tr>
      <w:tr w:rsidR="00FF06C9" w:rsidRPr="007F63E5" w14:paraId="1ACE97C8" w14:textId="77777777" w:rsidTr="00F72F81">
        <w:tc>
          <w:tcPr>
            <w:tcW w:w="1831" w:type="dxa"/>
          </w:tcPr>
          <w:p w14:paraId="575009B1" w14:textId="77777777" w:rsidR="00FF06C9" w:rsidRPr="007F63E5" w:rsidRDefault="00FF06C9" w:rsidP="00FF06C9">
            <w:pPr>
              <w:ind w:right="-1"/>
              <w:jc w:val="both"/>
              <w:rPr>
                <w:sz w:val="20"/>
                <w:szCs w:val="20"/>
              </w:rPr>
            </w:pPr>
            <w:r w:rsidRPr="007F63E5">
              <w:rPr>
                <w:sz w:val="20"/>
                <w:szCs w:val="20"/>
              </w:rPr>
              <w:t>Уровень обеспеченности Парками культуры и отдыха</w:t>
            </w:r>
          </w:p>
        </w:tc>
        <w:tc>
          <w:tcPr>
            <w:tcW w:w="1387" w:type="dxa"/>
          </w:tcPr>
          <w:p w14:paraId="3490C19D" w14:textId="77777777" w:rsidR="00FF06C9" w:rsidRPr="007F63E5" w:rsidRDefault="00FF06C9" w:rsidP="00FF06C9">
            <w:pPr>
              <w:ind w:right="-1"/>
              <w:jc w:val="both"/>
            </w:pPr>
            <w:r w:rsidRPr="007F63E5">
              <w:t>объектов/ 30000 человек</w:t>
            </w:r>
          </w:p>
        </w:tc>
        <w:tc>
          <w:tcPr>
            <w:tcW w:w="1333" w:type="dxa"/>
          </w:tcPr>
          <w:p w14:paraId="3060769B" w14:textId="77777777" w:rsidR="00FF06C9" w:rsidRPr="007F63E5" w:rsidRDefault="00FF06C9" w:rsidP="00FF06C9">
            <w:pPr>
              <w:ind w:right="-1"/>
              <w:jc w:val="both"/>
            </w:pPr>
            <w:r w:rsidRPr="007F63E5">
              <w:t>1</w:t>
            </w:r>
          </w:p>
        </w:tc>
        <w:tc>
          <w:tcPr>
            <w:tcW w:w="1387" w:type="dxa"/>
          </w:tcPr>
          <w:p w14:paraId="7FB2F896" w14:textId="77777777" w:rsidR="00FF06C9" w:rsidRPr="007F63E5" w:rsidRDefault="00FF06C9" w:rsidP="00FF06C9">
            <w:pPr>
              <w:ind w:right="-1"/>
              <w:jc w:val="both"/>
            </w:pPr>
            <w:r w:rsidRPr="007F63E5">
              <w:t>объектов/ 30000 человек</w:t>
            </w:r>
          </w:p>
        </w:tc>
        <w:tc>
          <w:tcPr>
            <w:tcW w:w="1534" w:type="dxa"/>
          </w:tcPr>
          <w:p w14:paraId="0FF7A25C" w14:textId="77777777" w:rsidR="00FF06C9" w:rsidRPr="007F63E5" w:rsidRDefault="00FF06C9" w:rsidP="00FF06C9">
            <w:pPr>
              <w:ind w:right="-1"/>
              <w:jc w:val="both"/>
            </w:pPr>
            <w:r w:rsidRPr="007F63E5">
              <w:t>Не нормируется</w:t>
            </w:r>
          </w:p>
        </w:tc>
        <w:tc>
          <w:tcPr>
            <w:tcW w:w="2583" w:type="dxa"/>
          </w:tcPr>
          <w:p w14:paraId="2A1C4D4F" w14:textId="77777777" w:rsidR="00FF06C9" w:rsidRPr="007F63E5" w:rsidRDefault="00FF06C9" w:rsidP="00FF06C9">
            <w:pPr>
              <w:ind w:right="-1"/>
              <w:rPr>
                <w:sz w:val="20"/>
                <w:szCs w:val="20"/>
              </w:rPr>
            </w:pPr>
            <w:r w:rsidRPr="007F63E5">
              <w:rPr>
                <w:sz w:val="20"/>
                <w:szCs w:val="20"/>
              </w:rPr>
              <w:t>Городской парк культуры и отдыха, парки культуры и отдыха поселения</w:t>
            </w:r>
          </w:p>
        </w:tc>
      </w:tr>
    </w:tbl>
    <w:p w14:paraId="02A1A375" w14:textId="77777777" w:rsidR="008B2113" w:rsidRPr="007F63E5" w:rsidRDefault="008B2113" w:rsidP="008B2113">
      <w:pPr>
        <w:ind w:right="-1" w:firstLine="567"/>
        <w:jc w:val="both"/>
      </w:pPr>
      <w:r w:rsidRPr="007F63E5">
        <w:t>Максимально допустимый уровень территориальной доступности объектов местного значения для населения.</w:t>
      </w:r>
    </w:p>
    <w:tbl>
      <w:tblPr>
        <w:tblStyle w:val="af7"/>
        <w:tblW w:w="0" w:type="auto"/>
        <w:tblLook w:val="04A0" w:firstRow="1" w:lastRow="0" w:firstColumn="1" w:lastColumn="0" w:noHBand="0" w:noVBand="1"/>
      </w:tblPr>
      <w:tblGrid>
        <w:gridCol w:w="1777"/>
        <w:gridCol w:w="1773"/>
        <w:gridCol w:w="1331"/>
        <w:gridCol w:w="1984"/>
        <w:gridCol w:w="1534"/>
        <w:gridCol w:w="1656"/>
      </w:tblGrid>
      <w:tr w:rsidR="00FF06C9" w:rsidRPr="007F63E5" w14:paraId="0CB1AE80" w14:textId="77777777" w:rsidTr="00F72F81">
        <w:tc>
          <w:tcPr>
            <w:tcW w:w="1777" w:type="dxa"/>
            <w:vMerge w:val="restart"/>
            <w:vAlign w:val="center"/>
          </w:tcPr>
          <w:p w14:paraId="0E088424" w14:textId="77777777" w:rsidR="00FF06C9" w:rsidRPr="007F63E5" w:rsidRDefault="00FF06C9" w:rsidP="00FF06C9">
            <w:pPr>
              <w:ind w:right="-1"/>
            </w:pPr>
            <w:r w:rsidRPr="007F63E5">
              <w:t>Показатель</w:t>
            </w:r>
          </w:p>
        </w:tc>
        <w:tc>
          <w:tcPr>
            <w:tcW w:w="3104" w:type="dxa"/>
            <w:gridSpan w:val="2"/>
          </w:tcPr>
          <w:p w14:paraId="77C21B3D" w14:textId="08518C7E" w:rsidR="00FF06C9" w:rsidRPr="007F63E5" w:rsidRDefault="00FF06C9" w:rsidP="00FF06C9">
            <w:pPr>
              <w:ind w:right="-1"/>
            </w:pPr>
            <w:r w:rsidRPr="007F63E5">
              <w:t xml:space="preserve">Территория </w:t>
            </w:r>
            <w:proofErr w:type="spellStart"/>
            <w:r w:rsidRPr="007F63E5">
              <w:t>г.</w:t>
            </w:r>
            <w:r>
              <w:t>Александровск</w:t>
            </w:r>
            <w:proofErr w:type="spellEnd"/>
            <w:r>
              <w:t>-Сахалинский</w:t>
            </w:r>
          </w:p>
        </w:tc>
        <w:tc>
          <w:tcPr>
            <w:tcW w:w="3518" w:type="dxa"/>
            <w:gridSpan w:val="2"/>
          </w:tcPr>
          <w:p w14:paraId="6C9BF2E9" w14:textId="77777777" w:rsidR="00FF06C9" w:rsidRPr="007F63E5" w:rsidRDefault="00FF06C9" w:rsidP="00FF06C9">
            <w:pPr>
              <w:ind w:right="-1"/>
            </w:pPr>
            <w:r w:rsidRPr="007F63E5">
              <w:t>Территория сельских населенных пунктов</w:t>
            </w:r>
          </w:p>
        </w:tc>
        <w:tc>
          <w:tcPr>
            <w:tcW w:w="1656" w:type="dxa"/>
            <w:vMerge w:val="restart"/>
            <w:vAlign w:val="center"/>
          </w:tcPr>
          <w:p w14:paraId="35C2C94F" w14:textId="77777777" w:rsidR="00FF06C9" w:rsidRPr="007F63E5" w:rsidRDefault="00FF06C9" w:rsidP="00FF06C9">
            <w:pPr>
              <w:ind w:right="-1"/>
              <w:jc w:val="center"/>
            </w:pPr>
            <w:r w:rsidRPr="007F63E5">
              <w:t>Перечень объектов</w:t>
            </w:r>
          </w:p>
        </w:tc>
      </w:tr>
      <w:tr w:rsidR="00FF06C9" w:rsidRPr="007F63E5" w14:paraId="0AC82908" w14:textId="77777777" w:rsidTr="00F72F81">
        <w:tc>
          <w:tcPr>
            <w:tcW w:w="1777" w:type="dxa"/>
            <w:vMerge/>
          </w:tcPr>
          <w:p w14:paraId="17800CF7" w14:textId="77777777" w:rsidR="00FF06C9" w:rsidRPr="007F63E5" w:rsidRDefault="00FF06C9" w:rsidP="00FF06C9">
            <w:pPr>
              <w:ind w:right="-1"/>
              <w:jc w:val="both"/>
            </w:pPr>
          </w:p>
        </w:tc>
        <w:tc>
          <w:tcPr>
            <w:tcW w:w="1773" w:type="dxa"/>
          </w:tcPr>
          <w:p w14:paraId="267E1681" w14:textId="77777777" w:rsidR="00FF06C9" w:rsidRPr="007F63E5" w:rsidRDefault="00FF06C9" w:rsidP="00FF06C9">
            <w:pPr>
              <w:ind w:right="-1"/>
              <w:jc w:val="both"/>
            </w:pPr>
            <w:r w:rsidRPr="007F63E5">
              <w:t>Единица измерения</w:t>
            </w:r>
          </w:p>
        </w:tc>
        <w:tc>
          <w:tcPr>
            <w:tcW w:w="1331" w:type="dxa"/>
          </w:tcPr>
          <w:p w14:paraId="4E32243C" w14:textId="77777777" w:rsidR="00FF06C9" w:rsidRPr="007F63E5" w:rsidRDefault="00FF06C9" w:rsidP="00FF06C9">
            <w:pPr>
              <w:ind w:right="-1"/>
              <w:jc w:val="both"/>
            </w:pPr>
            <w:r w:rsidRPr="007F63E5">
              <w:t>Значение показателя</w:t>
            </w:r>
          </w:p>
        </w:tc>
        <w:tc>
          <w:tcPr>
            <w:tcW w:w="1984" w:type="dxa"/>
          </w:tcPr>
          <w:p w14:paraId="74A4F5AC" w14:textId="77777777" w:rsidR="00FF06C9" w:rsidRPr="007F63E5" w:rsidRDefault="00FF06C9" w:rsidP="00FF06C9">
            <w:pPr>
              <w:ind w:right="-1"/>
              <w:jc w:val="both"/>
            </w:pPr>
            <w:r w:rsidRPr="007F63E5">
              <w:t>Единица измерения</w:t>
            </w:r>
          </w:p>
        </w:tc>
        <w:tc>
          <w:tcPr>
            <w:tcW w:w="1534" w:type="dxa"/>
          </w:tcPr>
          <w:p w14:paraId="7771CC8E" w14:textId="77777777" w:rsidR="00FF06C9" w:rsidRPr="007F63E5" w:rsidRDefault="00FF06C9" w:rsidP="00FF06C9">
            <w:pPr>
              <w:ind w:right="-1"/>
              <w:jc w:val="both"/>
            </w:pPr>
            <w:r w:rsidRPr="007F63E5">
              <w:t>Значение показателя</w:t>
            </w:r>
          </w:p>
        </w:tc>
        <w:tc>
          <w:tcPr>
            <w:tcW w:w="1656" w:type="dxa"/>
            <w:vMerge/>
          </w:tcPr>
          <w:p w14:paraId="63C15434" w14:textId="77777777" w:rsidR="00FF06C9" w:rsidRPr="007F63E5" w:rsidRDefault="00FF06C9" w:rsidP="00FF06C9">
            <w:pPr>
              <w:ind w:right="-1"/>
            </w:pPr>
          </w:p>
        </w:tc>
      </w:tr>
      <w:tr w:rsidR="00FF06C9" w:rsidRPr="007F63E5" w14:paraId="7DABED6F" w14:textId="77777777" w:rsidTr="00F72F81">
        <w:tc>
          <w:tcPr>
            <w:tcW w:w="1777" w:type="dxa"/>
          </w:tcPr>
          <w:p w14:paraId="3BDADF17" w14:textId="77777777" w:rsidR="00FF06C9" w:rsidRPr="007F63E5" w:rsidRDefault="00FF06C9" w:rsidP="00FF06C9">
            <w:pPr>
              <w:ind w:right="-1"/>
              <w:jc w:val="both"/>
            </w:pPr>
            <w:r w:rsidRPr="007F63E5">
              <w:rPr>
                <w:sz w:val="20"/>
                <w:szCs w:val="20"/>
              </w:rPr>
              <w:t>Комбинированная доступность или транспортная - личным транспортом</w:t>
            </w:r>
          </w:p>
        </w:tc>
        <w:tc>
          <w:tcPr>
            <w:tcW w:w="1773" w:type="dxa"/>
          </w:tcPr>
          <w:p w14:paraId="56AD3E42" w14:textId="77777777" w:rsidR="00FF06C9" w:rsidRPr="007F63E5" w:rsidRDefault="00FF06C9" w:rsidP="00FF06C9">
            <w:pPr>
              <w:ind w:right="-1"/>
              <w:jc w:val="both"/>
            </w:pPr>
            <w:r w:rsidRPr="007F63E5">
              <w:t>мин</w:t>
            </w:r>
          </w:p>
        </w:tc>
        <w:tc>
          <w:tcPr>
            <w:tcW w:w="1331" w:type="dxa"/>
          </w:tcPr>
          <w:p w14:paraId="4F3A6010" w14:textId="77777777" w:rsidR="00FF06C9" w:rsidRPr="007F63E5" w:rsidRDefault="00FF06C9" w:rsidP="00FF06C9">
            <w:pPr>
              <w:ind w:right="-1"/>
              <w:jc w:val="both"/>
            </w:pPr>
            <w:r w:rsidRPr="007F63E5">
              <w:t>40</w:t>
            </w:r>
          </w:p>
        </w:tc>
        <w:tc>
          <w:tcPr>
            <w:tcW w:w="1984" w:type="dxa"/>
          </w:tcPr>
          <w:p w14:paraId="0D8429D8" w14:textId="77777777" w:rsidR="00FF06C9" w:rsidRPr="007F63E5" w:rsidRDefault="00FF06C9" w:rsidP="00FF06C9">
            <w:pPr>
              <w:ind w:right="-1"/>
              <w:jc w:val="both"/>
            </w:pPr>
            <w:r w:rsidRPr="007F63E5">
              <w:t>мин</w:t>
            </w:r>
          </w:p>
        </w:tc>
        <w:tc>
          <w:tcPr>
            <w:tcW w:w="1534" w:type="dxa"/>
          </w:tcPr>
          <w:p w14:paraId="224609C1" w14:textId="77777777" w:rsidR="00FF06C9" w:rsidRPr="007F63E5" w:rsidRDefault="00FF06C9" w:rsidP="00FF06C9">
            <w:pPr>
              <w:ind w:right="-1"/>
              <w:jc w:val="both"/>
            </w:pPr>
            <w:r w:rsidRPr="007F63E5">
              <w:t>Не нормируется</w:t>
            </w:r>
          </w:p>
        </w:tc>
        <w:tc>
          <w:tcPr>
            <w:tcW w:w="1656" w:type="dxa"/>
          </w:tcPr>
          <w:p w14:paraId="73F0F31F" w14:textId="77777777" w:rsidR="00FF06C9" w:rsidRPr="007F63E5" w:rsidRDefault="00FF06C9" w:rsidP="00FF06C9">
            <w:pPr>
              <w:ind w:right="-1"/>
              <w:rPr>
                <w:sz w:val="20"/>
                <w:szCs w:val="20"/>
              </w:rPr>
            </w:pPr>
            <w:r w:rsidRPr="007F63E5">
              <w:rPr>
                <w:sz w:val="20"/>
                <w:szCs w:val="20"/>
              </w:rPr>
              <w:t>Городской парк культуры и отдыха, парки культуры и отдыха поселения</w:t>
            </w:r>
          </w:p>
        </w:tc>
      </w:tr>
    </w:tbl>
    <w:p w14:paraId="47C0C139" w14:textId="77777777" w:rsidR="00D01ECA" w:rsidRPr="007F63E5" w:rsidRDefault="00D01ECA" w:rsidP="008B2113">
      <w:pPr>
        <w:ind w:right="-1" w:firstLine="567"/>
        <w:jc w:val="both"/>
        <w:rPr>
          <w:i/>
          <w:iCs/>
        </w:rPr>
      </w:pPr>
    </w:p>
    <w:p w14:paraId="48C171F6" w14:textId="77777777" w:rsidR="008B2113" w:rsidRPr="007F63E5" w:rsidRDefault="007D0988" w:rsidP="008B2113">
      <w:pPr>
        <w:ind w:right="-1" w:firstLine="567"/>
        <w:jc w:val="both"/>
        <w:rPr>
          <w:i/>
          <w:iCs/>
        </w:rPr>
      </w:pPr>
      <w:r w:rsidRPr="007F63E5">
        <w:rPr>
          <w:i/>
          <w:iCs/>
        </w:rPr>
        <w:t>ж</w:t>
      </w:r>
      <w:r w:rsidR="008B2113" w:rsidRPr="007F63E5">
        <w:rPr>
          <w:i/>
          <w:iCs/>
        </w:rPr>
        <w:t xml:space="preserve">) </w:t>
      </w:r>
      <w:r w:rsidR="00D01ECA" w:rsidRPr="007F63E5">
        <w:rPr>
          <w:i/>
          <w:iCs/>
        </w:rPr>
        <w:t>Кинотеатры и кинозалы</w:t>
      </w:r>
    </w:p>
    <w:p w14:paraId="403DC46E" w14:textId="77777777" w:rsidR="008B2113" w:rsidRPr="007F63E5" w:rsidRDefault="008B2113" w:rsidP="008B2113">
      <w:pPr>
        <w:ind w:right="-1" w:firstLine="567"/>
        <w:jc w:val="both"/>
      </w:pPr>
      <w:r w:rsidRPr="007F63E5">
        <w:t>Минимально допустимый уровень обеспеченности населения объектами местного значения</w:t>
      </w:r>
    </w:p>
    <w:tbl>
      <w:tblPr>
        <w:tblStyle w:val="af7"/>
        <w:tblW w:w="0" w:type="auto"/>
        <w:tblLook w:val="04A0" w:firstRow="1" w:lastRow="0" w:firstColumn="1" w:lastColumn="0" w:noHBand="0" w:noVBand="1"/>
      </w:tblPr>
      <w:tblGrid>
        <w:gridCol w:w="1884"/>
        <w:gridCol w:w="1376"/>
        <w:gridCol w:w="1332"/>
        <w:gridCol w:w="1376"/>
        <w:gridCol w:w="1331"/>
        <w:gridCol w:w="2699"/>
      </w:tblGrid>
      <w:tr w:rsidR="00FF06C9" w:rsidRPr="007F63E5" w14:paraId="5CDA4ECA" w14:textId="77777777" w:rsidTr="00F72F81">
        <w:tc>
          <w:tcPr>
            <w:tcW w:w="1884" w:type="dxa"/>
            <w:vMerge w:val="restart"/>
            <w:vAlign w:val="center"/>
          </w:tcPr>
          <w:p w14:paraId="1CA5968A" w14:textId="77777777" w:rsidR="00FF06C9" w:rsidRPr="007F63E5" w:rsidRDefault="00FF06C9" w:rsidP="00FF06C9">
            <w:pPr>
              <w:ind w:right="-1"/>
            </w:pPr>
            <w:r w:rsidRPr="007F63E5">
              <w:lastRenderedPageBreak/>
              <w:t>Показатель</w:t>
            </w:r>
          </w:p>
        </w:tc>
        <w:tc>
          <w:tcPr>
            <w:tcW w:w="2708" w:type="dxa"/>
            <w:gridSpan w:val="2"/>
          </w:tcPr>
          <w:p w14:paraId="178CF929" w14:textId="36A48CAF" w:rsidR="00FF06C9" w:rsidRPr="007F63E5" w:rsidRDefault="00FF06C9" w:rsidP="00FF06C9">
            <w:pPr>
              <w:ind w:right="-1"/>
            </w:pPr>
            <w:r w:rsidRPr="007F63E5">
              <w:t xml:space="preserve">Территория </w:t>
            </w:r>
            <w:proofErr w:type="spellStart"/>
            <w:r w:rsidRPr="007F63E5">
              <w:t>г.</w:t>
            </w:r>
            <w:r>
              <w:t>Александровск</w:t>
            </w:r>
            <w:proofErr w:type="spellEnd"/>
            <w:r>
              <w:t>-Сахалинский</w:t>
            </w:r>
          </w:p>
        </w:tc>
        <w:tc>
          <w:tcPr>
            <w:tcW w:w="2707" w:type="dxa"/>
            <w:gridSpan w:val="2"/>
          </w:tcPr>
          <w:p w14:paraId="163F693F" w14:textId="77777777" w:rsidR="00FF06C9" w:rsidRPr="007F63E5" w:rsidRDefault="00FF06C9" w:rsidP="00FF06C9">
            <w:pPr>
              <w:ind w:right="-1"/>
            </w:pPr>
            <w:r w:rsidRPr="007F63E5">
              <w:t>Территория сельских населенных пунктов</w:t>
            </w:r>
          </w:p>
        </w:tc>
        <w:tc>
          <w:tcPr>
            <w:tcW w:w="2699" w:type="dxa"/>
            <w:vMerge w:val="restart"/>
            <w:vAlign w:val="center"/>
          </w:tcPr>
          <w:p w14:paraId="19B55714" w14:textId="77777777" w:rsidR="00FF06C9" w:rsidRPr="007F63E5" w:rsidRDefault="00FF06C9" w:rsidP="00FF06C9">
            <w:pPr>
              <w:ind w:right="-1"/>
              <w:jc w:val="center"/>
            </w:pPr>
            <w:r w:rsidRPr="007F63E5">
              <w:t>Перечень объектов</w:t>
            </w:r>
          </w:p>
        </w:tc>
      </w:tr>
      <w:tr w:rsidR="00FF06C9" w:rsidRPr="007F63E5" w14:paraId="3DB1A4EA" w14:textId="77777777" w:rsidTr="00F72F81">
        <w:tc>
          <w:tcPr>
            <w:tcW w:w="1884" w:type="dxa"/>
            <w:vMerge/>
          </w:tcPr>
          <w:p w14:paraId="3E0D81E3" w14:textId="77777777" w:rsidR="00FF06C9" w:rsidRPr="007F63E5" w:rsidRDefault="00FF06C9" w:rsidP="00FF06C9">
            <w:pPr>
              <w:ind w:right="-1"/>
              <w:jc w:val="both"/>
            </w:pPr>
          </w:p>
        </w:tc>
        <w:tc>
          <w:tcPr>
            <w:tcW w:w="1376" w:type="dxa"/>
          </w:tcPr>
          <w:p w14:paraId="273CA786" w14:textId="77777777" w:rsidR="00FF06C9" w:rsidRPr="007F63E5" w:rsidRDefault="00FF06C9" w:rsidP="00FF06C9">
            <w:pPr>
              <w:ind w:right="-1"/>
              <w:jc w:val="both"/>
            </w:pPr>
            <w:r w:rsidRPr="007F63E5">
              <w:t>Единица измерения</w:t>
            </w:r>
          </w:p>
        </w:tc>
        <w:tc>
          <w:tcPr>
            <w:tcW w:w="1332" w:type="dxa"/>
          </w:tcPr>
          <w:p w14:paraId="5CF39326" w14:textId="77777777" w:rsidR="00FF06C9" w:rsidRPr="007F63E5" w:rsidRDefault="00FF06C9" w:rsidP="00FF06C9">
            <w:pPr>
              <w:ind w:right="-1"/>
              <w:jc w:val="both"/>
            </w:pPr>
            <w:r w:rsidRPr="007F63E5">
              <w:t>Значение показателя</w:t>
            </w:r>
          </w:p>
        </w:tc>
        <w:tc>
          <w:tcPr>
            <w:tcW w:w="1376" w:type="dxa"/>
          </w:tcPr>
          <w:p w14:paraId="0760FFFC" w14:textId="77777777" w:rsidR="00FF06C9" w:rsidRPr="007F63E5" w:rsidRDefault="00FF06C9" w:rsidP="00FF06C9">
            <w:pPr>
              <w:ind w:right="-1"/>
              <w:jc w:val="both"/>
            </w:pPr>
            <w:r w:rsidRPr="007F63E5">
              <w:t>Единица измерения</w:t>
            </w:r>
          </w:p>
        </w:tc>
        <w:tc>
          <w:tcPr>
            <w:tcW w:w="1331" w:type="dxa"/>
          </w:tcPr>
          <w:p w14:paraId="2F491E98" w14:textId="77777777" w:rsidR="00FF06C9" w:rsidRPr="007F63E5" w:rsidRDefault="00FF06C9" w:rsidP="00FF06C9">
            <w:pPr>
              <w:ind w:right="-1"/>
              <w:jc w:val="both"/>
            </w:pPr>
            <w:r w:rsidRPr="007F63E5">
              <w:t>Значение показателя</w:t>
            </w:r>
          </w:p>
        </w:tc>
        <w:tc>
          <w:tcPr>
            <w:tcW w:w="2699" w:type="dxa"/>
            <w:vMerge/>
          </w:tcPr>
          <w:p w14:paraId="232781F7" w14:textId="77777777" w:rsidR="00FF06C9" w:rsidRPr="007F63E5" w:rsidRDefault="00FF06C9" w:rsidP="00FF06C9">
            <w:pPr>
              <w:ind w:right="-1"/>
            </w:pPr>
          </w:p>
        </w:tc>
      </w:tr>
      <w:tr w:rsidR="00FF06C9" w:rsidRPr="007F63E5" w14:paraId="3065529B" w14:textId="77777777" w:rsidTr="00F72F81">
        <w:tc>
          <w:tcPr>
            <w:tcW w:w="1884" w:type="dxa"/>
          </w:tcPr>
          <w:p w14:paraId="63108A16" w14:textId="77777777" w:rsidR="00FF06C9" w:rsidRPr="007F63E5" w:rsidRDefault="00FF06C9" w:rsidP="00FF06C9">
            <w:pPr>
              <w:ind w:right="-1"/>
              <w:jc w:val="both"/>
              <w:rPr>
                <w:sz w:val="20"/>
                <w:szCs w:val="20"/>
              </w:rPr>
            </w:pPr>
            <w:r w:rsidRPr="007F63E5">
              <w:rPr>
                <w:sz w:val="20"/>
                <w:szCs w:val="20"/>
              </w:rPr>
              <w:t>Обеспеченность населения кинозалами</w:t>
            </w:r>
          </w:p>
        </w:tc>
        <w:tc>
          <w:tcPr>
            <w:tcW w:w="1376" w:type="dxa"/>
          </w:tcPr>
          <w:p w14:paraId="0C8E491C" w14:textId="77777777" w:rsidR="00FF06C9" w:rsidRPr="007F63E5" w:rsidRDefault="00FF06C9" w:rsidP="00FF06C9">
            <w:pPr>
              <w:ind w:right="-1"/>
              <w:jc w:val="both"/>
            </w:pPr>
            <w:r w:rsidRPr="007F63E5">
              <w:t>объектов/ 20000 человек</w:t>
            </w:r>
          </w:p>
        </w:tc>
        <w:tc>
          <w:tcPr>
            <w:tcW w:w="1332" w:type="dxa"/>
          </w:tcPr>
          <w:p w14:paraId="499765DA" w14:textId="77777777" w:rsidR="00FF06C9" w:rsidRPr="007F63E5" w:rsidRDefault="00FF06C9" w:rsidP="00FF06C9">
            <w:pPr>
              <w:ind w:right="-1"/>
              <w:jc w:val="both"/>
            </w:pPr>
            <w:r w:rsidRPr="007F63E5">
              <w:t>1</w:t>
            </w:r>
          </w:p>
        </w:tc>
        <w:tc>
          <w:tcPr>
            <w:tcW w:w="1376" w:type="dxa"/>
          </w:tcPr>
          <w:p w14:paraId="502B3C41" w14:textId="77777777" w:rsidR="00FF06C9" w:rsidRPr="007F63E5" w:rsidRDefault="00FF06C9" w:rsidP="00FF06C9">
            <w:pPr>
              <w:ind w:right="-1"/>
              <w:jc w:val="both"/>
            </w:pPr>
            <w:r w:rsidRPr="007F63E5">
              <w:t>объектов/ 20000 человек</w:t>
            </w:r>
          </w:p>
        </w:tc>
        <w:tc>
          <w:tcPr>
            <w:tcW w:w="1331" w:type="dxa"/>
          </w:tcPr>
          <w:p w14:paraId="25B35E36" w14:textId="77777777" w:rsidR="00FF06C9" w:rsidRPr="007F63E5" w:rsidRDefault="00FF06C9" w:rsidP="00FF06C9">
            <w:pPr>
              <w:ind w:right="-1"/>
              <w:jc w:val="both"/>
            </w:pPr>
            <w:r w:rsidRPr="007F63E5">
              <w:t>1</w:t>
            </w:r>
          </w:p>
        </w:tc>
        <w:tc>
          <w:tcPr>
            <w:tcW w:w="2699" w:type="dxa"/>
          </w:tcPr>
          <w:p w14:paraId="6D31F3DD" w14:textId="77777777" w:rsidR="00FF06C9" w:rsidRPr="007F63E5" w:rsidRDefault="00FF06C9" w:rsidP="00FF06C9">
            <w:pPr>
              <w:ind w:right="-1"/>
              <w:rPr>
                <w:sz w:val="20"/>
                <w:szCs w:val="20"/>
              </w:rPr>
            </w:pPr>
            <w:r w:rsidRPr="007F63E5">
              <w:rPr>
                <w:sz w:val="20"/>
                <w:szCs w:val="20"/>
              </w:rPr>
              <w:t>Площадки кинопоказа всех форм собственности: зал в кинотеатре; зал в учреждениях культуры</w:t>
            </w:r>
          </w:p>
        </w:tc>
      </w:tr>
    </w:tbl>
    <w:p w14:paraId="3A1EDEBF" w14:textId="77777777" w:rsidR="008B2113" w:rsidRPr="007F63E5" w:rsidRDefault="008B2113" w:rsidP="008B2113">
      <w:pPr>
        <w:ind w:right="-1" w:firstLine="567"/>
        <w:jc w:val="both"/>
      </w:pPr>
      <w:r w:rsidRPr="007F63E5">
        <w:t>Максимально допустимый уровень территориальной доступности объектов местного значения для населения.</w:t>
      </w:r>
    </w:p>
    <w:tbl>
      <w:tblPr>
        <w:tblStyle w:val="af7"/>
        <w:tblW w:w="0" w:type="auto"/>
        <w:tblLook w:val="04A0" w:firstRow="1" w:lastRow="0" w:firstColumn="1" w:lastColumn="0" w:noHBand="0" w:noVBand="1"/>
      </w:tblPr>
      <w:tblGrid>
        <w:gridCol w:w="1777"/>
        <w:gridCol w:w="1687"/>
        <w:gridCol w:w="1331"/>
        <w:gridCol w:w="2045"/>
        <w:gridCol w:w="1331"/>
        <w:gridCol w:w="1828"/>
      </w:tblGrid>
      <w:tr w:rsidR="00FF06C9" w:rsidRPr="007F63E5" w14:paraId="3E199D70" w14:textId="77777777" w:rsidTr="00F72F81">
        <w:tc>
          <w:tcPr>
            <w:tcW w:w="1777" w:type="dxa"/>
            <w:vMerge w:val="restart"/>
            <w:vAlign w:val="center"/>
          </w:tcPr>
          <w:p w14:paraId="4D542871" w14:textId="77777777" w:rsidR="00FF06C9" w:rsidRPr="007F63E5" w:rsidRDefault="00FF06C9" w:rsidP="00FF06C9">
            <w:pPr>
              <w:ind w:right="-1"/>
            </w:pPr>
            <w:r w:rsidRPr="007F63E5">
              <w:t>Показатель</w:t>
            </w:r>
          </w:p>
        </w:tc>
        <w:tc>
          <w:tcPr>
            <w:tcW w:w="3018" w:type="dxa"/>
            <w:gridSpan w:val="2"/>
          </w:tcPr>
          <w:p w14:paraId="30A055D6" w14:textId="7BC7C8D2" w:rsidR="00FF06C9" w:rsidRPr="007F63E5" w:rsidRDefault="00FF06C9" w:rsidP="00FF06C9">
            <w:pPr>
              <w:ind w:right="-1"/>
            </w:pPr>
            <w:r w:rsidRPr="007F63E5">
              <w:t xml:space="preserve">Территория </w:t>
            </w:r>
            <w:proofErr w:type="spellStart"/>
            <w:r w:rsidRPr="007F63E5">
              <w:t>г.</w:t>
            </w:r>
            <w:r>
              <w:t>Александровск</w:t>
            </w:r>
            <w:proofErr w:type="spellEnd"/>
            <w:r>
              <w:t>-Сахалинский</w:t>
            </w:r>
          </w:p>
        </w:tc>
        <w:tc>
          <w:tcPr>
            <w:tcW w:w="3376" w:type="dxa"/>
            <w:gridSpan w:val="2"/>
          </w:tcPr>
          <w:p w14:paraId="1209C3F8" w14:textId="77777777" w:rsidR="00FF06C9" w:rsidRPr="007F63E5" w:rsidRDefault="00FF06C9" w:rsidP="00FF06C9">
            <w:pPr>
              <w:ind w:right="-1"/>
            </w:pPr>
            <w:r w:rsidRPr="007F63E5">
              <w:t>Территория сельских населенных пунктов</w:t>
            </w:r>
          </w:p>
        </w:tc>
        <w:tc>
          <w:tcPr>
            <w:tcW w:w="1828" w:type="dxa"/>
            <w:vMerge w:val="restart"/>
            <w:vAlign w:val="center"/>
          </w:tcPr>
          <w:p w14:paraId="1BAFB0AD" w14:textId="77777777" w:rsidR="00FF06C9" w:rsidRPr="007F63E5" w:rsidRDefault="00FF06C9" w:rsidP="00FF06C9">
            <w:pPr>
              <w:ind w:right="-1"/>
              <w:jc w:val="center"/>
            </w:pPr>
            <w:r w:rsidRPr="007F63E5">
              <w:t>Перечень объектов</w:t>
            </w:r>
          </w:p>
        </w:tc>
      </w:tr>
      <w:tr w:rsidR="00FF06C9" w:rsidRPr="007F63E5" w14:paraId="19C9D6C3" w14:textId="77777777" w:rsidTr="00F72F81">
        <w:tc>
          <w:tcPr>
            <w:tcW w:w="1777" w:type="dxa"/>
            <w:vMerge/>
          </w:tcPr>
          <w:p w14:paraId="77B99B30" w14:textId="77777777" w:rsidR="00FF06C9" w:rsidRPr="007F63E5" w:rsidRDefault="00FF06C9" w:rsidP="00FF06C9">
            <w:pPr>
              <w:ind w:right="-1"/>
              <w:jc w:val="both"/>
            </w:pPr>
          </w:p>
        </w:tc>
        <w:tc>
          <w:tcPr>
            <w:tcW w:w="1687" w:type="dxa"/>
          </w:tcPr>
          <w:p w14:paraId="268387E9" w14:textId="77777777" w:rsidR="00FF06C9" w:rsidRPr="007F63E5" w:rsidRDefault="00FF06C9" w:rsidP="00FF06C9">
            <w:pPr>
              <w:ind w:right="-1"/>
              <w:jc w:val="both"/>
            </w:pPr>
            <w:r w:rsidRPr="007F63E5">
              <w:t>Единица измерения</w:t>
            </w:r>
          </w:p>
        </w:tc>
        <w:tc>
          <w:tcPr>
            <w:tcW w:w="1331" w:type="dxa"/>
          </w:tcPr>
          <w:p w14:paraId="1F01B8B5" w14:textId="77777777" w:rsidR="00FF06C9" w:rsidRPr="007F63E5" w:rsidRDefault="00FF06C9" w:rsidP="00FF06C9">
            <w:pPr>
              <w:ind w:right="-1"/>
              <w:jc w:val="both"/>
            </w:pPr>
            <w:r w:rsidRPr="007F63E5">
              <w:t>Значение показателя</w:t>
            </w:r>
          </w:p>
        </w:tc>
        <w:tc>
          <w:tcPr>
            <w:tcW w:w="2045" w:type="dxa"/>
          </w:tcPr>
          <w:p w14:paraId="2017C109" w14:textId="77777777" w:rsidR="00FF06C9" w:rsidRPr="007F63E5" w:rsidRDefault="00FF06C9" w:rsidP="00FF06C9">
            <w:pPr>
              <w:ind w:right="-1"/>
              <w:jc w:val="both"/>
            </w:pPr>
            <w:r w:rsidRPr="007F63E5">
              <w:t>Единица измерения</w:t>
            </w:r>
          </w:p>
        </w:tc>
        <w:tc>
          <w:tcPr>
            <w:tcW w:w="1331" w:type="dxa"/>
          </w:tcPr>
          <w:p w14:paraId="4A554279" w14:textId="77777777" w:rsidR="00FF06C9" w:rsidRPr="007F63E5" w:rsidRDefault="00FF06C9" w:rsidP="00FF06C9">
            <w:pPr>
              <w:ind w:right="-1"/>
              <w:jc w:val="both"/>
            </w:pPr>
            <w:r w:rsidRPr="007F63E5">
              <w:t>Значение показателя</w:t>
            </w:r>
          </w:p>
        </w:tc>
        <w:tc>
          <w:tcPr>
            <w:tcW w:w="1828" w:type="dxa"/>
            <w:vMerge/>
          </w:tcPr>
          <w:p w14:paraId="43E3EB62" w14:textId="77777777" w:rsidR="00FF06C9" w:rsidRPr="007F63E5" w:rsidRDefault="00FF06C9" w:rsidP="00FF06C9">
            <w:pPr>
              <w:ind w:right="-1"/>
            </w:pPr>
          </w:p>
        </w:tc>
      </w:tr>
      <w:tr w:rsidR="00FF06C9" w:rsidRPr="007F63E5" w14:paraId="6BE88B31" w14:textId="77777777" w:rsidTr="00F72F81">
        <w:tc>
          <w:tcPr>
            <w:tcW w:w="1777" w:type="dxa"/>
          </w:tcPr>
          <w:p w14:paraId="6F40A73E" w14:textId="77777777" w:rsidR="00FF06C9" w:rsidRPr="007F63E5" w:rsidRDefault="00FF06C9" w:rsidP="00FF06C9">
            <w:pPr>
              <w:ind w:right="-1"/>
              <w:jc w:val="both"/>
            </w:pPr>
            <w:r w:rsidRPr="007F63E5">
              <w:rPr>
                <w:sz w:val="20"/>
                <w:szCs w:val="20"/>
              </w:rPr>
              <w:t>Комбинированная доступность или транспортная - личным транспортом</w:t>
            </w:r>
          </w:p>
        </w:tc>
        <w:tc>
          <w:tcPr>
            <w:tcW w:w="1687" w:type="dxa"/>
          </w:tcPr>
          <w:p w14:paraId="1E5CDC67" w14:textId="77777777" w:rsidR="00FF06C9" w:rsidRPr="007F63E5" w:rsidRDefault="00FF06C9" w:rsidP="00FF06C9">
            <w:pPr>
              <w:ind w:right="-1"/>
              <w:jc w:val="both"/>
            </w:pPr>
            <w:r w:rsidRPr="007F63E5">
              <w:t>мин</w:t>
            </w:r>
          </w:p>
        </w:tc>
        <w:tc>
          <w:tcPr>
            <w:tcW w:w="1331" w:type="dxa"/>
          </w:tcPr>
          <w:p w14:paraId="6B801E07" w14:textId="77777777" w:rsidR="00FF06C9" w:rsidRPr="007F63E5" w:rsidRDefault="00FF06C9" w:rsidP="00FF06C9">
            <w:pPr>
              <w:ind w:right="-1"/>
              <w:jc w:val="both"/>
            </w:pPr>
            <w:r w:rsidRPr="007F63E5">
              <w:t>30</w:t>
            </w:r>
          </w:p>
        </w:tc>
        <w:tc>
          <w:tcPr>
            <w:tcW w:w="2045" w:type="dxa"/>
          </w:tcPr>
          <w:p w14:paraId="2D0CDEBE" w14:textId="77777777" w:rsidR="00FF06C9" w:rsidRPr="007F63E5" w:rsidRDefault="00FF06C9" w:rsidP="00FF06C9">
            <w:pPr>
              <w:ind w:right="-1"/>
              <w:jc w:val="both"/>
            </w:pPr>
            <w:r w:rsidRPr="007F63E5">
              <w:t>мин</w:t>
            </w:r>
          </w:p>
        </w:tc>
        <w:tc>
          <w:tcPr>
            <w:tcW w:w="1331" w:type="dxa"/>
          </w:tcPr>
          <w:p w14:paraId="61C9DD96" w14:textId="77777777" w:rsidR="00FF06C9" w:rsidRPr="007F63E5" w:rsidRDefault="00FF06C9" w:rsidP="00FF06C9">
            <w:pPr>
              <w:ind w:right="-1"/>
              <w:jc w:val="both"/>
            </w:pPr>
            <w:r w:rsidRPr="007F63E5">
              <w:t>30</w:t>
            </w:r>
          </w:p>
        </w:tc>
        <w:tc>
          <w:tcPr>
            <w:tcW w:w="1828" w:type="dxa"/>
          </w:tcPr>
          <w:p w14:paraId="1846B709" w14:textId="77777777" w:rsidR="00FF06C9" w:rsidRPr="007F63E5" w:rsidRDefault="00FF06C9" w:rsidP="00FF06C9">
            <w:pPr>
              <w:ind w:right="-1"/>
              <w:rPr>
                <w:sz w:val="20"/>
                <w:szCs w:val="20"/>
              </w:rPr>
            </w:pPr>
            <w:r w:rsidRPr="007F63E5">
              <w:rPr>
                <w:sz w:val="20"/>
                <w:szCs w:val="20"/>
              </w:rPr>
              <w:t>Площадки кинопоказа всех форм собственности: зал в кинотеатре; зал в учреждениях культуры</w:t>
            </w:r>
          </w:p>
        </w:tc>
      </w:tr>
    </w:tbl>
    <w:p w14:paraId="5330B61C" w14:textId="77777777" w:rsidR="00D01ECA" w:rsidRPr="007F63E5" w:rsidRDefault="00D01ECA" w:rsidP="008B2113">
      <w:pPr>
        <w:ind w:right="-1" w:firstLine="567"/>
        <w:jc w:val="both"/>
        <w:rPr>
          <w:i/>
          <w:iCs/>
        </w:rPr>
      </w:pPr>
    </w:p>
    <w:p w14:paraId="0EC72BD0" w14:textId="77777777" w:rsidR="008B2113" w:rsidRPr="007F63E5" w:rsidRDefault="00D01ECA" w:rsidP="008B2113">
      <w:pPr>
        <w:ind w:right="-1" w:firstLine="567"/>
        <w:jc w:val="both"/>
        <w:rPr>
          <w:i/>
          <w:iCs/>
        </w:rPr>
      </w:pPr>
      <w:r w:rsidRPr="007F63E5">
        <w:rPr>
          <w:i/>
          <w:iCs/>
        </w:rPr>
        <w:t>и</w:t>
      </w:r>
      <w:r w:rsidR="008B2113" w:rsidRPr="007F63E5">
        <w:rPr>
          <w:i/>
          <w:iCs/>
        </w:rPr>
        <w:t xml:space="preserve">) </w:t>
      </w:r>
      <w:r w:rsidRPr="007F63E5">
        <w:rPr>
          <w:i/>
          <w:iCs/>
        </w:rPr>
        <w:t>Выставочные залы и галереи искусств</w:t>
      </w:r>
    </w:p>
    <w:p w14:paraId="09E883A9" w14:textId="77777777" w:rsidR="008B2113" w:rsidRPr="007F63E5" w:rsidRDefault="008B2113" w:rsidP="008B2113">
      <w:pPr>
        <w:ind w:right="-1" w:firstLine="567"/>
        <w:jc w:val="both"/>
      </w:pPr>
      <w:r w:rsidRPr="007F63E5">
        <w:t>Минимально допустимый уровень обеспеченности населения объектами местного значения</w:t>
      </w:r>
    </w:p>
    <w:tbl>
      <w:tblPr>
        <w:tblStyle w:val="af7"/>
        <w:tblW w:w="0" w:type="auto"/>
        <w:tblLook w:val="04A0" w:firstRow="1" w:lastRow="0" w:firstColumn="1" w:lastColumn="0" w:noHBand="0" w:noVBand="1"/>
      </w:tblPr>
      <w:tblGrid>
        <w:gridCol w:w="1885"/>
        <w:gridCol w:w="1383"/>
        <w:gridCol w:w="1332"/>
        <w:gridCol w:w="1383"/>
        <w:gridCol w:w="1331"/>
        <w:gridCol w:w="2684"/>
      </w:tblGrid>
      <w:tr w:rsidR="00FF06C9" w:rsidRPr="007F63E5" w14:paraId="30E99666" w14:textId="77777777" w:rsidTr="00F72F81">
        <w:tc>
          <w:tcPr>
            <w:tcW w:w="1885" w:type="dxa"/>
            <w:vMerge w:val="restart"/>
            <w:vAlign w:val="center"/>
          </w:tcPr>
          <w:p w14:paraId="380FAD9B" w14:textId="77777777" w:rsidR="00FF06C9" w:rsidRPr="007F63E5" w:rsidRDefault="00FF06C9" w:rsidP="00FF06C9">
            <w:pPr>
              <w:ind w:right="-1"/>
            </w:pPr>
            <w:r w:rsidRPr="007F63E5">
              <w:t>Показатель</w:t>
            </w:r>
          </w:p>
        </w:tc>
        <w:tc>
          <w:tcPr>
            <w:tcW w:w="2715" w:type="dxa"/>
            <w:gridSpan w:val="2"/>
          </w:tcPr>
          <w:p w14:paraId="4C83EA86" w14:textId="0A1D8439" w:rsidR="00FF06C9" w:rsidRPr="007F63E5" w:rsidRDefault="00FF06C9" w:rsidP="00FF06C9">
            <w:pPr>
              <w:ind w:right="-1"/>
            </w:pPr>
            <w:r w:rsidRPr="007F63E5">
              <w:t xml:space="preserve">Территория </w:t>
            </w:r>
            <w:proofErr w:type="spellStart"/>
            <w:r w:rsidRPr="007F63E5">
              <w:t>г.</w:t>
            </w:r>
            <w:r>
              <w:t>Александровск</w:t>
            </w:r>
            <w:proofErr w:type="spellEnd"/>
            <w:r>
              <w:t>-Сахалинский</w:t>
            </w:r>
          </w:p>
        </w:tc>
        <w:tc>
          <w:tcPr>
            <w:tcW w:w="2714" w:type="dxa"/>
            <w:gridSpan w:val="2"/>
          </w:tcPr>
          <w:p w14:paraId="7BC90100" w14:textId="77777777" w:rsidR="00FF06C9" w:rsidRPr="007F63E5" w:rsidRDefault="00FF06C9" w:rsidP="00FF06C9">
            <w:pPr>
              <w:ind w:right="-1"/>
            </w:pPr>
            <w:r w:rsidRPr="007F63E5">
              <w:t>Территория сельских населенных пунктов</w:t>
            </w:r>
          </w:p>
        </w:tc>
        <w:tc>
          <w:tcPr>
            <w:tcW w:w="2684" w:type="dxa"/>
            <w:vMerge w:val="restart"/>
            <w:vAlign w:val="center"/>
          </w:tcPr>
          <w:p w14:paraId="69385389" w14:textId="77777777" w:rsidR="00FF06C9" w:rsidRPr="007F63E5" w:rsidRDefault="00FF06C9" w:rsidP="00FF06C9">
            <w:pPr>
              <w:ind w:right="-1"/>
              <w:jc w:val="center"/>
            </w:pPr>
            <w:r w:rsidRPr="007F63E5">
              <w:t>Перечень объектов</w:t>
            </w:r>
          </w:p>
        </w:tc>
      </w:tr>
      <w:tr w:rsidR="00FF06C9" w:rsidRPr="007F63E5" w14:paraId="2B84D00E" w14:textId="77777777" w:rsidTr="00F72F81">
        <w:tc>
          <w:tcPr>
            <w:tcW w:w="1885" w:type="dxa"/>
            <w:vMerge/>
          </w:tcPr>
          <w:p w14:paraId="0C3B828D" w14:textId="77777777" w:rsidR="00FF06C9" w:rsidRPr="007F63E5" w:rsidRDefault="00FF06C9" w:rsidP="00FF06C9">
            <w:pPr>
              <w:ind w:right="-1"/>
              <w:jc w:val="both"/>
            </w:pPr>
          </w:p>
        </w:tc>
        <w:tc>
          <w:tcPr>
            <w:tcW w:w="1383" w:type="dxa"/>
          </w:tcPr>
          <w:p w14:paraId="620C173D" w14:textId="77777777" w:rsidR="00FF06C9" w:rsidRPr="007F63E5" w:rsidRDefault="00FF06C9" w:rsidP="00FF06C9">
            <w:pPr>
              <w:ind w:right="-1"/>
              <w:jc w:val="both"/>
            </w:pPr>
            <w:r w:rsidRPr="007F63E5">
              <w:t>Единица измерения</w:t>
            </w:r>
          </w:p>
        </w:tc>
        <w:tc>
          <w:tcPr>
            <w:tcW w:w="1332" w:type="dxa"/>
          </w:tcPr>
          <w:p w14:paraId="04E46BF6" w14:textId="77777777" w:rsidR="00FF06C9" w:rsidRPr="007F63E5" w:rsidRDefault="00FF06C9" w:rsidP="00FF06C9">
            <w:pPr>
              <w:ind w:right="-1"/>
              <w:jc w:val="both"/>
            </w:pPr>
            <w:r w:rsidRPr="007F63E5">
              <w:t>Значение показателя</w:t>
            </w:r>
          </w:p>
        </w:tc>
        <w:tc>
          <w:tcPr>
            <w:tcW w:w="1383" w:type="dxa"/>
          </w:tcPr>
          <w:p w14:paraId="4A0E65F4" w14:textId="77777777" w:rsidR="00FF06C9" w:rsidRPr="007F63E5" w:rsidRDefault="00FF06C9" w:rsidP="00FF06C9">
            <w:pPr>
              <w:ind w:right="-1"/>
              <w:jc w:val="both"/>
            </w:pPr>
            <w:r w:rsidRPr="007F63E5">
              <w:t>Единица измерения</w:t>
            </w:r>
          </w:p>
        </w:tc>
        <w:tc>
          <w:tcPr>
            <w:tcW w:w="1331" w:type="dxa"/>
          </w:tcPr>
          <w:p w14:paraId="256A1437" w14:textId="77777777" w:rsidR="00FF06C9" w:rsidRPr="007F63E5" w:rsidRDefault="00FF06C9" w:rsidP="00FF06C9">
            <w:pPr>
              <w:ind w:right="-1"/>
              <w:jc w:val="both"/>
            </w:pPr>
            <w:r w:rsidRPr="007F63E5">
              <w:t>Значение показателя</w:t>
            </w:r>
          </w:p>
        </w:tc>
        <w:tc>
          <w:tcPr>
            <w:tcW w:w="2684" w:type="dxa"/>
            <w:vMerge/>
          </w:tcPr>
          <w:p w14:paraId="71963BE6" w14:textId="77777777" w:rsidR="00FF06C9" w:rsidRPr="007F63E5" w:rsidRDefault="00FF06C9" w:rsidP="00FF06C9">
            <w:pPr>
              <w:ind w:right="-1"/>
            </w:pPr>
          </w:p>
        </w:tc>
      </w:tr>
      <w:tr w:rsidR="00FF06C9" w:rsidRPr="007F63E5" w14:paraId="0A7F4DA0" w14:textId="77777777" w:rsidTr="00F72F81">
        <w:tc>
          <w:tcPr>
            <w:tcW w:w="1885" w:type="dxa"/>
          </w:tcPr>
          <w:p w14:paraId="212E7956" w14:textId="77777777" w:rsidR="00FF06C9" w:rsidRPr="007F63E5" w:rsidRDefault="00FF06C9" w:rsidP="00FF06C9">
            <w:pPr>
              <w:ind w:right="-1"/>
              <w:jc w:val="both"/>
              <w:rPr>
                <w:sz w:val="20"/>
                <w:szCs w:val="20"/>
              </w:rPr>
            </w:pPr>
            <w:r w:rsidRPr="007F63E5">
              <w:rPr>
                <w:sz w:val="20"/>
                <w:szCs w:val="20"/>
              </w:rPr>
              <w:t>Обеспеченность населения выставочными залами</w:t>
            </w:r>
          </w:p>
        </w:tc>
        <w:tc>
          <w:tcPr>
            <w:tcW w:w="1383" w:type="dxa"/>
          </w:tcPr>
          <w:p w14:paraId="0EF1A054" w14:textId="77777777" w:rsidR="00FF06C9" w:rsidRPr="007F63E5" w:rsidRDefault="00FF06C9" w:rsidP="00FF06C9">
            <w:pPr>
              <w:ind w:right="-1"/>
              <w:jc w:val="both"/>
            </w:pPr>
            <w:r w:rsidRPr="007F63E5">
              <w:t>ед./ МО</w:t>
            </w:r>
          </w:p>
        </w:tc>
        <w:tc>
          <w:tcPr>
            <w:tcW w:w="1332" w:type="dxa"/>
          </w:tcPr>
          <w:p w14:paraId="66A05FF3" w14:textId="77777777" w:rsidR="00FF06C9" w:rsidRPr="007F63E5" w:rsidRDefault="00FF06C9" w:rsidP="00FF06C9">
            <w:pPr>
              <w:ind w:right="-1"/>
              <w:jc w:val="both"/>
            </w:pPr>
            <w:r w:rsidRPr="007F63E5">
              <w:t>1</w:t>
            </w:r>
          </w:p>
        </w:tc>
        <w:tc>
          <w:tcPr>
            <w:tcW w:w="1383" w:type="dxa"/>
          </w:tcPr>
          <w:p w14:paraId="318DD847" w14:textId="77777777" w:rsidR="00FF06C9" w:rsidRPr="007F63E5" w:rsidRDefault="00FF06C9" w:rsidP="00FF06C9">
            <w:pPr>
              <w:ind w:right="-1"/>
              <w:jc w:val="both"/>
            </w:pPr>
            <w:r w:rsidRPr="007F63E5">
              <w:t>ед./ МО</w:t>
            </w:r>
          </w:p>
        </w:tc>
        <w:tc>
          <w:tcPr>
            <w:tcW w:w="1331" w:type="dxa"/>
          </w:tcPr>
          <w:p w14:paraId="29AEDDF5" w14:textId="77777777" w:rsidR="00FF06C9" w:rsidRPr="007F63E5" w:rsidRDefault="00FF06C9" w:rsidP="00FF06C9">
            <w:pPr>
              <w:ind w:right="-1"/>
              <w:jc w:val="both"/>
            </w:pPr>
            <w:r w:rsidRPr="007F63E5">
              <w:t>1</w:t>
            </w:r>
          </w:p>
        </w:tc>
        <w:tc>
          <w:tcPr>
            <w:tcW w:w="2684" w:type="dxa"/>
          </w:tcPr>
          <w:p w14:paraId="3485C264" w14:textId="77777777" w:rsidR="00FF06C9" w:rsidRPr="007F63E5" w:rsidRDefault="00FF06C9" w:rsidP="00FF06C9">
            <w:pPr>
              <w:ind w:right="-1"/>
              <w:rPr>
                <w:sz w:val="20"/>
                <w:szCs w:val="20"/>
              </w:rPr>
            </w:pPr>
            <w:r w:rsidRPr="007F63E5">
              <w:rPr>
                <w:sz w:val="20"/>
                <w:szCs w:val="20"/>
              </w:rPr>
              <w:t>Выставочные залы, галереи живописи; галереи скульптуры; галереи иной специфики</w:t>
            </w:r>
          </w:p>
        </w:tc>
      </w:tr>
    </w:tbl>
    <w:p w14:paraId="50D197B0" w14:textId="77777777" w:rsidR="008B2113" w:rsidRPr="007F63E5" w:rsidRDefault="008B2113" w:rsidP="008B2113">
      <w:pPr>
        <w:ind w:right="-1" w:firstLine="567"/>
        <w:jc w:val="both"/>
      </w:pPr>
      <w:r w:rsidRPr="007F63E5">
        <w:t>Максимально допустимый уровень территориальной доступности объектов местного значения для населения не установлен.</w:t>
      </w:r>
    </w:p>
    <w:p w14:paraId="13B52D5B" w14:textId="77777777" w:rsidR="00D01ECA" w:rsidRPr="007F63E5" w:rsidRDefault="00D01ECA" w:rsidP="008B2113">
      <w:pPr>
        <w:ind w:right="-1" w:firstLine="567"/>
        <w:jc w:val="both"/>
        <w:rPr>
          <w:i/>
          <w:iCs/>
        </w:rPr>
      </w:pPr>
    </w:p>
    <w:p w14:paraId="2899BD8C" w14:textId="77777777" w:rsidR="008B2113" w:rsidRPr="007F63E5" w:rsidRDefault="00D01ECA" w:rsidP="008B2113">
      <w:pPr>
        <w:ind w:right="-1" w:firstLine="567"/>
        <w:jc w:val="both"/>
        <w:rPr>
          <w:i/>
          <w:iCs/>
        </w:rPr>
      </w:pPr>
      <w:r w:rsidRPr="007F63E5">
        <w:rPr>
          <w:i/>
          <w:iCs/>
        </w:rPr>
        <w:t>к</w:t>
      </w:r>
      <w:r w:rsidR="008B2113" w:rsidRPr="007F63E5">
        <w:rPr>
          <w:i/>
          <w:iCs/>
        </w:rPr>
        <w:t xml:space="preserve">) </w:t>
      </w:r>
      <w:r w:rsidRPr="007F63E5">
        <w:rPr>
          <w:i/>
          <w:iCs/>
        </w:rPr>
        <w:t>Объекты массового отдыха</w:t>
      </w:r>
    </w:p>
    <w:p w14:paraId="2D097442" w14:textId="77777777" w:rsidR="008B2113" w:rsidRPr="007F63E5" w:rsidRDefault="008B2113" w:rsidP="008B2113">
      <w:pPr>
        <w:ind w:right="-1" w:firstLine="567"/>
        <w:jc w:val="both"/>
      </w:pPr>
      <w:r w:rsidRPr="007F63E5">
        <w:t>Минимально допустимый уровень обеспеченности населения объектами местного значения</w:t>
      </w:r>
    </w:p>
    <w:tbl>
      <w:tblPr>
        <w:tblStyle w:val="af7"/>
        <w:tblW w:w="0" w:type="auto"/>
        <w:tblLook w:val="04A0" w:firstRow="1" w:lastRow="0" w:firstColumn="1" w:lastColumn="0" w:noHBand="0" w:noVBand="1"/>
      </w:tblPr>
      <w:tblGrid>
        <w:gridCol w:w="1579"/>
        <w:gridCol w:w="1394"/>
        <w:gridCol w:w="1333"/>
        <w:gridCol w:w="1394"/>
        <w:gridCol w:w="1534"/>
        <w:gridCol w:w="2821"/>
      </w:tblGrid>
      <w:tr w:rsidR="00FF06C9" w:rsidRPr="007F63E5" w14:paraId="47C9D982" w14:textId="77777777" w:rsidTr="00F72F81">
        <w:tc>
          <w:tcPr>
            <w:tcW w:w="1579" w:type="dxa"/>
            <w:vMerge w:val="restart"/>
            <w:vAlign w:val="center"/>
          </w:tcPr>
          <w:p w14:paraId="5EBDDDFE" w14:textId="77777777" w:rsidR="00FF06C9" w:rsidRPr="007F63E5" w:rsidRDefault="00FF06C9" w:rsidP="00FF06C9">
            <w:pPr>
              <w:ind w:right="-1"/>
            </w:pPr>
            <w:r w:rsidRPr="007F63E5">
              <w:t>Показатель</w:t>
            </w:r>
          </w:p>
        </w:tc>
        <w:tc>
          <w:tcPr>
            <w:tcW w:w="2727" w:type="dxa"/>
            <w:gridSpan w:val="2"/>
          </w:tcPr>
          <w:p w14:paraId="34FA4732" w14:textId="32521F9B" w:rsidR="00FF06C9" w:rsidRPr="007F63E5" w:rsidRDefault="00FF06C9" w:rsidP="00FF06C9">
            <w:pPr>
              <w:ind w:right="-1"/>
            </w:pPr>
            <w:r w:rsidRPr="007F63E5">
              <w:t xml:space="preserve">Территория </w:t>
            </w:r>
            <w:proofErr w:type="spellStart"/>
            <w:r w:rsidRPr="007F63E5">
              <w:t>г.</w:t>
            </w:r>
            <w:r>
              <w:t>Александровск</w:t>
            </w:r>
            <w:proofErr w:type="spellEnd"/>
            <w:r>
              <w:t>-Сахалинский</w:t>
            </w:r>
          </w:p>
        </w:tc>
        <w:tc>
          <w:tcPr>
            <w:tcW w:w="2928" w:type="dxa"/>
            <w:gridSpan w:val="2"/>
          </w:tcPr>
          <w:p w14:paraId="008A0E8D" w14:textId="77777777" w:rsidR="00FF06C9" w:rsidRPr="007F63E5" w:rsidRDefault="00FF06C9" w:rsidP="00FF06C9">
            <w:pPr>
              <w:ind w:right="-1"/>
            </w:pPr>
            <w:r w:rsidRPr="007F63E5">
              <w:t>Территория сельских населенных пунктов</w:t>
            </w:r>
          </w:p>
        </w:tc>
        <w:tc>
          <w:tcPr>
            <w:tcW w:w="2821" w:type="dxa"/>
            <w:vMerge w:val="restart"/>
            <w:vAlign w:val="center"/>
          </w:tcPr>
          <w:p w14:paraId="4B5CF257" w14:textId="77777777" w:rsidR="00FF06C9" w:rsidRPr="007F63E5" w:rsidRDefault="00FF06C9" w:rsidP="00FF06C9">
            <w:pPr>
              <w:ind w:right="-1"/>
              <w:jc w:val="center"/>
            </w:pPr>
            <w:r w:rsidRPr="007F63E5">
              <w:t>Перечень объектов</w:t>
            </w:r>
          </w:p>
        </w:tc>
      </w:tr>
      <w:tr w:rsidR="00FF06C9" w:rsidRPr="007F63E5" w14:paraId="4326CE02" w14:textId="77777777" w:rsidTr="00F72F81">
        <w:tc>
          <w:tcPr>
            <w:tcW w:w="1579" w:type="dxa"/>
            <w:vMerge/>
          </w:tcPr>
          <w:p w14:paraId="25AA36BB" w14:textId="77777777" w:rsidR="00FF06C9" w:rsidRPr="007F63E5" w:rsidRDefault="00FF06C9" w:rsidP="00FF06C9">
            <w:pPr>
              <w:ind w:right="-1"/>
              <w:jc w:val="both"/>
            </w:pPr>
          </w:p>
        </w:tc>
        <w:tc>
          <w:tcPr>
            <w:tcW w:w="1394" w:type="dxa"/>
          </w:tcPr>
          <w:p w14:paraId="0E0269FF" w14:textId="77777777" w:rsidR="00FF06C9" w:rsidRPr="007F63E5" w:rsidRDefault="00FF06C9" w:rsidP="00FF06C9">
            <w:pPr>
              <w:ind w:right="-1"/>
              <w:jc w:val="both"/>
            </w:pPr>
            <w:r w:rsidRPr="007F63E5">
              <w:t>Единица измерения</w:t>
            </w:r>
          </w:p>
        </w:tc>
        <w:tc>
          <w:tcPr>
            <w:tcW w:w="1333" w:type="dxa"/>
          </w:tcPr>
          <w:p w14:paraId="0DA908BF" w14:textId="77777777" w:rsidR="00FF06C9" w:rsidRPr="007F63E5" w:rsidRDefault="00FF06C9" w:rsidP="00FF06C9">
            <w:pPr>
              <w:ind w:right="-1"/>
              <w:jc w:val="both"/>
            </w:pPr>
            <w:r w:rsidRPr="007F63E5">
              <w:t>Значение показателя</w:t>
            </w:r>
          </w:p>
        </w:tc>
        <w:tc>
          <w:tcPr>
            <w:tcW w:w="1394" w:type="dxa"/>
          </w:tcPr>
          <w:p w14:paraId="28C14834" w14:textId="77777777" w:rsidR="00FF06C9" w:rsidRPr="007F63E5" w:rsidRDefault="00FF06C9" w:rsidP="00FF06C9">
            <w:pPr>
              <w:ind w:right="-1"/>
              <w:jc w:val="both"/>
            </w:pPr>
            <w:r w:rsidRPr="007F63E5">
              <w:t>Единица измерения</w:t>
            </w:r>
          </w:p>
        </w:tc>
        <w:tc>
          <w:tcPr>
            <w:tcW w:w="1534" w:type="dxa"/>
          </w:tcPr>
          <w:p w14:paraId="19FBAAF1" w14:textId="77777777" w:rsidR="00FF06C9" w:rsidRPr="007F63E5" w:rsidRDefault="00FF06C9" w:rsidP="00FF06C9">
            <w:pPr>
              <w:ind w:right="-1"/>
              <w:jc w:val="both"/>
            </w:pPr>
            <w:r w:rsidRPr="007F63E5">
              <w:t>Значение показателя</w:t>
            </w:r>
          </w:p>
        </w:tc>
        <w:tc>
          <w:tcPr>
            <w:tcW w:w="2821" w:type="dxa"/>
            <w:vMerge/>
          </w:tcPr>
          <w:p w14:paraId="66D98DEE" w14:textId="77777777" w:rsidR="00FF06C9" w:rsidRPr="007F63E5" w:rsidRDefault="00FF06C9" w:rsidP="00FF06C9">
            <w:pPr>
              <w:ind w:right="-1"/>
            </w:pPr>
          </w:p>
        </w:tc>
      </w:tr>
      <w:tr w:rsidR="00FF06C9" w:rsidRPr="007F63E5" w14:paraId="2042D3AC" w14:textId="77777777" w:rsidTr="00F72F81">
        <w:tc>
          <w:tcPr>
            <w:tcW w:w="1579" w:type="dxa"/>
          </w:tcPr>
          <w:p w14:paraId="42BA07CE" w14:textId="77777777" w:rsidR="00FF06C9" w:rsidRPr="007F63E5" w:rsidRDefault="00FF06C9" w:rsidP="00FF06C9">
            <w:pPr>
              <w:ind w:right="-1"/>
              <w:rPr>
                <w:sz w:val="20"/>
                <w:szCs w:val="20"/>
              </w:rPr>
            </w:pPr>
            <w:r w:rsidRPr="007F63E5">
              <w:rPr>
                <w:sz w:val="20"/>
                <w:szCs w:val="20"/>
              </w:rPr>
              <w:t>Уровень обеспеченности населения объектами в местах массового отдыха</w:t>
            </w:r>
          </w:p>
        </w:tc>
        <w:tc>
          <w:tcPr>
            <w:tcW w:w="1394" w:type="dxa"/>
          </w:tcPr>
          <w:p w14:paraId="75CA44F2" w14:textId="77777777" w:rsidR="00FF06C9" w:rsidRPr="007F63E5" w:rsidRDefault="00FF06C9" w:rsidP="00FF06C9">
            <w:pPr>
              <w:ind w:right="-1"/>
              <w:jc w:val="both"/>
            </w:pPr>
            <w:r w:rsidRPr="007F63E5">
              <w:t>кв. м/ чел.</w:t>
            </w:r>
          </w:p>
        </w:tc>
        <w:tc>
          <w:tcPr>
            <w:tcW w:w="1333" w:type="dxa"/>
          </w:tcPr>
          <w:p w14:paraId="6BC3F352" w14:textId="77777777" w:rsidR="00FF06C9" w:rsidRPr="007F63E5" w:rsidRDefault="00FF06C9" w:rsidP="00FF06C9">
            <w:pPr>
              <w:ind w:right="-1"/>
              <w:jc w:val="both"/>
            </w:pPr>
            <w:r w:rsidRPr="007F63E5">
              <w:t>0,5</w:t>
            </w:r>
          </w:p>
        </w:tc>
        <w:tc>
          <w:tcPr>
            <w:tcW w:w="1394" w:type="dxa"/>
          </w:tcPr>
          <w:p w14:paraId="575A70EC" w14:textId="77777777" w:rsidR="00FF06C9" w:rsidRPr="007F63E5" w:rsidRDefault="00FF06C9" w:rsidP="00FF06C9">
            <w:pPr>
              <w:ind w:right="-1"/>
              <w:jc w:val="both"/>
            </w:pPr>
            <w:r w:rsidRPr="007F63E5">
              <w:t>кв. м/ чел.</w:t>
            </w:r>
          </w:p>
        </w:tc>
        <w:tc>
          <w:tcPr>
            <w:tcW w:w="1534" w:type="dxa"/>
          </w:tcPr>
          <w:p w14:paraId="43AAE95F" w14:textId="77777777" w:rsidR="00FF06C9" w:rsidRPr="007F63E5" w:rsidRDefault="00FF06C9" w:rsidP="00FF06C9">
            <w:pPr>
              <w:ind w:right="-1"/>
              <w:jc w:val="both"/>
            </w:pPr>
            <w:r w:rsidRPr="007F63E5">
              <w:t>Не нормируется</w:t>
            </w:r>
          </w:p>
        </w:tc>
        <w:tc>
          <w:tcPr>
            <w:tcW w:w="2821" w:type="dxa"/>
          </w:tcPr>
          <w:p w14:paraId="0EC7C0F9" w14:textId="77777777" w:rsidR="00FF06C9" w:rsidRPr="007F63E5" w:rsidRDefault="00FF06C9" w:rsidP="00FF06C9">
            <w:pPr>
              <w:ind w:right="-1"/>
              <w:rPr>
                <w:sz w:val="20"/>
                <w:szCs w:val="20"/>
              </w:rPr>
            </w:pPr>
            <w:r w:rsidRPr="007F63E5">
              <w:rPr>
                <w:sz w:val="20"/>
                <w:szCs w:val="20"/>
              </w:rPr>
              <w:t>Пригородные рекреационные зоны, зоны проведения организованных массовых мероприятий</w:t>
            </w:r>
          </w:p>
        </w:tc>
      </w:tr>
    </w:tbl>
    <w:p w14:paraId="3EBF1E57" w14:textId="77777777" w:rsidR="008B2113" w:rsidRPr="007F63E5" w:rsidRDefault="008B2113" w:rsidP="008B2113">
      <w:pPr>
        <w:ind w:right="-1" w:firstLine="567"/>
        <w:jc w:val="both"/>
      </w:pPr>
      <w:r w:rsidRPr="007F63E5">
        <w:t>Максимально допустимый уровень территориальной доступности объектов местного значения для населения не установлен.</w:t>
      </w:r>
    </w:p>
    <w:p w14:paraId="44FBB391" w14:textId="77777777" w:rsidR="00D01ECA" w:rsidRPr="007F63E5" w:rsidRDefault="00D01ECA" w:rsidP="008B2113">
      <w:pPr>
        <w:ind w:right="-1" w:firstLine="567"/>
        <w:jc w:val="both"/>
        <w:rPr>
          <w:i/>
          <w:iCs/>
        </w:rPr>
      </w:pPr>
    </w:p>
    <w:p w14:paraId="072491DA" w14:textId="77777777" w:rsidR="008B2113" w:rsidRPr="007F63E5" w:rsidRDefault="00D01ECA" w:rsidP="008B2113">
      <w:pPr>
        <w:ind w:right="-1" w:firstLine="567"/>
        <w:jc w:val="both"/>
        <w:rPr>
          <w:i/>
          <w:iCs/>
        </w:rPr>
      </w:pPr>
      <w:r w:rsidRPr="007F63E5">
        <w:rPr>
          <w:i/>
          <w:iCs/>
        </w:rPr>
        <w:lastRenderedPageBreak/>
        <w:t>л</w:t>
      </w:r>
      <w:r w:rsidR="008B2113" w:rsidRPr="007F63E5">
        <w:rPr>
          <w:i/>
          <w:iCs/>
        </w:rPr>
        <w:t xml:space="preserve">) </w:t>
      </w:r>
      <w:r w:rsidRPr="007F63E5">
        <w:rPr>
          <w:i/>
          <w:iCs/>
        </w:rPr>
        <w:t>Места захоронения</w:t>
      </w:r>
    </w:p>
    <w:p w14:paraId="20FC194F" w14:textId="77777777" w:rsidR="008B2113" w:rsidRPr="007F63E5" w:rsidRDefault="008B2113" w:rsidP="008B2113">
      <w:pPr>
        <w:ind w:right="-1" w:firstLine="567"/>
        <w:jc w:val="both"/>
      </w:pPr>
      <w:r w:rsidRPr="007F63E5">
        <w:t>Минимально допустимый уровень обеспеченности населения объектами местного значения</w:t>
      </w:r>
    </w:p>
    <w:tbl>
      <w:tblPr>
        <w:tblStyle w:val="af7"/>
        <w:tblW w:w="0" w:type="auto"/>
        <w:tblLook w:val="04A0" w:firstRow="1" w:lastRow="0" w:firstColumn="1" w:lastColumn="0" w:noHBand="0" w:noVBand="1"/>
      </w:tblPr>
      <w:tblGrid>
        <w:gridCol w:w="1851"/>
        <w:gridCol w:w="1384"/>
        <w:gridCol w:w="1332"/>
        <w:gridCol w:w="1384"/>
        <w:gridCol w:w="1331"/>
        <w:gridCol w:w="2716"/>
      </w:tblGrid>
      <w:tr w:rsidR="00FF06C9" w:rsidRPr="007F63E5" w14:paraId="16531C83" w14:textId="77777777" w:rsidTr="00F72F81">
        <w:tc>
          <w:tcPr>
            <w:tcW w:w="1851" w:type="dxa"/>
            <w:vMerge w:val="restart"/>
            <w:vAlign w:val="center"/>
          </w:tcPr>
          <w:p w14:paraId="0263BF9F" w14:textId="77777777" w:rsidR="00FF06C9" w:rsidRPr="007F63E5" w:rsidRDefault="00FF06C9" w:rsidP="00FF06C9">
            <w:pPr>
              <w:ind w:right="-1"/>
            </w:pPr>
            <w:r w:rsidRPr="007F63E5">
              <w:t>Показатель</w:t>
            </w:r>
          </w:p>
        </w:tc>
        <w:tc>
          <w:tcPr>
            <w:tcW w:w="2716" w:type="dxa"/>
            <w:gridSpan w:val="2"/>
          </w:tcPr>
          <w:p w14:paraId="47BAFB05" w14:textId="4CAAE480" w:rsidR="00FF06C9" w:rsidRPr="007F63E5" w:rsidRDefault="00FF06C9" w:rsidP="00FF06C9">
            <w:pPr>
              <w:ind w:right="-1"/>
            </w:pPr>
            <w:r w:rsidRPr="007F63E5">
              <w:t xml:space="preserve">Территория </w:t>
            </w:r>
            <w:proofErr w:type="spellStart"/>
            <w:r w:rsidRPr="007F63E5">
              <w:t>г.</w:t>
            </w:r>
            <w:r>
              <w:t>Александровск</w:t>
            </w:r>
            <w:proofErr w:type="spellEnd"/>
            <w:r>
              <w:t>-Сахалинский</w:t>
            </w:r>
          </w:p>
        </w:tc>
        <w:tc>
          <w:tcPr>
            <w:tcW w:w="2715" w:type="dxa"/>
            <w:gridSpan w:val="2"/>
          </w:tcPr>
          <w:p w14:paraId="6B3CDADD" w14:textId="77777777" w:rsidR="00FF06C9" w:rsidRPr="007F63E5" w:rsidRDefault="00FF06C9" w:rsidP="00FF06C9">
            <w:pPr>
              <w:ind w:right="-1"/>
            </w:pPr>
            <w:r w:rsidRPr="007F63E5">
              <w:t>Территория сельских населенных пунктов</w:t>
            </w:r>
          </w:p>
        </w:tc>
        <w:tc>
          <w:tcPr>
            <w:tcW w:w="2716" w:type="dxa"/>
            <w:vMerge w:val="restart"/>
            <w:vAlign w:val="center"/>
          </w:tcPr>
          <w:p w14:paraId="18A53E48" w14:textId="77777777" w:rsidR="00FF06C9" w:rsidRPr="007F63E5" w:rsidRDefault="00FF06C9" w:rsidP="00FF06C9">
            <w:pPr>
              <w:ind w:right="-1"/>
              <w:jc w:val="center"/>
            </w:pPr>
            <w:r w:rsidRPr="007F63E5">
              <w:t>Перечень объектов</w:t>
            </w:r>
          </w:p>
        </w:tc>
      </w:tr>
      <w:tr w:rsidR="00FF06C9" w:rsidRPr="007F63E5" w14:paraId="56792434" w14:textId="77777777" w:rsidTr="00F72F81">
        <w:tc>
          <w:tcPr>
            <w:tcW w:w="1851" w:type="dxa"/>
            <w:vMerge/>
          </w:tcPr>
          <w:p w14:paraId="0D798497" w14:textId="77777777" w:rsidR="00FF06C9" w:rsidRPr="007F63E5" w:rsidRDefault="00FF06C9" w:rsidP="00FF06C9">
            <w:pPr>
              <w:ind w:right="-1"/>
              <w:jc w:val="both"/>
            </w:pPr>
          </w:p>
        </w:tc>
        <w:tc>
          <w:tcPr>
            <w:tcW w:w="1384" w:type="dxa"/>
          </w:tcPr>
          <w:p w14:paraId="09E054C6" w14:textId="77777777" w:rsidR="00FF06C9" w:rsidRPr="007F63E5" w:rsidRDefault="00FF06C9" w:rsidP="00FF06C9">
            <w:pPr>
              <w:ind w:right="-1"/>
              <w:jc w:val="both"/>
            </w:pPr>
            <w:r w:rsidRPr="007F63E5">
              <w:t>Единица измерения</w:t>
            </w:r>
          </w:p>
        </w:tc>
        <w:tc>
          <w:tcPr>
            <w:tcW w:w="1332" w:type="dxa"/>
          </w:tcPr>
          <w:p w14:paraId="7E20E114" w14:textId="77777777" w:rsidR="00FF06C9" w:rsidRPr="007F63E5" w:rsidRDefault="00FF06C9" w:rsidP="00FF06C9">
            <w:pPr>
              <w:ind w:right="-1"/>
              <w:jc w:val="both"/>
            </w:pPr>
            <w:r w:rsidRPr="007F63E5">
              <w:t>Значение показателя</w:t>
            </w:r>
          </w:p>
        </w:tc>
        <w:tc>
          <w:tcPr>
            <w:tcW w:w="1384" w:type="dxa"/>
          </w:tcPr>
          <w:p w14:paraId="4E67C276" w14:textId="77777777" w:rsidR="00FF06C9" w:rsidRPr="007F63E5" w:rsidRDefault="00FF06C9" w:rsidP="00FF06C9">
            <w:pPr>
              <w:ind w:right="-1"/>
              <w:jc w:val="both"/>
            </w:pPr>
            <w:r w:rsidRPr="007F63E5">
              <w:t>Единица измерения</w:t>
            </w:r>
          </w:p>
        </w:tc>
        <w:tc>
          <w:tcPr>
            <w:tcW w:w="1331" w:type="dxa"/>
          </w:tcPr>
          <w:p w14:paraId="7D9C0EFE" w14:textId="77777777" w:rsidR="00FF06C9" w:rsidRPr="007F63E5" w:rsidRDefault="00FF06C9" w:rsidP="00FF06C9">
            <w:pPr>
              <w:ind w:right="-1"/>
              <w:jc w:val="both"/>
            </w:pPr>
            <w:r w:rsidRPr="007F63E5">
              <w:t>Значение показателя</w:t>
            </w:r>
          </w:p>
        </w:tc>
        <w:tc>
          <w:tcPr>
            <w:tcW w:w="2716" w:type="dxa"/>
            <w:vMerge/>
          </w:tcPr>
          <w:p w14:paraId="66F81637" w14:textId="77777777" w:rsidR="00FF06C9" w:rsidRPr="007F63E5" w:rsidRDefault="00FF06C9" w:rsidP="00FF06C9">
            <w:pPr>
              <w:ind w:right="-1"/>
            </w:pPr>
          </w:p>
        </w:tc>
      </w:tr>
      <w:tr w:rsidR="00FF06C9" w:rsidRPr="007F63E5" w14:paraId="1EF865E5" w14:textId="77777777" w:rsidTr="00F72F81">
        <w:tc>
          <w:tcPr>
            <w:tcW w:w="1851" w:type="dxa"/>
          </w:tcPr>
          <w:p w14:paraId="006ED222" w14:textId="77777777" w:rsidR="00FF06C9" w:rsidRPr="007F63E5" w:rsidRDefault="00FF06C9" w:rsidP="00FF06C9">
            <w:pPr>
              <w:ind w:right="-1"/>
              <w:jc w:val="both"/>
              <w:rPr>
                <w:sz w:val="20"/>
                <w:szCs w:val="20"/>
              </w:rPr>
            </w:pPr>
            <w:r w:rsidRPr="007F63E5">
              <w:rPr>
                <w:sz w:val="20"/>
                <w:szCs w:val="20"/>
              </w:rPr>
              <w:t>Уровень обеспеченности населения местами захоронения умерших</w:t>
            </w:r>
          </w:p>
        </w:tc>
        <w:tc>
          <w:tcPr>
            <w:tcW w:w="1384" w:type="dxa"/>
          </w:tcPr>
          <w:p w14:paraId="368023C4" w14:textId="77777777" w:rsidR="00FF06C9" w:rsidRPr="007F63E5" w:rsidRDefault="00FF06C9" w:rsidP="00FF06C9">
            <w:pPr>
              <w:ind w:right="-1"/>
            </w:pPr>
            <w:r w:rsidRPr="007F63E5">
              <w:t>га/ 1000 чел</w:t>
            </w:r>
          </w:p>
        </w:tc>
        <w:tc>
          <w:tcPr>
            <w:tcW w:w="1332" w:type="dxa"/>
          </w:tcPr>
          <w:p w14:paraId="6CE8DFA2" w14:textId="77777777" w:rsidR="00FF06C9" w:rsidRPr="007F63E5" w:rsidRDefault="00FF06C9" w:rsidP="00FF06C9">
            <w:pPr>
              <w:ind w:right="-1"/>
              <w:jc w:val="both"/>
            </w:pPr>
            <w:r w:rsidRPr="007F63E5">
              <w:t>0,24</w:t>
            </w:r>
          </w:p>
        </w:tc>
        <w:tc>
          <w:tcPr>
            <w:tcW w:w="1384" w:type="dxa"/>
          </w:tcPr>
          <w:p w14:paraId="3CD82F74" w14:textId="77777777" w:rsidR="00FF06C9" w:rsidRPr="007F63E5" w:rsidRDefault="00FF06C9" w:rsidP="00FF06C9">
            <w:pPr>
              <w:ind w:right="-1"/>
            </w:pPr>
            <w:r w:rsidRPr="007F63E5">
              <w:t>га/ 1000 чел</w:t>
            </w:r>
          </w:p>
        </w:tc>
        <w:tc>
          <w:tcPr>
            <w:tcW w:w="1331" w:type="dxa"/>
          </w:tcPr>
          <w:p w14:paraId="4CA15AAB" w14:textId="77777777" w:rsidR="00FF06C9" w:rsidRPr="007F63E5" w:rsidRDefault="00FF06C9" w:rsidP="00FF06C9">
            <w:pPr>
              <w:ind w:right="-1"/>
              <w:jc w:val="both"/>
            </w:pPr>
            <w:r w:rsidRPr="007F63E5">
              <w:t>0,24</w:t>
            </w:r>
          </w:p>
        </w:tc>
        <w:tc>
          <w:tcPr>
            <w:tcW w:w="2716" w:type="dxa"/>
          </w:tcPr>
          <w:p w14:paraId="652030AE" w14:textId="77777777" w:rsidR="00FF06C9" w:rsidRPr="007F63E5" w:rsidRDefault="00FF06C9" w:rsidP="00FF06C9">
            <w:pPr>
              <w:ind w:right="-1"/>
              <w:rPr>
                <w:sz w:val="20"/>
                <w:szCs w:val="20"/>
              </w:rPr>
            </w:pPr>
            <w:r w:rsidRPr="007F63E5">
              <w:rPr>
                <w:sz w:val="20"/>
                <w:szCs w:val="20"/>
              </w:rPr>
              <w:t>Места на кладбищах, доступные к захоронению; места, доступные для захоронения урнами; колумбарий</w:t>
            </w:r>
          </w:p>
        </w:tc>
      </w:tr>
    </w:tbl>
    <w:p w14:paraId="3A69BE22" w14:textId="77777777" w:rsidR="008B2113" w:rsidRPr="007F63E5" w:rsidRDefault="008B2113" w:rsidP="008B2113">
      <w:pPr>
        <w:ind w:right="-1" w:firstLine="567"/>
        <w:jc w:val="both"/>
      </w:pPr>
      <w:r w:rsidRPr="007F63E5">
        <w:t>Максимально допустимый уровень территориальной доступности объектов местного значения для населения не установлен.</w:t>
      </w:r>
    </w:p>
    <w:p w14:paraId="05B0042F" w14:textId="77777777" w:rsidR="00D01ECA" w:rsidRPr="007F63E5" w:rsidRDefault="00D01ECA" w:rsidP="008B2113">
      <w:pPr>
        <w:ind w:right="-1" w:firstLine="567"/>
        <w:jc w:val="both"/>
        <w:rPr>
          <w:i/>
          <w:iCs/>
        </w:rPr>
      </w:pPr>
    </w:p>
    <w:p w14:paraId="4C9D2CC8" w14:textId="77777777" w:rsidR="008B2113" w:rsidRPr="007F63E5" w:rsidRDefault="00D01ECA" w:rsidP="008B2113">
      <w:pPr>
        <w:ind w:right="-1" w:firstLine="567"/>
        <w:jc w:val="both"/>
        <w:rPr>
          <w:i/>
          <w:iCs/>
        </w:rPr>
      </w:pPr>
      <w:r w:rsidRPr="007F63E5">
        <w:rPr>
          <w:i/>
          <w:iCs/>
        </w:rPr>
        <w:t>м</w:t>
      </w:r>
      <w:r w:rsidR="008B2113" w:rsidRPr="007F63E5">
        <w:rPr>
          <w:i/>
          <w:iCs/>
        </w:rPr>
        <w:t xml:space="preserve">) </w:t>
      </w:r>
      <w:r w:rsidRPr="007F63E5">
        <w:rPr>
          <w:i/>
          <w:iCs/>
        </w:rPr>
        <w:t>Объекты бытового обслуживания населения и торговли</w:t>
      </w:r>
    </w:p>
    <w:p w14:paraId="44CBC6DA" w14:textId="77777777" w:rsidR="008B2113" w:rsidRPr="007F63E5" w:rsidRDefault="008B2113" w:rsidP="008B2113">
      <w:pPr>
        <w:ind w:right="-1" w:firstLine="567"/>
        <w:jc w:val="both"/>
      </w:pPr>
      <w:r w:rsidRPr="007F63E5">
        <w:t>Минимально допустимый уровень обеспеченности населения объектами местного значения</w:t>
      </w:r>
    </w:p>
    <w:tbl>
      <w:tblPr>
        <w:tblStyle w:val="af7"/>
        <w:tblW w:w="0" w:type="auto"/>
        <w:tblLook w:val="04A0" w:firstRow="1" w:lastRow="0" w:firstColumn="1" w:lastColumn="0" w:noHBand="0" w:noVBand="1"/>
      </w:tblPr>
      <w:tblGrid>
        <w:gridCol w:w="1578"/>
        <w:gridCol w:w="1434"/>
        <w:gridCol w:w="1333"/>
        <w:gridCol w:w="1434"/>
        <w:gridCol w:w="1331"/>
        <w:gridCol w:w="2889"/>
      </w:tblGrid>
      <w:tr w:rsidR="00FF06C9" w:rsidRPr="007F63E5" w14:paraId="7A487BDC" w14:textId="77777777" w:rsidTr="00F72F81">
        <w:tc>
          <w:tcPr>
            <w:tcW w:w="1578" w:type="dxa"/>
            <w:vMerge w:val="restart"/>
            <w:vAlign w:val="center"/>
          </w:tcPr>
          <w:p w14:paraId="58987D00" w14:textId="77777777" w:rsidR="00FF06C9" w:rsidRPr="007F63E5" w:rsidRDefault="00FF06C9" w:rsidP="00FF06C9">
            <w:pPr>
              <w:ind w:right="-1"/>
            </w:pPr>
            <w:r w:rsidRPr="007F63E5">
              <w:t>Показатель</w:t>
            </w:r>
          </w:p>
        </w:tc>
        <w:tc>
          <w:tcPr>
            <w:tcW w:w="2767" w:type="dxa"/>
            <w:gridSpan w:val="2"/>
          </w:tcPr>
          <w:p w14:paraId="6D0040BD" w14:textId="496F26E8" w:rsidR="00FF06C9" w:rsidRPr="007F63E5" w:rsidRDefault="00FF06C9" w:rsidP="00FF06C9">
            <w:pPr>
              <w:ind w:right="-1"/>
            </w:pPr>
            <w:r w:rsidRPr="007F63E5">
              <w:t xml:space="preserve">Территория </w:t>
            </w:r>
            <w:proofErr w:type="spellStart"/>
            <w:r w:rsidRPr="007F63E5">
              <w:t>г.</w:t>
            </w:r>
            <w:r>
              <w:t>Александровск</w:t>
            </w:r>
            <w:proofErr w:type="spellEnd"/>
            <w:r>
              <w:t>-Сахалинский</w:t>
            </w:r>
          </w:p>
        </w:tc>
        <w:tc>
          <w:tcPr>
            <w:tcW w:w="2765" w:type="dxa"/>
            <w:gridSpan w:val="2"/>
          </w:tcPr>
          <w:p w14:paraId="3DC08766" w14:textId="77777777" w:rsidR="00FF06C9" w:rsidRPr="007F63E5" w:rsidRDefault="00FF06C9" w:rsidP="00FF06C9">
            <w:pPr>
              <w:ind w:right="-1"/>
            </w:pPr>
            <w:r w:rsidRPr="007F63E5">
              <w:t>Территория сельских населенных пунктов</w:t>
            </w:r>
          </w:p>
        </w:tc>
        <w:tc>
          <w:tcPr>
            <w:tcW w:w="2889" w:type="dxa"/>
            <w:vMerge w:val="restart"/>
            <w:vAlign w:val="center"/>
          </w:tcPr>
          <w:p w14:paraId="1E172DE5" w14:textId="77777777" w:rsidR="00FF06C9" w:rsidRPr="007F63E5" w:rsidRDefault="00FF06C9" w:rsidP="00FF06C9">
            <w:pPr>
              <w:ind w:right="-1"/>
              <w:jc w:val="center"/>
            </w:pPr>
            <w:r w:rsidRPr="007F63E5">
              <w:t>Перечень объектов</w:t>
            </w:r>
          </w:p>
        </w:tc>
      </w:tr>
      <w:tr w:rsidR="00FF06C9" w:rsidRPr="007F63E5" w14:paraId="615B1C59" w14:textId="77777777" w:rsidTr="00F72F81">
        <w:tc>
          <w:tcPr>
            <w:tcW w:w="1578" w:type="dxa"/>
            <w:vMerge/>
          </w:tcPr>
          <w:p w14:paraId="49C4A6AD" w14:textId="77777777" w:rsidR="00FF06C9" w:rsidRPr="007F63E5" w:rsidRDefault="00FF06C9" w:rsidP="00FF06C9">
            <w:pPr>
              <w:ind w:right="-1"/>
              <w:jc w:val="both"/>
            </w:pPr>
          </w:p>
        </w:tc>
        <w:tc>
          <w:tcPr>
            <w:tcW w:w="1434" w:type="dxa"/>
          </w:tcPr>
          <w:p w14:paraId="183B0927" w14:textId="77777777" w:rsidR="00FF06C9" w:rsidRPr="007F63E5" w:rsidRDefault="00FF06C9" w:rsidP="00FF06C9">
            <w:pPr>
              <w:ind w:right="-1"/>
              <w:jc w:val="both"/>
            </w:pPr>
            <w:r w:rsidRPr="007F63E5">
              <w:t>Единица измерения</w:t>
            </w:r>
          </w:p>
        </w:tc>
        <w:tc>
          <w:tcPr>
            <w:tcW w:w="1333" w:type="dxa"/>
          </w:tcPr>
          <w:p w14:paraId="2BDAC987" w14:textId="77777777" w:rsidR="00FF06C9" w:rsidRPr="007F63E5" w:rsidRDefault="00FF06C9" w:rsidP="00FF06C9">
            <w:pPr>
              <w:ind w:right="-1"/>
              <w:jc w:val="both"/>
            </w:pPr>
            <w:r w:rsidRPr="007F63E5">
              <w:t>Значение показателя</w:t>
            </w:r>
          </w:p>
        </w:tc>
        <w:tc>
          <w:tcPr>
            <w:tcW w:w="1434" w:type="dxa"/>
          </w:tcPr>
          <w:p w14:paraId="037207E7" w14:textId="77777777" w:rsidR="00FF06C9" w:rsidRPr="007F63E5" w:rsidRDefault="00FF06C9" w:rsidP="00FF06C9">
            <w:pPr>
              <w:ind w:right="-1"/>
              <w:jc w:val="both"/>
            </w:pPr>
            <w:r w:rsidRPr="007F63E5">
              <w:t>Единица измерения</w:t>
            </w:r>
          </w:p>
        </w:tc>
        <w:tc>
          <w:tcPr>
            <w:tcW w:w="1331" w:type="dxa"/>
          </w:tcPr>
          <w:p w14:paraId="48A5E3D0" w14:textId="77777777" w:rsidR="00FF06C9" w:rsidRPr="007F63E5" w:rsidRDefault="00FF06C9" w:rsidP="00FF06C9">
            <w:pPr>
              <w:ind w:right="-1"/>
              <w:jc w:val="both"/>
            </w:pPr>
            <w:r w:rsidRPr="007F63E5">
              <w:t>Значение показателя</w:t>
            </w:r>
          </w:p>
        </w:tc>
        <w:tc>
          <w:tcPr>
            <w:tcW w:w="2889" w:type="dxa"/>
            <w:vMerge/>
          </w:tcPr>
          <w:p w14:paraId="1F217390" w14:textId="77777777" w:rsidR="00FF06C9" w:rsidRPr="007F63E5" w:rsidRDefault="00FF06C9" w:rsidP="00FF06C9">
            <w:pPr>
              <w:ind w:right="-1"/>
            </w:pPr>
          </w:p>
        </w:tc>
      </w:tr>
      <w:tr w:rsidR="00FF06C9" w:rsidRPr="007F63E5" w14:paraId="519BFBFF" w14:textId="77777777" w:rsidTr="00F72F81">
        <w:tc>
          <w:tcPr>
            <w:tcW w:w="1578" w:type="dxa"/>
          </w:tcPr>
          <w:p w14:paraId="7F5B75A5" w14:textId="77777777" w:rsidR="00FF06C9" w:rsidRPr="007F63E5" w:rsidRDefault="00FF06C9" w:rsidP="00FF06C9">
            <w:pPr>
              <w:ind w:right="-1"/>
              <w:jc w:val="both"/>
              <w:rPr>
                <w:sz w:val="20"/>
                <w:szCs w:val="20"/>
              </w:rPr>
            </w:pPr>
            <w:r w:rsidRPr="007F63E5">
              <w:rPr>
                <w:sz w:val="20"/>
                <w:szCs w:val="20"/>
              </w:rPr>
              <w:t>Уровень обеспеченности населения объектами бытового обслуживания и торговли</w:t>
            </w:r>
          </w:p>
        </w:tc>
        <w:tc>
          <w:tcPr>
            <w:tcW w:w="1434" w:type="dxa"/>
          </w:tcPr>
          <w:p w14:paraId="72BD29AF" w14:textId="77777777" w:rsidR="00FF06C9" w:rsidRPr="007F63E5" w:rsidRDefault="00FF06C9" w:rsidP="00FF06C9">
            <w:pPr>
              <w:ind w:right="-1"/>
            </w:pPr>
            <w:r w:rsidRPr="007F63E5">
              <w:t>кв. м/1000 резидентов</w:t>
            </w:r>
          </w:p>
        </w:tc>
        <w:tc>
          <w:tcPr>
            <w:tcW w:w="1333" w:type="dxa"/>
          </w:tcPr>
          <w:p w14:paraId="5DF50A65" w14:textId="77777777" w:rsidR="00FF06C9" w:rsidRPr="007F63E5" w:rsidRDefault="00FF06C9" w:rsidP="00FF06C9">
            <w:pPr>
              <w:ind w:right="-1"/>
            </w:pPr>
            <w:r w:rsidRPr="007F63E5">
              <w:t>См. табл. 1</w:t>
            </w:r>
            <w:r>
              <w:t>3</w:t>
            </w:r>
          </w:p>
        </w:tc>
        <w:tc>
          <w:tcPr>
            <w:tcW w:w="1434" w:type="dxa"/>
          </w:tcPr>
          <w:p w14:paraId="1C9CAD38" w14:textId="77777777" w:rsidR="00FF06C9" w:rsidRPr="007F63E5" w:rsidRDefault="00FF06C9" w:rsidP="00FF06C9">
            <w:pPr>
              <w:ind w:right="-1"/>
            </w:pPr>
            <w:r w:rsidRPr="007F63E5">
              <w:t>кв. м/1000 резидентов</w:t>
            </w:r>
          </w:p>
        </w:tc>
        <w:tc>
          <w:tcPr>
            <w:tcW w:w="1331" w:type="dxa"/>
          </w:tcPr>
          <w:p w14:paraId="41ADFFBB" w14:textId="77777777" w:rsidR="00FF06C9" w:rsidRPr="007F63E5" w:rsidRDefault="00FF06C9" w:rsidP="00FF06C9">
            <w:pPr>
              <w:ind w:right="-1"/>
            </w:pPr>
            <w:r w:rsidRPr="007F63E5">
              <w:t>См. табл. 1</w:t>
            </w:r>
            <w:r>
              <w:t>3</w:t>
            </w:r>
          </w:p>
        </w:tc>
        <w:tc>
          <w:tcPr>
            <w:tcW w:w="2889" w:type="dxa"/>
          </w:tcPr>
          <w:p w14:paraId="4B38803A" w14:textId="77777777" w:rsidR="00FF06C9" w:rsidRPr="007F63E5" w:rsidRDefault="00FF06C9" w:rsidP="00FF06C9">
            <w:pPr>
              <w:ind w:right="-1"/>
            </w:pPr>
            <w:r w:rsidRPr="007F63E5">
              <w:rPr>
                <w:sz w:val="20"/>
                <w:szCs w:val="20"/>
              </w:rPr>
              <w:t>Магазины всех видов; дома быта; предприятия бытового обслуживания населения</w:t>
            </w:r>
          </w:p>
        </w:tc>
      </w:tr>
    </w:tbl>
    <w:p w14:paraId="681F580D" w14:textId="77777777" w:rsidR="008B2113" w:rsidRPr="007F63E5" w:rsidRDefault="008B2113" w:rsidP="008B2113">
      <w:pPr>
        <w:ind w:right="-1" w:firstLine="567"/>
        <w:jc w:val="both"/>
      </w:pPr>
      <w:r w:rsidRPr="007F63E5">
        <w:t>Максимально допустимый уровень территориальной доступности объектов местного значения для населения.</w:t>
      </w:r>
    </w:p>
    <w:tbl>
      <w:tblPr>
        <w:tblStyle w:val="af7"/>
        <w:tblW w:w="0" w:type="auto"/>
        <w:tblLook w:val="04A0" w:firstRow="1" w:lastRow="0" w:firstColumn="1" w:lastColumn="0" w:noHBand="0" w:noVBand="1"/>
      </w:tblPr>
      <w:tblGrid>
        <w:gridCol w:w="1495"/>
        <w:gridCol w:w="1716"/>
        <w:gridCol w:w="1331"/>
        <w:gridCol w:w="1828"/>
        <w:gridCol w:w="1337"/>
        <w:gridCol w:w="2292"/>
      </w:tblGrid>
      <w:tr w:rsidR="00FF06C9" w:rsidRPr="007F63E5" w14:paraId="16D90A44" w14:textId="77777777" w:rsidTr="00F72F81">
        <w:tc>
          <w:tcPr>
            <w:tcW w:w="1495" w:type="dxa"/>
            <w:vMerge w:val="restart"/>
            <w:vAlign w:val="center"/>
          </w:tcPr>
          <w:p w14:paraId="1581D294" w14:textId="77777777" w:rsidR="00FF06C9" w:rsidRPr="007F63E5" w:rsidRDefault="00FF06C9" w:rsidP="00FF06C9">
            <w:pPr>
              <w:ind w:right="-1"/>
            </w:pPr>
            <w:r w:rsidRPr="007F63E5">
              <w:t>Показатель</w:t>
            </w:r>
          </w:p>
        </w:tc>
        <w:tc>
          <w:tcPr>
            <w:tcW w:w="3047" w:type="dxa"/>
            <w:gridSpan w:val="2"/>
          </w:tcPr>
          <w:p w14:paraId="307821CD" w14:textId="32175352" w:rsidR="00FF06C9" w:rsidRPr="007F63E5" w:rsidRDefault="00FF06C9" w:rsidP="00FF06C9">
            <w:pPr>
              <w:ind w:right="-1"/>
            </w:pPr>
            <w:r w:rsidRPr="007F63E5">
              <w:t xml:space="preserve">Территория </w:t>
            </w:r>
            <w:proofErr w:type="spellStart"/>
            <w:r w:rsidRPr="007F63E5">
              <w:t>г.</w:t>
            </w:r>
            <w:r>
              <w:t>Александровск</w:t>
            </w:r>
            <w:proofErr w:type="spellEnd"/>
            <w:r>
              <w:t>-Сахалинский</w:t>
            </w:r>
          </w:p>
        </w:tc>
        <w:tc>
          <w:tcPr>
            <w:tcW w:w="3165" w:type="dxa"/>
            <w:gridSpan w:val="2"/>
          </w:tcPr>
          <w:p w14:paraId="0BB58B7E" w14:textId="77777777" w:rsidR="00FF06C9" w:rsidRPr="007F63E5" w:rsidRDefault="00FF06C9" w:rsidP="00FF06C9">
            <w:pPr>
              <w:ind w:right="-1"/>
            </w:pPr>
            <w:r w:rsidRPr="007F63E5">
              <w:t>Территория сельских населенных пунктов</w:t>
            </w:r>
          </w:p>
        </w:tc>
        <w:tc>
          <w:tcPr>
            <w:tcW w:w="2292" w:type="dxa"/>
            <w:vMerge w:val="restart"/>
            <w:vAlign w:val="center"/>
          </w:tcPr>
          <w:p w14:paraId="4EB52854" w14:textId="77777777" w:rsidR="00FF06C9" w:rsidRPr="007F63E5" w:rsidRDefault="00FF06C9" w:rsidP="00FF06C9">
            <w:pPr>
              <w:ind w:right="-1"/>
              <w:jc w:val="center"/>
            </w:pPr>
            <w:r w:rsidRPr="007F63E5">
              <w:t>Перечень объектов</w:t>
            </w:r>
          </w:p>
        </w:tc>
      </w:tr>
      <w:tr w:rsidR="00FF06C9" w:rsidRPr="007F63E5" w14:paraId="05CF62B3" w14:textId="77777777" w:rsidTr="00F72F81">
        <w:tc>
          <w:tcPr>
            <w:tcW w:w="1495" w:type="dxa"/>
            <w:vMerge/>
          </w:tcPr>
          <w:p w14:paraId="1F6B8DD3" w14:textId="77777777" w:rsidR="00FF06C9" w:rsidRPr="007F63E5" w:rsidRDefault="00FF06C9" w:rsidP="00FF06C9">
            <w:pPr>
              <w:ind w:right="-1"/>
              <w:jc w:val="both"/>
            </w:pPr>
          </w:p>
        </w:tc>
        <w:tc>
          <w:tcPr>
            <w:tcW w:w="1716" w:type="dxa"/>
          </w:tcPr>
          <w:p w14:paraId="7C2C9730" w14:textId="77777777" w:rsidR="00FF06C9" w:rsidRPr="007F63E5" w:rsidRDefault="00FF06C9" w:rsidP="00FF06C9">
            <w:pPr>
              <w:ind w:right="-1"/>
              <w:jc w:val="both"/>
            </w:pPr>
            <w:r w:rsidRPr="007F63E5">
              <w:t>Единица измерения</w:t>
            </w:r>
          </w:p>
        </w:tc>
        <w:tc>
          <w:tcPr>
            <w:tcW w:w="1331" w:type="dxa"/>
          </w:tcPr>
          <w:p w14:paraId="55B10DD6" w14:textId="77777777" w:rsidR="00FF06C9" w:rsidRPr="007F63E5" w:rsidRDefault="00FF06C9" w:rsidP="00FF06C9">
            <w:pPr>
              <w:ind w:right="-1"/>
              <w:jc w:val="both"/>
            </w:pPr>
            <w:r w:rsidRPr="007F63E5">
              <w:t>Значение показателя</w:t>
            </w:r>
          </w:p>
        </w:tc>
        <w:tc>
          <w:tcPr>
            <w:tcW w:w="1828" w:type="dxa"/>
          </w:tcPr>
          <w:p w14:paraId="046CBF42" w14:textId="77777777" w:rsidR="00FF06C9" w:rsidRPr="007F63E5" w:rsidRDefault="00FF06C9" w:rsidP="00FF06C9">
            <w:pPr>
              <w:ind w:right="-1"/>
              <w:jc w:val="both"/>
            </w:pPr>
            <w:r w:rsidRPr="007F63E5">
              <w:t>Единица измерения</w:t>
            </w:r>
          </w:p>
        </w:tc>
        <w:tc>
          <w:tcPr>
            <w:tcW w:w="1337" w:type="dxa"/>
          </w:tcPr>
          <w:p w14:paraId="5AF20BC2" w14:textId="77777777" w:rsidR="00FF06C9" w:rsidRPr="007F63E5" w:rsidRDefault="00FF06C9" w:rsidP="00FF06C9">
            <w:pPr>
              <w:ind w:right="-1"/>
              <w:jc w:val="both"/>
            </w:pPr>
            <w:r w:rsidRPr="007F63E5">
              <w:t>Значение показателя</w:t>
            </w:r>
          </w:p>
        </w:tc>
        <w:tc>
          <w:tcPr>
            <w:tcW w:w="2292" w:type="dxa"/>
            <w:vMerge/>
          </w:tcPr>
          <w:p w14:paraId="12BA07F1" w14:textId="77777777" w:rsidR="00FF06C9" w:rsidRPr="007F63E5" w:rsidRDefault="00FF06C9" w:rsidP="00FF06C9">
            <w:pPr>
              <w:ind w:right="-1"/>
            </w:pPr>
          </w:p>
        </w:tc>
      </w:tr>
      <w:tr w:rsidR="00FF06C9" w:rsidRPr="007F63E5" w14:paraId="648D060A" w14:textId="77777777" w:rsidTr="00F72F81">
        <w:tc>
          <w:tcPr>
            <w:tcW w:w="1495" w:type="dxa"/>
          </w:tcPr>
          <w:p w14:paraId="000A1EB6" w14:textId="77777777" w:rsidR="00FF06C9" w:rsidRPr="007F63E5" w:rsidRDefault="00FF06C9" w:rsidP="00FF06C9">
            <w:pPr>
              <w:ind w:right="-1"/>
              <w:jc w:val="both"/>
            </w:pPr>
            <w:r w:rsidRPr="007F63E5">
              <w:t>Пешеходная доступность</w:t>
            </w:r>
          </w:p>
        </w:tc>
        <w:tc>
          <w:tcPr>
            <w:tcW w:w="1716" w:type="dxa"/>
          </w:tcPr>
          <w:p w14:paraId="1F48C9A4" w14:textId="77777777" w:rsidR="00FF06C9" w:rsidRPr="007F63E5" w:rsidRDefault="00FF06C9" w:rsidP="00FF06C9">
            <w:pPr>
              <w:ind w:right="-1"/>
              <w:jc w:val="both"/>
            </w:pPr>
            <w:r w:rsidRPr="007F63E5">
              <w:t>м</w:t>
            </w:r>
          </w:p>
        </w:tc>
        <w:tc>
          <w:tcPr>
            <w:tcW w:w="1331" w:type="dxa"/>
          </w:tcPr>
          <w:p w14:paraId="466C61C9" w14:textId="77777777" w:rsidR="00FF06C9" w:rsidRPr="007F63E5" w:rsidRDefault="00FF06C9" w:rsidP="00FF06C9">
            <w:pPr>
              <w:ind w:right="-1"/>
              <w:jc w:val="both"/>
            </w:pPr>
            <w:r w:rsidRPr="007F63E5">
              <w:t>500</w:t>
            </w:r>
          </w:p>
        </w:tc>
        <w:tc>
          <w:tcPr>
            <w:tcW w:w="1828" w:type="dxa"/>
          </w:tcPr>
          <w:p w14:paraId="46F02EE4" w14:textId="77777777" w:rsidR="00FF06C9" w:rsidRPr="007F63E5" w:rsidRDefault="00FF06C9" w:rsidP="00FF06C9">
            <w:pPr>
              <w:ind w:right="-1"/>
              <w:jc w:val="both"/>
            </w:pPr>
            <w:r w:rsidRPr="007F63E5">
              <w:t>м</w:t>
            </w:r>
          </w:p>
        </w:tc>
        <w:tc>
          <w:tcPr>
            <w:tcW w:w="1337" w:type="dxa"/>
          </w:tcPr>
          <w:p w14:paraId="0743B6A0" w14:textId="77777777" w:rsidR="00FF06C9" w:rsidRPr="007F63E5" w:rsidRDefault="00FF06C9" w:rsidP="00FF06C9">
            <w:pPr>
              <w:ind w:right="-1"/>
              <w:jc w:val="both"/>
            </w:pPr>
            <w:r w:rsidRPr="007F63E5">
              <w:t>800</w:t>
            </w:r>
          </w:p>
        </w:tc>
        <w:tc>
          <w:tcPr>
            <w:tcW w:w="2292" w:type="dxa"/>
          </w:tcPr>
          <w:p w14:paraId="4BC1CAC7" w14:textId="77777777" w:rsidR="00FF06C9" w:rsidRPr="007F63E5" w:rsidRDefault="00FF06C9" w:rsidP="00FF06C9">
            <w:pPr>
              <w:ind w:right="-1"/>
              <w:rPr>
                <w:sz w:val="20"/>
                <w:szCs w:val="20"/>
              </w:rPr>
            </w:pPr>
            <w:r w:rsidRPr="007F63E5">
              <w:rPr>
                <w:sz w:val="20"/>
                <w:szCs w:val="20"/>
              </w:rPr>
              <w:t>Магазины всех видов; дома быта; предприятия бытового обслуживания населения</w:t>
            </w:r>
          </w:p>
        </w:tc>
      </w:tr>
    </w:tbl>
    <w:p w14:paraId="112D8DFE" w14:textId="77777777" w:rsidR="00F745A4" w:rsidRPr="007F63E5" w:rsidRDefault="00F745A4" w:rsidP="001C241A">
      <w:pPr>
        <w:ind w:right="-1" w:firstLine="567"/>
        <w:jc w:val="both"/>
      </w:pPr>
    </w:p>
    <w:p w14:paraId="1BAD1361" w14:textId="77777777" w:rsidR="00F745A4" w:rsidRPr="007F63E5" w:rsidRDefault="00F745A4" w:rsidP="00F745A4">
      <w:pPr>
        <w:suppressAutoHyphens/>
        <w:ind w:firstLine="540"/>
        <w:jc w:val="right"/>
        <w:rPr>
          <w:rFonts w:eastAsiaTheme="minorHAnsi"/>
          <w:sz w:val="20"/>
          <w:szCs w:val="20"/>
          <w:lang w:eastAsia="en-US"/>
        </w:rPr>
      </w:pPr>
      <w:r w:rsidRPr="00760827">
        <w:rPr>
          <w:rFonts w:eastAsiaTheme="minorHAnsi"/>
          <w:sz w:val="20"/>
          <w:szCs w:val="20"/>
          <w:lang w:eastAsia="en-US"/>
        </w:rPr>
        <w:t xml:space="preserve">Таблица </w:t>
      </w:r>
      <w:r w:rsidRPr="007F63E5">
        <w:rPr>
          <w:rFonts w:eastAsiaTheme="minorHAnsi"/>
          <w:sz w:val="20"/>
          <w:szCs w:val="20"/>
          <w:lang w:eastAsia="en-US"/>
        </w:rPr>
        <w:t>1</w:t>
      </w:r>
      <w:r w:rsidR="001D6083">
        <w:rPr>
          <w:rFonts w:eastAsiaTheme="minorHAnsi"/>
          <w:sz w:val="20"/>
          <w:szCs w:val="20"/>
          <w:lang w:eastAsia="en-US"/>
        </w:rPr>
        <w:t>3</w:t>
      </w:r>
    </w:p>
    <w:p w14:paraId="59CD3C5D" w14:textId="77777777" w:rsidR="00F745A4" w:rsidRPr="00E10164" w:rsidRDefault="00F745A4" w:rsidP="00F745A4">
      <w:pPr>
        <w:ind w:right="-1" w:firstLine="567"/>
        <w:jc w:val="center"/>
      </w:pPr>
      <w:r w:rsidRPr="007F63E5">
        <w:t>Нормы расчета объектов бытового обслуживания населения и торговли и размеры земельных участков</w:t>
      </w: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975"/>
        <w:gridCol w:w="1286"/>
        <w:gridCol w:w="1701"/>
        <w:gridCol w:w="2693"/>
        <w:gridCol w:w="1985"/>
      </w:tblGrid>
      <w:tr w:rsidR="007F63E5" w:rsidRPr="007F63E5" w14:paraId="2771B011" w14:textId="77777777" w:rsidTr="009C0BA7">
        <w:tc>
          <w:tcPr>
            <w:tcW w:w="675" w:type="dxa"/>
            <w:vAlign w:val="center"/>
          </w:tcPr>
          <w:p w14:paraId="3191AA9B" w14:textId="77777777" w:rsidR="009834CD" w:rsidRPr="009834CD" w:rsidRDefault="009834CD" w:rsidP="009C0BA7">
            <w:pPr>
              <w:keepNext/>
              <w:keepLines/>
              <w:autoSpaceDE w:val="0"/>
              <w:autoSpaceDN w:val="0"/>
              <w:adjustRightInd w:val="0"/>
              <w:ind w:left="-57" w:right="-57"/>
              <w:jc w:val="center"/>
              <w:rPr>
                <w:rFonts w:eastAsiaTheme="minorHAnsi"/>
                <w:bCs/>
                <w:iCs/>
                <w:sz w:val="22"/>
                <w:szCs w:val="22"/>
                <w:lang w:eastAsia="en-US"/>
              </w:rPr>
            </w:pPr>
            <w:r w:rsidRPr="009834CD">
              <w:rPr>
                <w:rFonts w:eastAsiaTheme="minorHAnsi"/>
                <w:bCs/>
                <w:iCs/>
                <w:sz w:val="22"/>
                <w:szCs w:val="22"/>
                <w:lang w:eastAsia="en-US"/>
              </w:rPr>
              <w:t>№ п/п</w:t>
            </w:r>
          </w:p>
        </w:tc>
        <w:tc>
          <w:tcPr>
            <w:tcW w:w="1975" w:type="dxa"/>
            <w:vAlign w:val="center"/>
          </w:tcPr>
          <w:p w14:paraId="3C4AC896" w14:textId="77777777" w:rsidR="009834CD" w:rsidRPr="009834CD" w:rsidRDefault="009834CD" w:rsidP="009C0BA7">
            <w:pPr>
              <w:keepNext/>
              <w:keepLines/>
              <w:autoSpaceDE w:val="0"/>
              <w:autoSpaceDN w:val="0"/>
              <w:adjustRightInd w:val="0"/>
              <w:ind w:left="-57" w:right="-57"/>
              <w:jc w:val="center"/>
              <w:rPr>
                <w:rFonts w:eastAsiaTheme="minorHAnsi"/>
                <w:bCs/>
                <w:iCs/>
                <w:sz w:val="22"/>
                <w:szCs w:val="22"/>
                <w:lang w:eastAsia="en-US"/>
              </w:rPr>
            </w:pPr>
            <w:r w:rsidRPr="009834CD">
              <w:rPr>
                <w:rFonts w:eastAsiaTheme="minorHAnsi"/>
                <w:bCs/>
                <w:iCs/>
                <w:sz w:val="22"/>
                <w:szCs w:val="22"/>
                <w:lang w:eastAsia="en-US"/>
              </w:rPr>
              <w:t>Учреждения, предприятия, сооружения</w:t>
            </w:r>
          </w:p>
        </w:tc>
        <w:tc>
          <w:tcPr>
            <w:tcW w:w="1286" w:type="dxa"/>
            <w:vAlign w:val="center"/>
          </w:tcPr>
          <w:p w14:paraId="1BFDF8E3" w14:textId="77777777" w:rsidR="009834CD" w:rsidRPr="009834CD" w:rsidRDefault="009834CD" w:rsidP="009C0BA7">
            <w:pPr>
              <w:keepNext/>
              <w:keepLines/>
              <w:autoSpaceDE w:val="0"/>
              <w:autoSpaceDN w:val="0"/>
              <w:adjustRightInd w:val="0"/>
              <w:ind w:left="-57" w:right="-57"/>
              <w:jc w:val="center"/>
              <w:rPr>
                <w:rFonts w:eastAsiaTheme="minorHAnsi"/>
                <w:bCs/>
                <w:iCs/>
                <w:sz w:val="22"/>
                <w:szCs w:val="22"/>
                <w:lang w:eastAsia="en-US"/>
              </w:rPr>
            </w:pPr>
            <w:r w:rsidRPr="009834CD">
              <w:rPr>
                <w:rFonts w:eastAsiaTheme="minorHAnsi"/>
                <w:bCs/>
                <w:iCs/>
                <w:sz w:val="22"/>
                <w:szCs w:val="22"/>
                <w:lang w:eastAsia="en-US"/>
              </w:rPr>
              <w:t>Единица измерения</w:t>
            </w:r>
          </w:p>
        </w:tc>
        <w:tc>
          <w:tcPr>
            <w:tcW w:w="1701" w:type="dxa"/>
            <w:vAlign w:val="center"/>
          </w:tcPr>
          <w:p w14:paraId="7941E07F" w14:textId="77777777" w:rsidR="009834CD" w:rsidRPr="009834CD" w:rsidRDefault="009834CD" w:rsidP="009C0BA7">
            <w:pPr>
              <w:keepNext/>
              <w:keepLines/>
              <w:autoSpaceDE w:val="0"/>
              <w:autoSpaceDN w:val="0"/>
              <w:adjustRightInd w:val="0"/>
              <w:ind w:left="-57" w:right="-57" w:firstLine="57"/>
              <w:jc w:val="center"/>
              <w:rPr>
                <w:rFonts w:eastAsiaTheme="minorHAnsi"/>
                <w:bCs/>
                <w:iCs/>
                <w:sz w:val="22"/>
                <w:szCs w:val="22"/>
                <w:lang w:eastAsia="en-US"/>
              </w:rPr>
            </w:pPr>
            <w:r w:rsidRPr="009834CD">
              <w:rPr>
                <w:rFonts w:eastAsiaTheme="minorHAnsi"/>
                <w:bCs/>
                <w:iCs/>
                <w:sz w:val="22"/>
                <w:szCs w:val="22"/>
                <w:lang w:eastAsia="en-US"/>
              </w:rPr>
              <w:t>Рекомендуемая обеспеченность</w:t>
            </w:r>
          </w:p>
        </w:tc>
        <w:tc>
          <w:tcPr>
            <w:tcW w:w="2693" w:type="dxa"/>
            <w:vAlign w:val="center"/>
          </w:tcPr>
          <w:p w14:paraId="6F4E65A4" w14:textId="77777777" w:rsidR="009834CD" w:rsidRPr="009834CD" w:rsidRDefault="009834CD" w:rsidP="009C0BA7">
            <w:pPr>
              <w:keepNext/>
              <w:keepLines/>
              <w:autoSpaceDE w:val="0"/>
              <w:autoSpaceDN w:val="0"/>
              <w:adjustRightInd w:val="0"/>
              <w:ind w:left="-57" w:right="-57"/>
              <w:jc w:val="center"/>
              <w:rPr>
                <w:rFonts w:eastAsiaTheme="minorHAnsi"/>
                <w:bCs/>
                <w:iCs/>
                <w:sz w:val="22"/>
                <w:szCs w:val="22"/>
                <w:lang w:eastAsia="en-US"/>
              </w:rPr>
            </w:pPr>
            <w:r w:rsidRPr="009834CD">
              <w:rPr>
                <w:rFonts w:eastAsiaTheme="minorHAnsi"/>
                <w:bCs/>
                <w:iCs/>
                <w:sz w:val="22"/>
                <w:szCs w:val="22"/>
                <w:lang w:eastAsia="en-US"/>
              </w:rPr>
              <w:t>Размер земельного участка</w:t>
            </w:r>
          </w:p>
        </w:tc>
        <w:tc>
          <w:tcPr>
            <w:tcW w:w="1985" w:type="dxa"/>
            <w:vAlign w:val="center"/>
          </w:tcPr>
          <w:p w14:paraId="2D9E2802" w14:textId="77777777" w:rsidR="009834CD" w:rsidRPr="009834CD" w:rsidRDefault="009834CD" w:rsidP="009C0BA7">
            <w:pPr>
              <w:keepNext/>
              <w:keepLines/>
              <w:autoSpaceDE w:val="0"/>
              <w:autoSpaceDN w:val="0"/>
              <w:adjustRightInd w:val="0"/>
              <w:ind w:left="-57" w:right="-57"/>
              <w:jc w:val="center"/>
              <w:rPr>
                <w:rFonts w:eastAsiaTheme="minorHAnsi"/>
                <w:bCs/>
                <w:iCs/>
                <w:sz w:val="22"/>
                <w:szCs w:val="22"/>
                <w:lang w:eastAsia="en-US"/>
              </w:rPr>
            </w:pPr>
            <w:r w:rsidRPr="009834CD">
              <w:rPr>
                <w:rFonts w:eastAsiaTheme="minorHAnsi"/>
                <w:bCs/>
                <w:iCs/>
                <w:sz w:val="22"/>
                <w:szCs w:val="22"/>
                <w:lang w:eastAsia="en-US"/>
              </w:rPr>
              <w:t>Примечание</w:t>
            </w:r>
          </w:p>
        </w:tc>
      </w:tr>
      <w:tr w:rsidR="007F63E5" w:rsidRPr="007F63E5" w14:paraId="76B6F305" w14:textId="77777777" w:rsidTr="009C0BA7">
        <w:tc>
          <w:tcPr>
            <w:tcW w:w="675" w:type="dxa"/>
          </w:tcPr>
          <w:p w14:paraId="4F7C3FC3" w14:textId="77777777" w:rsidR="009834CD" w:rsidRPr="009834CD" w:rsidRDefault="00F745A4" w:rsidP="009C0BA7">
            <w:pPr>
              <w:autoSpaceDE w:val="0"/>
              <w:autoSpaceDN w:val="0"/>
              <w:adjustRightInd w:val="0"/>
              <w:ind w:left="-57" w:right="-57"/>
              <w:jc w:val="center"/>
              <w:rPr>
                <w:rFonts w:eastAsiaTheme="minorHAnsi"/>
                <w:bCs/>
                <w:iCs/>
                <w:sz w:val="22"/>
                <w:szCs w:val="22"/>
                <w:lang w:eastAsia="en-US"/>
              </w:rPr>
            </w:pPr>
            <w:r w:rsidRPr="007F63E5">
              <w:rPr>
                <w:rFonts w:eastAsiaTheme="minorHAnsi"/>
                <w:bCs/>
                <w:iCs/>
                <w:sz w:val="22"/>
                <w:szCs w:val="22"/>
                <w:lang w:eastAsia="en-US"/>
              </w:rPr>
              <w:t>1</w:t>
            </w:r>
          </w:p>
        </w:tc>
        <w:tc>
          <w:tcPr>
            <w:tcW w:w="1975" w:type="dxa"/>
          </w:tcPr>
          <w:p w14:paraId="6CA6EF88" w14:textId="77777777" w:rsidR="009834CD" w:rsidRPr="009834CD" w:rsidRDefault="009834CD" w:rsidP="00F745A4">
            <w:pPr>
              <w:ind w:left="-57" w:right="-57"/>
              <w:rPr>
                <w:rFonts w:eastAsiaTheme="minorHAnsi"/>
                <w:bCs/>
                <w:iCs/>
                <w:sz w:val="22"/>
                <w:szCs w:val="22"/>
                <w:lang w:eastAsia="en-US"/>
              </w:rPr>
            </w:pPr>
            <w:r w:rsidRPr="009834CD">
              <w:rPr>
                <w:rFonts w:eastAsiaTheme="minorHAnsi"/>
                <w:bCs/>
                <w:iCs/>
                <w:sz w:val="22"/>
                <w:szCs w:val="22"/>
                <w:lang w:eastAsia="en-US"/>
              </w:rPr>
              <w:t>Продовольственные предприятия торговли</w:t>
            </w:r>
          </w:p>
        </w:tc>
        <w:tc>
          <w:tcPr>
            <w:tcW w:w="1286" w:type="dxa"/>
          </w:tcPr>
          <w:p w14:paraId="5B40307C" w14:textId="77777777" w:rsidR="009834CD" w:rsidRPr="009834CD" w:rsidRDefault="009834CD" w:rsidP="009C0BA7">
            <w:pPr>
              <w:autoSpaceDE w:val="0"/>
              <w:autoSpaceDN w:val="0"/>
              <w:adjustRightInd w:val="0"/>
              <w:ind w:left="-57" w:right="-57"/>
              <w:jc w:val="center"/>
              <w:rPr>
                <w:rFonts w:eastAsiaTheme="minorHAnsi"/>
                <w:bCs/>
                <w:iCs/>
                <w:sz w:val="22"/>
                <w:szCs w:val="22"/>
                <w:lang w:eastAsia="en-US"/>
              </w:rPr>
            </w:pPr>
            <w:r w:rsidRPr="009834CD">
              <w:rPr>
                <w:rFonts w:eastAsiaTheme="minorHAnsi"/>
                <w:bCs/>
                <w:iCs/>
                <w:sz w:val="22"/>
                <w:szCs w:val="22"/>
                <w:lang w:eastAsia="en-US"/>
              </w:rPr>
              <w:t>Кв. м торговой площади на 1 тыс. чел</w:t>
            </w:r>
          </w:p>
        </w:tc>
        <w:tc>
          <w:tcPr>
            <w:tcW w:w="1701" w:type="dxa"/>
          </w:tcPr>
          <w:p w14:paraId="4890FD75" w14:textId="77777777" w:rsidR="009834CD" w:rsidRPr="009834CD" w:rsidRDefault="009834CD" w:rsidP="009C0BA7">
            <w:pPr>
              <w:autoSpaceDE w:val="0"/>
              <w:autoSpaceDN w:val="0"/>
              <w:adjustRightInd w:val="0"/>
              <w:ind w:left="-57" w:right="-57"/>
              <w:jc w:val="center"/>
              <w:rPr>
                <w:rFonts w:eastAsiaTheme="minorHAnsi"/>
                <w:bCs/>
                <w:iCs/>
                <w:sz w:val="22"/>
                <w:szCs w:val="22"/>
                <w:lang w:eastAsia="en-US"/>
              </w:rPr>
            </w:pPr>
            <w:r w:rsidRPr="009834CD">
              <w:rPr>
                <w:rFonts w:eastAsiaTheme="minorHAnsi"/>
                <w:bCs/>
                <w:iCs/>
                <w:sz w:val="22"/>
                <w:szCs w:val="22"/>
                <w:lang w:eastAsia="en-US"/>
              </w:rPr>
              <w:t>100</w:t>
            </w:r>
          </w:p>
        </w:tc>
        <w:tc>
          <w:tcPr>
            <w:tcW w:w="2693" w:type="dxa"/>
            <w:vMerge w:val="restart"/>
          </w:tcPr>
          <w:p w14:paraId="7D58475E" w14:textId="77777777" w:rsidR="009834CD" w:rsidRPr="009834CD" w:rsidRDefault="009834CD" w:rsidP="009C0BA7">
            <w:pPr>
              <w:ind w:left="-57" w:right="-57"/>
              <w:jc w:val="center"/>
              <w:rPr>
                <w:rFonts w:eastAsiaTheme="minorHAnsi"/>
                <w:bCs/>
                <w:iCs/>
                <w:sz w:val="22"/>
                <w:szCs w:val="22"/>
                <w:lang w:eastAsia="en-US"/>
              </w:rPr>
            </w:pPr>
            <w:r w:rsidRPr="009834CD">
              <w:rPr>
                <w:rFonts w:eastAsiaTheme="minorHAnsi"/>
                <w:bCs/>
                <w:iCs/>
                <w:sz w:val="22"/>
                <w:szCs w:val="22"/>
                <w:lang w:eastAsia="en-US"/>
              </w:rPr>
              <w:t>до 250 – 0,08 га на</w:t>
            </w:r>
            <w:r w:rsidRPr="009834CD">
              <w:rPr>
                <w:rFonts w:eastAsiaTheme="minorHAnsi"/>
                <w:bCs/>
                <w:iCs/>
                <w:sz w:val="22"/>
                <w:szCs w:val="22"/>
                <w:lang w:eastAsia="en-US"/>
              </w:rPr>
              <w:br/>
              <w:t>100 кв. м</w:t>
            </w:r>
          </w:p>
          <w:p w14:paraId="3EB6E77F" w14:textId="77777777" w:rsidR="009834CD" w:rsidRPr="009834CD" w:rsidRDefault="009834CD" w:rsidP="009C0BA7">
            <w:pPr>
              <w:ind w:left="-57" w:right="-57"/>
              <w:jc w:val="center"/>
              <w:rPr>
                <w:rFonts w:eastAsiaTheme="minorHAnsi"/>
                <w:bCs/>
                <w:iCs/>
                <w:sz w:val="22"/>
                <w:szCs w:val="22"/>
                <w:lang w:eastAsia="en-US"/>
              </w:rPr>
            </w:pPr>
            <w:r w:rsidRPr="009834CD">
              <w:rPr>
                <w:rFonts w:eastAsiaTheme="minorHAnsi"/>
                <w:bCs/>
                <w:iCs/>
                <w:sz w:val="22"/>
                <w:szCs w:val="22"/>
                <w:lang w:eastAsia="en-US"/>
              </w:rPr>
              <w:t>250-650 – 0,08-0,06 га на 100 кв. м</w:t>
            </w:r>
          </w:p>
          <w:p w14:paraId="09DBC0D7" w14:textId="77777777" w:rsidR="009834CD" w:rsidRPr="009834CD" w:rsidRDefault="009834CD" w:rsidP="009C0BA7">
            <w:pPr>
              <w:ind w:left="-57" w:right="-57"/>
              <w:jc w:val="center"/>
              <w:rPr>
                <w:rFonts w:eastAsiaTheme="minorHAnsi"/>
                <w:bCs/>
                <w:iCs/>
                <w:sz w:val="22"/>
                <w:szCs w:val="22"/>
                <w:lang w:eastAsia="en-US"/>
              </w:rPr>
            </w:pPr>
            <w:r w:rsidRPr="009834CD">
              <w:rPr>
                <w:rFonts w:eastAsiaTheme="minorHAnsi"/>
                <w:bCs/>
                <w:iCs/>
                <w:sz w:val="22"/>
                <w:szCs w:val="22"/>
                <w:lang w:eastAsia="en-US"/>
              </w:rPr>
              <w:t>650-1500 – 0,06-0,04 га на 100 кв. м</w:t>
            </w:r>
          </w:p>
          <w:p w14:paraId="4E81B971" w14:textId="77777777" w:rsidR="009834CD" w:rsidRPr="009834CD" w:rsidRDefault="009834CD" w:rsidP="009C0BA7">
            <w:pPr>
              <w:ind w:left="-57" w:right="-57"/>
              <w:jc w:val="center"/>
              <w:rPr>
                <w:rFonts w:eastAsiaTheme="minorHAnsi"/>
                <w:bCs/>
                <w:iCs/>
                <w:sz w:val="22"/>
                <w:szCs w:val="22"/>
                <w:lang w:eastAsia="en-US"/>
              </w:rPr>
            </w:pPr>
            <w:r w:rsidRPr="009834CD">
              <w:rPr>
                <w:rFonts w:eastAsiaTheme="minorHAnsi"/>
                <w:bCs/>
                <w:iCs/>
                <w:sz w:val="22"/>
                <w:szCs w:val="22"/>
                <w:lang w:eastAsia="en-US"/>
              </w:rPr>
              <w:t>1500-3500 – 0,04-0,02 га на 100 кв. м</w:t>
            </w:r>
          </w:p>
          <w:p w14:paraId="61B40CE0" w14:textId="77777777" w:rsidR="009834CD" w:rsidRPr="009834CD" w:rsidRDefault="009834CD" w:rsidP="009C0BA7">
            <w:pPr>
              <w:autoSpaceDE w:val="0"/>
              <w:autoSpaceDN w:val="0"/>
              <w:adjustRightInd w:val="0"/>
              <w:ind w:left="-57" w:right="-57"/>
              <w:jc w:val="center"/>
              <w:rPr>
                <w:rFonts w:eastAsiaTheme="minorHAnsi"/>
                <w:bCs/>
                <w:iCs/>
                <w:sz w:val="22"/>
                <w:szCs w:val="22"/>
                <w:lang w:eastAsia="en-US"/>
              </w:rPr>
            </w:pPr>
            <w:r w:rsidRPr="009834CD">
              <w:rPr>
                <w:rFonts w:eastAsiaTheme="minorHAnsi"/>
                <w:bCs/>
                <w:iCs/>
                <w:sz w:val="22"/>
                <w:szCs w:val="22"/>
                <w:lang w:eastAsia="en-US"/>
              </w:rPr>
              <w:lastRenderedPageBreak/>
              <w:t>более 3500 – 0,02 га на 100 кв. м</w:t>
            </w:r>
          </w:p>
        </w:tc>
        <w:tc>
          <w:tcPr>
            <w:tcW w:w="1985" w:type="dxa"/>
            <w:vMerge w:val="restart"/>
          </w:tcPr>
          <w:p w14:paraId="535ECBA2" w14:textId="77777777" w:rsidR="009834CD" w:rsidRPr="009834CD" w:rsidRDefault="009834CD" w:rsidP="009C0BA7">
            <w:pPr>
              <w:autoSpaceDE w:val="0"/>
              <w:autoSpaceDN w:val="0"/>
              <w:adjustRightInd w:val="0"/>
              <w:ind w:left="-57" w:right="-57"/>
              <w:jc w:val="center"/>
              <w:rPr>
                <w:rFonts w:eastAsiaTheme="minorHAnsi"/>
                <w:bCs/>
                <w:iCs/>
                <w:sz w:val="22"/>
                <w:szCs w:val="22"/>
                <w:lang w:eastAsia="en-US"/>
              </w:rPr>
            </w:pPr>
            <w:r w:rsidRPr="009834CD">
              <w:rPr>
                <w:rFonts w:eastAsiaTheme="minorHAnsi"/>
                <w:bCs/>
                <w:iCs/>
                <w:sz w:val="22"/>
                <w:szCs w:val="22"/>
                <w:lang w:eastAsia="en-US"/>
              </w:rPr>
              <w:lastRenderedPageBreak/>
              <w:t>Возможно встроенно-пристроенное размещение</w:t>
            </w:r>
          </w:p>
        </w:tc>
      </w:tr>
      <w:tr w:rsidR="007F63E5" w:rsidRPr="007F63E5" w14:paraId="5D446C16" w14:textId="77777777" w:rsidTr="009C0BA7">
        <w:tc>
          <w:tcPr>
            <w:tcW w:w="675" w:type="dxa"/>
          </w:tcPr>
          <w:p w14:paraId="6395F99B" w14:textId="77777777" w:rsidR="009834CD" w:rsidRPr="009834CD" w:rsidRDefault="00F745A4" w:rsidP="009C0BA7">
            <w:pPr>
              <w:autoSpaceDE w:val="0"/>
              <w:autoSpaceDN w:val="0"/>
              <w:adjustRightInd w:val="0"/>
              <w:ind w:left="-57" w:right="-57"/>
              <w:jc w:val="center"/>
              <w:rPr>
                <w:rFonts w:eastAsiaTheme="minorHAnsi"/>
                <w:bCs/>
                <w:iCs/>
                <w:sz w:val="22"/>
                <w:szCs w:val="22"/>
                <w:lang w:eastAsia="en-US"/>
              </w:rPr>
            </w:pPr>
            <w:r w:rsidRPr="007F63E5">
              <w:rPr>
                <w:rFonts w:eastAsiaTheme="minorHAnsi"/>
                <w:bCs/>
                <w:iCs/>
                <w:sz w:val="22"/>
                <w:szCs w:val="22"/>
                <w:lang w:eastAsia="en-US"/>
              </w:rPr>
              <w:t>2</w:t>
            </w:r>
          </w:p>
        </w:tc>
        <w:tc>
          <w:tcPr>
            <w:tcW w:w="1975" w:type="dxa"/>
          </w:tcPr>
          <w:p w14:paraId="0B9593A4" w14:textId="77777777" w:rsidR="009834CD" w:rsidRPr="009834CD" w:rsidRDefault="009834CD" w:rsidP="00F745A4">
            <w:pPr>
              <w:ind w:left="-57" w:right="-57"/>
              <w:rPr>
                <w:rFonts w:eastAsiaTheme="minorHAnsi"/>
                <w:bCs/>
                <w:iCs/>
                <w:sz w:val="22"/>
                <w:szCs w:val="22"/>
                <w:lang w:eastAsia="en-US"/>
              </w:rPr>
            </w:pPr>
            <w:r w:rsidRPr="009834CD">
              <w:rPr>
                <w:rFonts w:eastAsiaTheme="minorHAnsi"/>
                <w:bCs/>
                <w:iCs/>
                <w:sz w:val="22"/>
                <w:szCs w:val="22"/>
                <w:lang w:eastAsia="en-US"/>
              </w:rPr>
              <w:t>Непродовольственные предприятия торговли</w:t>
            </w:r>
          </w:p>
        </w:tc>
        <w:tc>
          <w:tcPr>
            <w:tcW w:w="1286" w:type="dxa"/>
          </w:tcPr>
          <w:p w14:paraId="044DB660" w14:textId="77777777" w:rsidR="009834CD" w:rsidRPr="009834CD" w:rsidRDefault="009834CD" w:rsidP="009C0BA7">
            <w:pPr>
              <w:autoSpaceDE w:val="0"/>
              <w:autoSpaceDN w:val="0"/>
              <w:adjustRightInd w:val="0"/>
              <w:ind w:left="-57" w:right="-57"/>
              <w:jc w:val="center"/>
              <w:rPr>
                <w:rFonts w:eastAsiaTheme="minorHAnsi"/>
                <w:bCs/>
                <w:iCs/>
                <w:sz w:val="22"/>
                <w:szCs w:val="22"/>
                <w:lang w:eastAsia="en-US"/>
              </w:rPr>
            </w:pPr>
            <w:r w:rsidRPr="009834CD">
              <w:rPr>
                <w:rFonts w:eastAsiaTheme="minorHAnsi"/>
                <w:bCs/>
                <w:iCs/>
                <w:sz w:val="22"/>
                <w:szCs w:val="22"/>
                <w:lang w:eastAsia="en-US"/>
              </w:rPr>
              <w:t>Кв. м торговой площади на 1 тыс. чел</w:t>
            </w:r>
          </w:p>
        </w:tc>
        <w:tc>
          <w:tcPr>
            <w:tcW w:w="1701" w:type="dxa"/>
          </w:tcPr>
          <w:p w14:paraId="345A3267" w14:textId="77777777" w:rsidR="009834CD" w:rsidRPr="009834CD" w:rsidRDefault="00E2024A" w:rsidP="009C0BA7">
            <w:pPr>
              <w:autoSpaceDE w:val="0"/>
              <w:autoSpaceDN w:val="0"/>
              <w:adjustRightInd w:val="0"/>
              <w:ind w:left="-57" w:right="-57"/>
              <w:jc w:val="center"/>
              <w:rPr>
                <w:rFonts w:eastAsiaTheme="minorHAnsi"/>
                <w:bCs/>
                <w:iCs/>
                <w:sz w:val="22"/>
                <w:szCs w:val="22"/>
                <w:lang w:eastAsia="en-US"/>
              </w:rPr>
            </w:pPr>
            <w:r>
              <w:rPr>
                <w:rFonts w:eastAsiaTheme="minorHAnsi"/>
                <w:bCs/>
                <w:iCs/>
                <w:sz w:val="22"/>
                <w:szCs w:val="22"/>
                <w:lang w:eastAsia="en-US"/>
              </w:rPr>
              <w:t>180</w:t>
            </w:r>
          </w:p>
        </w:tc>
        <w:tc>
          <w:tcPr>
            <w:tcW w:w="2693" w:type="dxa"/>
            <w:vMerge/>
          </w:tcPr>
          <w:p w14:paraId="034C75BC" w14:textId="77777777" w:rsidR="009834CD" w:rsidRPr="009834CD" w:rsidRDefault="009834CD" w:rsidP="009C0BA7">
            <w:pPr>
              <w:autoSpaceDE w:val="0"/>
              <w:autoSpaceDN w:val="0"/>
              <w:adjustRightInd w:val="0"/>
              <w:ind w:left="-57" w:right="-57"/>
              <w:jc w:val="center"/>
              <w:rPr>
                <w:rFonts w:eastAsiaTheme="minorHAnsi"/>
                <w:bCs/>
                <w:iCs/>
                <w:sz w:val="22"/>
                <w:szCs w:val="22"/>
                <w:lang w:eastAsia="en-US"/>
              </w:rPr>
            </w:pPr>
          </w:p>
        </w:tc>
        <w:tc>
          <w:tcPr>
            <w:tcW w:w="1985" w:type="dxa"/>
            <w:vMerge/>
          </w:tcPr>
          <w:p w14:paraId="274D5862" w14:textId="77777777" w:rsidR="009834CD" w:rsidRPr="009834CD" w:rsidRDefault="009834CD" w:rsidP="009C0BA7">
            <w:pPr>
              <w:autoSpaceDE w:val="0"/>
              <w:autoSpaceDN w:val="0"/>
              <w:adjustRightInd w:val="0"/>
              <w:ind w:left="-57" w:right="-57"/>
              <w:jc w:val="center"/>
              <w:rPr>
                <w:rFonts w:eastAsiaTheme="minorHAnsi"/>
                <w:bCs/>
                <w:iCs/>
                <w:sz w:val="22"/>
                <w:szCs w:val="22"/>
                <w:lang w:eastAsia="en-US"/>
              </w:rPr>
            </w:pPr>
          </w:p>
        </w:tc>
      </w:tr>
      <w:tr w:rsidR="007F63E5" w:rsidRPr="007F63E5" w14:paraId="37EE069D" w14:textId="77777777" w:rsidTr="009C0BA7">
        <w:tc>
          <w:tcPr>
            <w:tcW w:w="675" w:type="dxa"/>
          </w:tcPr>
          <w:p w14:paraId="24F37996" w14:textId="77777777" w:rsidR="009834CD" w:rsidRPr="009834CD" w:rsidRDefault="00F745A4" w:rsidP="009C0BA7">
            <w:pPr>
              <w:autoSpaceDE w:val="0"/>
              <w:autoSpaceDN w:val="0"/>
              <w:adjustRightInd w:val="0"/>
              <w:ind w:left="-57" w:right="-57"/>
              <w:jc w:val="center"/>
              <w:rPr>
                <w:rFonts w:eastAsiaTheme="minorHAnsi"/>
                <w:bCs/>
                <w:iCs/>
                <w:sz w:val="22"/>
                <w:szCs w:val="22"/>
                <w:lang w:eastAsia="en-US"/>
              </w:rPr>
            </w:pPr>
            <w:r w:rsidRPr="007F63E5">
              <w:rPr>
                <w:rFonts w:eastAsiaTheme="minorHAnsi"/>
                <w:bCs/>
                <w:iCs/>
                <w:sz w:val="22"/>
                <w:szCs w:val="22"/>
                <w:lang w:eastAsia="en-US"/>
              </w:rPr>
              <w:t>3</w:t>
            </w:r>
          </w:p>
        </w:tc>
        <w:tc>
          <w:tcPr>
            <w:tcW w:w="1975" w:type="dxa"/>
          </w:tcPr>
          <w:p w14:paraId="2B8C310E" w14:textId="77777777" w:rsidR="009834CD" w:rsidRPr="009834CD" w:rsidRDefault="009834CD" w:rsidP="00F745A4">
            <w:pPr>
              <w:ind w:left="-57" w:right="-57"/>
              <w:rPr>
                <w:rFonts w:eastAsiaTheme="minorHAnsi"/>
                <w:bCs/>
                <w:iCs/>
                <w:sz w:val="22"/>
                <w:szCs w:val="22"/>
                <w:lang w:eastAsia="en-US"/>
              </w:rPr>
            </w:pPr>
            <w:r w:rsidRPr="009834CD">
              <w:rPr>
                <w:rFonts w:eastAsiaTheme="minorHAnsi"/>
                <w:bCs/>
                <w:iCs/>
                <w:sz w:val="22"/>
                <w:szCs w:val="22"/>
                <w:lang w:eastAsia="en-US"/>
              </w:rPr>
              <w:t>Нестационарные торговые объекты</w:t>
            </w:r>
          </w:p>
          <w:p w14:paraId="3C42BD74" w14:textId="77777777" w:rsidR="009834CD" w:rsidRPr="009834CD" w:rsidRDefault="009834CD" w:rsidP="00F745A4">
            <w:pPr>
              <w:ind w:left="-57" w:right="-57"/>
              <w:rPr>
                <w:rFonts w:eastAsiaTheme="minorHAnsi"/>
                <w:bCs/>
                <w:iCs/>
                <w:sz w:val="22"/>
                <w:szCs w:val="22"/>
                <w:lang w:eastAsia="en-US"/>
              </w:rPr>
            </w:pPr>
          </w:p>
          <w:p w14:paraId="676ADD09" w14:textId="77777777" w:rsidR="009834CD" w:rsidRPr="009834CD" w:rsidRDefault="009834CD" w:rsidP="00F745A4">
            <w:pPr>
              <w:ind w:left="-57" w:right="-57"/>
              <w:rPr>
                <w:rFonts w:eastAsiaTheme="minorHAnsi"/>
                <w:bCs/>
                <w:iCs/>
                <w:sz w:val="22"/>
                <w:szCs w:val="22"/>
                <w:lang w:eastAsia="en-US"/>
              </w:rPr>
            </w:pPr>
            <w:r w:rsidRPr="009834CD">
              <w:rPr>
                <w:rFonts w:eastAsiaTheme="minorHAnsi"/>
                <w:bCs/>
                <w:iCs/>
                <w:sz w:val="22"/>
                <w:szCs w:val="22"/>
                <w:lang w:eastAsia="en-US"/>
              </w:rPr>
              <w:t>Киоск</w:t>
            </w:r>
          </w:p>
          <w:p w14:paraId="09AE9091" w14:textId="77777777" w:rsidR="009834CD" w:rsidRPr="009834CD" w:rsidRDefault="009834CD" w:rsidP="00F745A4">
            <w:pPr>
              <w:ind w:left="-57" w:right="-57"/>
              <w:rPr>
                <w:rFonts w:eastAsiaTheme="minorHAnsi"/>
                <w:bCs/>
                <w:iCs/>
                <w:sz w:val="22"/>
                <w:szCs w:val="22"/>
                <w:lang w:eastAsia="en-US"/>
              </w:rPr>
            </w:pPr>
            <w:r w:rsidRPr="009834CD">
              <w:rPr>
                <w:rFonts w:eastAsiaTheme="minorHAnsi"/>
                <w:bCs/>
                <w:iCs/>
                <w:sz w:val="22"/>
                <w:szCs w:val="22"/>
                <w:lang w:eastAsia="en-US"/>
              </w:rPr>
              <w:t>Павильон и иные объекты</w:t>
            </w:r>
          </w:p>
        </w:tc>
        <w:tc>
          <w:tcPr>
            <w:tcW w:w="1286" w:type="dxa"/>
          </w:tcPr>
          <w:p w14:paraId="08ECCC8B" w14:textId="77777777" w:rsidR="009834CD" w:rsidRPr="009834CD" w:rsidRDefault="009834CD" w:rsidP="009C0BA7">
            <w:pPr>
              <w:autoSpaceDE w:val="0"/>
              <w:autoSpaceDN w:val="0"/>
              <w:adjustRightInd w:val="0"/>
              <w:ind w:left="-57" w:right="-57"/>
              <w:jc w:val="center"/>
              <w:rPr>
                <w:rFonts w:eastAsiaTheme="minorHAnsi"/>
                <w:bCs/>
                <w:iCs/>
                <w:sz w:val="22"/>
                <w:szCs w:val="22"/>
                <w:lang w:eastAsia="en-US"/>
              </w:rPr>
            </w:pPr>
            <w:r w:rsidRPr="009834CD">
              <w:rPr>
                <w:rFonts w:eastAsiaTheme="minorHAnsi"/>
                <w:bCs/>
                <w:iCs/>
                <w:sz w:val="22"/>
                <w:szCs w:val="22"/>
                <w:lang w:eastAsia="en-US"/>
              </w:rPr>
              <w:t>Объект</w:t>
            </w:r>
          </w:p>
        </w:tc>
        <w:tc>
          <w:tcPr>
            <w:tcW w:w="1701" w:type="dxa"/>
          </w:tcPr>
          <w:p w14:paraId="7F6F9701" w14:textId="77777777" w:rsidR="009834CD" w:rsidRPr="009834CD" w:rsidRDefault="009834CD" w:rsidP="009C0BA7">
            <w:pPr>
              <w:autoSpaceDE w:val="0"/>
              <w:autoSpaceDN w:val="0"/>
              <w:adjustRightInd w:val="0"/>
              <w:ind w:left="-57" w:right="-57"/>
              <w:jc w:val="center"/>
              <w:rPr>
                <w:rFonts w:eastAsiaTheme="minorHAnsi"/>
                <w:bCs/>
                <w:iCs/>
                <w:sz w:val="22"/>
                <w:szCs w:val="22"/>
                <w:lang w:eastAsia="en-US"/>
              </w:rPr>
            </w:pPr>
            <w:r w:rsidRPr="009834CD">
              <w:rPr>
                <w:rFonts w:eastAsiaTheme="minorHAnsi"/>
                <w:bCs/>
                <w:iCs/>
                <w:sz w:val="22"/>
                <w:szCs w:val="22"/>
                <w:lang w:eastAsia="en-US"/>
              </w:rPr>
              <w:t>-</w:t>
            </w:r>
          </w:p>
        </w:tc>
        <w:tc>
          <w:tcPr>
            <w:tcW w:w="2693" w:type="dxa"/>
          </w:tcPr>
          <w:p w14:paraId="77010F80" w14:textId="77777777" w:rsidR="009834CD" w:rsidRPr="009834CD" w:rsidRDefault="009834CD" w:rsidP="009C0BA7">
            <w:pPr>
              <w:autoSpaceDE w:val="0"/>
              <w:autoSpaceDN w:val="0"/>
              <w:adjustRightInd w:val="0"/>
              <w:ind w:left="-57" w:right="-57"/>
              <w:jc w:val="center"/>
              <w:rPr>
                <w:rFonts w:eastAsiaTheme="minorHAnsi"/>
                <w:bCs/>
                <w:iCs/>
                <w:sz w:val="22"/>
                <w:szCs w:val="22"/>
                <w:lang w:eastAsia="en-US"/>
              </w:rPr>
            </w:pPr>
          </w:p>
          <w:p w14:paraId="7EBC915D" w14:textId="77777777" w:rsidR="009834CD" w:rsidRPr="009834CD" w:rsidRDefault="009834CD" w:rsidP="009C0BA7">
            <w:pPr>
              <w:autoSpaceDE w:val="0"/>
              <w:autoSpaceDN w:val="0"/>
              <w:adjustRightInd w:val="0"/>
              <w:ind w:left="-57" w:right="-57"/>
              <w:jc w:val="center"/>
              <w:rPr>
                <w:rFonts w:eastAsiaTheme="minorHAnsi"/>
                <w:bCs/>
                <w:iCs/>
                <w:sz w:val="22"/>
                <w:szCs w:val="22"/>
                <w:lang w:eastAsia="en-US"/>
              </w:rPr>
            </w:pPr>
          </w:p>
          <w:p w14:paraId="2321A455" w14:textId="77777777" w:rsidR="009834CD" w:rsidRPr="009834CD" w:rsidRDefault="009834CD" w:rsidP="009C0BA7">
            <w:pPr>
              <w:autoSpaceDE w:val="0"/>
              <w:autoSpaceDN w:val="0"/>
              <w:adjustRightInd w:val="0"/>
              <w:ind w:left="-57" w:right="-57"/>
              <w:jc w:val="center"/>
              <w:rPr>
                <w:rFonts w:eastAsiaTheme="minorHAnsi"/>
                <w:bCs/>
                <w:iCs/>
                <w:sz w:val="22"/>
                <w:szCs w:val="22"/>
                <w:lang w:eastAsia="en-US"/>
              </w:rPr>
            </w:pPr>
          </w:p>
          <w:p w14:paraId="5CAA1AFB" w14:textId="77777777" w:rsidR="009834CD" w:rsidRPr="009834CD" w:rsidRDefault="009834CD" w:rsidP="009C0BA7">
            <w:pPr>
              <w:autoSpaceDE w:val="0"/>
              <w:autoSpaceDN w:val="0"/>
              <w:adjustRightInd w:val="0"/>
              <w:ind w:left="-57" w:right="-57"/>
              <w:jc w:val="center"/>
              <w:rPr>
                <w:rFonts w:eastAsiaTheme="minorHAnsi"/>
                <w:bCs/>
                <w:iCs/>
                <w:sz w:val="22"/>
                <w:szCs w:val="22"/>
                <w:lang w:eastAsia="en-US"/>
              </w:rPr>
            </w:pPr>
            <w:r w:rsidRPr="009834CD">
              <w:rPr>
                <w:rFonts w:eastAsiaTheme="minorHAnsi"/>
                <w:bCs/>
                <w:iCs/>
                <w:sz w:val="22"/>
                <w:szCs w:val="22"/>
                <w:lang w:eastAsia="en-US"/>
              </w:rPr>
              <w:t>До 10 кв. м.</w:t>
            </w:r>
          </w:p>
          <w:p w14:paraId="04DA01AE" w14:textId="77777777" w:rsidR="009834CD" w:rsidRPr="009834CD" w:rsidRDefault="009834CD" w:rsidP="009C0BA7">
            <w:pPr>
              <w:autoSpaceDE w:val="0"/>
              <w:autoSpaceDN w:val="0"/>
              <w:adjustRightInd w:val="0"/>
              <w:ind w:left="-57" w:right="-57"/>
              <w:jc w:val="center"/>
              <w:rPr>
                <w:rFonts w:eastAsiaTheme="minorHAnsi"/>
                <w:bCs/>
                <w:iCs/>
                <w:sz w:val="22"/>
                <w:szCs w:val="22"/>
                <w:lang w:eastAsia="en-US"/>
              </w:rPr>
            </w:pPr>
            <w:r w:rsidRPr="009834CD">
              <w:rPr>
                <w:rFonts w:eastAsiaTheme="minorHAnsi"/>
                <w:bCs/>
                <w:iCs/>
                <w:sz w:val="22"/>
                <w:szCs w:val="22"/>
                <w:lang w:eastAsia="en-US"/>
              </w:rPr>
              <w:t>10-250 кв.м.</w:t>
            </w:r>
          </w:p>
        </w:tc>
        <w:tc>
          <w:tcPr>
            <w:tcW w:w="1985" w:type="dxa"/>
          </w:tcPr>
          <w:p w14:paraId="3A7F124E" w14:textId="77777777" w:rsidR="009834CD" w:rsidRPr="009834CD" w:rsidRDefault="009834CD" w:rsidP="009C0BA7">
            <w:pPr>
              <w:autoSpaceDE w:val="0"/>
              <w:autoSpaceDN w:val="0"/>
              <w:adjustRightInd w:val="0"/>
              <w:ind w:left="-57" w:right="-57"/>
              <w:jc w:val="center"/>
              <w:rPr>
                <w:rFonts w:eastAsiaTheme="minorHAnsi"/>
                <w:bCs/>
                <w:iCs/>
                <w:sz w:val="22"/>
                <w:szCs w:val="22"/>
                <w:lang w:eastAsia="en-US"/>
              </w:rPr>
            </w:pPr>
          </w:p>
        </w:tc>
      </w:tr>
      <w:tr w:rsidR="00D00C02" w:rsidRPr="007F63E5" w14:paraId="2568C54C" w14:textId="77777777" w:rsidTr="009C0BA7">
        <w:tc>
          <w:tcPr>
            <w:tcW w:w="675" w:type="dxa"/>
          </w:tcPr>
          <w:p w14:paraId="41808B6D" w14:textId="77777777" w:rsidR="00D00C02" w:rsidRPr="007F63E5" w:rsidRDefault="00D00C02" w:rsidP="009C0BA7">
            <w:pPr>
              <w:autoSpaceDE w:val="0"/>
              <w:autoSpaceDN w:val="0"/>
              <w:adjustRightInd w:val="0"/>
              <w:ind w:left="-57" w:right="-57"/>
              <w:jc w:val="center"/>
              <w:rPr>
                <w:rFonts w:eastAsiaTheme="minorHAnsi"/>
                <w:bCs/>
                <w:iCs/>
                <w:sz w:val="22"/>
                <w:szCs w:val="22"/>
                <w:lang w:eastAsia="en-US"/>
              </w:rPr>
            </w:pPr>
            <w:r>
              <w:rPr>
                <w:rFonts w:eastAsiaTheme="minorHAnsi"/>
                <w:bCs/>
                <w:iCs/>
                <w:sz w:val="22"/>
                <w:szCs w:val="22"/>
                <w:lang w:eastAsia="en-US"/>
              </w:rPr>
              <w:t>4</w:t>
            </w:r>
          </w:p>
        </w:tc>
        <w:tc>
          <w:tcPr>
            <w:tcW w:w="1975" w:type="dxa"/>
          </w:tcPr>
          <w:p w14:paraId="7B71BEFE" w14:textId="77777777" w:rsidR="00D00C02" w:rsidRPr="009834CD" w:rsidRDefault="00D00C02" w:rsidP="00F745A4">
            <w:pPr>
              <w:ind w:left="-57" w:right="-57"/>
              <w:rPr>
                <w:rFonts w:eastAsiaTheme="minorHAnsi"/>
                <w:bCs/>
                <w:iCs/>
                <w:sz w:val="22"/>
                <w:szCs w:val="22"/>
                <w:lang w:eastAsia="en-US"/>
              </w:rPr>
            </w:pPr>
            <w:r>
              <w:rPr>
                <w:rFonts w:eastAsiaTheme="minorHAnsi"/>
                <w:bCs/>
                <w:iCs/>
                <w:sz w:val="22"/>
                <w:szCs w:val="22"/>
                <w:lang w:eastAsia="en-US"/>
              </w:rPr>
              <w:t>Рыночный комплекс</w:t>
            </w:r>
          </w:p>
        </w:tc>
        <w:tc>
          <w:tcPr>
            <w:tcW w:w="1286" w:type="dxa"/>
          </w:tcPr>
          <w:p w14:paraId="55B913C7" w14:textId="77777777" w:rsidR="00D00C02" w:rsidRPr="009834CD" w:rsidRDefault="00D00C02" w:rsidP="009C0BA7">
            <w:pPr>
              <w:autoSpaceDE w:val="0"/>
              <w:autoSpaceDN w:val="0"/>
              <w:adjustRightInd w:val="0"/>
              <w:ind w:left="-57" w:right="-57"/>
              <w:jc w:val="center"/>
              <w:rPr>
                <w:rFonts w:eastAsiaTheme="minorHAnsi"/>
                <w:bCs/>
                <w:iCs/>
                <w:sz w:val="22"/>
                <w:szCs w:val="22"/>
                <w:lang w:eastAsia="en-US"/>
              </w:rPr>
            </w:pPr>
            <w:r w:rsidRPr="009834CD">
              <w:rPr>
                <w:rFonts w:eastAsiaTheme="minorHAnsi"/>
                <w:bCs/>
                <w:iCs/>
                <w:sz w:val="22"/>
                <w:szCs w:val="22"/>
                <w:lang w:eastAsia="en-US"/>
              </w:rPr>
              <w:t>Кв. м торговой площади на 1 тыс. чел</w:t>
            </w:r>
          </w:p>
        </w:tc>
        <w:tc>
          <w:tcPr>
            <w:tcW w:w="1701" w:type="dxa"/>
          </w:tcPr>
          <w:p w14:paraId="38389CB9" w14:textId="77777777" w:rsidR="00D00C02" w:rsidRPr="009834CD" w:rsidRDefault="00D00C02" w:rsidP="009C0BA7">
            <w:pPr>
              <w:autoSpaceDE w:val="0"/>
              <w:autoSpaceDN w:val="0"/>
              <w:adjustRightInd w:val="0"/>
              <w:ind w:left="-57" w:right="-57"/>
              <w:jc w:val="center"/>
              <w:rPr>
                <w:rFonts w:eastAsiaTheme="minorHAnsi"/>
                <w:bCs/>
                <w:iCs/>
                <w:sz w:val="22"/>
                <w:szCs w:val="22"/>
                <w:lang w:eastAsia="en-US"/>
              </w:rPr>
            </w:pPr>
            <w:r>
              <w:rPr>
                <w:rFonts w:eastAsiaTheme="minorHAnsi"/>
                <w:bCs/>
                <w:iCs/>
                <w:sz w:val="22"/>
                <w:szCs w:val="22"/>
                <w:lang w:eastAsia="en-US"/>
              </w:rPr>
              <w:t>24</w:t>
            </w:r>
          </w:p>
        </w:tc>
        <w:tc>
          <w:tcPr>
            <w:tcW w:w="2693" w:type="dxa"/>
          </w:tcPr>
          <w:p w14:paraId="6EE14078" w14:textId="77777777" w:rsidR="00D00C02" w:rsidRPr="009834CD" w:rsidRDefault="00D00C02" w:rsidP="00D00C02">
            <w:pPr>
              <w:ind w:left="-57" w:right="-57"/>
              <w:jc w:val="center"/>
              <w:rPr>
                <w:rFonts w:eastAsiaTheme="minorHAnsi"/>
                <w:bCs/>
                <w:iCs/>
                <w:sz w:val="22"/>
                <w:szCs w:val="22"/>
                <w:lang w:eastAsia="en-US"/>
              </w:rPr>
            </w:pPr>
            <w:r>
              <w:rPr>
                <w:rFonts w:eastAsiaTheme="minorHAnsi"/>
                <w:bCs/>
                <w:iCs/>
                <w:sz w:val="22"/>
                <w:szCs w:val="22"/>
                <w:lang w:eastAsia="en-US"/>
              </w:rPr>
              <w:t>7</w:t>
            </w:r>
            <w:r w:rsidRPr="009834CD">
              <w:rPr>
                <w:rFonts w:eastAsiaTheme="minorHAnsi"/>
                <w:bCs/>
                <w:iCs/>
                <w:sz w:val="22"/>
                <w:szCs w:val="22"/>
                <w:lang w:eastAsia="en-US"/>
              </w:rPr>
              <w:t xml:space="preserve"> кв. м</w:t>
            </w:r>
            <w:r>
              <w:rPr>
                <w:rFonts w:eastAsiaTheme="minorHAnsi"/>
                <w:bCs/>
                <w:iCs/>
                <w:sz w:val="22"/>
                <w:szCs w:val="22"/>
                <w:lang w:eastAsia="en-US"/>
              </w:rPr>
              <w:t xml:space="preserve"> на 1 кв. м торговой площади</w:t>
            </w:r>
          </w:p>
        </w:tc>
        <w:tc>
          <w:tcPr>
            <w:tcW w:w="1985" w:type="dxa"/>
          </w:tcPr>
          <w:p w14:paraId="52731E93" w14:textId="77777777" w:rsidR="00D00C02" w:rsidRPr="009834CD" w:rsidRDefault="00D00C02" w:rsidP="009C0BA7">
            <w:pPr>
              <w:autoSpaceDE w:val="0"/>
              <w:autoSpaceDN w:val="0"/>
              <w:adjustRightInd w:val="0"/>
              <w:ind w:left="-57" w:right="-57"/>
              <w:jc w:val="center"/>
              <w:rPr>
                <w:rFonts w:eastAsiaTheme="minorHAnsi"/>
                <w:bCs/>
                <w:iCs/>
                <w:sz w:val="22"/>
                <w:szCs w:val="22"/>
                <w:lang w:eastAsia="en-US"/>
              </w:rPr>
            </w:pPr>
          </w:p>
        </w:tc>
      </w:tr>
      <w:tr w:rsidR="00102E58" w:rsidRPr="007F63E5" w14:paraId="2E6D177E" w14:textId="77777777" w:rsidTr="009C0BA7">
        <w:tc>
          <w:tcPr>
            <w:tcW w:w="675" w:type="dxa"/>
          </w:tcPr>
          <w:p w14:paraId="3F65AA8F" w14:textId="77777777" w:rsidR="00102E58" w:rsidRDefault="00102E58" w:rsidP="00102E58">
            <w:pPr>
              <w:autoSpaceDE w:val="0"/>
              <w:autoSpaceDN w:val="0"/>
              <w:adjustRightInd w:val="0"/>
              <w:ind w:left="-57" w:right="-57"/>
              <w:jc w:val="center"/>
              <w:rPr>
                <w:rFonts w:eastAsiaTheme="minorHAnsi"/>
                <w:bCs/>
                <w:iCs/>
                <w:sz w:val="22"/>
                <w:szCs w:val="22"/>
                <w:lang w:eastAsia="en-US"/>
              </w:rPr>
            </w:pPr>
            <w:r>
              <w:rPr>
                <w:rFonts w:eastAsiaTheme="minorHAnsi"/>
                <w:bCs/>
                <w:iCs/>
                <w:sz w:val="22"/>
                <w:szCs w:val="22"/>
                <w:lang w:eastAsia="en-US"/>
              </w:rPr>
              <w:t>5</w:t>
            </w:r>
          </w:p>
        </w:tc>
        <w:tc>
          <w:tcPr>
            <w:tcW w:w="1975" w:type="dxa"/>
          </w:tcPr>
          <w:p w14:paraId="3A4D0166" w14:textId="77777777" w:rsidR="00102E58" w:rsidRDefault="00102E58" w:rsidP="00102E58">
            <w:pPr>
              <w:ind w:left="-57" w:right="-57"/>
              <w:rPr>
                <w:rFonts w:eastAsiaTheme="minorHAnsi"/>
                <w:bCs/>
                <w:iCs/>
                <w:sz w:val="22"/>
                <w:szCs w:val="22"/>
                <w:lang w:eastAsia="en-US"/>
              </w:rPr>
            </w:pPr>
            <w:r>
              <w:rPr>
                <w:rFonts w:eastAsiaTheme="minorHAnsi"/>
                <w:bCs/>
                <w:iCs/>
                <w:sz w:val="22"/>
                <w:szCs w:val="22"/>
                <w:lang w:eastAsia="en-US"/>
              </w:rPr>
              <w:t>Магазин кулинарии</w:t>
            </w:r>
          </w:p>
        </w:tc>
        <w:tc>
          <w:tcPr>
            <w:tcW w:w="1286" w:type="dxa"/>
          </w:tcPr>
          <w:p w14:paraId="373B6A8A" w14:textId="77777777" w:rsidR="00102E58" w:rsidRPr="009834CD" w:rsidRDefault="00102E58" w:rsidP="00102E58">
            <w:pPr>
              <w:autoSpaceDE w:val="0"/>
              <w:autoSpaceDN w:val="0"/>
              <w:adjustRightInd w:val="0"/>
              <w:ind w:left="-57" w:right="-57"/>
              <w:jc w:val="center"/>
              <w:rPr>
                <w:rFonts w:eastAsiaTheme="minorHAnsi"/>
                <w:bCs/>
                <w:iCs/>
                <w:sz w:val="22"/>
                <w:szCs w:val="22"/>
                <w:lang w:eastAsia="en-US"/>
              </w:rPr>
            </w:pPr>
            <w:r w:rsidRPr="009834CD">
              <w:rPr>
                <w:rFonts w:eastAsiaTheme="minorHAnsi"/>
                <w:bCs/>
                <w:iCs/>
                <w:sz w:val="22"/>
                <w:szCs w:val="22"/>
                <w:lang w:eastAsia="en-US"/>
              </w:rPr>
              <w:t>Кв. м торговой площади на 1 тыс. чел</w:t>
            </w:r>
          </w:p>
        </w:tc>
        <w:tc>
          <w:tcPr>
            <w:tcW w:w="1701" w:type="dxa"/>
          </w:tcPr>
          <w:p w14:paraId="7D730AB8" w14:textId="77777777" w:rsidR="00102E58" w:rsidRDefault="00102E58" w:rsidP="00102E58">
            <w:pPr>
              <w:autoSpaceDE w:val="0"/>
              <w:autoSpaceDN w:val="0"/>
              <w:adjustRightInd w:val="0"/>
              <w:ind w:left="-57" w:right="-57"/>
              <w:jc w:val="center"/>
              <w:rPr>
                <w:rFonts w:eastAsiaTheme="minorHAnsi"/>
                <w:bCs/>
                <w:iCs/>
                <w:sz w:val="22"/>
                <w:szCs w:val="22"/>
                <w:lang w:eastAsia="en-US"/>
              </w:rPr>
            </w:pPr>
            <w:r>
              <w:rPr>
                <w:rFonts w:eastAsiaTheme="minorHAnsi"/>
                <w:bCs/>
                <w:iCs/>
                <w:sz w:val="22"/>
                <w:szCs w:val="22"/>
                <w:lang w:eastAsia="en-US"/>
              </w:rPr>
              <w:t>6</w:t>
            </w:r>
          </w:p>
        </w:tc>
        <w:tc>
          <w:tcPr>
            <w:tcW w:w="2693" w:type="dxa"/>
          </w:tcPr>
          <w:p w14:paraId="416F25D6" w14:textId="77777777" w:rsidR="00102E58" w:rsidRDefault="00102E58" w:rsidP="00102E58">
            <w:pPr>
              <w:ind w:left="-57" w:right="-57"/>
              <w:jc w:val="center"/>
              <w:rPr>
                <w:rFonts w:eastAsiaTheme="minorHAnsi"/>
                <w:bCs/>
                <w:iCs/>
                <w:sz w:val="22"/>
                <w:szCs w:val="22"/>
                <w:lang w:eastAsia="en-US"/>
              </w:rPr>
            </w:pPr>
            <w:r w:rsidRPr="009834CD">
              <w:rPr>
                <w:rFonts w:eastAsiaTheme="minorHAnsi"/>
                <w:bCs/>
                <w:iCs/>
                <w:sz w:val="22"/>
                <w:szCs w:val="22"/>
                <w:lang w:eastAsia="en-US"/>
              </w:rPr>
              <w:t>По заданию на проектирование</w:t>
            </w:r>
          </w:p>
        </w:tc>
        <w:tc>
          <w:tcPr>
            <w:tcW w:w="1985" w:type="dxa"/>
          </w:tcPr>
          <w:p w14:paraId="600B5948" w14:textId="77777777" w:rsidR="00102E58" w:rsidRPr="009834CD" w:rsidRDefault="00102E58" w:rsidP="00102E58">
            <w:pPr>
              <w:autoSpaceDE w:val="0"/>
              <w:autoSpaceDN w:val="0"/>
              <w:adjustRightInd w:val="0"/>
              <w:ind w:left="-57" w:right="-57"/>
              <w:jc w:val="center"/>
              <w:rPr>
                <w:rFonts w:eastAsiaTheme="minorHAnsi"/>
                <w:bCs/>
                <w:iCs/>
                <w:sz w:val="22"/>
                <w:szCs w:val="22"/>
                <w:lang w:eastAsia="en-US"/>
              </w:rPr>
            </w:pPr>
          </w:p>
        </w:tc>
      </w:tr>
      <w:tr w:rsidR="00102E58" w:rsidRPr="007F63E5" w14:paraId="55894339" w14:textId="77777777" w:rsidTr="009C0BA7">
        <w:tc>
          <w:tcPr>
            <w:tcW w:w="675" w:type="dxa"/>
          </w:tcPr>
          <w:p w14:paraId="2A2B0BAD" w14:textId="77777777" w:rsidR="00102E58" w:rsidRPr="009834CD" w:rsidRDefault="00102E58" w:rsidP="00102E58">
            <w:pPr>
              <w:keepNext/>
              <w:keepLines/>
              <w:autoSpaceDE w:val="0"/>
              <w:autoSpaceDN w:val="0"/>
              <w:adjustRightInd w:val="0"/>
              <w:ind w:left="-57" w:right="-57"/>
              <w:jc w:val="center"/>
              <w:rPr>
                <w:rFonts w:eastAsiaTheme="minorHAnsi"/>
                <w:bCs/>
                <w:iCs/>
                <w:sz w:val="22"/>
                <w:szCs w:val="22"/>
                <w:lang w:eastAsia="en-US"/>
              </w:rPr>
            </w:pPr>
            <w:r>
              <w:rPr>
                <w:rFonts w:eastAsiaTheme="minorHAnsi"/>
                <w:bCs/>
                <w:iCs/>
                <w:sz w:val="22"/>
                <w:szCs w:val="22"/>
                <w:lang w:eastAsia="en-US"/>
              </w:rPr>
              <w:t>6</w:t>
            </w:r>
          </w:p>
        </w:tc>
        <w:tc>
          <w:tcPr>
            <w:tcW w:w="1975" w:type="dxa"/>
          </w:tcPr>
          <w:p w14:paraId="506BA997" w14:textId="77777777" w:rsidR="00102E58" w:rsidRPr="009834CD" w:rsidRDefault="00102E58" w:rsidP="00102E58">
            <w:pPr>
              <w:keepNext/>
              <w:keepLines/>
              <w:ind w:left="-57" w:right="-57"/>
              <w:rPr>
                <w:rFonts w:eastAsiaTheme="minorHAnsi"/>
                <w:bCs/>
                <w:iCs/>
                <w:sz w:val="22"/>
                <w:szCs w:val="22"/>
                <w:lang w:eastAsia="en-US"/>
              </w:rPr>
            </w:pPr>
            <w:r w:rsidRPr="009834CD">
              <w:rPr>
                <w:rFonts w:eastAsiaTheme="minorHAnsi"/>
                <w:bCs/>
                <w:iCs/>
                <w:sz w:val="22"/>
                <w:szCs w:val="22"/>
                <w:lang w:eastAsia="en-US"/>
              </w:rPr>
              <w:t>Предприятия бытового обслуживания:</w:t>
            </w:r>
          </w:p>
          <w:p w14:paraId="4D55D31B" w14:textId="77777777" w:rsidR="00102E58" w:rsidRPr="009834CD" w:rsidRDefault="00102E58" w:rsidP="00102E58">
            <w:pPr>
              <w:keepNext/>
              <w:keepLines/>
              <w:ind w:left="-57" w:right="-57"/>
              <w:rPr>
                <w:rFonts w:eastAsiaTheme="minorHAnsi"/>
                <w:bCs/>
                <w:iCs/>
                <w:sz w:val="22"/>
                <w:szCs w:val="22"/>
                <w:lang w:eastAsia="en-US"/>
              </w:rPr>
            </w:pPr>
            <w:r w:rsidRPr="009834CD">
              <w:rPr>
                <w:rFonts w:eastAsiaTheme="minorHAnsi"/>
                <w:bCs/>
                <w:iCs/>
                <w:sz w:val="22"/>
                <w:szCs w:val="22"/>
                <w:lang w:eastAsia="en-US"/>
              </w:rPr>
              <w:t>в отдельных зданиях;</w:t>
            </w:r>
          </w:p>
          <w:p w14:paraId="7090970F" w14:textId="77777777" w:rsidR="00102E58" w:rsidRPr="009834CD" w:rsidRDefault="00102E58" w:rsidP="00102E58">
            <w:pPr>
              <w:keepNext/>
              <w:keepLines/>
              <w:ind w:left="-57" w:right="-57"/>
              <w:rPr>
                <w:rFonts w:eastAsiaTheme="minorHAnsi"/>
                <w:bCs/>
                <w:iCs/>
                <w:sz w:val="22"/>
                <w:szCs w:val="22"/>
                <w:lang w:eastAsia="en-US"/>
              </w:rPr>
            </w:pPr>
          </w:p>
          <w:p w14:paraId="76001BFF" w14:textId="77777777" w:rsidR="00102E58" w:rsidRPr="009834CD" w:rsidRDefault="00102E58" w:rsidP="00102E58">
            <w:pPr>
              <w:keepNext/>
              <w:keepLines/>
              <w:ind w:left="-57" w:right="-57"/>
              <w:rPr>
                <w:rFonts w:eastAsiaTheme="minorHAnsi"/>
                <w:bCs/>
                <w:iCs/>
                <w:sz w:val="22"/>
                <w:szCs w:val="22"/>
                <w:lang w:eastAsia="en-US"/>
              </w:rPr>
            </w:pPr>
            <w:r w:rsidRPr="009834CD">
              <w:rPr>
                <w:rFonts w:eastAsiaTheme="minorHAnsi"/>
                <w:bCs/>
                <w:iCs/>
                <w:sz w:val="22"/>
                <w:szCs w:val="22"/>
                <w:lang w:eastAsia="en-US"/>
              </w:rPr>
              <w:t>во встроенных зданиях или пристроенные к зданиям;</w:t>
            </w:r>
          </w:p>
          <w:p w14:paraId="7D3F0815" w14:textId="77777777" w:rsidR="00102E58" w:rsidRPr="009834CD" w:rsidRDefault="00102E58" w:rsidP="00102E58">
            <w:pPr>
              <w:keepNext/>
              <w:keepLines/>
              <w:ind w:left="-57" w:right="-57"/>
              <w:rPr>
                <w:rFonts w:eastAsiaTheme="minorHAnsi"/>
                <w:bCs/>
                <w:iCs/>
                <w:sz w:val="22"/>
                <w:szCs w:val="22"/>
                <w:lang w:eastAsia="en-US"/>
              </w:rPr>
            </w:pPr>
            <w:r w:rsidRPr="009834CD">
              <w:rPr>
                <w:rFonts w:eastAsiaTheme="minorHAnsi"/>
                <w:bCs/>
                <w:iCs/>
                <w:sz w:val="22"/>
                <w:szCs w:val="22"/>
                <w:lang w:eastAsia="en-US"/>
              </w:rPr>
              <w:t>в зоне малоэтажной застройки</w:t>
            </w:r>
          </w:p>
        </w:tc>
        <w:tc>
          <w:tcPr>
            <w:tcW w:w="1286" w:type="dxa"/>
          </w:tcPr>
          <w:p w14:paraId="762616F8" w14:textId="77777777" w:rsidR="00102E58" w:rsidRPr="009834CD" w:rsidRDefault="00102E58" w:rsidP="00102E58">
            <w:pPr>
              <w:keepNext/>
              <w:keepLines/>
              <w:autoSpaceDE w:val="0"/>
              <w:autoSpaceDN w:val="0"/>
              <w:adjustRightInd w:val="0"/>
              <w:ind w:left="-57" w:right="-57"/>
              <w:jc w:val="center"/>
              <w:rPr>
                <w:rFonts w:eastAsiaTheme="minorHAnsi"/>
                <w:bCs/>
                <w:iCs/>
                <w:sz w:val="22"/>
                <w:szCs w:val="22"/>
                <w:lang w:eastAsia="en-US"/>
              </w:rPr>
            </w:pPr>
            <w:r w:rsidRPr="009834CD">
              <w:rPr>
                <w:rFonts w:eastAsiaTheme="minorHAnsi"/>
                <w:bCs/>
                <w:iCs/>
                <w:sz w:val="22"/>
                <w:szCs w:val="22"/>
                <w:lang w:eastAsia="en-US"/>
              </w:rPr>
              <w:t>Рабочее место на 1 тыс. чел</w:t>
            </w:r>
          </w:p>
        </w:tc>
        <w:tc>
          <w:tcPr>
            <w:tcW w:w="1701" w:type="dxa"/>
          </w:tcPr>
          <w:p w14:paraId="2E4C2659" w14:textId="77777777" w:rsidR="00102E58" w:rsidRPr="009834CD" w:rsidRDefault="00102E58" w:rsidP="00102E58">
            <w:pPr>
              <w:keepNext/>
              <w:keepLines/>
              <w:autoSpaceDE w:val="0"/>
              <w:autoSpaceDN w:val="0"/>
              <w:adjustRightInd w:val="0"/>
              <w:ind w:left="-57" w:right="-57"/>
              <w:jc w:val="center"/>
              <w:rPr>
                <w:rFonts w:eastAsiaTheme="minorHAnsi"/>
                <w:bCs/>
                <w:iCs/>
                <w:sz w:val="22"/>
                <w:szCs w:val="22"/>
                <w:lang w:eastAsia="en-US"/>
              </w:rPr>
            </w:pPr>
            <w:r w:rsidRPr="009834CD">
              <w:rPr>
                <w:rFonts w:eastAsiaTheme="minorHAnsi"/>
                <w:bCs/>
                <w:iCs/>
                <w:sz w:val="22"/>
                <w:szCs w:val="22"/>
                <w:lang w:eastAsia="en-US"/>
              </w:rPr>
              <w:t>7</w:t>
            </w:r>
          </w:p>
        </w:tc>
        <w:tc>
          <w:tcPr>
            <w:tcW w:w="2693" w:type="dxa"/>
          </w:tcPr>
          <w:p w14:paraId="3A6800B8" w14:textId="77777777" w:rsidR="00102E58" w:rsidRPr="009834CD" w:rsidRDefault="00102E58" w:rsidP="00102E58">
            <w:pPr>
              <w:keepNext/>
              <w:keepLines/>
              <w:ind w:left="-57" w:right="-57"/>
              <w:jc w:val="center"/>
              <w:rPr>
                <w:rFonts w:eastAsiaTheme="minorHAnsi"/>
                <w:bCs/>
                <w:iCs/>
                <w:sz w:val="22"/>
                <w:szCs w:val="22"/>
                <w:lang w:eastAsia="en-US"/>
              </w:rPr>
            </w:pPr>
            <w:r w:rsidRPr="009834CD">
              <w:rPr>
                <w:rFonts w:eastAsiaTheme="minorHAnsi"/>
                <w:bCs/>
                <w:iCs/>
                <w:sz w:val="22"/>
                <w:szCs w:val="22"/>
                <w:lang w:eastAsia="en-US"/>
              </w:rPr>
              <w:t xml:space="preserve">10-50 – 0,1-0,2 га на </w:t>
            </w:r>
            <w:r w:rsidR="0055134B">
              <w:rPr>
                <w:rFonts w:eastAsiaTheme="minorHAnsi"/>
                <w:bCs/>
                <w:iCs/>
                <w:sz w:val="22"/>
                <w:szCs w:val="22"/>
                <w:lang w:eastAsia="en-US"/>
              </w:rPr>
              <w:t xml:space="preserve">10 </w:t>
            </w:r>
            <w:r w:rsidRPr="009834CD">
              <w:rPr>
                <w:rFonts w:eastAsiaTheme="minorHAnsi"/>
                <w:bCs/>
                <w:iCs/>
                <w:sz w:val="22"/>
                <w:szCs w:val="22"/>
                <w:lang w:eastAsia="en-US"/>
              </w:rPr>
              <w:t>раб. мест</w:t>
            </w:r>
          </w:p>
          <w:p w14:paraId="42F06B42" w14:textId="77777777" w:rsidR="00102E58" w:rsidRPr="009834CD" w:rsidRDefault="00102E58" w:rsidP="00102E58">
            <w:pPr>
              <w:keepNext/>
              <w:keepLines/>
              <w:ind w:left="-57" w:right="-57"/>
              <w:jc w:val="center"/>
              <w:rPr>
                <w:rFonts w:eastAsiaTheme="minorHAnsi"/>
                <w:bCs/>
                <w:iCs/>
                <w:sz w:val="22"/>
                <w:szCs w:val="22"/>
                <w:lang w:eastAsia="en-US"/>
              </w:rPr>
            </w:pPr>
            <w:r w:rsidRPr="009834CD">
              <w:rPr>
                <w:rFonts w:eastAsiaTheme="minorHAnsi"/>
                <w:bCs/>
                <w:iCs/>
                <w:sz w:val="22"/>
                <w:szCs w:val="22"/>
                <w:lang w:eastAsia="en-US"/>
              </w:rPr>
              <w:t xml:space="preserve">50-100 – 0,05-0,08 га на </w:t>
            </w:r>
            <w:r w:rsidR="0055134B">
              <w:rPr>
                <w:rFonts w:eastAsiaTheme="minorHAnsi"/>
                <w:bCs/>
                <w:iCs/>
                <w:sz w:val="22"/>
                <w:szCs w:val="22"/>
                <w:lang w:eastAsia="en-US"/>
              </w:rPr>
              <w:t xml:space="preserve">10 </w:t>
            </w:r>
            <w:r w:rsidRPr="009834CD">
              <w:rPr>
                <w:rFonts w:eastAsiaTheme="minorHAnsi"/>
                <w:bCs/>
                <w:iCs/>
                <w:sz w:val="22"/>
                <w:szCs w:val="22"/>
                <w:lang w:eastAsia="en-US"/>
              </w:rPr>
              <w:t>раб. мест</w:t>
            </w:r>
          </w:p>
          <w:p w14:paraId="1C4FA9B5" w14:textId="77777777" w:rsidR="00102E58" w:rsidRPr="009834CD" w:rsidRDefault="00102E58" w:rsidP="00102E58">
            <w:pPr>
              <w:keepNext/>
              <w:keepLines/>
              <w:autoSpaceDE w:val="0"/>
              <w:autoSpaceDN w:val="0"/>
              <w:adjustRightInd w:val="0"/>
              <w:ind w:left="-57" w:right="-57"/>
              <w:jc w:val="center"/>
              <w:rPr>
                <w:rFonts w:eastAsiaTheme="minorHAnsi"/>
                <w:bCs/>
                <w:iCs/>
                <w:sz w:val="22"/>
                <w:szCs w:val="22"/>
                <w:lang w:eastAsia="en-US"/>
              </w:rPr>
            </w:pPr>
            <w:r w:rsidRPr="009834CD">
              <w:rPr>
                <w:rFonts w:eastAsiaTheme="minorHAnsi"/>
                <w:bCs/>
                <w:iCs/>
                <w:sz w:val="22"/>
                <w:szCs w:val="22"/>
                <w:lang w:eastAsia="en-US"/>
              </w:rPr>
              <w:t xml:space="preserve">более 150 – 0,03-0,02 га на </w:t>
            </w:r>
            <w:r w:rsidR="0055134B">
              <w:rPr>
                <w:rFonts w:eastAsiaTheme="minorHAnsi"/>
                <w:bCs/>
                <w:iCs/>
                <w:sz w:val="22"/>
                <w:szCs w:val="22"/>
                <w:lang w:eastAsia="en-US"/>
              </w:rPr>
              <w:t xml:space="preserve">10 </w:t>
            </w:r>
            <w:r w:rsidRPr="009834CD">
              <w:rPr>
                <w:rFonts w:eastAsiaTheme="minorHAnsi"/>
                <w:bCs/>
                <w:iCs/>
                <w:sz w:val="22"/>
                <w:szCs w:val="22"/>
                <w:lang w:eastAsia="en-US"/>
              </w:rPr>
              <w:t>раб. мест</w:t>
            </w:r>
          </w:p>
          <w:p w14:paraId="372E395B" w14:textId="77777777" w:rsidR="00102E58" w:rsidRPr="009834CD" w:rsidRDefault="00102E58" w:rsidP="00102E58">
            <w:pPr>
              <w:keepNext/>
              <w:keepLines/>
              <w:autoSpaceDE w:val="0"/>
              <w:autoSpaceDN w:val="0"/>
              <w:adjustRightInd w:val="0"/>
              <w:ind w:left="-57" w:right="-57"/>
              <w:jc w:val="center"/>
              <w:rPr>
                <w:rFonts w:eastAsiaTheme="minorHAnsi"/>
                <w:bCs/>
                <w:iCs/>
                <w:sz w:val="22"/>
                <w:szCs w:val="22"/>
                <w:lang w:eastAsia="en-US"/>
              </w:rPr>
            </w:pPr>
          </w:p>
          <w:p w14:paraId="035B1F2B" w14:textId="77777777" w:rsidR="00102E58" w:rsidRPr="009834CD" w:rsidRDefault="00102E58" w:rsidP="00102E58">
            <w:pPr>
              <w:keepNext/>
              <w:keepLines/>
              <w:autoSpaceDE w:val="0"/>
              <w:autoSpaceDN w:val="0"/>
              <w:adjustRightInd w:val="0"/>
              <w:ind w:left="-57" w:right="-57"/>
              <w:jc w:val="center"/>
              <w:rPr>
                <w:rFonts w:eastAsiaTheme="minorHAnsi"/>
                <w:bCs/>
                <w:iCs/>
                <w:sz w:val="22"/>
                <w:szCs w:val="22"/>
                <w:lang w:eastAsia="en-US"/>
              </w:rPr>
            </w:pPr>
          </w:p>
          <w:p w14:paraId="59C7768F" w14:textId="77777777" w:rsidR="00102E58" w:rsidRPr="009834CD" w:rsidRDefault="00102E58" w:rsidP="00102E58">
            <w:pPr>
              <w:keepNext/>
              <w:keepLines/>
              <w:autoSpaceDE w:val="0"/>
              <w:autoSpaceDN w:val="0"/>
              <w:adjustRightInd w:val="0"/>
              <w:ind w:left="-57" w:right="-57"/>
              <w:jc w:val="center"/>
              <w:rPr>
                <w:rFonts w:eastAsiaTheme="minorHAnsi"/>
                <w:bCs/>
                <w:iCs/>
                <w:sz w:val="22"/>
                <w:szCs w:val="22"/>
                <w:lang w:eastAsia="en-US"/>
              </w:rPr>
            </w:pPr>
          </w:p>
          <w:p w14:paraId="541C1FCB" w14:textId="77777777" w:rsidR="00102E58" w:rsidRPr="009834CD" w:rsidRDefault="00102E58" w:rsidP="00102E58">
            <w:pPr>
              <w:keepNext/>
              <w:keepLines/>
              <w:autoSpaceDE w:val="0"/>
              <w:autoSpaceDN w:val="0"/>
              <w:adjustRightInd w:val="0"/>
              <w:ind w:left="-57" w:right="-57"/>
              <w:jc w:val="center"/>
              <w:rPr>
                <w:rFonts w:eastAsiaTheme="minorHAnsi"/>
                <w:bCs/>
                <w:iCs/>
                <w:sz w:val="22"/>
                <w:szCs w:val="22"/>
                <w:lang w:eastAsia="en-US"/>
              </w:rPr>
            </w:pPr>
            <w:r w:rsidRPr="009834CD">
              <w:rPr>
                <w:rFonts w:eastAsiaTheme="minorHAnsi"/>
                <w:bCs/>
                <w:iCs/>
                <w:sz w:val="22"/>
                <w:szCs w:val="22"/>
                <w:lang w:eastAsia="en-US"/>
              </w:rPr>
              <w:t>0,15 га на объект</w:t>
            </w:r>
          </w:p>
        </w:tc>
        <w:tc>
          <w:tcPr>
            <w:tcW w:w="1985" w:type="dxa"/>
          </w:tcPr>
          <w:p w14:paraId="55FC9266" w14:textId="77777777" w:rsidR="00102E58" w:rsidRPr="009834CD" w:rsidRDefault="00102E58" w:rsidP="00102E58">
            <w:pPr>
              <w:keepNext/>
              <w:keepLines/>
              <w:autoSpaceDE w:val="0"/>
              <w:autoSpaceDN w:val="0"/>
              <w:adjustRightInd w:val="0"/>
              <w:ind w:left="-57" w:right="-57"/>
              <w:jc w:val="center"/>
              <w:rPr>
                <w:rFonts w:eastAsiaTheme="minorHAnsi"/>
                <w:bCs/>
                <w:iCs/>
                <w:sz w:val="22"/>
                <w:szCs w:val="22"/>
                <w:lang w:eastAsia="en-US"/>
              </w:rPr>
            </w:pPr>
            <w:r w:rsidRPr="009834CD">
              <w:rPr>
                <w:rFonts w:eastAsiaTheme="minorHAnsi"/>
                <w:bCs/>
                <w:iCs/>
                <w:sz w:val="22"/>
                <w:szCs w:val="22"/>
                <w:lang w:eastAsia="en-US"/>
              </w:rPr>
              <w:t>Возможно встроенно-пристроенное размещение</w:t>
            </w:r>
          </w:p>
        </w:tc>
      </w:tr>
      <w:tr w:rsidR="00102E58" w:rsidRPr="007F63E5" w14:paraId="2441AF98" w14:textId="77777777" w:rsidTr="009C0BA7">
        <w:tc>
          <w:tcPr>
            <w:tcW w:w="675" w:type="dxa"/>
          </w:tcPr>
          <w:p w14:paraId="0DE4B854" w14:textId="77777777" w:rsidR="00102E58" w:rsidRPr="009834CD" w:rsidRDefault="00102E58" w:rsidP="00102E58">
            <w:pPr>
              <w:autoSpaceDE w:val="0"/>
              <w:autoSpaceDN w:val="0"/>
              <w:adjustRightInd w:val="0"/>
              <w:ind w:left="-57" w:right="-57"/>
              <w:jc w:val="center"/>
              <w:rPr>
                <w:rFonts w:eastAsiaTheme="minorHAnsi"/>
                <w:bCs/>
                <w:iCs/>
                <w:sz w:val="22"/>
                <w:szCs w:val="22"/>
                <w:lang w:eastAsia="en-US"/>
              </w:rPr>
            </w:pPr>
            <w:r>
              <w:rPr>
                <w:rFonts w:eastAsiaTheme="minorHAnsi"/>
                <w:bCs/>
                <w:iCs/>
                <w:sz w:val="22"/>
                <w:szCs w:val="22"/>
                <w:lang w:eastAsia="en-US"/>
              </w:rPr>
              <w:t>7</w:t>
            </w:r>
          </w:p>
        </w:tc>
        <w:tc>
          <w:tcPr>
            <w:tcW w:w="1975" w:type="dxa"/>
          </w:tcPr>
          <w:p w14:paraId="1A802118" w14:textId="77777777" w:rsidR="00102E58" w:rsidRPr="009834CD" w:rsidRDefault="00102E58" w:rsidP="00102E58">
            <w:pPr>
              <w:ind w:left="-57" w:right="-57"/>
              <w:rPr>
                <w:rFonts w:eastAsiaTheme="minorHAnsi"/>
                <w:bCs/>
                <w:iCs/>
                <w:sz w:val="22"/>
                <w:szCs w:val="22"/>
                <w:lang w:eastAsia="en-US"/>
              </w:rPr>
            </w:pPr>
            <w:r w:rsidRPr="009834CD">
              <w:rPr>
                <w:rFonts w:eastAsiaTheme="minorHAnsi"/>
                <w:bCs/>
                <w:iCs/>
                <w:sz w:val="22"/>
                <w:szCs w:val="22"/>
                <w:lang w:eastAsia="en-US"/>
              </w:rPr>
              <w:t>Гостиницы</w:t>
            </w:r>
          </w:p>
        </w:tc>
        <w:tc>
          <w:tcPr>
            <w:tcW w:w="1286" w:type="dxa"/>
          </w:tcPr>
          <w:p w14:paraId="4082607F" w14:textId="77777777" w:rsidR="00102E58" w:rsidRPr="009834CD" w:rsidRDefault="00102E58" w:rsidP="00102E58">
            <w:pPr>
              <w:autoSpaceDE w:val="0"/>
              <w:autoSpaceDN w:val="0"/>
              <w:adjustRightInd w:val="0"/>
              <w:ind w:left="-57" w:right="-57"/>
              <w:jc w:val="center"/>
              <w:rPr>
                <w:rFonts w:eastAsiaTheme="minorHAnsi"/>
                <w:bCs/>
                <w:iCs/>
                <w:sz w:val="22"/>
                <w:szCs w:val="22"/>
                <w:lang w:eastAsia="en-US"/>
              </w:rPr>
            </w:pPr>
            <w:r w:rsidRPr="009834CD">
              <w:rPr>
                <w:rFonts w:eastAsiaTheme="minorHAnsi"/>
                <w:bCs/>
                <w:iCs/>
                <w:sz w:val="22"/>
                <w:szCs w:val="22"/>
                <w:lang w:eastAsia="en-US"/>
              </w:rPr>
              <w:t>Мест на 1 тыс. чел</w:t>
            </w:r>
          </w:p>
        </w:tc>
        <w:tc>
          <w:tcPr>
            <w:tcW w:w="1701" w:type="dxa"/>
          </w:tcPr>
          <w:p w14:paraId="64BCCC9D" w14:textId="77777777" w:rsidR="00102E58" w:rsidRPr="009834CD" w:rsidRDefault="00102E58" w:rsidP="00102E58">
            <w:pPr>
              <w:autoSpaceDE w:val="0"/>
              <w:autoSpaceDN w:val="0"/>
              <w:adjustRightInd w:val="0"/>
              <w:ind w:left="-57" w:right="-57"/>
              <w:jc w:val="center"/>
              <w:rPr>
                <w:rFonts w:eastAsiaTheme="minorHAnsi"/>
                <w:bCs/>
                <w:iCs/>
                <w:sz w:val="22"/>
                <w:szCs w:val="22"/>
                <w:lang w:eastAsia="en-US"/>
              </w:rPr>
            </w:pPr>
            <w:r w:rsidRPr="009834CD">
              <w:rPr>
                <w:rFonts w:eastAsiaTheme="minorHAnsi"/>
                <w:bCs/>
                <w:iCs/>
                <w:sz w:val="22"/>
                <w:szCs w:val="22"/>
                <w:lang w:eastAsia="en-US"/>
              </w:rPr>
              <w:t>6</w:t>
            </w:r>
          </w:p>
        </w:tc>
        <w:tc>
          <w:tcPr>
            <w:tcW w:w="2693" w:type="dxa"/>
          </w:tcPr>
          <w:p w14:paraId="3A029321" w14:textId="77777777" w:rsidR="00102E58" w:rsidRPr="009834CD" w:rsidRDefault="00102E58" w:rsidP="00102E58">
            <w:pPr>
              <w:ind w:left="-57" w:right="-57"/>
              <w:jc w:val="center"/>
              <w:rPr>
                <w:rFonts w:eastAsiaTheme="minorHAnsi"/>
                <w:bCs/>
                <w:iCs/>
                <w:sz w:val="22"/>
                <w:szCs w:val="22"/>
                <w:lang w:eastAsia="en-US"/>
              </w:rPr>
            </w:pPr>
            <w:r w:rsidRPr="009834CD">
              <w:rPr>
                <w:rFonts w:eastAsiaTheme="minorHAnsi"/>
                <w:bCs/>
                <w:iCs/>
                <w:sz w:val="22"/>
                <w:szCs w:val="22"/>
                <w:lang w:eastAsia="en-US"/>
              </w:rPr>
              <w:t>25-100 – 55 кв. м /место</w:t>
            </w:r>
          </w:p>
          <w:p w14:paraId="0FD328A4" w14:textId="77777777" w:rsidR="00102E58" w:rsidRPr="009834CD" w:rsidRDefault="00102E58" w:rsidP="00102E58">
            <w:pPr>
              <w:ind w:left="-57" w:right="-57"/>
              <w:jc w:val="center"/>
              <w:rPr>
                <w:rFonts w:eastAsiaTheme="minorHAnsi"/>
                <w:bCs/>
                <w:iCs/>
                <w:sz w:val="22"/>
                <w:szCs w:val="22"/>
                <w:lang w:eastAsia="en-US"/>
              </w:rPr>
            </w:pPr>
            <w:r w:rsidRPr="009834CD">
              <w:rPr>
                <w:rFonts w:eastAsiaTheme="minorHAnsi"/>
                <w:bCs/>
                <w:iCs/>
                <w:sz w:val="22"/>
                <w:szCs w:val="22"/>
                <w:lang w:eastAsia="en-US"/>
              </w:rPr>
              <w:t>101-500 – 30 кв. м /место</w:t>
            </w:r>
          </w:p>
          <w:p w14:paraId="32CAD247" w14:textId="77777777" w:rsidR="00102E58" w:rsidRPr="009834CD" w:rsidRDefault="00102E58" w:rsidP="00102E58">
            <w:pPr>
              <w:ind w:left="-57" w:right="-57"/>
              <w:jc w:val="center"/>
              <w:rPr>
                <w:rFonts w:eastAsiaTheme="minorHAnsi"/>
                <w:bCs/>
                <w:iCs/>
                <w:sz w:val="22"/>
                <w:szCs w:val="22"/>
                <w:lang w:eastAsia="en-US"/>
              </w:rPr>
            </w:pPr>
            <w:r w:rsidRPr="009834CD">
              <w:rPr>
                <w:rFonts w:eastAsiaTheme="minorHAnsi"/>
                <w:bCs/>
                <w:iCs/>
                <w:sz w:val="22"/>
                <w:szCs w:val="22"/>
                <w:lang w:eastAsia="en-US"/>
              </w:rPr>
              <w:t>501-1000 –20 кв. м /место</w:t>
            </w:r>
          </w:p>
          <w:p w14:paraId="29F1B833" w14:textId="77777777" w:rsidR="00102E58" w:rsidRPr="009834CD" w:rsidRDefault="00102E58" w:rsidP="00102E58">
            <w:pPr>
              <w:autoSpaceDE w:val="0"/>
              <w:autoSpaceDN w:val="0"/>
              <w:adjustRightInd w:val="0"/>
              <w:ind w:left="-57" w:right="-57"/>
              <w:jc w:val="center"/>
              <w:rPr>
                <w:rFonts w:eastAsiaTheme="minorHAnsi"/>
                <w:bCs/>
                <w:iCs/>
                <w:sz w:val="22"/>
                <w:szCs w:val="22"/>
                <w:lang w:eastAsia="en-US"/>
              </w:rPr>
            </w:pPr>
            <w:r w:rsidRPr="009834CD">
              <w:rPr>
                <w:rFonts w:eastAsiaTheme="minorHAnsi"/>
                <w:bCs/>
                <w:iCs/>
                <w:sz w:val="22"/>
                <w:szCs w:val="22"/>
                <w:lang w:eastAsia="en-US"/>
              </w:rPr>
              <w:t>более 1000 – 15 кв. м /место</w:t>
            </w:r>
          </w:p>
        </w:tc>
        <w:tc>
          <w:tcPr>
            <w:tcW w:w="1985" w:type="dxa"/>
          </w:tcPr>
          <w:p w14:paraId="39343E2A" w14:textId="77777777" w:rsidR="00102E58" w:rsidRPr="009834CD" w:rsidRDefault="00102E58" w:rsidP="00102E58">
            <w:pPr>
              <w:autoSpaceDE w:val="0"/>
              <w:autoSpaceDN w:val="0"/>
              <w:adjustRightInd w:val="0"/>
              <w:ind w:left="-57" w:right="-57"/>
              <w:jc w:val="center"/>
              <w:rPr>
                <w:rFonts w:eastAsiaTheme="minorHAnsi"/>
                <w:bCs/>
                <w:iCs/>
                <w:sz w:val="22"/>
                <w:szCs w:val="22"/>
                <w:lang w:eastAsia="en-US"/>
              </w:rPr>
            </w:pPr>
          </w:p>
        </w:tc>
      </w:tr>
      <w:tr w:rsidR="00102E58" w:rsidRPr="007F63E5" w14:paraId="3C523496" w14:textId="77777777" w:rsidTr="009C0BA7">
        <w:tc>
          <w:tcPr>
            <w:tcW w:w="675" w:type="dxa"/>
          </w:tcPr>
          <w:p w14:paraId="06FA2800" w14:textId="77777777" w:rsidR="00102E58" w:rsidRPr="009834CD" w:rsidRDefault="00102E58" w:rsidP="00102E58">
            <w:pPr>
              <w:autoSpaceDE w:val="0"/>
              <w:autoSpaceDN w:val="0"/>
              <w:adjustRightInd w:val="0"/>
              <w:ind w:left="-57" w:right="-57"/>
              <w:jc w:val="center"/>
              <w:rPr>
                <w:rFonts w:eastAsiaTheme="minorHAnsi"/>
                <w:bCs/>
                <w:iCs/>
                <w:sz w:val="22"/>
                <w:szCs w:val="22"/>
                <w:lang w:eastAsia="en-US"/>
              </w:rPr>
            </w:pPr>
            <w:r>
              <w:rPr>
                <w:rFonts w:eastAsiaTheme="minorHAnsi"/>
                <w:bCs/>
                <w:iCs/>
                <w:sz w:val="22"/>
                <w:szCs w:val="22"/>
                <w:lang w:eastAsia="en-US"/>
              </w:rPr>
              <w:t>8</w:t>
            </w:r>
          </w:p>
        </w:tc>
        <w:tc>
          <w:tcPr>
            <w:tcW w:w="1975" w:type="dxa"/>
          </w:tcPr>
          <w:p w14:paraId="45DD29F1" w14:textId="77777777" w:rsidR="00102E58" w:rsidRPr="009834CD" w:rsidRDefault="00102E58" w:rsidP="00102E58">
            <w:pPr>
              <w:ind w:left="-57" w:right="-57"/>
              <w:rPr>
                <w:rFonts w:eastAsiaTheme="minorHAnsi"/>
                <w:bCs/>
                <w:iCs/>
                <w:sz w:val="22"/>
                <w:szCs w:val="22"/>
                <w:lang w:eastAsia="en-US"/>
              </w:rPr>
            </w:pPr>
            <w:r w:rsidRPr="009834CD">
              <w:rPr>
                <w:rFonts w:eastAsiaTheme="minorHAnsi"/>
                <w:bCs/>
                <w:iCs/>
                <w:sz w:val="22"/>
                <w:szCs w:val="22"/>
                <w:lang w:eastAsia="en-US"/>
              </w:rPr>
              <w:t>Бани</w:t>
            </w:r>
          </w:p>
        </w:tc>
        <w:tc>
          <w:tcPr>
            <w:tcW w:w="1286" w:type="dxa"/>
          </w:tcPr>
          <w:p w14:paraId="509EE741" w14:textId="77777777" w:rsidR="00102E58" w:rsidRPr="009834CD" w:rsidRDefault="00102E58" w:rsidP="00102E58">
            <w:pPr>
              <w:autoSpaceDE w:val="0"/>
              <w:autoSpaceDN w:val="0"/>
              <w:adjustRightInd w:val="0"/>
              <w:ind w:left="-57" w:right="-57"/>
              <w:jc w:val="center"/>
              <w:rPr>
                <w:rFonts w:eastAsiaTheme="minorHAnsi"/>
                <w:bCs/>
                <w:iCs/>
                <w:sz w:val="22"/>
                <w:szCs w:val="22"/>
                <w:lang w:eastAsia="en-US"/>
              </w:rPr>
            </w:pPr>
            <w:r w:rsidRPr="009834CD">
              <w:rPr>
                <w:rFonts w:eastAsiaTheme="minorHAnsi"/>
                <w:bCs/>
                <w:iCs/>
                <w:sz w:val="22"/>
                <w:szCs w:val="22"/>
                <w:lang w:eastAsia="en-US"/>
              </w:rPr>
              <w:t>Помывочных мест на 1 тыс. чел</w:t>
            </w:r>
          </w:p>
        </w:tc>
        <w:tc>
          <w:tcPr>
            <w:tcW w:w="1701" w:type="dxa"/>
          </w:tcPr>
          <w:p w14:paraId="7B1A873F" w14:textId="77777777" w:rsidR="00102E58" w:rsidRPr="009834CD" w:rsidRDefault="00102E58" w:rsidP="00102E58">
            <w:pPr>
              <w:autoSpaceDE w:val="0"/>
              <w:autoSpaceDN w:val="0"/>
              <w:adjustRightInd w:val="0"/>
              <w:ind w:left="-57" w:right="-57"/>
              <w:jc w:val="center"/>
              <w:rPr>
                <w:rFonts w:eastAsiaTheme="minorHAnsi"/>
                <w:bCs/>
                <w:iCs/>
                <w:sz w:val="22"/>
                <w:szCs w:val="22"/>
                <w:lang w:eastAsia="en-US"/>
              </w:rPr>
            </w:pPr>
            <w:r w:rsidRPr="009834CD">
              <w:rPr>
                <w:rFonts w:eastAsiaTheme="minorHAnsi"/>
                <w:bCs/>
                <w:iCs/>
                <w:sz w:val="22"/>
                <w:szCs w:val="22"/>
                <w:lang w:eastAsia="en-US"/>
              </w:rPr>
              <w:t>5</w:t>
            </w:r>
          </w:p>
        </w:tc>
        <w:tc>
          <w:tcPr>
            <w:tcW w:w="2693" w:type="dxa"/>
          </w:tcPr>
          <w:p w14:paraId="43C36589" w14:textId="77777777" w:rsidR="00102E58" w:rsidRPr="009834CD" w:rsidRDefault="00102E58" w:rsidP="00102E58">
            <w:pPr>
              <w:autoSpaceDE w:val="0"/>
              <w:autoSpaceDN w:val="0"/>
              <w:adjustRightInd w:val="0"/>
              <w:ind w:left="-57" w:right="-57"/>
              <w:jc w:val="center"/>
              <w:rPr>
                <w:rFonts w:eastAsiaTheme="minorHAnsi"/>
                <w:bCs/>
                <w:iCs/>
                <w:sz w:val="22"/>
                <w:szCs w:val="22"/>
                <w:lang w:eastAsia="en-US"/>
              </w:rPr>
            </w:pPr>
            <w:r w:rsidRPr="009834CD">
              <w:rPr>
                <w:rFonts w:eastAsiaTheme="minorHAnsi"/>
                <w:bCs/>
                <w:iCs/>
                <w:sz w:val="22"/>
                <w:szCs w:val="22"/>
                <w:lang w:eastAsia="en-US"/>
              </w:rPr>
              <w:t>0,2-0,4 га на объект</w:t>
            </w:r>
          </w:p>
        </w:tc>
        <w:tc>
          <w:tcPr>
            <w:tcW w:w="1985" w:type="dxa"/>
          </w:tcPr>
          <w:p w14:paraId="3A1B171B" w14:textId="77777777" w:rsidR="00102E58" w:rsidRPr="009834CD" w:rsidRDefault="00102E58" w:rsidP="00102E58">
            <w:pPr>
              <w:autoSpaceDE w:val="0"/>
              <w:autoSpaceDN w:val="0"/>
              <w:adjustRightInd w:val="0"/>
              <w:ind w:left="-57" w:right="-57"/>
              <w:jc w:val="center"/>
              <w:rPr>
                <w:rFonts w:eastAsiaTheme="minorHAnsi"/>
                <w:bCs/>
                <w:iCs/>
                <w:sz w:val="22"/>
                <w:szCs w:val="22"/>
                <w:lang w:eastAsia="en-US"/>
              </w:rPr>
            </w:pPr>
          </w:p>
        </w:tc>
      </w:tr>
    </w:tbl>
    <w:p w14:paraId="38B826CC" w14:textId="77777777" w:rsidR="009834CD" w:rsidRPr="007F63E5" w:rsidRDefault="009834CD" w:rsidP="001C241A">
      <w:pPr>
        <w:ind w:right="-1" w:firstLine="567"/>
        <w:jc w:val="both"/>
      </w:pPr>
    </w:p>
    <w:p w14:paraId="0BB544D1" w14:textId="77777777" w:rsidR="00681C85" w:rsidRPr="007F63E5" w:rsidRDefault="00681C85" w:rsidP="00681C85">
      <w:pPr>
        <w:ind w:right="-1" w:firstLine="567"/>
        <w:jc w:val="both"/>
        <w:rPr>
          <w:i/>
          <w:iCs/>
        </w:rPr>
      </w:pPr>
      <w:r w:rsidRPr="007F63E5">
        <w:rPr>
          <w:i/>
          <w:iCs/>
        </w:rPr>
        <w:t xml:space="preserve">н) Предприятия общественного питания </w:t>
      </w:r>
    </w:p>
    <w:p w14:paraId="441DBE32" w14:textId="77777777" w:rsidR="00681C85" w:rsidRPr="007F63E5" w:rsidRDefault="00681C85" w:rsidP="00681C85">
      <w:pPr>
        <w:ind w:right="-1" w:firstLine="567"/>
        <w:jc w:val="both"/>
      </w:pPr>
      <w:r w:rsidRPr="007F63E5">
        <w:t>Минимально допустимый уровень обеспеченности населения объектами местного значения</w:t>
      </w:r>
    </w:p>
    <w:tbl>
      <w:tblPr>
        <w:tblStyle w:val="af7"/>
        <w:tblW w:w="0" w:type="auto"/>
        <w:tblLook w:val="04A0" w:firstRow="1" w:lastRow="0" w:firstColumn="1" w:lastColumn="0" w:noHBand="0" w:noVBand="1"/>
      </w:tblPr>
      <w:tblGrid>
        <w:gridCol w:w="1578"/>
        <w:gridCol w:w="1432"/>
        <w:gridCol w:w="1333"/>
        <w:gridCol w:w="1433"/>
        <w:gridCol w:w="1331"/>
        <w:gridCol w:w="2892"/>
      </w:tblGrid>
      <w:tr w:rsidR="00FF06C9" w:rsidRPr="007F63E5" w14:paraId="059AF760" w14:textId="77777777" w:rsidTr="00F72F81">
        <w:tc>
          <w:tcPr>
            <w:tcW w:w="1578" w:type="dxa"/>
            <w:vMerge w:val="restart"/>
            <w:vAlign w:val="center"/>
          </w:tcPr>
          <w:p w14:paraId="44166DD0" w14:textId="77777777" w:rsidR="00FF06C9" w:rsidRPr="007F63E5" w:rsidRDefault="00FF06C9" w:rsidP="00FF06C9">
            <w:pPr>
              <w:ind w:right="-1"/>
            </w:pPr>
            <w:r w:rsidRPr="007F63E5">
              <w:t>Показатель</w:t>
            </w:r>
          </w:p>
        </w:tc>
        <w:tc>
          <w:tcPr>
            <w:tcW w:w="2765" w:type="dxa"/>
            <w:gridSpan w:val="2"/>
          </w:tcPr>
          <w:p w14:paraId="2B7FA2C0" w14:textId="6DFFF930" w:rsidR="00FF06C9" w:rsidRPr="007F63E5" w:rsidRDefault="00FF06C9" w:rsidP="00FF06C9">
            <w:pPr>
              <w:ind w:right="-1"/>
            </w:pPr>
            <w:r w:rsidRPr="007F63E5">
              <w:t xml:space="preserve">Территория </w:t>
            </w:r>
            <w:proofErr w:type="spellStart"/>
            <w:r w:rsidRPr="007F63E5">
              <w:t>г.</w:t>
            </w:r>
            <w:r>
              <w:t>Александровск</w:t>
            </w:r>
            <w:proofErr w:type="spellEnd"/>
            <w:r>
              <w:t>-Сахалинский</w:t>
            </w:r>
          </w:p>
        </w:tc>
        <w:tc>
          <w:tcPr>
            <w:tcW w:w="2764" w:type="dxa"/>
            <w:gridSpan w:val="2"/>
          </w:tcPr>
          <w:p w14:paraId="5A935F96" w14:textId="77777777" w:rsidR="00FF06C9" w:rsidRPr="007F63E5" w:rsidRDefault="00FF06C9" w:rsidP="00FF06C9">
            <w:pPr>
              <w:ind w:right="-1"/>
            </w:pPr>
            <w:r w:rsidRPr="007F63E5">
              <w:t>Территория сельских населенных пунктов</w:t>
            </w:r>
          </w:p>
        </w:tc>
        <w:tc>
          <w:tcPr>
            <w:tcW w:w="2892" w:type="dxa"/>
            <w:vMerge w:val="restart"/>
            <w:vAlign w:val="center"/>
          </w:tcPr>
          <w:p w14:paraId="62C6F467" w14:textId="77777777" w:rsidR="00FF06C9" w:rsidRPr="007F63E5" w:rsidRDefault="00FF06C9" w:rsidP="00FF06C9">
            <w:pPr>
              <w:ind w:right="-1"/>
              <w:jc w:val="center"/>
            </w:pPr>
            <w:r w:rsidRPr="007F63E5">
              <w:t>Перечень объектов</w:t>
            </w:r>
          </w:p>
        </w:tc>
      </w:tr>
      <w:tr w:rsidR="00FF06C9" w:rsidRPr="007F63E5" w14:paraId="67213DF0" w14:textId="77777777" w:rsidTr="00F72F81">
        <w:tc>
          <w:tcPr>
            <w:tcW w:w="1578" w:type="dxa"/>
            <w:vMerge/>
          </w:tcPr>
          <w:p w14:paraId="2510DD31" w14:textId="77777777" w:rsidR="00FF06C9" w:rsidRPr="007F63E5" w:rsidRDefault="00FF06C9" w:rsidP="00FF06C9">
            <w:pPr>
              <w:ind w:right="-1"/>
              <w:jc w:val="both"/>
            </w:pPr>
          </w:p>
        </w:tc>
        <w:tc>
          <w:tcPr>
            <w:tcW w:w="1432" w:type="dxa"/>
          </w:tcPr>
          <w:p w14:paraId="130266F0" w14:textId="77777777" w:rsidR="00FF06C9" w:rsidRPr="007F63E5" w:rsidRDefault="00FF06C9" w:rsidP="00FF06C9">
            <w:pPr>
              <w:ind w:right="-1"/>
              <w:jc w:val="both"/>
            </w:pPr>
            <w:r w:rsidRPr="007F63E5">
              <w:t>Единица измерения</w:t>
            </w:r>
          </w:p>
        </w:tc>
        <w:tc>
          <w:tcPr>
            <w:tcW w:w="1333" w:type="dxa"/>
          </w:tcPr>
          <w:p w14:paraId="5E33B943" w14:textId="77777777" w:rsidR="00FF06C9" w:rsidRPr="007F63E5" w:rsidRDefault="00FF06C9" w:rsidP="00FF06C9">
            <w:pPr>
              <w:ind w:right="-1"/>
              <w:jc w:val="both"/>
            </w:pPr>
            <w:r w:rsidRPr="007F63E5">
              <w:t>Значение показателя</w:t>
            </w:r>
          </w:p>
        </w:tc>
        <w:tc>
          <w:tcPr>
            <w:tcW w:w="1433" w:type="dxa"/>
          </w:tcPr>
          <w:p w14:paraId="01572266" w14:textId="77777777" w:rsidR="00FF06C9" w:rsidRPr="007F63E5" w:rsidRDefault="00FF06C9" w:rsidP="00FF06C9">
            <w:pPr>
              <w:ind w:right="-1"/>
              <w:jc w:val="both"/>
            </w:pPr>
            <w:r w:rsidRPr="007F63E5">
              <w:t>Единица измерения</w:t>
            </w:r>
          </w:p>
        </w:tc>
        <w:tc>
          <w:tcPr>
            <w:tcW w:w="1331" w:type="dxa"/>
          </w:tcPr>
          <w:p w14:paraId="06CF5B7B" w14:textId="77777777" w:rsidR="00FF06C9" w:rsidRPr="007F63E5" w:rsidRDefault="00FF06C9" w:rsidP="00FF06C9">
            <w:pPr>
              <w:ind w:right="-1"/>
              <w:jc w:val="both"/>
            </w:pPr>
            <w:r w:rsidRPr="007F63E5">
              <w:t>Значение показателя</w:t>
            </w:r>
          </w:p>
        </w:tc>
        <w:tc>
          <w:tcPr>
            <w:tcW w:w="2892" w:type="dxa"/>
            <w:vMerge/>
          </w:tcPr>
          <w:p w14:paraId="5BF5288B" w14:textId="77777777" w:rsidR="00FF06C9" w:rsidRPr="007F63E5" w:rsidRDefault="00FF06C9" w:rsidP="00FF06C9">
            <w:pPr>
              <w:ind w:right="-1"/>
            </w:pPr>
          </w:p>
        </w:tc>
      </w:tr>
      <w:tr w:rsidR="00FF06C9" w:rsidRPr="007F63E5" w14:paraId="394B8B42" w14:textId="77777777" w:rsidTr="00F72F81">
        <w:tc>
          <w:tcPr>
            <w:tcW w:w="1578" w:type="dxa"/>
          </w:tcPr>
          <w:p w14:paraId="015215D4" w14:textId="77777777" w:rsidR="00FF06C9" w:rsidRPr="007F63E5" w:rsidRDefault="00FF06C9" w:rsidP="00FF06C9">
            <w:pPr>
              <w:ind w:right="-1"/>
              <w:jc w:val="both"/>
              <w:rPr>
                <w:sz w:val="20"/>
                <w:szCs w:val="20"/>
              </w:rPr>
            </w:pPr>
            <w:r w:rsidRPr="007F63E5">
              <w:rPr>
                <w:sz w:val="20"/>
                <w:szCs w:val="20"/>
              </w:rPr>
              <w:t>Уровень обеспеченности населения предприятиями общественного питания</w:t>
            </w:r>
          </w:p>
        </w:tc>
        <w:tc>
          <w:tcPr>
            <w:tcW w:w="1432" w:type="dxa"/>
          </w:tcPr>
          <w:p w14:paraId="451C203C" w14:textId="77777777" w:rsidR="00FF06C9" w:rsidRPr="007F63E5" w:rsidRDefault="00FF06C9" w:rsidP="00FF06C9">
            <w:pPr>
              <w:ind w:right="-1"/>
            </w:pPr>
            <w:r w:rsidRPr="007F63E5">
              <w:t>кв. м/1000 резидентов</w:t>
            </w:r>
          </w:p>
        </w:tc>
        <w:tc>
          <w:tcPr>
            <w:tcW w:w="1333" w:type="dxa"/>
          </w:tcPr>
          <w:p w14:paraId="630D7CCE" w14:textId="77777777" w:rsidR="00FF06C9" w:rsidRPr="007F63E5" w:rsidRDefault="00FF06C9" w:rsidP="00FF06C9">
            <w:pPr>
              <w:ind w:right="-1"/>
            </w:pPr>
            <w:r w:rsidRPr="007F63E5">
              <w:t>См. табл. 16</w:t>
            </w:r>
          </w:p>
        </w:tc>
        <w:tc>
          <w:tcPr>
            <w:tcW w:w="1433" w:type="dxa"/>
          </w:tcPr>
          <w:p w14:paraId="1779DC6E" w14:textId="77777777" w:rsidR="00FF06C9" w:rsidRPr="007F63E5" w:rsidRDefault="00FF06C9" w:rsidP="00FF06C9">
            <w:pPr>
              <w:ind w:right="-1"/>
            </w:pPr>
            <w:r w:rsidRPr="007F63E5">
              <w:t>кв. м/1000 резидентов</w:t>
            </w:r>
          </w:p>
        </w:tc>
        <w:tc>
          <w:tcPr>
            <w:tcW w:w="1331" w:type="dxa"/>
          </w:tcPr>
          <w:p w14:paraId="390A2986" w14:textId="77777777" w:rsidR="00FF06C9" w:rsidRPr="007F63E5" w:rsidRDefault="00FF06C9" w:rsidP="00FF06C9">
            <w:pPr>
              <w:ind w:right="-1"/>
            </w:pPr>
            <w:r w:rsidRPr="007F63E5">
              <w:t>См. табл. 16</w:t>
            </w:r>
          </w:p>
        </w:tc>
        <w:tc>
          <w:tcPr>
            <w:tcW w:w="2892" w:type="dxa"/>
          </w:tcPr>
          <w:p w14:paraId="55E7D10C" w14:textId="77777777" w:rsidR="00FF06C9" w:rsidRPr="007F63E5" w:rsidRDefault="00FF06C9" w:rsidP="00FF06C9">
            <w:pPr>
              <w:ind w:right="-1"/>
              <w:rPr>
                <w:sz w:val="20"/>
                <w:szCs w:val="20"/>
              </w:rPr>
            </w:pPr>
            <w:r w:rsidRPr="007F63E5">
              <w:rPr>
                <w:sz w:val="20"/>
                <w:szCs w:val="20"/>
              </w:rPr>
              <w:t>Столовые; кафе; рестораны; иные предприятия общественного питания, доступные без ограничений</w:t>
            </w:r>
          </w:p>
        </w:tc>
      </w:tr>
    </w:tbl>
    <w:p w14:paraId="222A2AE9" w14:textId="77777777" w:rsidR="00681C85" w:rsidRPr="007F63E5" w:rsidRDefault="00681C85" w:rsidP="00681C85">
      <w:pPr>
        <w:ind w:right="-1" w:firstLine="567"/>
        <w:jc w:val="both"/>
      </w:pPr>
      <w:r w:rsidRPr="007F63E5">
        <w:t>Максимально допустимый уровень территориальной доступности объектов местного значения для населения.</w:t>
      </w:r>
    </w:p>
    <w:tbl>
      <w:tblPr>
        <w:tblStyle w:val="af7"/>
        <w:tblW w:w="0" w:type="auto"/>
        <w:tblLook w:val="04A0" w:firstRow="1" w:lastRow="0" w:firstColumn="1" w:lastColumn="0" w:noHBand="0" w:noVBand="1"/>
      </w:tblPr>
      <w:tblGrid>
        <w:gridCol w:w="1495"/>
        <w:gridCol w:w="1805"/>
        <w:gridCol w:w="1331"/>
        <w:gridCol w:w="1824"/>
        <w:gridCol w:w="1337"/>
        <w:gridCol w:w="2207"/>
      </w:tblGrid>
      <w:tr w:rsidR="00FF06C9" w:rsidRPr="007F63E5" w14:paraId="52B547DA" w14:textId="77777777" w:rsidTr="00F72F81">
        <w:tc>
          <w:tcPr>
            <w:tcW w:w="1495" w:type="dxa"/>
            <w:vMerge w:val="restart"/>
            <w:vAlign w:val="center"/>
          </w:tcPr>
          <w:p w14:paraId="46BCEE82" w14:textId="77777777" w:rsidR="00FF06C9" w:rsidRPr="007F63E5" w:rsidRDefault="00FF06C9" w:rsidP="00FF06C9">
            <w:pPr>
              <w:ind w:right="-1"/>
            </w:pPr>
            <w:r w:rsidRPr="007F63E5">
              <w:t>Показатель</w:t>
            </w:r>
          </w:p>
        </w:tc>
        <w:tc>
          <w:tcPr>
            <w:tcW w:w="3136" w:type="dxa"/>
            <w:gridSpan w:val="2"/>
          </w:tcPr>
          <w:p w14:paraId="5916BE1A" w14:textId="51D2BAC7" w:rsidR="00FF06C9" w:rsidRPr="007F63E5" w:rsidRDefault="00FF06C9" w:rsidP="00FF06C9">
            <w:pPr>
              <w:ind w:right="-1"/>
            </w:pPr>
            <w:r w:rsidRPr="007F63E5">
              <w:t xml:space="preserve">Территория </w:t>
            </w:r>
            <w:proofErr w:type="spellStart"/>
            <w:r w:rsidRPr="007F63E5">
              <w:t>г.</w:t>
            </w:r>
            <w:r>
              <w:t>Александровск</w:t>
            </w:r>
            <w:proofErr w:type="spellEnd"/>
            <w:r>
              <w:t>-Сахалинский</w:t>
            </w:r>
          </w:p>
        </w:tc>
        <w:tc>
          <w:tcPr>
            <w:tcW w:w="3161" w:type="dxa"/>
            <w:gridSpan w:val="2"/>
          </w:tcPr>
          <w:p w14:paraId="5887D338" w14:textId="77777777" w:rsidR="00FF06C9" w:rsidRPr="007F63E5" w:rsidRDefault="00FF06C9" w:rsidP="00FF06C9">
            <w:pPr>
              <w:ind w:right="-1"/>
            </w:pPr>
            <w:r w:rsidRPr="007F63E5">
              <w:t>Территория сельских населенных пунктов</w:t>
            </w:r>
          </w:p>
        </w:tc>
        <w:tc>
          <w:tcPr>
            <w:tcW w:w="2207" w:type="dxa"/>
            <w:vMerge w:val="restart"/>
            <w:vAlign w:val="center"/>
          </w:tcPr>
          <w:p w14:paraId="6DBEFB22" w14:textId="77777777" w:rsidR="00FF06C9" w:rsidRPr="007F63E5" w:rsidRDefault="00FF06C9" w:rsidP="00FF06C9">
            <w:pPr>
              <w:ind w:right="-1"/>
              <w:jc w:val="center"/>
            </w:pPr>
            <w:r w:rsidRPr="007F63E5">
              <w:t>Перечень объектов</w:t>
            </w:r>
          </w:p>
        </w:tc>
      </w:tr>
      <w:tr w:rsidR="00FF06C9" w:rsidRPr="007F63E5" w14:paraId="4383A21B" w14:textId="77777777" w:rsidTr="00F72F81">
        <w:tc>
          <w:tcPr>
            <w:tcW w:w="1495" w:type="dxa"/>
            <w:vMerge/>
          </w:tcPr>
          <w:p w14:paraId="0F9263D2" w14:textId="77777777" w:rsidR="00FF06C9" w:rsidRPr="007F63E5" w:rsidRDefault="00FF06C9" w:rsidP="00FF06C9">
            <w:pPr>
              <w:ind w:right="-1"/>
              <w:jc w:val="both"/>
            </w:pPr>
          </w:p>
        </w:tc>
        <w:tc>
          <w:tcPr>
            <w:tcW w:w="1805" w:type="dxa"/>
          </w:tcPr>
          <w:p w14:paraId="7E0C18CC" w14:textId="77777777" w:rsidR="00FF06C9" w:rsidRPr="007F63E5" w:rsidRDefault="00FF06C9" w:rsidP="00FF06C9">
            <w:pPr>
              <w:ind w:right="-1"/>
              <w:jc w:val="both"/>
            </w:pPr>
            <w:r w:rsidRPr="007F63E5">
              <w:t>Единица измерения</w:t>
            </w:r>
          </w:p>
        </w:tc>
        <w:tc>
          <w:tcPr>
            <w:tcW w:w="1331" w:type="dxa"/>
          </w:tcPr>
          <w:p w14:paraId="31203C14" w14:textId="77777777" w:rsidR="00FF06C9" w:rsidRPr="007F63E5" w:rsidRDefault="00FF06C9" w:rsidP="00FF06C9">
            <w:pPr>
              <w:ind w:right="-1"/>
              <w:jc w:val="both"/>
            </w:pPr>
            <w:r w:rsidRPr="007F63E5">
              <w:t>Значение показателя</w:t>
            </w:r>
          </w:p>
        </w:tc>
        <w:tc>
          <w:tcPr>
            <w:tcW w:w="1824" w:type="dxa"/>
          </w:tcPr>
          <w:p w14:paraId="3CAD8962" w14:textId="77777777" w:rsidR="00FF06C9" w:rsidRPr="007F63E5" w:rsidRDefault="00FF06C9" w:rsidP="00FF06C9">
            <w:pPr>
              <w:ind w:right="-1"/>
              <w:jc w:val="both"/>
            </w:pPr>
            <w:r w:rsidRPr="007F63E5">
              <w:t>Единица измерения</w:t>
            </w:r>
          </w:p>
        </w:tc>
        <w:tc>
          <w:tcPr>
            <w:tcW w:w="1337" w:type="dxa"/>
          </w:tcPr>
          <w:p w14:paraId="687C3E54" w14:textId="77777777" w:rsidR="00FF06C9" w:rsidRPr="007F63E5" w:rsidRDefault="00FF06C9" w:rsidP="00FF06C9">
            <w:pPr>
              <w:ind w:right="-1"/>
              <w:jc w:val="both"/>
            </w:pPr>
            <w:r w:rsidRPr="007F63E5">
              <w:t>Значение показателя</w:t>
            </w:r>
          </w:p>
        </w:tc>
        <w:tc>
          <w:tcPr>
            <w:tcW w:w="2207" w:type="dxa"/>
            <w:vMerge/>
          </w:tcPr>
          <w:p w14:paraId="01701288" w14:textId="77777777" w:rsidR="00FF06C9" w:rsidRPr="007F63E5" w:rsidRDefault="00FF06C9" w:rsidP="00FF06C9">
            <w:pPr>
              <w:ind w:right="-1"/>
            </w:pPr>
          </w:p>
        </w:tc>
      </w:tr>
      <w:tr w:rsidR="00FF06C9" w:rsidRPr="007F63E5" w14:paraId="0583FC54" w14:textId="77777777" w:rsidTr="00F72F81">
        <w:tc>
          <w:tcPr>
            <w:tcW w:w="1495" w:type="dxa"/>
          </w:tcPr>
          <w:p w14:paraId="2BEEB037" w14:textId="77777777" w:rsidR="00FF06C9" w:rsidRPr="007F63E5" w:rsidRDefault="00FF06C9" w:rsidP="00FF06C9">
            <w:pPr>
              <w:ind w:right="-1"/>
              <w:jc w:val="both"/>
            </w:pPr>
            <w:r w:rsidRPr="007F63E5">
              <w:t>Пешеходная доступность</w:t>
            </w:r>
          </w:p>
        </w:tc>
        <w:tc>
          <w:tcPr>
            <w:tcW w:w="1805" w:type="dxa"/>
          </w:tcPr>
          <w:p w14:paraId="7EEAFB14" w14:textId="77777777" w:rsidR="00FF06C9" w:rsidRPr="007F63E5" w:rsidRDefault="00FF06C9" w:rsidP="00FF06C9">
            <w:pPr>
              <w:ind w:right="-1"/>
              <w:jc w:val="both"/>
            </w:pPr>
            <w:r w:rsidRPr="007F63E5">
              <w:t>м</w:t>
            </w:r>
          </w:p>
        </w:tc>
        <w:tc>
          <w:tcPr>
            <w:tcW w:w="1331" w:type="dxa"/>
          </w:tcPr>
          <w:p w14:paraId="17AF2AF3" w14:textId="77777777" w:rsidR="00FF06C9" w:rsidRPr="007F63E5" w:rsidRDefault="00FF06C9" w:rsidP="00FF06C9">
            <w:pPr>
              <w:ind w:right="-1"/>
              <w:jc w:val="both"/>
            </w:pPr>
            <w:r w:rsidRPr="007F63E5">
              <w:t>500</w:t>
            </w:r>
          </w:p>
        </w:tc>
        <w:tc>
          <w:tcPr>
            <w:tcW w:w="1824" w:type="dxa"/>
          </w:tcPr>
          <w:p w14:paraId="360F6958" w14:textId="77777777" w:rsidR="00FF06C9" w:rsidRPr="007F63E5" w:rsidRDefault="00FF06C9" w:rsidP="00FF06C9">
            <w:pPr>
              <w:ind w:right="-1"/>
              <w:jc w:val="both"/>
            </w:pPr>
            <w:r w:rsidRPr="007F63E5">
              <w:t>м</w:t>
            </w:r>
          </w:p>
        </w:tc>
        <w:tc>
          <w:tcPr>
            <w:tcW w:w="1337" w:type="dxa"/>
          </w:tcPr>
          <w:p w14:paraId="0849303C" w14:textId="77777777" w:rsidR="00FF06C9" w:rsidRPr="007F63E5" w:rsidRDefault="00FF06C9" w:rsidP="00FF06C9">
            <w:pPr>
              <w:ind w:right="-1"/>
              <w:jc w:val="both"/>
            </w:pPr>
            <w:r w:rsidRPr="007F63E5">
              <w:t>800</w:t>
            </w:r>
          </w:p>
        </w:tc>
        <w:tc>
          <w:tcPr>
            <w:tcW w:w="2207" w:type="dxa"/>
          </w:tcPr>
          <w:p w14:paraId="7ACC2A69" w14:textId="77777777" w:rsidR="00FF06C9" w:rsidRPr="007F63E5" w:rsidRDefault="00FF06C9" w:rsidP="00FF06C9">
            <w:pPr>
              <w:ind w:right="-1"/>
              <w:rPr>
                <w:sz w:val="20"/>
                <w:szCs w:val="20"/>
              </w:rPr>
            </w:pPr>
            <w:r w:rsidRPr="007F63E5">
              <w:rPr>
                <w:sz w:val="20"/>
                <w:szCs w:val="20"/>
              </w:rPr>
              <w:t>Столовые; кафе; рестораны; иные предприятия общественного питания, доступные без ограничений</w:t>
            </w:r>
          </w:p>
        </w:tc>
      </w:tr>
    </w:tbl>
    <w:p w14:paraId="3373D17F" w14:textId="77777777" w:rsidR="00681C85" w:rsidRPr="007F63E5" w:rsidRDefault="00681C85" w:rsidP="00681C85">
      <w:pPr>
        <w:ind w:right="-1" w:firstLine="567"/>
        <w:jc w:val="both"/>
        <w:rPr>
          <w:i/>
          <w:iCs/>
        </w:rPr>
      </w:pPr>
    </w:p>
    <w:p w14:paraId="7D38CAB4" w14:textId="3C8E509B" w:rsidR="00F745A4" w:rsidRPr="007F63E5" w:rsidRDefault="00F745A4" w:rsidP="00F745A4">
      <w:pPr>
        <w:suppressAutoHyphens/>
        <w:ind w:firstLine="540"/>
        <w:jc w:val="right"/>
        <w:rPr>
          <w:rFonts w:eastAsiaTheme="minorHAnsi"/>
          <w:sz w:val="20"/>
          <w:szCs w:val="20"/>
          <w:lang w:eastAsia="en-US"/>
        </w:rPr>
      </w:pPr>
      <w:r w:rsidRPr="00760827">
        <w:rPr>
          <w:rFonts w:eastAsiaTheme="minorHAnsi"/>
          <w:sz w:val="20"/>
          <w:szCs w:val="20"/>
          <w:lang w:eastAsia="en-US"/>
        </w:rPr>
        <w:t xml:space="preserve">Таблица </w:t>
      </w:r>
      <w:r w:rsidRPr="007F63E5">
        <w:rPr>
          <w:rFonts w:eastAsiaTheme="minorHAnsi"/>
          <w:sz w:val="20"/>
          <w:szCs w:val="20"/>
          <w:lang w:eastAsia="en-US"/>
        </w:rPr>
        <w:t>1</w:t>
      </w:r>
      <w:r w:rsidR="00DB05C0">
        <w:rPr>
          <w:rFonts w:eastAsiaTheme="minorHAnsi"/>
          <w:sz w:val="20"/>
          <w:szCs w:val="20"/>
          <w:lang w:eastAsia="en-US"/>
        </w:rPr>
        <w:t>4</w:t>
      </w:r>
    </w:p>
    <w:p w14:paraId="06C545DE" w14:textId="77777777" w:rsidR="00F745A4" w:rsidRPr="00E10164" w:rsidRDefault="00F745A4" w:rsidP="00F745A4">
      <w:pPr>
        <w:ind w:right="-1" w:firstLine="567"/>
        <w:jc w:val="center"/>
      </w:pPr>
      <w:r w:rsidRPr="007F63E5">
        <w:t>Нормы расчета предприятий общественного питания и размеры земельных участков</w:t>
      </w: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975"/>
        <w:gridCol w:w="1286"/>
        <w:gridCol w:w="1701"/>
        <w:gridCol w:w="2693"/>
        <w:gridCol w:w="1985"/>
      </w:tblGrid>
      <w:tr w:rsidR="007F63E5" w:rsidRPr="007F63E5" w14:paraId="43444943" w14:textId="77777777" w:rsidTr="00F745A4">
        <w:tc>
          <w:tcPr>
            <w:tcW w:w="675" w:type="dxa"/>
            <w:vAlign w:val="center"/>
          </w:tcPr>
          <w:p w14:paraId="59160D78" w14:textId="77777777" w:rsidR="00F745A4" w:rsidRPr="009834CD" w:rsidRDefault="00F745A4" w:rsidP="009C0BA7">
            <w:pPr>
              <w:keepNext/>
              <w:keepLines/>
              <w:autoSpaceDE w:val="0"/>
              <w:autoSpaceDN w:val="0"/>
              <w:adjustRightInd w:val="0"/>
              <w:ind w:left="-57" w:right="-57"/>
              <w:jc w:val="center"/>
              <w:rPr>
                <w:rFonts w:eastAsiaTheme="minorHAnsi"/>
                <w:bCs/>
                <w:iCs/>
                <w:sz w:val="22"/>
                <w:szCs w:val="22"/>
                <w:lang w:eastAsia="en-US"/>
              </w:rPr>
            </w:pPr>
            <w:r w:rsidRPr="009834CD">
              <w:rPr>
                <w:rFonts w:eastAsiaTheme="minorHAnsi"/>
                <w:bCs/>
                <w:iCs/>
                <w:sz w:val="22"/>
                <w:szCs w:val="22"/>
                <w:lang w:eastAsia="en-US"/>
              </w:rPr>
              <w:t>№ п/п</w:t>
            </w:r>
          </w:p>
        </w:tc>
        <w:tc>
          <w:tcPr>
            <w:tcW w:w="1975" w:type="dxa"/>
            <w:vAlign w:val="center"/>
          </w:tcPr>
          <w:p w14:paraId="3E0F9ACC" w14:textId="77777777" w:rsidR="00F745A4" w:rsidRPr="009834CD" w:rsidRDefault="00F745A4" w:rsidP="009C0BA7">
            <w:pPr>
              <w:keepNext/>
              <w:keepLines/>
              <w:autoSpaceDE w:val="0"/>
              <w:autoSpaceDN w:val="0"/>
              <w:adjustRightInd w:val="0"/>
              <w:ind w:left="-57" w:right="-57"/>
              <w:jc w:val="center"/>
              <w:rPr>
                <w:rFonts w:eastAsiaTheme="minorHAnsi"/>
                <w:bCs/>
                <w:iCs/>
                <w:sz w:val="22"/>
                <w:szCs w:val="22"/>
                <w:lang w:eastAsia="en-US"/>
              </w:rPr>
            </w:pPr>
            <w:r w:rsidRPr="009834CD">
              <w:rPr>
                <w:rFonts w:eastAsiaTheme="minorHAnsi"/>
                <w:bCs/>
                <w:iCs/>
                <w:sz w:val="22"/>
                <w:szCs w:val="22"/>
                <w:lang w:eastAsia="en-US"/>
              </w:rPr>
              <w:t>Учреждения, предприятия, сооружения</w:t>
            </w:r>
          </w:p>
        </w:tc>
        <w:tc>
          <w:tcPr>
            <w:tcW w:w="1286" w:type="dxa"/>
            <w:vAlign w:val="center"/>
          </w:tcPr>
          <w:p w14:paraId="77B254A7" w14:textId="77777777" w:rsidR="00F745A4" w:rsidRPr="009834CD" w:rsidRDefault="00F745A4" w:rsidP="009C0BA7">
            <w:pPr>
              <w:keepNext/>
              <w:keepLines/>
              <w:autoSpaceDE w:val="0"/>
              <w:autoSpaceDN w:val="0"/>
              <w:adjustRightInd w:val="0"/>
              <w:ind w:left="-57" w:right="-57"/>
              <w:jc w:val="center"/>
              <w:rPr>
                <w:rFonts w:eastAsiaTheme="minorHAnsi"/>
                <w:bCs/>
                <w:iCs/>
                <w:sz w:val="22"/>
                <w:szCs w:val="22"/>
                <w:lang w:eastAsia="en-US"/>
              </w:rPr>
            </w:pPr>
            <w:r w:rsidRPr="009834CD">
              <w:rPr>
                <w:rFonts w:eastAsiaTheme="minorHAnsi"/>
                <w:bCs/>
                <w:iCs/>
                <w:sz w:val="22"/>
                <w:szCs w:val="22"/>
                <w:lang w:eastAsia="en-US"/>
              </w:rPr>
              <w:t>Единица измерения</w:t>
            </w:r>
          </w:p>
        </w:tc>
        <w:tc>
          <w:tcPr>
            <w:tcW w:w="1701" w:type="dxa"/>
            <w:vAlign w:val="center"/>
          </w:tcPr>
          <w:p w14:paraId="0F6694FD" w14:textId="77777777" w:rsidR="00F745A4" w:rsidRPr="009834CD" w:rsidRDefault="00F745A4" w:rsidP="009C0BA7">
            <w:pPr>
              <w:keepNext/>
              <w:keepLines/>
              <w:autoSpaceDE w:val="0"/>
              <w:autoSpaceDN w:val="0"/>
              <w:adjustRightInd w:val="0"/>
              <w:ind w:left="-57" w:right="-57" w:firstLine="57"/>
              <w:jc w:val="center"/>
              <w:rPr>
                <w:rFonts w:eastAsiaTheme="minorHAnsi"/>
                <w:bCs/>
                <w:iCs/>
                <w:sz w:val="22"/>
                <w:szCs w:val="22"/>
                <w:lang w:eastAsia="en-US"/>
              </w:rPr>
            </w:pPr>
            <w:r w:rsidRPr="009834CD">
              <w:rPr>
                <w:rFonts w:eastAsiaTheme="minorHAnsi"/>
                <w:bCs/>
                <w:iCs/>
                <w:sz w:val="22"/>
                <w:szCs w:val="22"/>
                <w:lang w:eastAsia="en-US"/>
              </w:rPr>
              <w:t>Рекомендуемая обеспеченность</w:t>
            </w:r>
          </w:p>
        </w:tc>
        <w:tc>
          <w:tcPr>
            <w:tcW w:w="2693" w:type="dxa"/>
            <w:vAlign w:val="center"/>
          </w:tcPr>
          <w:p w14:paraId="6D6E6D5F" w14:textId="77777777" w:rsidR="00F745A4" w:rsidRPr="009834CD" w:rsidRDefault="00F745A4" w:rsidP="009C0BA7">
            <w:pPr>
              <w:keepNext/>
              <w:keepLines/>
              <w:autoSpaceDE w:val="0"/>
              <w:autoSpaceDN w:val="0"/>
              <w:adjustRightInd w:val="0"/>
              <w:ind w:left="-57" w:right="-57"/>
              <w:jc w:val="center"/>
              <w:rPr>
                <w:rFonts w:eastAsiaTheme="minorHAnsi"/>
                <w:bCs/>
                <w:iCs/>
                <w:sz w:val="22"/>
                <w:szCs w:val="22"/>
                <w:lang w:eastAsia="en-US"/>
              </w:rPr>
            </w:pPr>
            <w:r w:rsidRPr="009834CD">
              <w:rPr>
                <w:rFonts w:eastAsiaTheme="minorHAnsi"/>
                <w:bCs/>
                <w:iCs/>
                <w:sz w:val="22"/>
                <w:szCs w:val="22"/>
                <w:lang w:eastAsia="en-US"/>
              </w:rPr>
              <w:t>Размер земельного участка</w:t>
            </w:r>
          </w:p>
        </w:tc>
        <w:tc>
          <w:tcPr>
            <w:tcW w:w="1985" w:type="dxa"/>
            <w:vAlign w:val="center"/>
          </w:tcPr>
          <w:p w14:paraId="4066CFF2" w14:textId="77777777" w:rsidR="00F745A4" w:rsidRPr="009834CD" w:rsidRDefault="00F745A4" w:rsidP="009C0BA7">
            <w:pPr>
              <w:keepNext/>
              <w:keepLines/>
              <w:autoSpaceDE w:val="0"/>
              <w:autoSpaceDN w:val="0"/>
              <w:adjustRightInd w:val="0"/>
              <w:ind w:left="-57" w:right="-57"/>
              <w:jc w:val="center"/>
              <w:rPr>
                <w:rFonts w:eastAsiaTheme="minorHAnsi"/>
                <w:bCs/>
                <w:iCs/>
                <w:sz w:val="22"/>
                <w:szCs w:val="22"/>
                <w:lang w:eastAsia="en-US"/>
              </w:rPr>
            </w:pPr>
            <w:r w:rsidRPr="009834CD">
              <w:rPr>
                <w:rFonts w:eastAsiaTheme="minorHAnsi"/>
                <w:bCs/>
                <w:iCs/>
                <w:sz w:val="22"/>
                <w:szCs w:val="22"/>
                <w:lang w:eastAsia="en-US"/>
              </w:rPr>
              <w:t>Примечание</w:t>
            </w:r>
          </w:p>
        </w:tc>
      </w:tr>
      <w:tr w:rsidR="007F63E5" w:rsidRPr="007F63E5" w14:paraId="30FEB34E" w14:textId="77777777" w:rsidTr="00F745A4">
        <w:tc>
          <w:tcPr>
            <w:tcW w:w="675" w:type="dxa"/>
          </w:tcPr>
          <w:p w14:paraId="2DBB5AB8" w14:textId="77777777" w:rsidR="00F745A4" w:rsidRPr="009834CD" w:rsidRDefault="00F745A4" w:rsidP="009C0BA7">
            <w:pPr>
              <w:autoSpaceDE w:val="0"/>
              <w:autoSpaceDN w:val="0"/>
              <w:adjustRightInd w:val="0"/>
              <w:ind w:left="-57" w:right="-57"/>
              <w:jc w:val="center"/>
              <w:rPr>
                <w:rFonts w:eastAsiaTheme="minorHAnsi"/>
                <w:bCs/>
                <w:iCs/>
                <w:sz w:val="22"/>
                <w:szCs w:val="22"/>
                <w:lang w:eastAsia="en-US"/>
              </w:rPr>
            </w:pPr>
            <w:r w:rsidRPr="009834CD">
              <w:rPr>
                <w:rFonts w:eastAsiaTheme="minorHAnsi"/>
                <w:bCs/>
                <w:iCs/>
                <w:sz w:val="22"/>
                <w:szCs w:val="22"/>
                <w:lang w:eastAsia="en-US"/>
              </w:rPr>
              <w:t>23</w:t>
            </w:r>
          </w:p>
        </w:tc>
        <w:tc>
          <w:tcPr>
            <w:tcW w:w="1975" w:type="dxa"/>
          </w:tcPr>
          <w:p w14:paraId="07941459" w14:textId="77777777" w:rsidR="00F745A4" w:rsidRPr="009834CD" w:rsidRDefault="00F745A4" w:rsidP="009C0BA7">
            <w:pPr>
              <w:ind w:left="-57" w:right="-57"/>
              <w:rPr>
                <w:rFonts w:eastAsiaTheme="minorHAnsi"/>
                <w:bCs/>
                <w:iCs/>
                <w:sz w:val="22"/>
                <w:szCs w:val="22"/>
                <w:lang w:eastAsia="en-US"/>
              </w:rPr>
            </w:pPr>
            <w:r w:rsidRPr="009834CD">
              <w:rPr>
                <w:rFonts w:eastAsiaTheme="minorHAnsi"/>
                <w:bCs/>
                <w:iCs/>
                <w:sz w:val="22"/>
                <w:szCs w:val="22"/>
                <w:lang w:eastAsia="en-US"/>
              </w:rPr>
              <w:t>Предприятия общественного питания:</w:t>
            </w:r>
          </w:p>
          <w:p w14:paraId="56DD4318" w14:textId="77777777" w:rsidR="00F745A4" w:rsidRPr="009834CD" w:rsidRDefault="00F745A4" w:rsidP="00F745A4">
            <w:pPr>
              <w:ind w:left="-57" w:right="-57"/>
              <w:rPr>
                <w:rFonts w:eastAsiaTheme="minorHAnsi"/>
                <w:bCs/>
                <w:iCs/>
                <w:sz w:val="22"/>
                <w:szCs w:val="22"/>
                <w:lang w:eastAsia="en-US"/>
              </w:rPr>
            </w:pPr>
            <w:r w:rsidRPr="009834CD">
              <w:rPr>
                <w:rFonts w:eastAsiaTheme="minorHAnsi"/>
                <w:bCs/>
                <w:iCs/>
                <w:sz w:val="22"/>
                <w:szCs w:val="22"/>
                <w:lang w:eastAsia="en-US"/>
              </w:rPr>
              <w:t>в отдельных зданиях;</w:t>
            </w:r>
          </w:p>
          <w:p w14:paraId="0163C25E" w14:textId="77777777" w:rsidR="00F745A4" w:rsidRPr="009834CD" w:rsidRDefault="00F745A4" w:rsidP="009C0BA7">
            <w:pPr>
              <w:ind w:left="-57" w:right="-57"/>
              <w:rPr>
                <w:rFonts w:eastAsiaTheme="minorHAnsi"/>
                <w:bCs/>
                <w:iCs/>
                <w:sz w:val="22"/>
                <w:szCs w:val="22"/>
                <w:lang w:eastAsia="en-US"/>
              </w:rPr>
            </w:pPr>
          </w:p>
          <w:p w14:paraId="6B245109" w14:textId="77777777" w:rsidR="00F745A4" w:rsidRPr="009834CD" w:rsidRDefault="00F745A4" w:rsidP="00F745A4">
            <w:pPr>
              <w:ind w:left="-57" w:right="-57"/>
              <w:rPr>
                <w:rFonts w:eastAsiaTheme="minorHAnsi"/>
                <w:bCs/>
                <w:iCs/>
                <w:sz w:val="22"/>
                <w:szCs w:val="22"/>
                <w:lang w:eastAsia="en-US"/>
              </w:rPr>
            </w:pPr>
            <w:r w:rsidRPr="009834CD">
              <w:rPr>
                <w:rFonts w:eastAsiaTheme="minorHAnsi"/>
                <w:bCs/>
                <w:iCs/>
                <w:sz w:val="22"/>
                <w:szCs w:val="22"/>
                <w:lang w:eastAsia="en-US"/>
              </w:rPr>
              <w:t xml:space="preserve">во встроенных зданиях или </w:t>
            </w:r>
            <w:proofErr w:type="spellStart"/>
            <w:r w:rsidRPr="009834CD">
              <w:rPr>
                <w:rFonts w:eastAsiaTheme="minorHAnsi"/>
                <w:bCs/>
                <w:iCs/>
                <w:sz w:val="22"/>
                <w:szCs w:val="22"/>
                <w:lang w:eastAsia="en-US"/>
              </w:rPr>
              <w:t>прист</w:t>
            </w:r>
            <w:proofErr w:type="spellEnd"/>
            <w:r w:rsidRPr="009834CD">
              <w:rPr>
                <w:rFonts w:eastAsiaTheme="minorHAnsi"/>
                <w:bCs/>
                <w:iCs/>
                <w:sz w:val="22"/>
                <w:szCs w:val="22"/>
                <w:lang w:eastAsia="en-US"/>
              </w:rPr>
              <w:t>-</w:t>
            </w:r>
          </w:p>
          <w:p w14:paraId="6B45ABA5" w14:textId="77777777" w:rsidR="00F745A4" w:rsidRPr="009834CD" w:rsidRDefault="00F745A4" w:rsidP="009C0BA7">
            <w:pPr>
              <w:ind w:left="-57" w:right="-57"/>
              <w:rPr>
                <w:rFonts w:eastAsiaTheme="minorHAnsi"/>
                <w:bCs/>
                <w:iCs/>
                <w:sz w:val="22"/>
                <w:szCs w:val="22"/>
                <w:lang w:eastAsia="en-US"/>
              </w:rPr>
            </w:pPr>
            <w:r w:rsidRPr="009834CD">
              <w:rPr>
                <w:rFonts w:eastAsiaTheme="minorHAnsi"/>
                <w:bCs/>
                <w:iCs/>
                <w:sz w:val="22"/>
                <w:szCs w:val="22"/>
                <w:lang w:eastAsia="en-US"/>
              </w:rPr>
              <w:t>роенные к зданиям</w:t>
            </w:r>
          </w:p>
        </w:tc>
        <w:tc>
          <w:tcPr>
            <w:tcW w:w="1286" w:type="dxa"/>
          </w:tcPr>
          <w:p w14:paraId="6AD6DB8A" w14:textId="77777777" w:rsidR="00F745A4" w:rsidRPr="009834CD" w:rsidRDefault="00F745A4" w:rsidP="009C0BA7">
            <w:pPr>
              <w:autoSpaceDE w:val="0"/>
              <w:autoSpaceDN w:val="0"/>
              <w:adjustRightInd w:val="0"/>
              <w:ind w:left="-57" w:right="-57"/>
              <w:jc w:val="center"/>
              <w:rPr>
                <w:rFonts w:eastAsiaTheme="minorHAnsi"/>
                <w:bCs/>
                <w:iCs/>
                <w:sz w:val="22"/>
                <w:szCs w:val="22"/>
                <w:lang w:eastAsia="en-US"/>
              </w:rPr>
            </w:pPr>
            <w:r w:rsidRPr="009834CD">
              <w:rPr>
                <w:rFonts w:eastAsiaTheme="minorHAnsi"/>
                <w:bCs/>
                <w:iCs/>
                <w:sz w:val="22"/>
                <w:szCs w:val="22"/>
                <w:lang w:eastAsia="en-US"/>
              </w:rPr>
              <w:t>Мест на 1 тыс. чел</w:t>
            </w:r>
          </w:p>
        </w:tc>
        <w:tc>
          <w:tcPr>
            <w:tcW w:w="1701" w:type="dxa"/>
          </w:tcPr>
          <w:p w14:paraId="4FB12E0D" w14:textId="77777777" w:rsidR="00F745A4" w:rsidRPr="009834CD" w:rsidRDefault="00E2024A" w:rsidP="009C0BA7">
            <w:pPr>
              <w:autoSpaceDE w:val="0"/>
              <w:autoSpaceDN w:val="0"/>
              <w:adjustRightInd w:val="0"/>
              <w:ind w:left="-57" w:right="-57"/>
              <w:jc w:val="center"/>
              <w:rPr>
                <w:rFonts w:eastAsiaTheme="minorHAnsi"/>
                <w:bCs/>
                <w:iCs/>
                <w:sz w:val="22"/>
                <w:szCs w:val="22"/>
                <w:lang w:eastAsia="en-US"/>
              </w:rPr>
            </w:pPr>
            <w:r>
              <w:rPr>
                <w:rFonts w:eastAsiaTheme="minorHAnsi"/>
                <w:bCs/>
                <w:iCs/>
                <w:sz w:val="22"/>
                <w:szCs w:val="22"/>
                <w:lang w:eastAsia="en-US"/>
              </w:rPr>
              <w:t>40</w:t>
            </w:r>
          </w:p>
        </w:tc>
        <w:tc>
          <w:tcPr>
            <w:tcW w:w="2693" w:type="dxa"/>
          </w:tcPr>
          <w:p w14:paraId="5B40785F" w14:textId="77777777" w:rsidR="00E2024A" w:rsidRDefault="00E2024A" w:rsidP="009C0BA7">
            <w:pPr>
              <w:ind w:left="-57" w:right="-57"/>
              <w:jc w:val="center"/>
              <w:rPr>
                <w:rFonts w:eastAsiaTheme="minorHAnsi"/>
                <w:bCs/>
                <w:iCs/>
                <w:sz w:val="22"/>
                <w:szCs w:val="22"/>
                <w:lang w:eastAsia="en-US"/>
              </w:rPr>
            </w:pPr>
            <w:r>
              <w:rPr>
                <w:rFonts w:eastAsiaTheme="minorHAnsi"/>
                <w:bCs/>
                <w:iCs/>
                <w:sz w:val="22"/>
                <w:szCs w:val="22"/>
                <w:lang w:eastAsia="en-US"/>
              </w:rPr>
              <w:t>до 50 мест – 0,2 га на 100 мест</w:t>
            </w:r>
          </w:p>
          <w:p w14:paraId="5356B192" w14:textId="77777777" w:rsidR="00F745A4" w:rsidRPr="009834CD" w:rsidRDefault="00F745A4" w:rsidP="009C0BA7">
            <w:pPr>
              <w:ind w:left="-57" w:right="-57"/>
              <w:jc w:val="center"/>
              <w:rPr>
                <w:rFonts w:eastAsiaTheme="minorHAnsi"/>
                <w:bCs/>
                <w:iCs/>
                <w:sz w:val="22"/>
                <w:szCs w:val="22"/>
                <w:lang w:eastAsia="en-US"/>
              </w:rPr>
            </w:pPr>
            <w:r w:rsidRPr="009834CD">
              <w:rPr>
                <w:rFonts w:eastAsiaTheme="minorHAnsi"/>
                <w:bCs/>
                <w:iCs/>
                <w:sz w:val="22"/>
                <w:szCs w:val="22"/>
                <w:lang w:eastAsia="en-US"/>
              </w:rPr>
              <w:t xml:space="preserve">50-150 </w:t>
            </w:r>
            <w:r w:rsidR="00E2024A">
              <w:rPr>
                <w:rFonts w:eastAsiaTheme="minorHAnsi"/>
                <w:bCs/>
                <w:iCs/>
                <w:sz w:val="22"/>
                <w:szCs w:val="22"/>
                <w:lang w:eastAsia="en-US"/>
              </w:rPr>
              <w:t xml:space="preserve">мест </w:t>
            </w:r>
            <w:r w:rsidRPr="009834CD">
              <w:rPr>
                <w:rFonts w:eastAsiaTheme="minorHAnsi"/>
                <w:bCs/>
                <w:iCs/>
                <w:sz w:val="22"/>
                <w:szCs w:val="22"/>
                <w:lang w:eastAsia="en-US"/>
              </w:rPr>
              <w:t>– 0,</w:t>
            </w:r>
            <w:r w:rsidR="00E2024A">
              <w:rPr>
                <w:rFonts w:eastAsiaTheme="minorHAnsi"/>
                <w:bCs/>
                <w:iCs/>
                <w:sz w:val="22"/>
                <w:szCs w:val="22"/>
                <w:lang w:eastAsia="en-US"/>
              </w:rPr>
              <w:t>1</w:t>
            </w:r>
            <w:r w:rsidRPr="009834CD">
              <w:rPr>
                <w:rFonts w:eastAsiaTheme="minorHAnsi"/>
                <w:bCs/>
                <w:iCs/>
                <w:sz w:val="22"/>
                <w:szCs w:val="22"/>
                <w:lang w:eastAsia="en-US"/>
              </w:rPr>
              <w:t xml:space="preserve">5 га на </w:t>
            </w:r>
            <w:r w:rsidR="00E2024A">
              <w:rPr>
                <w:rFonts w:eastAsiaTheme="minorHAnsi"/>
                <w:bCs/>
                <w:iCs/>
                <w:sz w:val="22"/>
                <w:szCs w:val="22"/>
                <w:lang w:eastAsia="en-US"/>
              </w:rPr>
              <w:t xml:space="preserve">100 </w:t>
            </w:r>
            <w:r w:rsidRPr="009834CD">
              <w:rPr>
                <w:rFonts w:eastAsiaTheme="minorHAnsi"/>
                <w:bCs/>
                <w:iCs/>
                <w:sz w:val="22"/>
                <w:szCs w:val="22"/>
                <w:lang w:eastAsia="en-US"/>
              </w:rPr>
              <w:t>мест</w:t>
            </w:r>
          </w:p>
          <w:p w14:paraId="3FE71ECE" w14:textId="77777777" w:rsidR="00F745A4" w:rsidRPr="009834CD" w:rsidRDefault="00F745A4" w:rsidP="009C0BA7">
            <w:pPr>
              <w:autoSpaceDE w:val="0"/>
              <w:autoSpaceDN w:val="0"/>
              <w:adjustRightInd w:val="0"/>
              <w:ind w:left="-57" w:right="-57"/>
              <w:jc w:val="center"/>
              <w:rPr>
                <w:rFonts w:eastAsiaTheme="minorHAnsi"/>
                <w:bCs/>
                <w:iCs/>
                <w:sz w:val="22"/>
                <w:szCs w:val="22"/>
                <w:lang w:eastAsia="en-US"/>
              </w:rPr>
            </w:pPr>
            <w:r w:rsidRPr="009834CD">
              <w:rPr>
                <w:rFonts w:eastAsiaTheme="minorHAnsi"/>
                <w:bCs/>
                <w:iCs/>
                <w:sz w:val="22"/>
                <w:szCs w:val="22"/>
                <w:lang w:eastAsia="en-US"/>
              </w:rPr>
              <w:t xml:space="preserve">более 150 </w:t>
            </w:r>
            <w:r w:rsidR="00E2024A">
              <w:rPr>
                <w:rFonts w:eastAsiaTheme="minorHAnsi"/>
                <w:bCs/>
                <w:iCs/>
                <w:sz w:val="22"/>
                <w:szCs w:val="22"/>
                <w:lang w:eastAsia="en-US"/>
              </w:rPr>
              <w:t xml:space="preserve">мест </w:t>
            </w:r>
            <w:r w:rsidRPr="009834CD">
              <w:rPr>
                <w:rFonts w:eastAsiaTheme="minorHAnsi"/>
                <w:bCs/>
                <w:iCs/>
                <w:sz w:val="22"/>
                <w:szCs w:val="22"/>
                <w:lang w:eastAsia="en-US"/>
              </w:rPr>
              <w:t>– 0,1 га на</w:t>
            </w:r>
            <w:r w:rsidR="00E2024A">
              <w:rPr>
                <w:rFonts w:eastAsiaTheme="minorHAnsi"/>
                <w:bCs/>
                <w:iCs/>
                <w:sz w:val="22"/>
                <w:szCs w:val="22"/>
                <w:lang w:eastAsia="en-US"/>
              </w:rPr>
              <w:t xml:space="preserve"> 100</w:t>
            </w:r>
            <w:r w:rsidRPr="009834CD">
              <w:rPr>
                <w:rFonts w:eastAsiaTheme="minorHAnsi"/>
                <w:bCs/>
                <w:iCs/>
                <w:sz w:val="22"/>
                <w:szCs w:val="22"/>
                <w:lang w:eastAsia="en-US"/>
              </w:rPr>
              <w:t xml:space="preserve"> мест</w:t>
            </w:r>
          </w:p>
          <w:p w14:paraId="2095ACD7" w14:textId="77777777" w:rsidR="00F745A4" w:rsidRPr="009834CD" w:rsidRDefault="00F745A4" w:rsidP="009C0BA7">
            <w:pPr>
              <w:autoSpaceDE w:val="0"/>
              <w:autoSpaceDN w:val="0"/>
              <w:adjustRightInd w:val="0"/>
              <w:ind w:left="-57" w:right="-57"/>
              <w:jc w:val="center"/>
              <w:rPr>
                <w:rFonts w:eastAsiaTheme="minorHAnsi"/>
                <w:bCs/>
                <w:iCs/>
                <w:sz w:val="22"/>
                <w:szCs w:val="22"/>
                <w:lang w:eastAsia="en-US"/>
              </w:rPr>
            </w:pPr>
          </w:p>
          <w:p w14:paraId="29146C14" w14:textId="77777777" w:rsidR="00F745A4" w:rsidRPr="009834CD" w:rsidRDefault="00F745A4" w:rsidP="009C0BA7">
            <w:pPr>
              <w:autoSpaceDE w:val="0"/>
              <w:autoSpaceDN w:val="0"/>
              <w:adjustRightInd w:val="0"/>
              <w:ind w:left="-57" w:right="-57"/>
              <w:jc w:val="center"/>
              <w:rPr>
                <w:rFonts w:eastAsiaTheme="minorHAnsi"/>
                <w:bCs/>
                <w:iCs/>
                <w:sz w:val="22"/>
                <w:szCs w:val="22"/>
                <w:lang w:eastAsia="en-US"/>
              </w:rPr>
            </w:pPr>
            <w:r w:rsidRPr="009834CD">
              <w:rPr>
                <w:rFonts w:eastAsiaTheme="minorHAnsi"/>
                <w:bCs/>
                <w:iCs/>
                <w:sz w:val="22"/>
                <w:szCs w:val="22"/>
                <w:lang w:eastAsia="en-US"/>
              </w:rPr>
              <w:t xml:space="preserve">0,1 га на </w:t>
            </w:r>
            <w:r w:rsidR="00E2024A">
              <w:rPr>
                <w:rFonts w:eastAsiaTheme="minorHAnsi"/>
                <w:bCs/>
                <w:iCs/>
                <w:sz w:val="22"/>
                <w:szCs w:val="22"/>
                <w:lang w:eastAsia="en-US"/>
              </w:rPr>
              <w:t xml:space="preserve">100 </w:t>
            </w:r>
            <w:r w:rsidRPr="009834CD">
              <w:rPr>
                <w:rFonts w:eastAsiaTheme="minorHAnsi"/>
                <w:bCs/>
                <w:iCs/>
                <w:sz w:val="22"/>
                <w:szCs w:val="22"/>
                <w:lang w:eastAsia="en-US"/>
              </w:rPr>
              <w:t>мест</w:t>
            </w:r>
          </w:p>
        </w:tc>
        <w:tc>
          <w:tcPr>
            <w:tcW w:w="1985" w:type="dxa"/>
          </w:tcPr>
          <w:p w14:paraId="0F83090B" w14:textId="77777777" w:rsidR="00F745A4" w:rsidRPr="009834CD" w:rsidRDefault="00F745A4" w:rsidP="009C0BA7">
            <w:pPr>
              <w:autoSpaceDE w:val="0"/>
              <w:autoSpaceDN w:val="0"/>
              <w:adjustRightInd w:val="0"/>
              <w:ind w:left="-57" w:right="-57"/>
              <w:jc w:val="center"/>
              <w:rPr>
                <w:rFonts w:eastAsiaTheme="minorHAnsi"/>
                <w:bCs/>
                <w:iCs/>
                <w:sz w:val="22"/>
                <w:szCs w:val="22"/>
                <w:lang w:eastAsia="en-US"/>
              </w:rPr>
            </w:pPr>
            <w:r w:rsidRPr="009834CD">
              <w:rPr>
                <w:rFonts w:eastAsiaTheme="minorHAnsi"/>
                <w:bCs/>
                <w:iCs/>
                <w:sz w:val="22"/>
                <w:szCs w:val="22"/>
                <w:lang w:eastAsia="en-US"/>
              </w:rPr>
              <w:t>Возможно встроенно-пристроенное размещение</w:t>
            </w:r>
          </w:p>
        </w:tc>
      </w:tr>
    </w:tbl>
    <w:p w14:paraId="363175AD" w14:textId="77777777" w:rsidR="00F745A4" w:rsidRPr="007F63E5" w:rsidRDefault="00F745A4" w:rsidP="00681C85">
      <w:pPr>
        <w:ind w:right="-1" w:firstLine="567"/>
        <w:jc w:val="both"/>
        <w:rPr>
          <w:i/>
          <w:iCs/>
        </w:rPr>
      </w:pPr>
    </w:p>
    <w:p w14:paraId="227C4C7C" w14:textId="77777777" w:rsidR="00681C85" w:rsidRPr="007F63E5" w:rsidRDefault="00681C85" w:rsidP="00681C85">
      <w:pPr>
        <w:ind w:right="-1" w:firstLine="567"/>
        <w:jc w:val="both"/>
        <w:rPr>
          <w:i/>
          <w:iCs/>
        </w:rPr>
      </w:pPr>
      <w:r w:rsidRPr="007F63E5">
        <w:rPr>
          <w:i/>
          <w:iCs/>
        </w:rPr>
        <w:t>о) Объекты почтовой связи</w:t>
      </w:r>
    </w:p>
    <w:p w14:paraId="158EF456" w14:textId="77777777" w:rsidR="00681C85" w:rsidRPr="007F63E5" w:rsidRDefault="00681C85" w:rsidP="00681C85">
      <w:pPr>
        <w:ind w:right="-1" w:firstLine="567"/>
        <w:jc w:val="both"/>
      </w:pPr>
      <w:r w:rsidRPr="007F63E5">
        <w:t>Минимально допустимый уровень обеспеченности населения объектами местного значения</w:t>
      </w:r>
    </w:p>
    <w:tbl>
      <w:tblPr>
        <w:tblStyle w:val="af7"/>
        <w:tblW w:w="0" w:type="auto"/>
        <w:tblLook w:val="04A0" w:firstRow="1" w:lastRow="0" w:firstColumn="1" w:lastColumn="0" w:noHBand="0" w:noVBand="1"/>
      </w:tblPr>
      <w:tblGrid>
        <w:gridCol w:w="1578"/>
        <w:gridCol w:w="1416"/>
        <w:gridCol w:w="1333"/>
        <w:gridCol w:w="1416"/>
        <w:gridCol w:w="1331"/>
        <w:gridCol w:w="2925"/>
      </w:tblGrid>
      <w:tr w:rsidR="00FF06C9" w:rsidRPr="007F63E5" w14:paraId="47D51251" w14:textId="77777777" w:rsidTr="00F72F81">
        <w:tc>
          <w:tcPr>
            <w:tcW w:w="1578" w:type="dxa"/>
            <w:vMerge w:val="restart"/>
            <w:vAlign w:val="center"/>
          </w:tcPr>
          <w:p w14:paraId="28403F11" w14:textId="77777777" w:rsidR="00FF06C9" w:rsidRPr="007F63E5" w:rsidRDefault="00FF06C9" w:rsidP="00FF06C9">
            <w:pPr>
              <w:ind w:right="-1"/>
            </w:pPr>
            <w:r w:rsidRPr="007F63E5">
              <w:t>Показатель</w:t>
            </w:r>
          </w:p>
        </w:tc>
        <w:tc>
          <w:tcPr>
            <w:tcW w:w="2749" w:type="dxa"/>
            <w:gridSpan w:val="2"/>
          </w:tcPr>
          <w:p w14:paraId="43C02F04" w14:textId="160EBEB7" w:rsidR="00FF06C9" w:rsidRPr="007F63E5" w:rsidRDefault="00FF06C9" w:rsidP="00FF06C9">
            <w:pPr>
              <w:ind w:right="-1"/>
            </w:pPr>
            <w:r w:rsidRPr="007F63E5">
              <w:t xml:space="preserve">Территория </w:t>
            </w:r>
            <w:proofErr w:type="spellStart"/>
            <w:r w:rsidRPr="007F63E5">
              <w:t>г.</w:t>
            </w:r>
            <w:r>
              <w:t>Александровск</w:t>
            </w:r>
            <w:proofErr w:type="spellEnd"/>
            <w:r>
              <w:t>-Сахалинский</w:t>
            </w:r>
          </w:p>
        </w:tc>
        <w:tc>
          <w:tcPr>
            <w:tcW w:w="2747" w:type="dxa"/>
            <w:gridSpan w:val="2"/>
          </w:tcPr>
          <w:p w14:paraId="3ED87D00" w14:textId="77777777" w:rsidR="00FF06C9" w:rsidRPr="007F63E5" w:rsidRDefault="00FF06C9" w:rsidP="00FF06C9">
            <w:pPr>
              <w:ind w:right="-1"/>
            </w:pPr>
            <w:r w:rsidRPr="007F63E5">
              <w:t>Территория сельских населенных пунктов</w:t>
            </w:r>
          </w:p>
        </w:tc>
        <w:tc>
          <w:tcPr>
            <w:tcW w:w="2925" w:type="dxa"/>
            <w:vMerge w:val="restart"/>
            <w:vAlign w:val="center"/>
          </w:tcPr>
          <w:p w14:paraId="12404CF5" w14:textId="77777777" w:rsidR="00FF06C9" w:rsidRPr="007F63E5" w:rsidRDefault="00FF06C9" w:rsidP="00FF06C9">
            <w:pPr>
              <w:ind w:right="-1"/>
              <w:jc w:val="center"/>
            </w:pPr>
            <w:r w:rsidRPr="007F63E5">
              <w:t>Перечень объектов</w:t>
            </w:r>
          </w:p>
        </w:tc>
      </w:tr>
      <w:tr w:rsidR="00FF06C9" w:rsidRPr="007F63E5" w14:paraId="3F966459" w14:textId="77777777" w:rsidTr="00F72F81">
        <w:tc>
          <w:tcPr>
            <w:tcW w:w="1578" w:type="dxa"/>
            <w:vMerge/>
          </w:tcPr>
          <w:p w14:paraId="542C99EC" w14:textId="77777777" w:rsidR="00FF06C9" w:rsidRPr="007F63E5" w:rsidRDefault="00FF06C9" w:rsidP="00FF06C9">
            <w:pPr>
              <w:ind w:right="-1"/>
              <w:jc w:val="both"/>
            </w:pPr>
          </w:p>
        </w:tc>
        <w:tc>
          <w:tcPr>
            <w:tcW w:w="1416" w:type="dxa"/>
          </w:tcPr>
          <w:p w14:paraId="4E19CD2C" w14:textId="77777777" w:rsidR="00FF06C9" w:rsidRPr="007F63E5" w:rsidRDefault="00FF06C9" w:rsidP="00FF06C9">
            <w:pPr>
              <w:ind w:right="-1"/>
              <w:jc w:val="both"/>
            </w:pPr>
            <w:r w:rsidRPr="007F63E5">
              <w:t>Единица измерения</w:t>
            </w:r>
          </w:p>
        </w:tc>
        <w:tc>
          <w:tcPr>
            <w:tcW w:w="1333" w:type="dxa"/>
          </w:tcPr>
          <w:p w14:paraId="4EE0F40A" w14:textId="77777777" w:rsidR="00FF06C9" w:rsidRPr="007F63E5" w:rsidRDefault="00FF06C9" w:rsidP="00FF06C9">
            <w:pPr>
              <w:ind w:right="-1"/>
              <w:jc w:val="both"/>
            </w:pPr>
            <w:r w:rsidRPr="007F63E5">
              <w:t>Значение показателя</w:t>
            </w:r>
          </w:p>
        </w:tc>
        <w:tc>
          <w:tcPr>
            <w:tcW w:w="1416" w:type="dxa"/>
          </w:tcPr>
          <w:p w14:paraId="26FF026B" w14:textId="77777777" w:rsidR="00FF06C9" w:rsidRPr="007F63E5" w:rsidRDefault="00FF06C9" w:rsidP="00FF06C9">
            <w:pPr>
              <w:ind w:right="-1"/>
              <w:jc w:val="both"/>
            </w:pPr>
            <w:r w:rsidRPr="007F63E5">
              <w:t>Единица измерения</w:t>
            </w:r>
          </w:p>
        </w:tc>
        <w:tc>
          <w:tcPr>
            <w:tcW w:w="1331" w:type="dxa"/>
          </w:tcPr>
          <w:p w14:paraId="200C9418" w14:textId="77777777" w:rsidR="00FF06C9" w:rsidRPr="007F63E5" w:rsidRDefault="00FF06C9" w:rsidP="00FF06C9">
            <w:pPr>
              <w:ind w:right="-1"/>
              <w:jc w:val="both"/>
            </w:pPr>
            <w:r w:rsidRPr="007F63E5">
              <w:t>Значение показателя</w:t>
            </w:r>
          </w:p>
        </w:tc>
        <w:tc>
          <w:tcPr>
            <w:tcW w:w="2925" w:type="dxa"/>
            <w:vMerge/>
          </w:tcPr>
          <w:p w14:paraId="1D9A32AA" w14:textId="77777777" w:rsidR="00FF06C9" w:rsidRPr="007F63E5" w:rsidRDefault="00FF06C9" w:rsidP="00FF06C9">
            <w:pPr>
              <w:ind w:right="-1"/>
            </w:pPr>
          </w:p>
        </w:tc>
      </w:tr>
      <w:tr w:rsidR="00FF06C9" w:rsidRPr="007F63E5" w14:paraId="5C74E2A7" w14:textId="77777777" w:rsidTr="00F72F81">
        <w:tc>
          <w:tcPr>
            <w:tcW w:w="1578" w:type="dxa"/>
          </w:tcPr>
          <w:p w14:paraId="079473D7" w14:textId="77777777" w:rsidR="00FF06C9" w:rsidRPr="007F63E5" w:rsidRDefault="00FF06C9" w:rsidP="00FF06C9">
            <w:pPr>
              <w:ind w:right="-1"/>
              <w:jc w:val="both"/>
              <w:rPr>
                <w:sz w:val="20"/>
                <w:szCs w:val="20"/>
              </w:rPr>
            </w:pPr>
            <w:r w:rsidRPr="007F63E5">
              <w:rPr>
                <w:sz w:val="20"/>
                <w:szCs w:val="20"/>
              </w:rPr>
              <w:t>Уровень обеспеченности населения объектами почтовой связи</w:t>
            </w:r>
          </w:p>
        </w:tc>
        <w:tc>
          <w:tcPr>
            <w:tcW w:w="1416" w:type="dxa"/>
          </w:tcPr>
          <w:p w14:paraId="652CB9D9" w14:textId="783B2BED" w:rsidR="00FF06C9" w:rsidRPr="007F63E5" w:rsidRDefault="00FF06C9" w:rsidP="00FF06C9">
            <w:pPr>
              <w:ind w:right="-1"/>
              <w:jc w:val="both"/>
            </w:pPr>
            <w:r>
              <w:t xml:space="preserve">ед. на 6 </w:t>
            </w:r>
            <w:proofErr w:type="spellStart"/>
            <w:r w:rsidRPr="007F63E5">
              <w:t>тыс.чел</w:t>
            </w:r>
            <w:proofErr w:type="spellEnd"/>
            <w:r w:rsidRPr="007F63E5">
              <w:t>.</w:t>
            </w:r>
          </w:p>
        </w:tc>
        <w:tc>
          <w:tcPr>
            <w:tcW w:w="1333" w:type="dxa"/>
          </w:tcPr>
          <w:p w14:paraId="7FE2A341" w14:textId="77777777" w:rsidR="00FF06C9" w:rsidRPr="007F63E5" w:rsidRDefault="00FF06C9" w:rsidP="00FF06C9">
            <w:pPr>
              <w:ind w:right="-1"/>
              <w:jc w:val="both"/>
            </w:pPr>
            <w:r w:rsidRPr="007F63E5">
              <w:t>1</w:t>
            </w:r>
          </w:p>
        </w:tc>
        <w:tc>
          <w:tcPr>
            <w:tcW w:w="1416" w:type="dxa"/>
          </w:tcPr>
          <w:p w14:paraId="349DE442" w14:textId="57764F6B" w:rsidR="00FF06C9" w:rsidRPr="007F63E5" w:rsidRDefault="00FF06C9" w:rsidP="00FF06C9">
            <w:pPr>
              <w:ind w:right="-1"/>
              <w:jc w:val="both"/>
            </w:pPr>
            <w:r>
              <w:t xml:space="preserve">ед. на 5 </w:t>
            </w:r>
            <w:proofErr w:type="spellStart"/>
            <w:r w:rsidRPr="007F63E5">
              <w:t>тыс.чел</w:t>
            </w:r>
            <w:proofErr w:type="spellEnd"/>
            <w:r w:rsidRPr="007F63E5">
              <w:t>.</w:t>
            </w:r>
          </w:p>
        </w:tc>
        <w:tc>
          <w:tcPr>
            <w:tcW w:w="1331" w:type="dxa"/>
          </w:tcPr>
          <w:p w14:paraId="284A8455" w14:textId="77777777" w:rsidR="00FF06C9" w:rsidRPr="007F63E5" w:rsidRDefault="00FF06C9" w:rsidP="00FF06C9">
            <w:pPr>
              <w:ind w:right="-1"/>
              <w:jc w:val="both"/>
            </w:pPr>
            <w:r w:rsidRPr="007F63E5">
              <w:t>1</w:t>
            </w:r>
          </w:p>
        </w:tc>
        <w:tc>
          <w:tcPr>
            <w:tcW w:w="2925" w:type="dxa"/>
          </w:tcPr>
          <w:p w14:paraId="4DC367E0" w14:textId="77777777" w:rsidR="00FF06C9" w:rsidRPr="007F63E5" w:rsidRDefault="00FF06C9" w:rsidP="00FF06C9">
            <w:pPr>
              <w:ind w:right="-1"/>
              <w:rPr>
                <w:sz w:val="20"/>
                <w:szCs w:val="20"/>
              </w:rPr>
            </w:pPr>
            <w:r w:rsidRPr="007F63E5">
              <w:rPr>
                <w:sz w:val="20"/>
                <w:szCs w:val="20"/>
              </w:rPr>
              <w:t>Почтамт, отделение почтовой связи</w:t>
            </w:r>
          </w:p>
        </w:tc>
      </w:tr>
    </w:tbl>
    <w:p w14:paraId="0B27F830" w14:textId="77777777" w:rsidR="00681C85" w:rsidRPr="007F63E5" w:rsidRDefault="00681C85" w:rsidP="00681C85">
      <w:pPr>
        <w:ind w:right="-1" w:firstLine="567"/>
        <w:jc w:val="both"/>
      </w:pPr>
      <w:r w:rsidRPr="007F63E5">
        <w:t>Максимально допустимый уровень территориальной доступности объектов местного значения для населения</w:t>
      </w:r>
      <w:r w:rsidR="00173B8D">
        <w:t xml:space="preserve"> не установлен</w:t>
      </w:r>
      <w:r w:rsidRPr="007F63E5">
        <w:t>.</w:t>
      </w:r>
    </w:p>
    <w:p w14:paraId="176902E9" w14:textId="77777777" w:rsidR="00681C85" w:rsidRPr="007F63E5" w:rsidRDefault="00681C85" w:rsidP="00681C85">
      <w:pPr>
        <w:ind w:right="-1" w:firstLine="567"/>
        <w:jc w:val="both"/>
        <w:rPr>
          <w:i/>
          <w:iCs/>
        </w:rPr>
      </w:pPr>
    </w:p>
    <w:p w14:paraId="32A16456" w14:textId="77777777" w:rsidR="00681C85" w:rsidRPr="007F63E5" w:rsidRDefault="00681C85" w:rsidP="00681C85">
      <w:pPr>
        <w:ind w:right="-1" w:firstLine="567"/>
        <w:jc w:val="both"/>
        <w:rPr>
          <w:i/>
          <w:iCs/>
        </w:rPr>
      </w:pPr>
      <w:r w:rsidRPr="007F63E5">
        <w:rPr>
          <w:i/>
          <w:iCs/>
        </w:rPr>
        <w:t>п) Объекты экстренной телефонной связи</w:t>
      </w:r>
    </w:p>
    <w:p w14:paraId="7492F9DA" w14:textId="77777777" w:rsidR="00681C85" w:rsidRPr="007F63E5" w:rsidRDefault="00681C85" w:rsidP="00681C85">
      <w:pPr>
        <w:ind w:right="-1" w:firstLine="567"/>
        <w:jc w:val="both"/>
      </w:pPr>
      <w:r w:rsidRPr="007F63E5">
        <w:t>Минимально допустимый уровень обеспеченности населения объектами местного значения</w:t>
      </w:r>
    </w:p>
    <w:tbl>
      <w:tblPr>
        <w:tblStyle w:val="af7"/>
        <w:tblW w:w="0" w:type="auto"/>
        <w:tblLook w:val="04A0" w:firstRow="1" w:lastRow="0" w:firstColumn="1" w:lastColumn="0" w:noHBand="0" w:noVBand="1"/>
      </w:tblPr>
      <w:tblGrid>
        <w:gridCol w:w="1375"/>
        <w:gridCol w:w="1463"/>
        <w:gridCol w:w="1534"/>
        <w:gridCol w:w="1464"/>
        <w:gridCol w:w="1331"/>
        <w:gridCol w:w="2888"/>
      </w:tblGrid>
      <w:tr w:rsidR="00FF06C9" w:rsidRPr="007F63E5" w14:paraId="0F7F2C74" w14:textId="77777777" w:rsidTr="00F72F81">
        <w:tc>
          <w:tcPr>
            <w:tcW w:w="1375" w:type="dxa"/>
            <w:vMerge w:val="restart"/>
            <w:vAlign w:val="center"/>
          </w:tcPr>
          <w:p w14:paraId="45880C64" w14:textId="77777777" w:rsidR="00FF06C9" w:rsidRPr="007F63E5" w:rsidRDefault="00FF06C9" w:rsidP="00FF06C9">
            <w:pPr>
              <w:ind w:right="-1"/>
            </w:pPr>
            <w:r w:rsidRPr="007F63E5">
              <w:t>Показатель</w:t>
            </w:r>
          </w:p>
        </w:tc>
        <w:tc>
          <w:tcPr>
            <w:tcW w:w="2997" w:type="dxa"/>
            <w:gridSpan w:val="2"/>
          </w:tcPr>
          <w:p w14:paraId="0F503D43" w14:textId="64FD7B33" w:rsidR="00FF06C9" w:rsidRPr="007F63E5" w:rsidRDefault="00FF06C9" w:rsidP="00FF06C9">
            <w:pPr>
              <w:ind w:right="-1"/>
            </w:pPr>
            <w:r w:rsidRPr="007F63E5">
              <w:t xml:space="preserve">Территория </w:t>
            </w:r>
            <w:proofErr w:type="spellStart"/>
            <w:r w:rsidRPr="007F63E5">
              <w:t>г.</w:t>
            </w:r>
            <w:r>
              <w:t>Александровск</w:t>
            </w:r>
            <w:proofErr w:type="spellEnd"/>
            <w:r>
              <w:t>-Сахалинский</w:t>
            </w:r>
          </w:p>
        </w:tc>
        <w:tc>
          <w:tcPr>
            <w:tcW w:w="2795" w:type="dxa"/>
            <w:gridSpan w:val="2"/>
          </w:tcPr>
          <w:p w14:paraId="144ADA28" w14:textId="77777777" w:rsidR="00FF06C9" w:rsidRPr="007F63E5" w:rsidRDefault="00FF06C9" w:rsidP="00FF06C9">
            <w:pPr>
              <w:ind w:right="-1"/>
            </w:pPr>
            <w:r w:rsidRPr="007F63E5">
              <w:t>Территория сельских населенных пунктов</w:t>
            </w:r>
          </w:p>
        </w:tc>
        <w:tc>
          <w:tcPr>
            <w:tcW w:w="2888" w:type="dxa"/>
            <w:vMerge w:val="restart"/>
            <w:vAlign w:val="center"/>
          </w:tcPr>
          <w:p w14:paraId="169FE775" w14:textId="77777777" w:rsidR="00FF06C9" w:rsidRPr="007F63E5" w:rsidRDefault="00FF06C9" w:rsidP="00FF06C9">
            <w:pPr>
              <w:ind w:right="-1"/>
              <w:jc w:val="center"/>
            </w:pPr>
            <w:r w:rsidRPr="007F63E5">
              <w:t>Перечень объектов</w:t>
            </w:r>
          </w:p>
        </w:tc>
      </w:tr>
      <w:tr w:rsidR="00FF06C9" w:rsidRPr="007F63E5" w14:paraId="745E2487" w14:textId="77777777" w:rsidTr="00F72F81">
        <w:tc>
          <w:tcPr>
            <w:tcW w:w="1375" w:type="dxa"/>
            <w:vMerge/>
          </w:tcPr>
          <w:p w14:paraId="1CD9136B" w14:textId="77777777" w:rsidR="00FF06C9" w:rsidRPr="007F63E5" w:rsidRDefault="00FF06C9" w:rsidP="00FF06C9">
            <w:pPr>
              <w:ind w:right="-1"/>
              <w:jc w:val="both"/>
            </w:pPr>
          </w:p>
        </w:tc>
        <w:tc>
          <w:tcPr>
            <w:tcW w:w="1463" w:type="dxa"/>
          </w:tcPr>
          <w:p w14:paraId="4ECAA8F7" w14:textId="77777777" w:rsidR="00FF06C9" w:rsidRPr="007F63E5" w:rsidRDefault="00FF06C9" w:rsidP="00FF06C9">
            <w:pPr>
              <w:ind w:right="-1"/>
              <w:jc w:val="both"/>
            </w:pPr>
            <w:r w:rsidRPr="007F63E5">
              <w:t>Единица измерения</w:t>
            </w:r>
          </w:p>
        </w:tc>
        <w:tc>
          <w:tcPr>
            <w:tcW w:w="1534" w:type="dxa"/>
          </w:tcPr>
          <w:p w14:paraId="4FC0F54E" w14:textId="77777777" w:rsidR="00FF06C9" w:rsidRPr="007F63E5" w:rsidRDefault="00FF06C9" w:rsidP="00FF06C9">
            <w:pPr>
              <w:ind w:right="-1"/>
              <w:jc w:val="both"/>
            </w:pPr>
            <w:r w:rsidRPr="007F63E5">
              <w:t>Значение показателя</w:t>
            </w:r>
          </w:p>
        </w:tc>
        <w:tc>
          <w:tcPr>
            <w:tcW w:w="1464" w:type="dxa"/>
          </w:tcPr>
          <w:p w14:paraId="388F888E" w14:textId="77777777" w:rsidR="00FF06C9" w:rsidRPr="007F63E5" w:rsidRDefault="00FF06C9" w:rsidP="00FF06C9">
            <w:pPr>
              <w:ind w:right="-1"/>
              <w:jc w:val="both"/>
            </w:pPr>
            <w:r w:rsidRPr="007F63E5">
              <w:t>Единица измерения</w:t>
            </w:r>
          </w:p>
        </w:tc>
        <w:tc>
          <w:tcPr>
            <w:tcW w:w="1331" w:type="dxa"/>
          </w:tcPr>
          <w:p w14:paraId="7576738B" w14:textId="77777777" w:rsidR="00FF06C9" w:rsidRPr="007F63E5" w:rsidRDefault="00FF06C9" w:rsidP="00FF06C9">
            <w:pPr>
              <w:ind w:right="-1"/>
              <w:jc w:val="both"/>
            </w:pPr>
            <w:r w:rsidRPr="007F63E5">
              <w:t>Значение показателя</w:t>
            </w:r>
          </w:p>
        </w:tc>
        <w:tc>
          <w:tcPr>
            <w:tcW w:w="2888" w:type="dxa"/>
            <w:vMerge/>
          </w:tcPr>
          <w:p w14:paraId="5C3B9208" w14:textId="77777777" w:rsidR="00FF06C9" w:rsidRPr="007F63E5" w:rsidRDefault="00FF06C9" w:rsidP="00FF06C9">
            <w:pPr>
              <w:ind w:right="-1"/>
            </w:pPr>
          </w:p>
        </w:tc>
      </w:tr>
      <w:tr w:rsidR="00FF06C9" w:rsidRPr="007F63E5" w14:paraId="693DCBBC" w14:textId="77777777" w:rsidTr="00F72F81">
        <w:tc>
          <w:tcPr>
            <w:tcW w:w="1375" w:type="dxa"/>
          </w:tcPr>
          <w:p w14:paraId="5AAC5743" w14:textId="77777777" w:rsidR="00FF06C9" w:rsidRPr="007F63E5" w:rsidRDefault="00FF06C9" w:rsidP="00FF06C9">
            <w:pPr>
              <w:ind w:right="-1"/>
              <w:jc w:val="both"/>
              <w:rPr>
                <w:sz w:val="20"/>
                <w:szCs w:val="20"/>
              </w:rPr>
            </w:pPr>
            <w:r w:rsidRPr="007F63E5">
              <w:rPr>
                <w:sz w:val="20"/>
                <w:szCs w:val="20"/>
              </w:rPr>
              <w:t>Площадь покрытия территории населенных пунктов услугами экстренной телефонной связи</w:t>
            </w:r>
          </w:p>
        </w:tc>
        <w:tc>
          <w:tcPr>
            <w:tcW w:w="1463" w:type="dxa"/>
          </w:tcPr>
          <w:p w14:paraId="209C87DF" w14:textId="77777777" w:rsidR="00FF06C9" w:rsidRPr="007F63E5" w:rsidRDefault="00FF06C9" w:rsidP="00FF06C9">
            <w:pPr>
              <w:ind w:right="-1"/>
              <w:jc w:val="both"/>
            </w:pPr>
            <w:r w:rsidRPr="007F63E5">
              <w:t>ед./ населенный пункт</w:t>
            </w:r>
          </w:p>
        </w:tc>
        <w:tc>
          <w:tcPr>
            <w:tcW w:w="1534" w:type="dxa"/>
          </w:tcPr>
          <w:p w14:paraId="30154A62" w14:textId="77777777" w:rsidR="00FF06C9" w:rsidRPr="007F63E5" w:rsidRDefault="00FF06C9" w:rsidP="00FF06C9">
            <w:pPr>
              <w:ind w:right="-1"/>
              <w:jc w:val="both"/>
            </w:pPr>
            <w:r w:rsidRPr="007F63E5">
              <w:t>Не нормируется</w:t>
            </w:r>
          </w:p>
        </w:tc>
        <w:tc>
          <w:tcPr>
            <w:tcW w:w="1464" w:type="dxa"/>
          </w:tcPr>
          <w:p w14:paraId="3BD3594F" w14:textId="77777777" w:rsidR="00FF06C9" w:rsidRPr="007F63E5" w:rsidRDefault="00FF06C9" w:rsidP="00FF06C9">
            <w:pPr>
              <w:ind w:right="-1"/>
              <w:jc w:val="both"/>
            </w:pPr>
            <w:r w:rsidRPr="007F63E5">
              <w:t>ед./ населенный пункт</w:t>
            </w:r>
          </w:p>
        </w:tc>
        <w:tc>
          <w:tcPr>
            <w:tcW w:w="1331" w:type="dxa"/>
          </w:tcPr>
          <w:p w14:paraId="3615FF05" w14:textId="77777777" w:rsidR="00FF06C9" w:rsidRPr="007F63E5" w:rsidRDefault="00FF06C9" w:rsidP="00FF06C9">
            <w:pPr>
              <w:ind w:right="-1"/>
              <w:jc w:val="both"/>
            </w:pPr>
            <w:r w:rsidRPr="007F63E5">
              <w:t>1</w:t>
            </w:r>
          </w:p>
        </w:tc>
        <w:tc>
          <w:tcPr>
            <w:tcW w:w="2888" w:type="dxa"/>
          </w:tcPr>
          <w:p w14:paraId="04E53C0F" w14:textId="77777777" w:rsidR="00FF06C9" w:rsidRPr="007F63E5" w:rsidRDefault="00FF06C9" w:rsidP="00FF06C9">
            <w:pPr>
              <w:ind w:right="-1"/>
              <w:rPr>
                <w:sz w:val="20"/>
                <w:szCs w:val="20"/>
              </w:rPr>
            </w:pPr>
            <w:r w:rsidRPr="007F63E5">
              <w:rPr>
                <w:sz w:val="20"/>
                <w:szCs w:val="20"/>
              </w:rPr>
              <w:t>Зона устойчивого приема-передачи сигнала станции сотовой связи; Общественные телефоны экстренной связи</w:t>
            </w:r>
          </w:p>
        </w:tc>
      </w:tr>
    </w:tbl>
    <w:p w14:paraId="02BDE5A9" w14:textId="77777777" w:rsidR="00681C85" w:rsidRPr="007F63E5" w:rsidRDefault="00681C85" w:rsidP="00681C85">
      <w:pPr>
        <w:ind w:right="-1" w:firstLine="567"/>
        <w:jc w:val="both"/>
      </w:pPr>
      <w:r w:rsidRPr="007F63E5">
        <w:lastRenderedPageBreak/>
        <w:t>Максимально допустимый уровень территориальной доступности объектов местного значения для населения не установлен.</w:t>
      </w:r>
    </w:p>
    <w:p w14:paraId="4A202942" w14:textId="77777777" w:rsidR="00681C85" w:rsidRPr="007F63E5" w:rsidRDefault="00681C85" w:rsidP="00681C85">
      <w:pPr>
        <w:ind w:right="-1" w:firstLine="567"/>
        <w:jc w:val="both"/>
        <w:rPr>
          <w:i/>
          <w:iCs/>
        </w:rPr>
      </w:pPr>
    </w:p>
    <w:p w14:paraId="4EDBB0E7" w14:textId="77777777" w:rsidR="00681C85" w:rsidRPr="007F63E5" w:rsidRDefault="00681C85" w:rsidP="00681C85">
      <w:pPr>
        <w:ind w:right="-1" w:firstLine="567"/>
        <w:jc w:val="both"/>
        <w:rPr>
          <w:i/>
          <w:iCs/>
        </w:rPr>
      </w:pPr>
      <w:r w:rsidRPr="007F63E5">
        <w:rPr>
          <w:i/>
          <w:iCs/>
        </w:rPr>
        <w:t>р) Организации деятельности многофункциональных центров предоставления государственных и муниципальных услуг</w:t>
      </w:r>
    </w:p>
    <w:p w14:paraId="5D1E7C49" w14:textId="77777777" w:rsidR="00681C85" w:rsidRPr="007F63E5" w:rsidRDefault="00681C85" w:rsidP="00681C85">
      <w:pPr>
        <w:ind w:right="-1" w:firstLine="567"/>
        <w:jc w:val="both"/>
      </w:pPr>
      <w:r w:rsidRPr="007F63E5">
        <w:t>Минимально допустимый уровень обеспеченности населения объектами местного значения</w:t>
      </w:r>
    </w:p>
    <w:tbl>
      <w:tblPr>
        <w:tblStyle w:val="af7"/>
        <w:tblW w:w="0" w:type="auto"/>
        <w:tblLook w:val="04A0" w:firstRow="1" w:lastRow="0" w:firstColumn="1" w:lastColumn="0" w:noHBand="0" w:noVBand="1"/>
      </w:tblPr>
      <w:tblGrid>
        <w:gridCol w:w="1686"/>
        <w:gridCol w:w="1466"/>
        <w:gridCol w:w="1534"/>
        <w:gridCol w:w="1466"/>
        <w:gridCol w:w="1534"/>
        <w:gridCol w:w="2369"/>
      </w:tblGrid>
      <w:tr w:rsidR="00FF06C9" w:rsidRPr="007F63E5" w14:paraId="1A4A81DD" w14:textId="77777777" w:rsidTr="00F72F81">
        <w:tc>
          <w:tcPr>
            <w:tcW w:w="1686" w:type="dxa"/>
            <w:vMerge w:val="restart"/>
            <w:vAlign w:val="center"/>
          </w:tcPr>
          <w:p w14:paraId="7592EBB6" w14:textId="77777777" w:rsidR="00FF06C9" w:rsidRPr="007F63E5" w:rsidRDefault="00FF06C9" w:rsidP="00FF06C9">
            <w:pPr>
              <w:ind w:right="-1"/>
            </w:pPr>
            <w:r w:rsidRPr="007F63E5">
              <w:t>Показатель</w:t>
            </w:r>
          </w:p>
        </w:tc>
        <w:tc>
          <w:tcPr>
            <w:tcW w:w="3000" w:type="dxa"/>
            <w:gridSpan w:val="2"/>
          </w:tcPr>
          <w:p w14:paraId="2069943D" w14:textId="3B32F470" w:rsidR="00FF06C9" w:rsidRPr="007F63E5" w:rsidRDefault="00FF06C9" w:rsidP="00FF06C9">
            <w:pPr>
              <w:ind w:right="-1"/>
            </w:pPr>
            <w:r w:rsidRPr="007F63E5">
              <w:t xml:space="preserve">Территория </w:t>
            </w:r>
            <w:proofErr w:type="spellStart"/>
            <w:r w:rsidRPr="007F63E5">
              <w:t>г.</w:t>
            </w:r>
            <w:r>
              <w:t>Александровск</w:t>
            </w:r>
            <w:proofErr w:type="spellEnd"/>
            <w:r>
              <w:t>-Сахалинский</w:t>
            </w:r>
          </w:p>
        </w:tc>
        <w:tc>
          <w:tcPr>
            <w:tcW w:w="3000" w:type="dxa"/>
            <w:gridSpan w:val="2"/>
          </w:tcPr>
          <w:p w14:paraId="0D68AA07" w14:textId="77777777" w:rsidR="00FF06C9" w:rsidRPr="007F63E5" w:rsidRDefault="00FF06C9" w:rsidP="00FF06C9">
            <w:pPr>
              <w:ind w:right="-1"/>
            </w:pPr>
            <w:r w:rsidRPr="007F63E5">
              <w:t>Территория сельских населенных пунктов</w:t>
            </w:r>
          </w:p>
        </w:tc>
        <w:tc>
          <w:tcPr>
            <w:tcW w:w="2369" w:type="dxa"/>
            <w:vMerge w:val="restart"/>
            <w:vAlign w:val="center"/>
          </w:tcPr>
          <w:p w14:paraId="034F750F" w14:textId="77777777" w:rsidR="00FF06C9" w:rsidRPr="007F63E5" w:rsidRDefault="00FF06C9" w:rsidP="00FF06C9">
            <w:pPr>
              <w:ind w:right="-1"/>
              <w:jc w:val="center"/>
            </w:pPr>
            <w:r w:rsidRPr="007F63E5">
              <w:t>Перечень объектов</w:t>
            </w:r>
          </w:p>
        </w:tc>
      </w:tr>
      <w:tr w:rsidR="00FF06C9" w:rsidRPr="007F63E5" w14:paraId="4357B2D2" w14:textId="77777777" w:rsidTr="00F72F81">
        <w:tc>
          <w:tcPr>
            <w:tcW w:w="1686" w:type="dxa"/>
            <w:vMerge/>
          </w:tcPr>
          <w:p w14:paraId="3764C4B8" w14:textId="77777777" w:rsidR="00FF06C9" w:rsidRPr="007F63E5" w:rsidRDefault="00FF06C9" w:rsidP="00FF06C9">
            <w:pPr>
              <w:ind w:right="-1"/>
              <w:jc w:val="both"/>
            </w:pPr>
          </w:p>
        </w:tc>
        <w:tc>
          <w:tcPr>
            <w:tcW w:w="1466" w:type="dxa"/>
          </w:tcPr>
          <w:p w14:paraId="2FDB91A0" w14:textId="77777777" w:rsidR="00FF06C9" w:rsidRPr="007F63E5" w:rsidRDefault="00FF06C9" w:rsidP="00FF06C9">
            <w:pPr>
              <w:ind w:right="-1"/>
              <w:jc w:val="both"/>
            </w:pPr>
            <w:r w:rsidRPr="007F63E5">
              <w:t>Единица измерения</w:t>
            </w:r>
          </w:p>
        </w:tc>
        <w:tc>
          <w:tcPr>
            <w:tcW w:w="1534" w:type="dxa"/>
          </w:tcPr>
          <w:p w14:paraId="156E653E" w14:textId="77777777" w:rsidR="00FF06C9" w:rsidRPr="007F63E5" w:rsidRDefault="00FF06C9" w:rsidP="00FF06C9">
            <w:pPr>
              <w:ind w:right="-1"/>
              <w:jc w:val="both"/>
            </w:pPr>
            <w:r w:rsidRPr="007F63E5">
              <w:t>Значение показателя</w:t>
            </w:r>
          </w:p>
        </w:tc>
        <w:tc>
          <w:tcPr>
            <w:tcW w:w="1466" w:type="dxa"/>
          </w:tcPr>
          <w:p w14:paraId="472EC541" w14:textId="77777777" w:rsidR="00FF06C9" w:rsidRPr="007F63E5" w:rsidRDefault="00FF06C9" w:rsidP="00FF06C9">
            <w:pPr>
              <w:ind w:right="-1"/>
              <w:jc w:val="both"/>
            </w:pPr>
            <w:r w:rsidRPr="007F63E5">
              <w:t>Единица измерения</w:t>
            </w:r>
          </w:p>
        </w:tc>
        <w:tc>
          <w:tcPr>
            <w:tcW w:w="1534" w:type="dxa"/>
          </w:tcPr>
          <w:p w14:paraId="68521E43" w14:textId="77777777" w:rsidR="00FF06C9" w:rsidRPr="007F63E5" w:rsidRDefault="00FF06C9" w:rsidP="00FF06C9">
            <w:pPr>
              <w:ind w:right="-1"/>
              <w:jc w:val="both"/>
            </w:pPr>
            <w:r w:rsidRPr="007F63E5">
              <w:t>Значение показателя</w:t>
            </w:r>
          </w:p>
        </w:tc>
        <w:tc>
          <w:tcPr>
            <w:tcW w:w="2369" w:type="dxa"/>
            <w:vMerge/>
          </w:tcPr>
          <w:p w14:paraId="315FCD67" w14:textId="77777777" w:rsidR="00FF06C9" w:rsidRPr="007F63E5" w:rsidRDefault="00FF06C9" w:rsidP="00FF06C9">
            <w:pPr>
              <w:ind w:right="-1"/>
            </w:pPr>
          </w:p>
        </w:tc>
      </w:tr>
      <w:tr w:rsidR="00FF06C9" w:rsidRPr="007F63E5" w14:paraId="4810F511" w14:textId="77777777" w:rsidTr="00F72F81">
        <w:tc>
          <w:tcPr>
            <w:tcW w:w="1686" w:type="dxa"/>
          </w:tcPr>
          <w:p w14:paraId="16740A4B" w14:textId="77777777" w:rsidR="00FF06C9" w:rsidRPr="007F63E5" w:rsidRDefault="00FF06C9" w:rsidP="00FF06C9">
            <w:pPr>
              <w:ind w:right="-1"/>
              <w:jc w:val="both"/>
              <w:rPr>
                <w:sz w:val="20"/>
                <w:szCs w:val="20"/>
              </w:rPr>
            </w:pPr>
            <w:r w:rsidRPr="007F63E5">
              <w:rPr>
                <w:sz w:val="20"/>
                <w:szCs w:val="20"/>
              </w:rPr>
              <w:t>Обеспеченность населения центрами предоставления государственных и муниципальных услуг</w:t>
            </w:r>
          </w:p>
        </w:tc>
        <w:tc>
          <w:tcPr>
            <w:tcW w:w="1466" w:type="dxa"/>
          </w:tcPr>
          <w:p w14:paraId="7CBB9737" w14:textId="77777777" w:rsidR="00FF06C9" w:rsidRPr="007F63E5" w:rsidRDefault="00FF06C9" w:rsidP="00FF06C9">
            <w:pPr>
              <w:ind w:right="-1"/>
              <w:jc w:val="both"/>
            </w:pPr>
            <w:r w:rsidRPr="007F63E5">
              <w:t>объектов/ 10000 жителей</w:t>
            </w:r>
          </w:p>
        </w:tc>
        <w:tc>
          <w:tcPr>
            <w:tcW w:w="1534" w:type="dxa"/>
          </w:tcPr>
          <w:p w14:paraId="43A50D1F" w14:textId="77777777" w:rsidR="00FF06C9" w:rsidRPr="007F63E5" w:rsidRDefault="00FF06C9" w:rsidP="00FF06C9">
            <w:pPr>
              <w:ind w:right="-1"/>
              <w:jc w:val="both"/>
            </w:pPr>
            <w:r w:rsidRPr="007F63E5">
              <w:t>Не нормируется</w:t>
            </w:r>
          </w:p>
        </w:tc>
        <w:tc>
          <w:tcPr>
            <w:tcW w:w="1466" w:type="dxa"/>
          </w:tcPr>
          <w:p w14:paraId="2DF526B8" w14:textId="77777777" w:rsidR="00FF06C9" w:rsidRPr="007F63E5" w:rsidRDefault="00FF06C9" w:rsidP="00FF06C9">
            <w:pPr>
              <w:ind w:right="-1"/>
              <w:jc w:val="both"/>
            </w:pPr>
            <w:r w:rsidRPr="007F63E5">
              <w:t>объектов/ 10000 жителей</w:t>
            </w:r>
          </w:p>
        </w:tc>
        <w:tc>
          <w:tcPr>
            <w:tcW w:w="1534" w:type="dxa"/>
          </w:tcPr>
          <w:p w14:paraId="30DB2D1F" w14:textId="77777777" w:rsidR="00FF06C9" w:rsidRPr="007F63E5" w:rsidRDefault="00FF06C9" w:rsidP="00FF06C9">
            <w:pPr>
              <w:ind w:right="-1"/>
              <w:jc w:val="both"/>
            </w:pPr>
            <w:r w:rsidRPr="007F63E5">
              <w:t>Не нормируется</w:t>
            </w:r>
          </w:p>
        </w:tc>
        <w:tc>
          <w:tcPr>
            <w:tcW w:w="2369" w:type="dxa"/>
          </w:tcPr>
          <w:p w14:paraId="635ED4A7" w14:textId="77777777" w:rsidR="00FF06C9" w:rsidRPr="007F63E5" w:rsidRDefault="00FF06C9" w:rsidP="00FF06C9">
            <w:pPr>
              <w:ind w:right="-1"/>
              <w:rPr>
                <w:sz w:val="20"/>
                <w:szCs w:val="20"/>
              </w:rPr>
            </w:pPr>
            <w:r w:rsidRPr="007F63E5">
              <w:rPr>
                <w:sz w:val="20"/>
                <w:szCs w:val="20"/>
              </w:rPr>
              <w:t>Многофункциональные центры предоставления государственных и муниципальных услуг</w:t>
            </w:r>
          </w:p>
        </w:tc>
      </w:tr>
    </w:tbl>
    <w:p w14:paraId="4D966451" w14:textId="77777777" w:rsidR="00681C85" w:rsidRPr="007F63E5" w:rsidRDefault="00681C85" w:rsidP="00681C85">
      <w:pPr>
        <w:ind w:right="-1" w:firstLine="567"/>
        <w:jc w:val="both"/>
      </w:pPr>
      <w:r w:rsidRPr="007F63E5">
        <w:t>Максимально допустимый уровень территориальной доступности объектов местного значения для населения не установлен.</w:t>
      </w:r>
    </w:p>
    <w:p w14:paraId="1D935AC8" w14:textId="77777777" w:rsidR="00681C85" w:rsidRPr="007F63E5" w:rsidRDefault="00681C85" w:rsidP="00681C85">
      <w:pPr>
        <w:ind w:right="-1" w:firstLine="567"/>
        <w:jc w:val="both"/>
        <w:rPr>
          <w:i/>
          <w:iCs/>
        </w:rPr>
      </w:pPr>
    </w:p>
    <w:p w14:paraId="390E7EF4" w14:textId="77777777" w:rsidR="00681C85" w:rsidRPr="007F63E5" w:rsidRDefault="00681C85" w:rsidP="00681C85">
      <w:pPr>
        <w:ind w:right="-1" w:firstLine="567"/>
        <w:jc w:val="both"/>
        <w:rPr>
          <w:i/>
          <w:iCs/>
        </w:rPr>
      </w:pPr>
      <w:r w:rsidRPr="007F63E5">
        <w:rPr>
          <w:i/>
          <w:iCs/>
        </w:rPr>
        <w:t>с) Формирование и содержание архивных фондов муниципалитета</w:t>
      </w:r>
    </w:p>
    <w:p w14:paraId="7C291760" w14:textId="77777777" w:rsidR="00681C85" w:rsidRPr="007F63E5" w:rsidRDefault="00681C85" w:rsidP="00681C85">
      <w:pPr>
        <w:ind w:right="-1" w:firstLine="567"/>
        <w:jc w:val="both"/>
      </w:pPr>
      <w:r w:rsidRPr="007F63E5">
        <w:t>Минимально допустимый уровень обеспеченности населения объектами местного значения</w:t>
      </w:r>
    </w:p>
    <w:tbl>
      <w:tblPr>
        <w:tblStyle w:val="af7"/>
        <w:tblW w:w="0" w:type="auto"/>
        <w:tblLook w:val="04A0" w:firstRow="1" w:lastRow="0" w:firstColumn="1" w:lastColumn="0" w:noHBand="0" w:noVBand="1"/>
      </w:tblPr>
      <w:tblGrid>
        <w:gridCol w:w="1562"/>
        <w:gridCol w:w="1571"/>
        <w:gridCol w:w="1534"/>
        <w:gridCol w:w="1572"/>
        <w:gridCol w:w="1534"/>
        <w:gridCol w:w="2282"/>
      </w:tblGrid>
      <w:tr w:rsidR="00FF06C9" w:rsidRPr="007F63E5" w14:paraId="0332AD2B" w14:textId="77777777" w:rsidTr="00F72F81">
        <w:tc>
          <w:tcPr>
            <w:tcW w:w="1562" w:type="dxa"/>
            <w:vMerge w:val="restart"/>
            <w:vAlign w:val="center"/>
          </w:tcPr>
          <w:p w14:paraId="4F72BBAE" w14:textId="77777777" w:rsidR="00FF06C9" w:rsidRPr="007F63E5" w:rsidRDefault="00FF06C9" w:rsidP="00FF06C9">
            <w:pPr>
              <w:ind w:right="-1"/>
            </w:pPr>
            <w:r w:rsidRPr="007F63E5">
              <w:t>Показатель</w:t>
            </w:r>
          </w:p>
        </w:tc>
        <w:tc>
          <w:tcPr>
            <w:tcW w:w="3105" w:type="dxa"/>
            <w:gridSpan w:val="2"/>
          </w:tcPr>
          <w:p w14:paraId="7F96DB26" w14:textId="12E69AFD" w:rsidR="00FF06C9" w:rsidRPr="007F63E5" w:rsidRDefault="00FF06C9" w:rsidP="00FF06C9">
            <w:pPr>
              <w:ind w:right="-1"/>
            </w:pPr>
            <w:r w:rsidRPr="007F63E5">
              <w:t xml:space="preserve">Территория </w:t>
            </w:r>
            <w:proofErr w:type="spellStart"/>
            <w:r w:rsidRPr="007F63E5">
              <w:t>г.</w:t>
            </w:r>
            <w:r>
              <w:t>Александровск</w:t>
            </w:r>
            <w:proofErr w:type="spellEnd"/>
            <w:r>
              <w:t>-Сахалинский</w:t>
            </w:r>
          </w:p>
        </w:tc>
        <w:tc>
          <w:tcPr>
            <w:tcW w:w="3106" w:type="dxa"/>
            <w:gridSpan w:val="2"/>
          </w:tcPr>
          <w:p w14:paraId="596231F2" w14:textId="77777777" w:rsidR="00FF06C9" w:rsidRPr="007F63E5" w:rsidRDefault="00FF06C9" w:rsidP="00FF06C9">
            <w:pPr>
              <w:ind w:right="-1"/>
            </w:pPr>
            <w:r w:rsidRPr="007F63E5">
              <w:t>Территория сельских населенных пунктов</w:t>
            </w:r>
          </w:p>
        </w:tc>
        <w:tc>
          <w:tcPr>
            <w:tcW w:w="2282" w:type="dxa"/>
            <w:vMerge w:val="restart"/>
            <w:vAlign w:val="center"/>
          </w:tcPr>
          <w:p w14:paraId="2722F58B" w14:textId="77777777" w:rsidR="00FF06C9" w:rsidRPr="007F63E5" w:rsidRDefault="00FF06C9" w:rsidP="00FF06C9">
            <w:pPr>
              <w:ind w:right="-1"/>
              <w:jc w:val="center"/>
            </w:pPr>
            <w:r w:rsidRPr="007F63E5">
              <w:t>Перечень объектов</w:t>
            </w:r>
          </w:p>
        </w:tc>
      </w:tr>
      <w:tr w:rsidR="00FF06C9" w:rsidRPr="007F63E5" w14:paraId="244FC8F9" w14:textId="77777777" w:rsidTr="00F72F81">
        <w:tc>
          <w:tcPr>
            <w:tcW w:w="1562" w:type="dxa"/>
            <w:vMerge/>
          </w:tcPr>
          <w:p w14:paraId="4A29EBAA" w14:textId="77777777" w:rsidR="00FF06C9" w:rsidRPr="007F63E5" w:rsidRDefault="00FF06C9" w:rsidP="00FF06C9">
            <w:pPr>
              <w:ind w:right="-1"/>
              <w:jc w:val="both"/>
            </w:pPr>
          </w:p>
        </w:tc>
        <w:tc>
          <w:tcPr>
            <w:tcW w:w="1571" w:type="dxa"/>
          </w:tcPr>
          <w:p w14:paraId="4542B692" w14:textId="77777777" w:rsidR="00FF06C9" w:rsidRPr="007F63E5" w:rsidRDefault="00FF06C9" w:rsidP="00FF06C9">
            <w:pPr>
              <w:ind w:right="-1"/>
              <w:jc w:val="both"/>
            </w:pPr>
            <w:r w:rsidRPr="007F63E5">
              <w:t>Единица измерения</w:t>
            </w:r>
          </w:p>
        </w:tc>
        <w:tc>
          <w:tcPr>
            <w:tcW w:w="1534" w:type="dxa"/>
          </w:tcPr>
          <w:p w14:paraId="2B62D967" w14:textId="77777777" w:rsidR="00FF06C9" w:rsidRPr="007F63E5" w:rsidRDefault="00FF06C9" w:rsidP="00FF06C9">
            <w:pPr>
              <w:ind w:right="-1"/>
              <w:jc w:val="both"/>
            </w:pPr>
            <w:r w:rsidRPr="007F63E5">
              <w:t>Значение показателя</w:t>
            </w:r>
          </w:p>
        </w:tc>
        <w:tc>
          <w:tcPr>
            <w:tcW w:w="1572" w:type="dxa"/>
          </w:tcPr>
          <w:p w14:paraId="0A3B2082" w14:textId="77777777" w:rsidR="00FF06C9" w:rsidRPr="007F63E5" w:rsidRDefault="00FF06C9" w:rsidP="00FF06C9">
            <w:pPr>
              <w:ind w:right="-1"/>
              <w:jc w:val="both"/>
            </w:pPr>
            <w:r w:rsidRPr="007F63E5">
              <w:t>Единица измерения</w:t>
            </w:r>
          </w:p>
        </w:tc>
        <w:tc>
          <w:tcPr>
            <w:tcW w:w="1534" w:type="dxa"/>
          </w:tcPr>
          <w:p w14:paraId="195AD7C5" w14:textId="77777777" w:rsidR="00FF06C9" w:rsidRPr="007F63E5" w:rsidRDefault="00FF06C9" w:rsidP="00FF06C9">
            <w:pPr>
              <w:ind w:right="-1"/>
              <w:jc w:val="both"/>
            </w:pPr>
            <w:r w:rsidRPr="007F63E5">
              <w:t>Значение показателя</w:t>
            </w:r>
          </w:p>
        </w:tc>
        <w:tc>
          <w:tcPr>
            <w:tcW w:w="2282" w:type="dxa"/>
            <w:vMerge/>
          </w:tcPr>
          <w:p w14:paraId="4D14716A" w14:textId="77777777" w:rsidR="00FF06C9" w:rsidRPr="007F63E5" w:rsidRDefault="00FF06C9" w:rsidP="00FF06C9">
            <w:pPr>
              <w:ind w:right="-1"/>
            </w:pPr>
          </w:p>
        </w:tc>
      </w:tr>
      <w:tr w:rsidR="00FF06C9" w:rsidRPr="007F63E5" w14:paraId="465F7BBE" w14:textId="77777777" w:rsidTr="00F72F81">
        <w:tc>
          <w:tcPr>
            <w:tcW w:w="1562" w:type="dxa"/>
          </w:tcPr>
          <w:p w14:paraId="23DDCDA7" w14:textId="77777777" w:rsidR="00FF06C9" w:rsidRPr="007F63E5" w:rsidRDefault="00FF06C9" w:rsidP="00FF06C9">
            <w:pPr>
              <w:ind w:right="-1"/>
              <w:jc w:val="both"/>
              <w:rPr>
                <w:sz w:val="20"/>
                <w:szCs w:val="20"/>
              </w:rPr>
            </w:pPr>
            <w:r w:rsidRPr="007F63E5">
              <w:rPr>
                <w:sz w:val="20"/>
                <w:szCs w:val="20"/>
              </w:rPr>
              <w:t>Уровень обеспеченность населения объектами архивного фонда</w:t>
            </w:r>
          </w:p>
        </w:tc>
        <w:tc>
          <w:tcPr>
            <w:tcW w:w="1571" w:type="dxa"/>
          </w:tcPr>
          <w:p w14:paraId="0F27474D" w14:textId="77777777" w:rsidR="00FF06C9" w:rsidRPr="007F63E5" w:rsidRDefault="00FF06C9" w:rsidP="00FF06C9">
            <w:pPr>
              <w:ind w:right="-1"/>
              <w:jc w:val="both"/>
            </w:pPr>
            <w:r w:rsidRPr="007F63E5">
              <w:t>ед./МО</w:t>
            </w:r>
          </w:p>
        </w:tc>
        <w:tc>
          <w:tcPr>
            <w:tcW w:w="1534" w:type="dxa"/>
          </w:tcPr>
          <w:p w14:paraId="70E72152" w14:textId="77777777" w:rsidR="00FF06C9" w:rsidRPr="007F63E5" w:rsidRDefault="00FF06C9" w:rsidP="00FF06C9">
            <w:pPr>
              <w:ind w:right="-1"/>
              <w:jc w:val="both"/>
            </w:pPr>
            <w:r w:rsidRPr="007F63E5">
              <w:t>Не нормируется</w:t>
            </w:r>
          </w:p>
        </w:tc>
        <w:tc>
          <w:tcPr>
            <w:tcW w:w="1572" w:type="dxa"/>
          </w:tcPr>
          <w:p w14:paraId="6DF64A83" w14:textId="77777777" w:rsidR="00FF06C9" w:rsidRPr="007F63E5" w:rsidRDefault="00FF06C9" w:rsidP="00FF06C9">
            <w:pPr>
              <w:ind w:right="-1"/>
              <w:jc w:val="both"/>
            </w:pPr>
            <w:r w:rsidRPr="007F63E5">
              <w:t>ед./МО</w:t>
            </w:r>
          </w:p>
        </w:tc>
        <w:tc>
          <w:tcPr>
            <w:tcW w:w="1534" w:type="dxa"/>
          </w:tcPr>
          <w:p w14:paraId="1C956A05" w14:textId="77777777" w:rsidR="00FF06C9" w:rsidRPr="007F63E5" w:rsidRDefault="00FF06C9" w:rsidP="00FF06C9">
            <w:pPr>
              <w:ind w:right="-1"/>
              <w:jc w:val="both"/>
            </w:pPr>
            <w:r w:rsidRPr="007F63E5">
              <w:t>Не нормируется</w:t>
            </w:r>
          </w:p>
        </w:tc>
        <w:tc>
          <w:tcPr>
            <w:tcW w:w="2282" w:type="dxa"/>
          </w:tcPr>
          <w:p w14:paraId="2B1100FC" w14:textId="77777777" w:rsidR="00FF06C9" w:rsidRPr="007F63E5" w:rsidRDefault="00FF06C9" w:rsidP="00FF06C9">
            <w:pPr>
              <w:ind w:right="-1"/>
              <w:rPr>
                <w:sz w:val="20"/>
                <w:szCs w:val="20"/>
              </w:rPr>
            </w:pPr>
            <w:r w:rsidRPr="007F63E5">
              <w:rPr>
                <w:sz w:val="20"/>
                <w:szCs w:val="20"/>
              </w:rPr>
              <w:t>Объекты архивного фонда</w:t>
            </w:r>
          </w:p>
        </w:tc>
      </w:tr>
    </w:tbl>
    <w:p w14:paraId="581B0AB4" w14:textId="77777777" w:rsidR="00681C85" w:rsidRPr="007F63E5" w:rsidRDefault="00681C85" w:rsidP="00681C85">
      <w:pPr>
        <w:ind w:right="-1" w:firstLine="567"/>
        <w:jc w:val="both"/>
      </w:pPr>
      <w:r w:rsidRPr="007F63E5">
        <w:t>Максимально допустимый уровень территориальной доступности объектов местного значения для населения не установлен.</w:t>
      </w:r>
    </w:p>
    <w:p w14:paraId="20767DB3" w14:textId="77777777" w:rsidR="006E7987" w:rsidRPr="007F63E5" w:rsidRDefault="006E7987" w:rsidP="00681C85">
      <w:pPr>
        <w:ind w:right="-1" w:firstLine="567"/>
        <w:jc w:val="both"/>
        <w:rPr>
          <w:i/>
          <w:iCs/>
        </w:rPr>
      </w:pPr>
    </w:p>
    <w:p w14:paraId="7CC0FB7D" w14:textId="77777777" w:rsidR="00681C85" w:rsidRPr="007F63E5" w:rsidRDefault="006E7987" w:rsidP="00681C85">
      <w:pPr>
        <w:ind w:right="-1" w:firstLine="567"/>
        <w:jc w:val="both"/>
        <w:rPr>
          <w:i/>
          <w:iCs/>
        </w:rPr>
      </w:pPr>
      <w:r w:rsidRPr="007F63E5">
        <w:rPr>
          <w:i/>
          <w:iCs/>
        </w:rPr>
        <w:t>т</w:t>
      </w:r>
      <w:r w:rsidR="00681C85" w:rsidRPr="007F63E5">
        <w:rPr>
          <w:i/>
          <w:iCs/>
        </w:rPr>
        <w:t xml:space="preserve">) </w:t>
      </w:r>
      <w:r w:rsidRPr="007F63E5">
        <w:rPr>
          <w:i/>
          <w:iCs/>
        </w:rPr>
        <w:t>Организация мероприятий при осуществлении деятельности по обращению с животными без владельцев</w:t>
      </w:r>
    </w:p>
    <w:p w14:paraId="127CE4D9" w14:textId="77777777" w:rsidR="00681C85" w:rsidRPr="007F63E5" w:rsidRDefault="00681C85" w:rsidP="00681C85">
      <w:pPr>
        <w:ind w:right="-1" w:firstLine="567"/>
        <w:jc w:val="both"/>
      </w:pPr>
      <w:r w:rsidRPr="007F63E5">
        <w:t>Минимально допустимый уровень обеспеченности населения объектами местного значения</w:t>
      </w:r>
    </w:p>
    <w:tbl>
      <w:tblPr>
        <w:tblStyle w:val="af7"/>
        <w:tblW w:w="0" w:type="auto"/>
        <w:tblLook w:val="04A0" w:firstRow="1" w:lastRow="0" w:firstColumn="1" w:lastColumn="0" w:noHBand="0" w:noVBand="1"/>
      </w:tblPr>
      <w:tblGrid>
        <w:gridCol w:w="1562"/>
        <w:gridCol w:w="1571"/>
        <w:gridCol w:w="1534"/>
        <w:gridCol w:w="1572"/>
        <w:gridCol w:w="1534"/>
        <w:gridCol w:w="2282"/>
      </w:tblGrid>
      <w:tr w:rsidR="00FF06C9" w:rsidRPr="007F63E5" w14:paraId="5182034B" w14:textId="77777777" w:rsidTr="00F72F81">
        <w:tc>
          <w:tcPr>
            <w:tcW w:w="1562" w:type="dxa"/>
            <w:vMerge w:val="restart"/>
            <w:vAlign w:val="center"/>
          </w:tcPr>
          <w:p w14:paraId="5C6404D0" w14:textId="77777777" w:rsidR="00FF06C9" w:rsidRPr="007F63E5" w:rsidRDefault="00FF06C9" w:rsidP="00FF06C9">
            <w:pPr>
              <w:ind w:right="-1"/>
            </w:pPr>
            <w:r w:rsidRPr="007F63E5">
              <w:t>Показатель</w:t>
            </w:r>
          </w:p>
        </w:tc>
        <w:tc>
          <w:tcPr>
            <w:tcW w:w="3105" w:type="dxa"/>
            <w:gridSpan w:val="2"/>
          </w:tcPr>
          <w:p w14:paraId="0419914F" w14:textId="3AE5CB90" w:rsidR="00FF06C9" w:rsidRPr="007F63E5" w:rsidRDefault="00FF06C9" w:rsidP="00FF06C9">
            <w:pPr>
              <w:ind w:right="-1"/>
            </w:pPr>
            <w:r w:rsidRPr="007F63E5">
              <w:t xml:space="preserve">Территория </w:t>
            </w:r>
            <w:proofErr w:type="spellStart"/>
            <w:r w:rsidRPr="007F63E5">
              <w:t>г.</w:t>
            </w:r>
            <w:r>
              <w:t>Александровск</w:t>
            </w:r>
            <w:proofErr w:type="spellEnd"/>
            <w:r>
              <w:t>-Сахалинский</w:t>
            </w:r>
          </w:p>
        </w:tc>
        <w:tc>
          <w:tcPr>
            <w:tcW w:w="3106" w:type="dxa"/>
            <w:gridSpan w:val="2"/>
          </w:tcPr>
          <w:p w14:paraId="63E82CD5" w14:textId="77777777" w:rsidR="00FF06C9" w:rsidRPr="007F63E5" w:rsidRDefault="00FF06C9" w:rsidP="00FF06C9">
            <w:pPr>
              <w:ind w:right="-1"/>
            </w:pPr>
            <w:r w:rsidRPr="007F63E5">
              <w:t>Территория сельских населенных пунктов</w:t>
            </w:r>
          </w:p>
        </w:tc>
        <w:tc>
          <w:tcPr>
            <w:tcW w:w="2282" w:type="dxa"/>
            <w:vMerge w:val="restart"/>
            <w:vAlign w:val="center"/>
          </w:tcPr>
          <w:p w14:paraId="5D0CDCDD" w14:textId="77777777" w:rsidR="00FF06C9" w:rsidRPr="007F63E5" w:rsidRDefault="00FF06C9" w:rsidP="00FF06C9">
            <w:pPr>
              <w:ind w:right="-1"/>
              <w:jc w:val="center"/>
            </w:pPr>
            <w:r w:rsidRPr="007F63E5">
              <w:t>Перечень объектов</w:t>
            </w:r>
          </w:p>
        </w:tc>
      </w:tr>
      <w:tr w:rsidR="00FF06C9" w:rsidRPr="007F63E5" w14:paraId="4876C40B" w14:textId="77777777" w:rsidTr="00F72F81">
        <w:tc>
          <w:tcPr>
            <w:tcW w:w="1562" w:type="dxa"/>
            <w:vMerge/>
          </w:tcPr>
          <w:p w14:paraId="03C53B80" w14:textId="77777777" w:rsidR="00FF06C9" w:rsidRPr="007F63E5" w:rsidRDefault="00FF06C9" w:rsidP="00FF06C9">
            <w:pPr>
              <w:ind w:right="-1"/>
              <w:jc w:val="both"/>
            </w:pPr>
          </w:p>
        </w:tc>
        <w:tc>
          <w:tcPr>
            <w:tcW w:w="1571" w:type="dxa"/>
          </w:tcPr>
          <w:p w14:paraId="40885C84" w14:textId="77777777" w:rsidR="00FF06C9" w:rsidRPr="007F63E5" w:rsidRDefault="00FF06C9" w:rsidP="00FF06C9">
            <w:pPr>
              <w:ind w:right="-1"/>
              <w:jc w:val="both"/>
            </w:pPr>
            <w:r w:rsidRPr="007F63E5">
              <w:t>Единица измерения</w:t>
            </w:r>
          </w:p>
        </w:tc>
        <w:tc>
          <w:tcPr>
            <w:tcW w:w="1534" w:type="dxa"/>
          </w:tcPr>
          <w:p w14:paraId="4A520493" w14:textId="77777777" w:rsidR="00FF06C9" w:rsidRPr="007F63E5" w:rsidRDefault="00FF06C9" w:rsidP="00FF06C9">
            <w:pPr>
              <w:ind w:right="-1"/>
              <w:jc w:val="both"/>
            </w:pPr>
            <w:r w:rsidRPr="007F63E5">
              <w:t>Значение показателя</w:t>
            </w:r>
          </w:p>
        </w:tc>
        <w:tc>
          <w:tcPr>
            <w:tcW w:w="1572" w:type="dxa"/>
          </w:tcPr>
          <w:p w14:paraId="47866653" w14:textId="77777777" w:rsidR="00FF06C9" w:rsidRPr="007F63E5" w:rsidRDefault="00FF06C9" w:rsidP="00FF06C9">
            <w:pPr>
              <w:ind w:right="-1"/>
              <w:jc w:val="both"/>
            </w:pPr>
            <w:r w:rsidRPr="007F63E5">
              <w:t>Единица измерения</w:t>
            </w:r>
          </w:p>
        </w:tc>
        <w:tc>
          <w:tcPr>
            <w:tcW w:w="1534" w:type="dxa"/>
          </w:tcPr>
          <w:p w14:paraId="0A105FB6" w14:textId="77777777" w:rsidR="00FF06C9" w:rsidRPr="007F63E5" w:rsidRDefault="00FF06C9" w:rsidP="00FF06C9">
            <w:pPr>
              <w:ind w:right="-1"/>
              <w:jc w:val="both"/>
            </w:pPr>
            <w:r w:rsidRPr="007F63E5">
              <w:t>Значение показателя</w:t>
            </w:r>
          </w:p>
        </w:tc>
        <w:tc>
          <w:tcPr>
            <w:tcW w:w="2282" w:type="dxa"/>
            <w:vMerge/>
          </w:tcPr>
          <w:p w14:paraId="31348FA0" w14:textId="77777777" w:rsidR="00FF06C9" w:rsidRPr="007F63E5" w:rsidRDefault="00FF06C9" w:rsidP="00FF06C9">
            <w:pPr>
              <w:ind w:right="-1"/>
            </w:pPr>
          </w:p>
        </w:tc>
      </w:tr>
      <w:tr w:rsidR="00595FB4" w:rsidRPr="007F63E5" w14:paraId="0E3160AB" w14:textId="77777777" w:rsidTr="00F72F81">
        <w:tc>
          <w:tcPr>
            <w:tcW w:w="1562" w:type="dxa"/>
          </w:tcPr>
          <w:p w14:paraId="0F4BA873" w14:textId="77777777" w:rsidR="00595FB4" w:rsidRPr="007F63E5" w:rsidRDefault="00595FB4" w:rsidP="00595FB4">
            <w:pPr>
              <w:ind w:right="-1"/>
              <w:jc w:val="both"/>
              <w:rPr>
                <w:sz w:val="20"/>
                <w:szCs w:val="20"/>
              </w:rPr>
            </w:pPr>
            <w:r w:rsidRPr="007F63E5">
              <w:rPr>
                <w:sz w:val="20"/>
                <w:szCs w:val="20"/>
              </w:rPr>
              <w:t>Уровень обеспеченность населения приютами для животных</w:t>
            </w:r>
          </w:p>
        </w:tc>
        <w:tc>
          <w:tcPr>
            <w:tcW w:w="1571" w:type="dxa"/>
          </w:tcPr>
          <w:p w14:paraId="6489FE12" w14:textId="65B3EC8D" w:rsidR="00595FB4" w:rsidRPr="007F63E5" w:rsidRDefault="00595FB4" w:rsidP="00595FB4">
            <w:pPr>
              <w:ind w:right="-1"/>
              <w:jc w:val="both"/>
            </w:pPr>
            <w:r w:rsidRPr="007F63E5">
              <w:t xml:space="preserve">объектов/ </w:t>
            </w:r>
            <w:r>
              <w:t>городской округ</w:t>
            </w:r>
          </w:p>
        </w:tc>
        <w:tc>
          <w:tcPr>
            <w:tcW w:w="1534" w:type="dxa"/>
          </w:tcPr>
          <w:p w14:paraId="1CE4DE85" w14:textId="2EB5EDAB" w:rsidR="00595FB4" w:rsidRPr="007F63E5" w:rsidRDefault="00595FB4" w:rsidP="00595FB4">
            <w:pPr>
              <w:ind w:right="-1"/>
              <w:jc w:val="both"/>
            </w:pPr>
            <w:r>
              <w:t>1</w:t>
            </w:r>
          </w:p>
        </w:tc>
        <w:tc>
          <w:tcPr>
            <w:tcW w:w="1572" w:type="dxa"/>
          </w:tcPr>
          <w:p w14:paraId="13394FF6" w14:textId="20CF28F1" w:rsidR="00595FB4" w:rsidRPr="007F63E5" w:rsidRDefault="00595FB4" w:rsidP="00595FB4">
            <w:pPr>
              <w:ind w:right="-1"/>
              <w:jc w:val="both"/>
            </w:pPr>
            <w:r w:rsidRPr="007F63E5">
              <w:t xml:space="preserve">объектов/ </w:t>
            </w:r>
            <w:r>
              <w:t>городской округ</w:t>
            </w:r>
          </w:p>
        </w:tc>
        <w:tc>
          <w:tcPr>
            <w:tcW w:w="1534" w:type="dxa"/>
          </w:tcPr>
          <w:p w14:paraId="18BD5A53" w14:textId="48EC7176" w:rsidR="00595FB4" w:rsidRPr="007F63E5" w:rsidRDefault="00595FB4" w:rsidP="00595FB4">
            <w:pPr>
              <w:ind w:right="-1"/>
              <w:jc w:val="both"/>
            </w:pPr>
            <w:r>
              <w:t>1</w:t>
            </w:r>
          </w:p>
        </w:tc>
        <w:tc>
          <w:tcPr>
            <w:tcW w:w="2282" w:type="dxa"/>
          </w:tcPr>
          <w:p w14:paraId="333EE058" w14:textId="77777777" w:rsidR="00595FB4" w:rsidRPr="007F63E5" w:rsidRDefault="00595FB4" w:rsidP="00595FB4">
            <w:pPr>
              <w:ind w:right="-1"/>
              <w:rPr>
                <w:sz w:val="20"/>
                <w:szCs w:val="20"/>
              </w:rPr>
            </w:pPr>
            <w:r w:rsidRPr="007F63E5">
              <w:rPr>
                <w:sz w:val="20"/>
                <w:szCs w:val="20"/>
              </w:rPr>
              <w:t>Приюты для животных</w:t>
            </w:r>
          </w:p>
        </w:tc>
      </w:tr>
    </w:tbl>
    <w:p w14:paraId="17564BA7" w14:textId="77777777" w:rsidR="00681C85" w:rsidRPr="007F63E5" w:rsidRDefault="00681C85" w:rsidP="00681C85">
      <w:pPr>
        <w:ind w:right="-1" w:firstLine="567"/>
        <w:jc w:val="both"/>
      </w:pPr>
      <w:r w:rsidRPr="007F63E5">
        <w:t>Максимально допустимый уровень территориальной доступности объектов местного значения для населения не установлен.</w:t>
      </w:r>
    </w:p>
    <w:p w14:paraId="64A0FCBD" w14:textId="77777777" w:rsidR="00D0731C" w:rsidRPr="007F63E5" w:rsidRDefault="00D0731C" w:rsidP="001C241A">
      <w:pPr>
        <w:ind w:right="-1" w:firstLine="567"/>
        <w:jc w:val="both"/>
      </w:pPr>
    </w:p>
    <w:p w14:paraId="0F0CCBE9" w14:textId="77777777" w:rsidR="006E7987" w:rsidRPr="007F63E5" w:rsidRDefault="006E7987" w:rsidP="006E7987">
      <w:pPr>
        <w:ind w:right="-1" w:firstLine="567"/>
        <w:jc w:val="both"/>
        <w:rPr>
          <w:i/>
          <w:iCs/>
        </w:rPr>
      </w:pPr>
      <w:r w:rsidRPr="007F63E5">
        <w:rPr>
          <w:i/>
          <w:iCs/>
        </w:rPr>
        <w:t>у) Жилищное строительство, в том числе жилфонд социального использования</w:t>
      </w:r>
    </w:p>
    <w:p w14:paraId="78F756AC" w14:textId="77777777" w:rsidR="003629A9" w:rsidRPr="007F63E5" w:rsidRDefault="009A5147" w:rsidP="003629A9">
      <w:pPr>
        <w:ind w:right="-1" w:firstLine="567"/>
        <w:jc w:val="both"/>
      </w:pPr>
      <w:r w:rsidRPr="007F63E5">
        <w:lastRenderedPageBreak/>
        <w:t xml:space="preserve">1) </w:t>
      </w:r>
      <w:r w:rsidR="003629A9" w:rsidRPr="007F63E5">
        <w:t>Минимальные расчётные показатели территорий жилых зон</w:t>
      </w:r>
    </w:p>
    <w:p w14:paraId="43C50B0E" w14:textId="77777777" w:rsidR="00107031" w:rsidRPr="007F63E5" w:rsidRDefault="00107031" w:rsidP="003629A9">
      <w:pPr>
        <w:ind w:right="-1" w:firstLine="567"/>
        <w:jc w:val="both"/>
      </w:pPr>
      <w:r w:rsidRPr="007F63E5">
        <w:t xml:space="preserve">Жилые зоны предназначены для преимущественного размещения жилого фонда для постоянного проживания населения. В жилых зонах допускается также размещение отдельно стоящих, встроенных или пристроенных объектов социального и культурно-бытового обслуживания населения, торговли, здравоохранения, объектов дошкольного, начального общего и среднего (полного) общего образования, стоянок автомобильного транспорта и производственных объектов, не требующих устройства санитарно-защитных зон и не являющихся источниками воздействия на среду обитания и здоровье человека. В состав жилых зон могут включаться также территории, предназначенные для ведения садоводства и дачного хозяйства. </w:t>
      </w:r>
    </w:p>
    <w:p w14:paraId="7945FA9D" w14:textId="77777777" w:rsidR="00107031" w:rsidRDefault="00107031" w:rsidP="00107031">
      <w:pPr>
        <w:ind w:right="-1" w:firstLine="567"/>
        <w:jc w:val="both"/>
      </w:pPr>
      <w:r w:rsidRPr="007F63E5">
        <w:t>Для предварительного определения потребности в территориях для жилищного строительства следует принимать укрупненные показатели:</w:t>
      </w:r>
    </w:p>
    <w:p w14:paraId="0CAC53C5" w14:textId="24773937" w:rsidR="005B416D" w:rsidRPr="007F63E5" w:rsidRDefault="005B416D" w:rsidP="005B416D">
      <w:pPr>
        <w:suppressAutoHyphens/>
        <w:ind w:firstLine="540"/>
        <w:jc w:val="right"/>
        <w:rPr>
          <w:rFonts w:eastAsiaTheme="minorHAnsi"/>
          <w:sz w:val="20"/>
          <w:szCs w:val="20"/>
          <w:lang w:eastAsia="en-US"/>
        </w:rPr>
      </w:pPr>
      <w:r w:rsidRPr="00253D18">
        <w:rPr>
          <w:rFonts w:eastAsiaTheme="minorHAnsi"/>
          <w:sz w:val="20"/>
          <w:szCs w:val="20"/>
          <w:lang w:eastAsia="en-US"/>
        </w:rPr>
        <w:t xml:space="preserve">Таблица </w:t>
      </w:r>
      <w:r w:rsidR="00DB05C0">
        <w:rPr>
          <w:rFonts w:eastAsiaTheme="minorHAnsi"/>
          <w:sz w:val="20"/>
          <w:szCs w:val="20"/>
          <w:lang w:eastAsia="en-US"/>
        </w:rPr>
        <w:t>15</w:t>
      </w:r>
    </w:p>
    <w:p w14:paraId="4A16746C" w14:textId="77777777" w:rsidR="005B416D" w:rsidRPr="00E10164" w:rsidRDefault="005B416D" w:rsidP="005B416D">
      <w:pPr>
        <w:ind w:right="-1" w:firstLine="567"/>
        <w:jc w:val="center"/>
      </w:pPr>
      <w:bookmarkStart w:id="36" w:name="_Hlk103593318"/>
      <w:r>
        <w:t>Укрупненные показатели определения потребности в территориях для жилищного строительства</w:t>
      </w:r>
    </w:p>
    <w:tbl>
      <w:tblPr>
        <w:tblStyle w:val="af7"/>
        <w:tblW w:w="0" w:type="auto"/>
        <w:tblInd w:w="108" w:type="dxa"/>
        <w:tblLook w:val="04A0" w:firstRow="1" w:lastRow="0" w:firstColumn="1" w:lastColumn="0" w:noHBand="0" w:noVBand="1"/>
      </w:tblPr>
      <w:tblGrid>
        <w:gridCol w:w="566"/>
        <w:gridCol w:w="5667"/>
        <w:gridCol w:w="3430"/>
      </w:tblGrid>
      <w:tr w:rsidR="005B416D" w14:paraId="05D16335" w14:textId="77777777" w:rsidTr="009A0C36">
        <w:tc>
          <w:tcPr>
            <w:tcW w:w="566" w:type="dxa"/>
          </w:tcPr>
          <w:p w14:paraId="5A7D347D" w14:textId="77777777" w:rsidR="005B416D" w:rsidRDefault="005B416D" w:rsidP="0017177E">
            <w:pPr>
              <w:jc w:val="center"/>
            </w:pPr>
            <w:r>
              <w:t>№</w:t>
            </w:r>
          </w:p>
          <w:p w14:paraId="105396C6" w14:textId="77777777" w:rsidR="005B416D" w:rsidRDefault="005B416D" w:rsidP="0017177E">
            <w:pPr>
              <w:jc w:val="center"/>
            </w:pPr>
            <w:r>
              <w:t>п/п</w:t>
            </w:r>
          </w:p>
        </w:tc>
        <w:tc>
          <w:tcPr>
            <w:tcW w:w="5667" w:type="dxa"/>
          </w:tcPr>
          <w:p w14:paraId="71CBEAF7" w14:textId="77777777" w:rsidR="005B416D" w:rsidRDefault="005B416D" w:rsidP="0017177E">
            <w:pPr>
              <w:jc w:val="center"/>
            </w:pPr>
            <w:r>
              <w:t>Тип жилой застройки</w:t>
            </w:r>
          </w:p>
        </w:tc>
        <w:tc>
          <w:tcPr>
            <w:tcW w:w="3430" w:type="dxa"/>
          </w:tcPr>
          <w:p w14:paraId="3701F90C" w14:textId="77777777" w:rsidR="005B416D" w:rsidRDefault="005B416D" w:rsidP="0017177E">
            <w:pPr>
              <w:jc w:val="center"/>
            </w:pPr>
            <w:r>
              <w:t>Размер селитебной</w:t>
            </w:r>
          </w:p>
          <w:p w14:paraId="61BC09D0" w14:textId="77777777" w:rsidR="005B416D" w:rsidRDefault="005B416D" w:rsidP="0017177E">
            <w:pPr>
              <w:jc w:val="center"/>
            </w:pPr>
            <w:r>
              <w:t>территории, га (на 1000чел.)</w:t>
            </w:r>
          </w:p>
        </w:tc>
      </w:tr>
      <w:tr w:rsidR="006308A7" w14:paraId="4F77F4ED" w14:textId="77777777" w:rsidTr="009A0C36">
        <w:tc>
          <w:tcPr>
            <w:tcW w:w="566" w:type="dxa"/>
          </w:tcPr>
          <w:p w14:paraId="4CD79848" w14:textId="77777777" w:rsidR="006308A7" w:rsidRDefault="006308A7" w:rsidP="006308A7">
            <w:pPr>
              <w:jc w:val="both"/>
            </w:pPr>
            <w:r>
              <w:t>1</w:t>
            </w:r>
          </w:p>
        </w:tc>
        <w:tc>
          <w:tcPr>
            <w:tcW w:w="5667" w:type="dxa"/>
          </w:tcPr>
          <w:p w14:paraId="05F9EC8F" w14:textId="00BFCE3B" w:rsidR="006308A7" w:rsidRPr="006308A7" w:rsidRDefault="006308A7" w:rsidP="006308A7">
            <w:pPr>
              <w:rPr>
                <w:rFonts w:eastAsia="Arial"/>
              </w:rPr>
            </w:pPr>
            <w:r w:rsidRPr="006308A7">
              <w:rPr>
                <w:rFonts w:eastAsia="Arial"/>
              </w:rPr>
              <w:t>Зоны застройки среднеэтажными жилыми домами (от 5 до 8 этажей, включая мансардный)</w:t>
            </w:r>
          </w:p>
        </w:tc>
        <w:tc>
          <w:tcPr>
            <w:tcW w:w="3430" w:type="dxa"/>
            <w:vAlign w:val="center"/>
          </w:tcPr>
          <w:p w14:paraId="5FF4DABA" w14:textId="06E5EB11" w:rsidR="006308A7" w:rsidRDefault="006308A7" w:rsidP="006308A7">
            <w:pPr>
              <w:jc w:val="center"/>
            </w:pPr>
            <w:r>
              <w:t>7</w:t>
            </w:r>
          </w:p>
        </w:tc>
      </w:tr>
      <w:tr w:rsidR="006308A7" w14:paraId="045D9649" w14:textId="77777777" w:rsidTr="009A0C36">
        <w:tc>
          <w:tcPr>
            <w:tcW w:w="566" w:type="dxa"/>
          </w:tcPr>
          <w:p w14:paraId="47FBFC64" w14:textId="77777777" w:rsidR="006308A7" w:rsidRDefault="006308A7" w:rsidP="006308A7">
            <w:pPr>
              <w:jc w:val="both"/>
            </w:pPr>
            <w:r>
              <w:t>2</w:t>
            </w:r>
          </w:p>
        </w:tc>
        <w:tc>
          <w:tcPr>
            <w:tcW w:w="5667" w:type="dxa"/>
          </w:tcPr>
          <w:p w14:paraId="290E6F6E" w14:textId="3D778CBF" w:rsidR="006308A7" w:rsidRPr="006308A7" w:rsidRDefault="006308A7" w:rsidP="006308A7">
            <w:pPr>
              <w:rPr>
                <w:rFonts w:eastAsia="Arial"/>
              </w:rPr>
            </w:pPr>
            <w:r w:rsidRPr="00E53B88">
              <w:rPr>
                <w:rFonts w:eastAsia="Arial"/>
              </w:rPr>
              <w:t xml:space="preserve">Зона застройки малоэтажными жилыми домами (до 4 этажей, включая мансардный) </w:t>
            </w:r>
          </w:p>
        </w:tc>
        <w:tc>
          <w:tcPr>
            <w:tcW w:w="3430" w:type="dxa"/>
            <w:vAlign w:val="center"/>
          </w:tcPr>
          <w:p w14:paraId="29D5A667" w14:textId="2E5F3D40" w:rsidR="006308A7" w:rsidRDefault="006308A7" w:rsidP="006308A7">
            <w:pPr>
              <w:jc w:val="center"/>
            </w:pPr>
            <w:r>
              <w:t>8</w:t>
            </w:r>
          </w:p>
        </w:tc>
      </w:tr>
      <w:tr w:rsidR="006308A7" w14:paraId="3BAD69C9" w14:textId="77777777" w:rsidTr="009A0C36">
        <w:tc>
          <w:tcPr>
            <w:tcW w:w="566" w:type="dxa"/>
          </w:tcPr>
          <w:p w14:paraId="155B3255" w14:textId="77777777" w:rsidR="006308A7" w:rsidRDefault="006308A7" w:rsidP="006308A7">
            <w:pPr>
              <w:jc w:val="both"/>
            </w:pPr>
            <w:r>
              <w:t>3</w:t>
            </w:r>
          </w:p>
        </w:tc>
        <w:tc>
          <w:tcPr>
            <w:tcW w:w="5667" w:type="dxa"/>
          </w:tcPr>
          <w:p w14:paraId="66A6A91D" w14:textId="16BD8D21" w:rsidR="006308A7" w:rsidRDefault="006308A7" w:rsidP="006308A7">
            <w:r w:rsidRPr="006308A7">
              <w:rPr>
                <w:rFonts w:eastAsia="Arial"/>
              </w:rPr>
              <w:t>Зона застройки индивидуальными жилыми домами</w:t>
            </w:r>
          </w:p>
        </w:tc>
        <w:tc>
          <w:tcPr>
            <w:tcW w:w="3430" w:type="dxa"/>
            <w:vAlign w:val="center"/>
          </w:tcPr>
          <w:p w14:paraId="22B2AD41" w14:textId="00DBEC68" w:rsidR="006308A7" w:rsidRDefault="006308A7" w:rsidP="006308A7">
            <w:pPr>
              <w:jc w:val="center"/>
            </w:pPr>
            <w:r>
              <w:t>10</w:t>
            </w:r>
          </w:p>
        </w:tc>
      </w:tr>
      <w:tr w:rsidR="006308A7" w14:paraId="7BC0E98F" w14:textId="77777777" w:rsidTr="009A0C36">
        <w:tc>
          <w:tcPr>
            <w:tcW w:w="566" w:type="dxa"/>
          </w:tcPr>
          <w:p w14:paraId="06C00F54" w14:textId="77777777" w:rsidR="006308A7" w:rsidRDefault="006308A7" w:rsidP="006308A7">
            <w:pPr>
              <w:jc w:val="both"/>
            </w:pPr>
            <w:r>
              <w:t>4</w:t>
            </w:r>
          </w:p>
        </w:tc>
        <w:tc>
          <w:tcPr>
            <w:tcW w:w="5667" w:type="dxa"/>
          </w:tcPr>
          <w:p w14:paraId="1118ABB0" w14:textId="1008F4DA" w:rsidR="006308A7" w:rsidRDefault="006308A7" w:rsidP="006308A7">
            <w:r w:rsidRPr="006308A7">
              <w:rPr>
                <w:rFonts w:eastAsia="Arial"/>
              </w:rPr>
              <w:t>Зона застройки индивидуальными жилыми домами с возможностью ведения садоводства и огородничества</w:t>
            </w:r>
          </w:p>
        </w:tc>
        <w:tc>
          <w:tcPr>
            <w:tcW w:w="3430" w:type="dxa"/>
            <w:vAlign w:val="center"/>
          </w:tcPr>
          <w:p w14:paraId="7A7F2BD1" w14:textId="42A602F9" w:rsidR="006308A7" w:rsidRDefault="006308A7" w:rsidP="006308A7">
            <w:pPr>
              <w:jc w:val="center"/>
            </w:pPr>
            <w:r>
              <w:t>10</w:t>
            </w:r>
          </w:p>
        </w:tc>
      </w:tr>
    </w:tbl>
    <w:p w14:paraId="65B8C5AF" w14:textId="77777777" w:rsidR="005B416D" w:rsidRDefault="005B416D" w:rsidP="00107031">
      <w:pPr>
        <w:ind w:right="-1" w:firstLine="567"/>
        <w:jc w:val="both"/>
      </w:pPr>
    </w:p>
    <w:p w14:paraId="7C84C5FA" w14:textId="13E0CFED" w:rsidR="00120F0B" w:rsidRDefault="00120F0B" w:rsidP="00155547">
      <w:pPr>
        <w:ind w:right="-1" w:firstLine="567"/>
        <w:jc w:val="both"/>
      </w:pPr>
      <w:r>
        <w:t>Показатели предельно допустимых параметров плотности жилой застройки</w:t>
      </w:r>
      <w:r w:rsidR="00595FB4">
        <w:t xml:space="preserve"> </w:t>
      </w:r>
      <w:r>
        <w:t>следует принимать не более</w:t>
      </w:r>
      <w:r w:rsidR="00155547">
        <w:t>:</w:t>
      </w:r>
    </w:p>
    <w:p w14:paraId="3FAB3545" w14:textId="77777777" w:rsidR="00AA2A5A" w:rsidRDefault="00AA2A5A" w:rsidP="00120F0B">
      <w:pPr>
        <w:ind w:right="-1" w:firstLine="567"/>
        <w:jc w:val="both"/>
      </w:pPr>
    </w:p>
    <w:p w14:paraId="26275C41" w14:textId="7C10B130" w:rsidR="00155547" w:rsidRPr="007F63E5" w:rsidRDefault="00155547" w:rsidP="00155547">
      <w:pPr>
        <w:suppressAutoHyphens/>
        <w:ind w:firstLine="540"/>
        <w:jc w:val="right"/>
        <w:rPr>
          <w:rFonts w:eastAsiaTheme="minorHAnsi"/>
          <w:sz w:val="20"/>
          <w:szCs w:val="20"/>
          <w:lang w:eastAsia="en-US"/>
        </w:rPr>
      </w:pPr>
      <w:r w:rsidRPr="00AA2A5A">
        <w:rPr>
          <w:rFonts w:eastAsiaTheme="minorHAnsi"/>
          <w:sz w:val="20"/>
          <w:szCs w:val="20"/>
          <w:lang w:eastAsia="en-US"/>
        </w:rPr>
        <w:t xml:space="preserve">Таблица </w:t>
      </w:r>
      <w:r w:rsidR="00DB05C0">
        <w:rPr>
          <w:rFonts w:eastAsiaTheme="minorHAnsi"/>
          <w:sz w:val="20"/>
          <w:szCs w:val="20"/>
          <w:lang w:eastAsia="en-US"/>
        </w:rPr>
        <w:t>16</w:t>
      </w:r>
    </w:p>
    <w:p w14:paraId="4F0AE854" w14:textId="77777777" w:rsidR="00155547" w:rsidRDefault="00155547" w:rsidP="00155547">
      <w:pPr>
        <w:ind w:right="-1" w:firstLine="567"/>
        <w:jc w:val="center"/>
      </w:pPr>
      <w:r>
        <w:t>Показатели предельно допустимых параметров плотности жилой застройки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3425"/>
        <w:gridCol w:w="2751"/>
        <w:gridCol w:w="2851"/>
      </w:tblGrid>
      <w:tr w:rsidR="00120F0B" w:rsidRPr="007F63E5" w14:paraId="6FAAE367" w14:textId="77777777" w:rsidTr="00BC7BC0">
        <w:trPr>
          <w:tblHeader/>
        </w:trPr>
        <w:tc>
          <w:tcPr>
            <w:tcW w:w="636" w:type="dxa"/>
          </w:tcPr>
          <w:p w14:paraId="707FB9A0" w14:textId="77777777" w:rsidR="00120F0B" w:rsidRPr="004A5BD5" w:rsidRDefault="00120F0B" w:rsidP="004A5BD5">
            <w:pPr>
              <w:jc w:val="center"/>
            </w:pPr>
            <w:r w:rsidRPr="004A5BD5">
              <w:t>№</w:t>
            </w:r>
          </w:p>
          <w:p w14:paraId="6F012A88" w14:textId="77777777" w:rsidR="00120F0B" w:rsidRPr="004A5BD5" w:rsidRDefault="00120F0B" w:rsidP="004A5BD5">
            <w:pPr>
              <w:jc w:val="center"/>
            </w:pPr>
            <w:r w:rsidRPr="004A5BD5">
              <w:t>п/п</w:t>
            </w:r>
          </w:p>
        </w:tc>
        <w:tc>
          <w:tcPr>
            <w:tcW w:w="3425" w:type="dxa"/>
          </w:tcPr>
          <w:p w14:paraId="1AC9838B" w14:textId="77777777" w:rsidR="00120F0B" w:rsidRPr="004A5BD5" w:rsidRDefault="00120F0B" w:rsidP="004A5BD5">
            <w:pPr>
              <w:jc w:val="center"/>
            </w:pPr>
            <w:r w:rsidRPr="004A5BD5">
              <w:t>Жилые зоны</w:t>
            </w:r>
          </w:p>
        </w:tc>
        <w:tc>
          <w:tcPr>
            <w:tcW w:w="2751" w:type="dxa"/>
          </w:tcPr>
          <w:p w14:paraId="3FC820C5" w14:textId="77777777" w:rsidR="00120F0B" w:rsidRPr="004A5BD5" w:rsidRDefault="00120F0B" w:rsidP="004A5BD5">
            <w:pPr>
              <w:jc w:val="center"/>
            </w:pPr>
            <w:r w:rsidRPr="004A5BD5">
              <w:t>Коэффициент застройки</w:t>
            </w:r>
          </w:p>
        </w:tc>
        <w:tc>
          <w:tcPr>
            <w:tcW w:w="2851" w:type="dxa"/>
          </w:tcPr>
          <w:p w14:paraId="7B9E0506" w14:textId="77777777" w:rsidR="00120F0B" w:rsidRPr="004A5BD5" w:rsidRDefault="00120F0B" w:rsidP="004A5BD5">
            <w:pPr>
              <w:jc w:val="center"/>
            </w:pPr>
            <w:r w:rsidRPr="004A5BD5">
              <w:t>Коэффициент плотности</w:t>
            </w:r>
          </w:p>
          <w:p w14:paraId="7833A0C0" w14:textId="77777777" w:rsidR="00120F0B" w:rsidRPr="004A5BD5" w:rsidRDefault="00120F0B" w:rsidP="004A5BD5">
            <w:pPr>
              <w:jc w:val="center"/>
            </w:pPr>
            <w:r w:rsidRPr="004A5BD5">
              <w:t>застройки</w:t>
            </w:r>
          </w:p>
        </w:tc>
      </w:tr>
      <w:tr w:rsidR="006308A7" w:rsidRPr="007F63E5" w14:paraId="3D803334" w14:textId="77777777" w:rsidTr="00BC7BC0">
        <w:tc>
          <w:tcPr>
            <w:tcW w:w="636" w:type="dxa"/>
          </w:tcPr>
          <w:p w14:paraId="0797CC24" w14:textId="59F7F4AD" w:rsidR="006308A7" w:rsidRPr="004A5BD5" w:rsidRDefault="006308A7" w:rsidP="006308A7">
            <w:pPr>
              <w:jc w:val="both"/>
            </w:pPr>
            <w:r>
              <w:t>1</w:t>
            </w:r>
          </w:p>
        </w:tc>
        <w:tc>
          <w:tcPr>
            <w:tcW w:w="3425" w:type="dxa"/>
          </w:tcPr>
          <w:p w14:paraId="657F3AC5" w14:textId="01C69816" w:rsidR="006308A7" w:rsidRPr="00120F0B" w:rsidRDefault="006308A7" w:rsidP="006308A7">
            <w:r w:rsidRPr="006308A7">
              <w:rPr>
                <w:rFonts w:eastAsia="Arial"/>
              </w:rPr>
              <w:t>Зоны застройки среднеэтажными жилыми домами (от 5 до 8 этажей, включая мансардный)</w:t>
            </w:r>
          </w:p>
        </w:tc>
        <w:tc>
          <w:tcPr>
            <w:tcW w:w="2751" w:type="dxa"/>
          </w:tcPr>
          <w:p w14:paraId="5CFE9286" w14:textId="77777777" w:rsidR="006308A7" w:rsidRPr="004A5BD5" w:rsidRDefault="006308A7" w:rsidP="006308A7">
            <w:pPr>
              <w:jc w:val="center"/>
            </w:pPr>
            <w:r w:rsidRPr="004A5BD5">
              <w:t>0,4</w:t>
            </w:r>
          </w:p>
        </w:tc>
        <w:tc>
          <w:tcPr>
            <w:tcW w:w="2851" w:type="dxa"/>
          </w:tcPr>
          <w:p w14:paraId="2D47FB4B" w14:textId="77777777" w:rsidR="006308A7" w:rsidRPr="004A5BD5" w:rsidRDefault="006308A7" w:rsidP="006308A7">
            <w:pPr>
              <w:jc w:val="center"/>
            </w:pPr>
            <w:r w:rsidRPr="004A5BD5">
              <w:t>1,2</w:t>
            </w:r>
          </w:p>
        </w:tc>
      </w:tr>
      <w:tr w:rsidR="006308A7" w:rsidRPr="007F63E5" w14:paraId="20DF5391" w14:textId="77777777" w:rsidTr="00BC7BC0">
        <w:tc>
          <w:tcPr>
            <w:tcW w:w="636" w:type="dxa"/>
          </w:tcPr>
          <w:p w14:paraId="7A392C40" w14:textId="7C9E23A0" w:rsidR="006308A7" w:rsidRPr="004A5BD5" w:rsidRDefault="006308A7" w:rsidP="006308A7">
            <w:pPr>
              <w:jc w:val="both"/>
            </w:pPr>
            <w:r>
              <w:t>2</w:t>
            </w:r>
          </w:p>
        </w:tc>
        <w:tc>
          <w:tcPr>
            <w:tcW w:w="3425" w:type="dxa"/>
          </w:tcPr>
          <w:p w14:paraId="4D72D702" w14:textId="3A07D29D" w:rsidR="006308A7" w:rsidRPr="00120F0B" w:rsidRDefault="006308A7" w:rsidP="006308A7">
            <w:r w:rsidRPr="00E53B88">
              <w:rPr>
                <w:rFonts w:eastAsia="Arial"/>
              </w:rPr>
              <w:t xml:space="preserve">Зона застройки малоэтажными жилыми домами (до 4 этажей, включая мансардный) </w:t>
            </w:r>
          </w:p>
        </w:tc>
        <w:tc>
          <w:tcPr>
            <w:tcW w:w="2751" w:type="dxa"/>
          </w:tcPr>
          <w:p w14:paraId="49AF3F9E" w14:textId="77777777" w:rsidR="006308A7" w:rsidRPr="004A5BD5" w:rsidRDefault="006308A7" w:rsidP="006308A7">
            <w:pPr>
              <w:jc w:val="center"/>
            </w:pPr>
            <w:r w:rsidRPr="004A5BD5">
              <w:t>0,4</w:t>
            </w:r>
          </w:p>
        </w:tc>
        <w:tc>
          <w:tcPr>
            <w:tcW w:w="2851" w:type="dxa"/>
          </w:tcPr>
          <w:p w14:paraId="63286CB5" w14:textId="77777777" w:rsidR="006308A7" w:rsidRPr="004A5BD5" w:rsidRDefault="006308A7" w:rsidP="006308A7">
            <w:pPr>
              <w:jc w:val="center"/>
            </w:pPr>
            <w:r w:rsidRPr="004A5BD5">
              <w:t>0,8</w:t>
            </w:r>
          </w:p>
        </w:tc>
      </w:tr>
      <w:tr w:rsidR="006308A7" w:rsidRPr="007F63E5" w14:paraId="5C74BD4C" w14:textId="77777777" w:rsidTr="00BC7BC0">
        <w:tc>
          <w:tcPr>
            <w:tcW w:w="636" w:type="dxa"/>
          </w:tcPr>
          <w:p w14:paraId="3295A629" w14:textId="2A6B0C44" w:rsidR="006308A7" w:rsidRPr="004A5BD5" w:rsidRDefault="006308A7" w:rsidP="006308A7">
            <w:pPr>
              <w:jc w:val="both"/>
            </w:pPr>
            <w:r>
              <w:t>3</w:t>
            </w:r>
          </w:p>
        </w:tc>
        <w:tc>
          <w:tcPr>
            <w:tcW w:w="3425" w:type="dxa"/>
          </w:tcPr>
          <w:p w14:paraId="32144D7C" w14:textId="62DE7905" w:rsidR="006308A7" w:rsidRPr="00120F0B" w:rsidRDefault="006308A7" w:rsidP="006308A7">
            <w:r w:rsidRPr="006308A7">
              <w:rPr>
                <w:rFonts w:eastAsia="Arial"/>
              </w:rPr>
              <w:t>Зона застройки индивидуальными жилыми домами</w:t>
            </w:r>
          </w:p>
        </w:tc>
        <w:tc>
          <w:tcPr>
            <w:tcW w:w="2751" w:type="dxa"/>
          </w:tcPr>
          <w:p w14:paraId="4FED58AD" w14:textId="77777777" w:rsidR="006308A7" w:rsidRPr="004A5BD5" w:rsidRDefault="006308A7" w:rsidP="006308A7">
            <w:pPr>
              <w:jc w:val="center"/>
            </w:pPr>
            <w:r w:rsidRPr="004A5BD5">
              <w:t>0,</w:t>
            </w:r>
            <w:r>
              <w:t>2</w:t>
            </w:r>
          </w:p>
        </w:tc>
        <w:tc>
          <w:tcPr>
            <w:tcW w:w="2851" w:type="dxa"/>
          </w:tcPr>
          <w:p w14:paraId="5F6FBB63" w14:textId="77777777" w:rsidR="006308A7" w:rsidRPr="004A5BD5" w:rsidRDefault="006308A7" w:rsidP="006308A7">
            <w:pPr>
              <w:jc w:val="center"/>
            </w:pPr>
            <w:r w:rsidRPr="004A5BD5">
              <w:t>0,</w:t>
            </w:r>
            <w:r>
              <w:t>4</w:t>
            </w:r>
          </w:p>
        </w:tc>
      </w:tr>
      <w:tr w:rsidR="006308A7" w:rsidRPr="007F63E5" w14:paraId="728AA0A2" w14:textId="77777777" w:rsidTr="00BC7BC0">
        <w:tc>
          <w:tcPr>
            <w:tcW w:w="636" w:type="dxa"/>
          </w:tcPr>
          <w:p w14:paraId="058F01E0" w14:textId="2574F03C" w:rsidR="006308A7" w:rsidRPr="004A5BD5" w:rsidRDefault="006308A7" w:rsidP="006308A7">
            <w:pPr>
              <w:jc w:val="both"/>
            </w:pPr>
            <w:r>
              <w:t>4</w:t>
            </w:r>
          </w:p>
        </w:tc>
        <w:tc>
          <w:tcPr>
            <w:tcW w:w="3425" w:type="dxa"/>
          </w:tcPr>
          <w:p w14:paraId="5A47AC1D" w14:textId="1ACBB4D6" w:rsidR="006308A7" w:rsidRDefault="006308A7" w:rsidP="006308A7">
            <w:r w:rsidRPr="006308A7">
              <w:rPr>
                <w:rFonts w:eastAsia="Arial"/>
              </w:rPr>
              <w:t>Зона застройки индивидуальными жилыми домами с возможностью ведения садоводства и огородничества</w:t>
            </w:r>
          </w:p>
        </w:tc>
        <w:tc>
          <w:tcPr>
            <w:tcW w:w="2751" w:type="dxa"/>
          </w:tcPr>
          <w:p w14:paraId="0AA2C827" w14:textId="77777777" w:rsidR="006308A7" w:rsidRPr="004A5BD5" w:rsidRDefault="006308A7" w:rsidP="006308A7">
            <w:pPr>
              <w:jc w:val="center"/>
            </w:pPr>
            <w:r w:rsidRPr="004A5BD5">
              <w:t>0,2</w:t>
            </w:r>
          </w:p>
        </w:tc>
        <w:tc>
          <w:tcPr>
            <w:tcW w:w="2851" w:type="dxa"/>
          </w:tcPr>
          <w:p w14:paraId="21E53E10" w14:textId="77777777" w:rsidR="006308A7" w:rsidRPr="004A5BD5" w:rsidRDefault="006308A7" w:rsidP="006308A7">
            <w:pPr>
              <w:jc w:val="center"/>
            </w:pPr>
            <w:r w:rsidRPr="004A5BD5">
              <w:t>0,4</w:t>
            </w:r>
          </w:p>
        </w:tc>
      </w:tr>
    </w:tbl>
    <w:p w14:paraId="5DB03940" w14:textId="77777777" w:rsidR="00120F0B" w:rsidRDefault="00120F0B" w:rsidP="00120F0B">
      <w:pPr>
        <w:ind w:right="-1" w:firstLine="567"/>
        <w:jc w:val="both"/>
      </w:pPr>
    </w:p>
    <w:p w14:paraId="4C913D17" w14:textId="188E29BA" w:rsidR="00155547" w:rsidRPr="007F63E5" w:rsidRDefault="00AA2A5A" w:rsidP="00155547">
      <w:pPr>
        <w:suppressAutoHyphens/>
        <w:ind w:firstLine="540"/>
        <w:jc w:val="right"/>
        <w:rPr>
          <w:rFonts w:eastAsiaTheme="minorHAnsi"/>
          <w:sz w:val="20"/>
          <w:szCs w:val="20"/>
          <w:lang w:eastAsia="en-US"/>
        </w:rPr>
      </w:pPr>
      <w:r w:rsidRPr="00AA2A5A">
        <w:rPr>
          <w:rFonts w:eastAsiaTheme="minorHAnsi"/>
          <w:sz w:val="20"/>
          <w:szCs w:val="20"/>
          <w:lang w:eastAsia="en-US"/>
        </w:rPr>
        <w:t>Таблица</w:t>
      </w:r>
      <w:r w:rsidR="00DB05C0">
        <w:rPr>
          <w:rFonts w:eastAsiaTheme="minorHAnsi"/>
          <w:sz w:val="20"/>
          <w:szCs w:val="20"/>
          <w:lang w:eastAsia="en-US"/>
        </w:rPr>
        <w:t xml:space="preserve"> 17</w:t>
      </w:r>
    </w:p>
    <w:p w14:paraId="7AE18A52" w14:textId="77777777" w:rsidR="00155547" w:rsidRDefault="00155547" w:rsidP="00155547">
      <w:pPr>
        <w:ind w:right="-1" w:firstLine="567"/>
        <w:jc w:val="center"/>
      </w:pPr>
      <w:r>
        <w:t xml:space="preserve">Показатели предельно допустимых параметров плотности </w:t>
      </w:r>
      <w:r w:rsidR="00B55119">
        <w:t xml:space="preserve">населения </w:t>
      </w:r>
      <w:r>
        <w:t>жилой застройки</w:t>
      </w:r>
    </w:p>
    <w:tbl>
      <w:tblPr>
        <w:tblStyle w:val="af7"/>
        <w:tblW w:w="0" w:type="auto"/>
        <w:tblInd w:w="108" w:type="dxa"/>
        <w:tblLook w:val="04A0" w:firstRow="1" w:lastRow="0" w:firstColumn="1" w:lastColumn="0" w:noHBand="0" w:noVBand="1"/>
      </w:tblPr>
      <w:tblGrid>
        <w:gridCol w:w="567"/>
        <w:gridCol w:w="5812"/>
        <w:gridCol w:w="3510"/>
      </w:tblGrid>
      <w:tr w:rsidR="00155547" w14:paraId="4CC7DFFC" w14:textId="77777777" w:rsidTr="009C0BA7">
        <w:tc>
          <w:tcPr>
            <w:tcW w:w="567" w:type="dxa"/>
          </w:tcPr>
          <w:p w14:paraId="39846C5E" w14:textId="77777777" w:rsidR="00155547" w:rsidRPr="00155547" w:rsidRDefault="00155547" w:rsidP="00155547">
            <w:pPr>
              <w:keepNext/>
              <w:keepLines/>
              <w:autoSpaceDE w:val="0"/>
              <w:autoSpaceDN w:val="0"/>
              <w:adjustRightInd w:val="0"/>
              <w:jc w:val="center"/>
              <w:rPr>
                <w:rFonts w:eastAsiaTheme="minorHAnsi"/>
                <w:bCs/>
                <w:lang w:eastAsia="en-US"/>
              </w:rPr>
            </w:pPr>
            <w:r w:rsidRPr="00155547">
              <w:rPr>
                <w:rFonts w:eastAsiaTheme="minorHAnsi"/>
                <w:bCs/>
                <w:lang w:eastAsia="en-US"/>
              </w:rPr>
              <w:lastRenderedPageBreak/>
              <w:t>№</w:t>
            </w:r>
          </w:p>
          <w:p w14:paraId="283E204D" w14:textId="77777777" w:rsidR="00155547" w:rsidRPr="00155547" w:rsidRDefault="00155547" w:rsidP="00155547">
            <w:pPr>
              <w:keepNext/>
              <w:keepLines/>
              <w:autoSpaceDE w:val="0"/>
              <w:autoSpaceDN w:val="0"/>
              <w:adjustRightInd w:val="0"/>
              <w:jc w:val="center"/>
              <w:rPr>
                <w:rFonts w:eastAsiaTheme="minorHAnsi"/>
                <w:bCs/>
                <w:lang w:eastAsia="en-US"/>
              </w:rPr>
            </w:pPr>
            <w:r w:rsidRPr="00155547">
              <w:rPr>
                <w:rFonts w:eastAsiaTheme="minorHAnsi"/>
                <w:bCs/>
                <w:lang w:eastAsia="en-US"/>
              </w:rPr>
              <w:t>п/п</w:t>
            </w:r>
          </w:p>
        </w:tc>
        <w:tc>
          <w:tcPr>
            <w:tcW w:w="5812" w:type="dxa"/>
          </w:tcPr>
          <w:p w14:paraId="7269EEC1" w14:textId="69FD324F" w:rsidR="00155547" w:rsidRPr="00155547" w:rsidRDefault="00155547" w:rsidP="00155547">
            <w:pPr>
              <w:keepNext/>
              <w:keepLines/>
              <w:autoSpaceDE w:val="0"/>
              <w:autoSpaceDN w:val="0"/>
              <w:adjustRightInd w:val="0"/>
              <w:jc w:val="center"/>
              <w:rPr>
                <w:rFonts w:eastAsiaTheme="minorHAnsi"/>
                <w:bCs/>
                <w:lang w:eastAsia="en-US"/>
              </w:rPr>
            </w:pPr>
            <w:r w:rsidRPr="00155547">
              <w:rPr>
                <w:rFonts w:eastAsiaTheme="minorHAnsi"/>
                <w:bCs/>
                <w:lang w:eastAsia="en-US"/>
              </w:rPr>
              <w:t>Зона различной степени</w:t>
            </w:r>
            <w:r w:rsidR="00595FB4">
              <w:rPr>
                <w:rFonts w:eastAsiaTheme="minorHAnsi"/>
                <w:bCs/>
                <w:lang w:eastAsia="en-US"/>
              </w:rPr>
              <w:t xml:space="preserve"> </w:t>
            </w:r>
            <w:r w:rsidRPr="00155547">
              <w:rPr>
                <w:rFonts w:eastAsiaTheme="minorHAnsi"/>
                <w:bCs/>
                <w:lang w:eastAsia="en-US"/>
              </w:rPr>
              <w:t>градостроительной ценности</w:t>
            </w:r>
            <w:r w:rsidR="00595FB4">
              <w:rPr>
                <w:rFonts w:eastAsiaTheme="minorHAnsi"/>
                <w:bCs/>
                <w:lang w:eastAsia="en-US"/>
              </w:rPr>
              <w:t xml:space="preserve"> </w:t>
            </w:r>
            <w:r w:rsidRPr="00155547">
              <w:rPr>
                <w:rFonts w:eastAsiaTheme="minorHAnsi"/>
                <w:bCs/>
                <w:lang w:eastAsia="en-US"/>
              </w:rPr>
              <w:t>территории</w:t>
            </w:r>
          </w:p>
        </w:tc>
        <w:tc>
          <w:tcPr>
            <w:tcW w:w="3510" w:type="dxa"/>
          </w:tcPr>
          <w:p w14:paraId="64F95893" w14:textId="317FEE2C" w:rsidR="00155547" w:rsidRPr="00155547" w:rsidRDefault="00155547" w:rsidP="00155547">
            <w:pPr>
              <w:keepNext/>
              <w:keepLines/>
              <w:autoSpaceDE w:val="0"/>
              <w:autoSpaceDN w:val="0"/>
              <w:adjustRightInd w:val="0"/>
              <w:jc w:val="center"/>
              <w:rPr>
                <w:rFonts w:eastAsiaTheme="minorHAnsi"/>
                <w:bCs/>
                <w:lang w:eastAsia="en-US"/>
              </w:rPr>
            </w:pPr>
            <w:r w:rsidRPr="00155547">
              <w:rPr>
                <w:rFonts w:eastAsiaTheme="minorHAnsi"/>
                <w:bCs/>
                <w:lang w:eastAsia="en-US"/>
              </w:rPr>
              <w:t>Плотность населения территории</w:t>
            </w:r>
            <w:r w:rsidR="00595FB4">
              <w:rPr>
                <w:rFonts w:eastAsiaTheme="minorHAnsi"/>
                <w:bCs/>
                <w:lang w:eastAsia="en-US"/>
              </w:rPr>
              <w:t xml:space="preserve"> </w:t>
            </w:r>
            <w:r w:rsidRPr="00155547">
              <w:rPr>
                <w:rFonts w:eastAsiaTheme="minorHAnsi"/>
                <w:bCs/>
                <w:lang w:eastAsia="en-US"/>
              </w:rPr>
              <w:t>жилого микрорайона (чел./га)</w:t>
            </w:r>
          </w:p>
        </w:tc>
      </w:tr>
      <w:tr w:rsidR="00155547" w14:paraId="23305387" w14:textId="77777777" w:rsidTr="009C0BA7">
        <w:tc>
          <w:tcPr>
            <w:tcW w:w="567" w:type="dxa"/>
          </w:tcPr>
          <w:p w14:paraId="2AE8A58F" w14:textId="77777777" w:rsidR="00155547" w:rsidRDefault="00155547" w:rsidP="009C0BA7">
            <w:pPr>
              <w:jc w:val="both"/>
            </w:pPr>
            <w:r>
              <w:t>1</w:t>
            </w:r>
          </w:p>
        </w:tc>
        <w:tc>
          <w:tcPr>
            <w:tcW w:w="5812" w:type="dxa"/>
          </w:tcPr>
          <w:p w14:paraId="3A241EB7" w14:textId="77777777" w:rsidR="00155547" w:rsidRDefault="00155547" w:rsidP="009C0BA7">
            <w:pPr>
              <w:jc w:val="both"/>
            </w:pPr>
            <w:r>
              <w:t>Высокая</w:t>
            </w:r>
          </w:p>
        </w:tc>
        <w:tc>
          <w:tcPr>
            <w:tcW w:w="3510" w:type="dxa"/>
            <w:vAlign w:val="center"/>
          </w:tcPr>
          <w:p w14:paraId="16BB1C10" w14:textId="77777777" w:rsidR="00155547" w:rsidRDefault="00155547" w:rsidP="009C0BA7">
            <w:pPr>
              <w:jc w:val="center"/>
            </w:pPr>
            <w:r>
              <w:t>200</w:t>
            </w:r>
          </w:p>
        </w:tc>
      </w:tr>
      <w:tr w:rsidR="00155547" w14:paraId="703D7E38" w14:textId="77777777" w:rsidTr="009C0BA7">
        <w:tc>
          <w:tcPr>
            <w:tcW w:w="567" w:type="dxa"/>
          </w:tcPr>
          <w:p w14:paraId="100120FC" w14:textId="77777777" w:rsidR="00155547" w:rsidRDefault="00155547" w:rsidP="009C0BA7">
            <w:pPr>
              <w:jc w:val="both"/>
            </w:pPr>
            <w:r>
              <w:t>2</w:t>
            </w:r>
          </w:p>
        </w:tc>
        <w:tc>
          <w:tcPr>
            <w:tcW w:w="5812" w:type="dxa"/>
          </w:tcPr>
          <w:p w14:paraId="165B2D34" w14:textId="77777777" w:rsidR="00155547" w:rsidRDefault="00155547" w:rsidP="009C0BA7">
            <w:pPr>
              <w:jc w:val="both"/>
            </w:pPr>
            <w:r>
              <w:t>Средняя</w:t>
            </w:r>
          </w:p>
        </w:tc>
        <w:tc>
          <w:tcPr>
            <w:tcW w:w="3510" w:type="dxa"/>
            <w:vAlign w:val="center"/>
          </w:tcPr>
          <w:p w14:paraId="42E1EC92" w14:textId="77777777" w:rsidR="00155547" w:rsidRDefault="00155547" w:rsidP="009C0BA7">
            <w:pPr>
              <w:jc w:val="center"/>
            </w:pPr>
            <w:r>
              <w:t>180</w:t>
            </w:r>
          </w:p>
        </w:tc>
      </w:tr>
      <w:tr w:rsidR="00155547" w14:paraId="6B896C8D" w14:textId="77777777" w:rsidTr="009C0BA7">
        <w:tc>
          <w:tcPr>
            <w:tcW w:w="567" w:type="dxa"/>
          </w:tcPr>
          <w:p w14:paraId="02201ABE" w14:textId="77777777" w:rsidR="00155547" w:rsidRDefault="00155547" w:rsidP="009C0BA7">
            <w:pPr>
              <w:jc w:val="both"/>
            </w:pPr>
            <w:r>
              <w:t>3</w:t>
            </w:r>
          </w:p>
        </w:tc>
        <w:tc>
          <w:tcPr>
            <w:tcW w:w="5812" w:type="dxa"/>
          </w:tcPr>
          <w:p w14:paraId="24AE89D2" w14:textId="77777777" w:rsidR="00155547" w:rsidRDefault="00155547" w:rsidP="009C0BA7">
            <w:pPr>
              <w:jc w:val="both"/>
            </w:pPr>
            <w:r>
              <w:t>Низкая</w:t>
            </w:r>
          </w:p>
        </w:tc>
        <w:tc>
          <w:tcPr>
            <w:tcW w:w="3510" w:type="dxa"/>
            <w:vAlign w:val="center"/>
          </w:tcPr>
          <w:p w14:paraId="56EA09DE" w14:textId="77777777" w:rsidR="00155547" w:rsidRDefault="00155547" w:rsidP="009C0BA7">
            <w:pPr>
              <w:jc w:val="center"/>
            </w:pPr>
            <w:r>
              <w:t>165</w:t>
            </w:r>
          </w:p>
        </w:tc>
      </w:tr>
    </w:tbl>
    <w:p w14:paraId="12165470" w14:textId="77777777" w:rsidR="00155547" w:rsidRDefault="00155547" w:rsidP="00120F0B">
      <w:pPr>
        <w:ind w:right="-1" w:firstLine="567"/>
        <w:jc w:val="both"/>
      </w:pPr>
    </w:p>
    <w:p w14:paraId="7DB1FFDC" w14:textId="77777777" w:rsidR="00120F0B" w:rsidRPr="00155547" w:rsidRDefault="00120F0B" w:rsidP="00120F0B">
      <w:pPr>
        <w:ind w:right="-1" w:firstLine="567"/>
        <w:jc w:val="both"/>
        <w:rPr>
          <w:sz w:val="20"/>
          <w:szCs w:val="20"/>
        </w:rPr>
      </w:pPr>
      <w:r w:rsidRPr="00155547">
        <w:rPr>
          <w:sz w:val="20"/>
          <w:szCs w:val="20"/>
        </w:rPr>
        <w:t>Примечания:</w:t>
      </w:r>
    </w:p>
    <w:p w14:paraId="30B19D73" w14:textId="448E523E" w:rsidR="00120F0B" w:rsidRPr="00155547" w:rsidRDefault="00120F0B" w:rsidP="00C6091C">
      <w:pPr>
        <w:ind w:right="-1" w:firstLine="567"/>
        <w:jc w:val="both"/>
        <w:rPr>
          <w:sz w:val="20"/>
          <w:szCs w:val="20"/>
        </w:rPr>
      </w:pPr>
      <w:r w:rsidRPr="00155547">
        <w:rPr>
          <w:sz w:val="20"/>
          <w:szCs w:val="20"/>
        </w:rPr>
        <w:t>а) зоны различной степени градостроительной ценности территории и их границы определяются</w:t>
      </w:r>
      <w:r w:rsidR="00595FB4">
        <w:rPr>
          <w:sz w:val="20"/>
          <w:szCs w:val="20"/>
        </w:rPr>
        <w:t xml:space="preserve"> </w:t>
      </w:r>
      <w:r w:rsidRPr="00155547">
        <w:rPr>
          <w:sz w:val="20"/>
          <w:szCs w:val="20"/>
        </w:rPr>
        <w:t>с учетом кадастровой стоимости земельного участка уровня обеспеченности инженерной и транспортной</w:t>
      </w:r>
      <w:r w:rsidR="00595FB4">
        <w:rPr>
          <w:sz w:val="20"/>
          <w:szCs w:val="20"/>
        </w:rPr>
        <w:t xml:space="preserve"> </w:t>
      </w:r>
      <w:r w:rsidRPr="00155547">
        <w:rPr>
          <w:sz w:val="20"/>
          <w:szCs w:val="20"/>
        </w:rPr>
        <w:t>инфраструктурами, объектами обслуживания, капиталовложений в инженерную подготовку территории</w:t>
      </w:r>
      <w:r w:rsidR="00595FB4">
        <w:rPr>
          <w:sz w:val="20"/>
          <w:szCs w:val="20"/>
        </w:rPr>
        <w:t xml:space="preserve">, </w:t>
      </w:r>
      <w:r w:rsidRPr="00155547">
        <w:rPr>
          <w:sz w:val="20"/>
          <w:szCs w:val="20"/>
        </w:rPr>
        <w:t>наличия историко-культурных и архитектурно-ландшафтных ценностей;</w:t>
      </w:r>
    </w:p>
    <w:p w14:paraId="28F20870" w14:textId="31C993D6" w:rsidR="00120F0B" w:rsidRPr="00155547" w:rsidRDefault="00120F0B" w:rsidP="00C6091C">
      <w:pPr>
        <w:ind w:right="-1" w:firstLine="567"/>
        <w:jc w:val="both"/>
        <w:rPr>
          <w:sz w:val="20"/>
          <w:szCs w:val="20"/>
        </w:rPr>
      </w:pPr>
      <w:r w:rsidRPr="00155547">
        <w:rPr>
          <w:sz w:val="20"/>
          <w:szCs w:val="20"/>
        </w:rPr>
        <w:t>б) при строительстве на площадках, требующих сложных мероприятий по инженерной</w:t>
      </w:r>
      <w:r w:rsidR="00595FB4">
        <w:rPr>
          <w:sz w:val="20"/>
          <w:szCs w:val="20"/>
        </w:rPr>
        <w:t xml:space="preserve"> </w:t>
      </w:r>
      <w:r w:rsidRPr="00155547">
        <w:rPr>
          <w:sz w:val="20"/>
          <w:szCs w:val="20"/>
        </w:rPr>
        <w:t>подготовке территории, плотность населения допускается увеличивать, но не более чем на 20%;</w:t>
      </w:r>
    </w:p>
    <w:p w14:paraId="683A8B59" w14:textId="5027F30F" w:rsidR="00120F0B" w:rsidRPr="00155547" w:rsidRDefault="00120F0B" w:rsidP="005B356A">
      <w:pPr>
        <w:ind w:right="-1" w:firstLine="567"/>
        <w:jc w:val="both"/>
        <w:rPr>
          <w:sz w:val="20"/>
          <w:szCs w:val="20"/>
        </w:rPr>
      </w:pPr>
      <w:r w:rsidRPr="00155547">
        <w:rPr>
          <w:sz w:val="20"/>
          <w:szCs w:val="20"/>
        </w:rPr>
        <w:t>в) в условиях реконструкции сложившейся застройки в центральной части города, а также при</w:t>
      </w:r>
      <w:r w:rsidR="00595FB4">
        <w:rPr>
          <w:sz w:val="20"/>
          <w:szCs w:val="20"/>
        </w:rPr>
        <w:t xml:space="preserve"> </w:t>
      </w:r>
      <w:r w:rsidRPr="00155547">
        <w:rPr>
          <w:sz w:val="20"/>
          <w:szCs w:val="20"/>
        </w:rPr>
        <w:t>наличии историко-культурных и архитектурно-ландшафтных ценностей в других частях города</w:t>
      </w:r>
      <w:r w:rsidR="00595FB4">
        <w:rPr>
          <w:sz w:val="20"/>
          <w:szCs w:val="20"/>
        </w:rPr>
        <w:t xml:space="preserve"> </w:t>
      </w:r>
      <w:r w:rsidRPr="00155547">
        <w:rPr>
          <w:sz w:val="20"/>
          <w:szCs w:val="20"/>
        </w:rPr>
        <w:t>плотности населения устанавливается заданием на проектирование.</w:t>
      </w:r>
    </w:p>
    <w:p w14:paraId="2900CD4B" w14:textId="77777777" w:rsidR="00120F0B" w:rsidRDefault="00120F0B" w:rsidP="00120F0B">
      <w:pPr>
        <w:ind w:right="-1" w:firstLine="567"/>
        <w:jc w:val="both"/>
      </w:pPr>
    </w:p>
    <w:p w14:paraId="1ED088AB" w14:textId="77777777" w:rsidR="00CB428B" w:rsidRDefault="00CB428B" w:rsidP="00F61BFC">
      <w:pPr>
        <w:ind w:right="-1" w:firstLine="567"/>
        <w:jc w:val="both"/>
      </w:pPr>
      <w:r>
        <w:t>2. Основные объекты, размещаемые в жилых зонах:</w:t>
      </w:r>
    </w:p>
    <w:p w14:paraId="4117DA78" w14:textId="77777777" w:rsidR="00CB428B" w:rsidRDefault="00CB428B" w:rsidP="00CB428B">
      <w:pPr>
        <w:ind w:right="-1" w:firstLine="567"/>
        <w:jc w:val="both"/>
      </w:pPr>
    </w:p>
    <w:p w14:paraId="4B24F8F9" w14:textId="5358A0D2" w:rsidR="00CB428B" w:rsidRPr="007F63E5" w:rsidRDefault="00CB428B" w:rsidP="00CB428B">
      <w:pPr>
        <w:suppressAutoHyphens/>
        <w:ind w:firstLine="540"/>
        <w:jc w:val="right"/>
        <w:rPr>
          <w:rFonts w:eastAsiaTheme="minorHAnsi"/>
          <w:sz w:val="20"/>
          <w:szCs w:val="20"/>
          <w:lang w:eastAsia="en-US"/>
        </w:rPr>
      </w:pPr>
      <w:r w:rsidRPr="00AA2A5A">
        <w:rPr>
          <w:rFonts w:eastAsiaTheme="minorHAnsi"/>
          <w:sz w:val="20"/>
          <w:szCs w:val="20"/>
          <w:lang w:eastAsia="en-US"/>
        </w:rPr>
        <w:t xml:space="preserve">Таблица </w:t>
      </w:r>
      <w:r w:rsidR="00DB05C0">
        <w:rPr>
          <w:rFonts w:eastAsiaTheme="minorHAnsi"/>
          <w:sz w:val="20"/>
          <w:szCs w:val="20"/>
          <w:lang w:eastAsia="en-US"/>
        </w:rPr>
        <w:t>18</w:t>
      </w:r>
    </w:p>
    <w:p w14:paraId="647037F4" w14:textId="77777777" w:rsidR="00CB428B" w:rsidRDefault="00B55119" w:rsidP="00CB428B">
      <w:pPr>
        <w:ind w:right="-1" w:firstLine="567"/>
        <w:jc w:val="center"/>
      </w:pPr>
      <w:r w:rsidRPr="00B55119">
        <w:t>Показатели предельно допустимой этажности жилой застройки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1"/>
        <w:gridCol w:w="3430"/>
        <w:gridCol w:w="3711"/>
        <w:gridCol w:w="1931"/>
      </w:tblGrid>
      <w:tr w:rsidR="00CB428B" w:rsidRPr="007F63E5" w14:paraId="58F68C39" w14:textId="77777777" w:rsidTr="00972B4F">
        <w:trPr>
          <w:trHeight w:val="20"/>
        </w:trPr>
        <w:tc>
          <w:tcPr>
            <w:tcW w:w="591" w:type="dxa"/>
          </w:tcPr>
          <w:p w14:paraId="401F8121" w14:textId="77777777" w:rsidR="00CB428B" w:rsidRPr="00972B4F" w:rsidRDefault="00CB428B" w:rsidP="00972B4F">
            <w:pPr>
              <w:jc w:val="center"/>
            </w:pPr>
            <w:r w:rsidRPr="00972B4F">
              <w:t>№</w:t>
            </w:r>
          </w:p>
          <w:p w14:paraId="13A9A1A3" w14:textId="77777777" w:rsidR="00CB428B" w:rsidRPr="00972B4F" w:rsidRDefault="00CB428B" w:rsidP="00972B4F">
            <w:pPr>
              <w:jc w:val="center"/>
            </w:pPr>
            <w:r w:rsidRPr="00972B4F">
              <w:t>п/п</w:t>
            </w:r>
          </w:p>
        </w:tc>
        <w:tc>
          <w:tcPr>
            <w:tcW w:w="3430" w:type="dxa"/>
          </w:tcPr>
          <w:p w14:paraId="6DAAAB1A" w14:textId="77777777" w:rsidR="00CB428B" w:rsidRPr="00972B4F" w:rsidRDefault="00F61BFC" w:rsidP="00972B4F">
            <w:pPr>
              <w:jc w:val="center"/>
            </w:pPr>
            <w:r>
              <w:t>Функциональная зона</w:t>
            </w:r>
          </w:p>
        </w:tc>
        <w:tc>
          <w:tcPr>
            <w:tcW w:w="3711" w:type="dxa"/>
          </w:tcPr>
          <w:p w14:paraId="4772E9D3" w14:textId="77777777" w:rsidR="00CB428B" w:rsidRPr="00F61BFC" w:rsidRDefault="00F61BFC" w:rsidP="00972B4F">
            <w:pPr>
              <w:jc w:val="center"/>
            </w:pPr>
            <w:r>
              <w:t>Основные объекты</w:t>
            </w:r>
          </w:p>
        </w:tc>
        <w:tc>
          <w:tcPr>
            <w:tcW w:w="1931" w:type="dxa"/>
          </w:tcPr>
          <w:p w14:paraId="1E81145A" w14:textId="77777777" w:rsidR="00CB428B" w:rsidRPr="00F61BFC" w:rsidRDefault="00F61BFC" w:rsidP="00972B4F">
            <w:pPr>
              <w:ind w:right="-1" w:firstLine="316"/>
              <w:jc w:val="both"/>
            </w:pPr>
            <w:r>
              <w:t>Этажность</w:t>
            </w:r>
          </w:p>
        </w:tc>
      </w:tr>
      <w:tr w:rsidR="006308A7" w:rsidRPr="007F63E5" w14:paraId="486F7C03" w14:textId="77777777" w:rsidTr="00972B4F">
        <w:trPr>
          <w:trHeight w:val="20"/>
        </w:trPr>
        <w:tc>
          <w:tcPr>
            <w:tcW w:w="591" w:type="dxa"/>
          </w:tcPr>
          <w:p w14:paraId="056E4426" w14:textId="77777777" w:rsidR="006308A7" w:rsidRPr="00107031" w:rsidRDefault="006308A7" w:rsidP="006308A7">
            <w:pPr>
              <w:keepNext/>
              <w:keepLines/>
              <w:autoSpaceDE w:val="0"/>
              <w:autoSpaceDN w:val="0"/>
              <w:adjustRightInd w:val="0"/>
              <w:rPr>
                <w:rFonts w:eastAsiaTheme="minorHAnsi"/>
                <w:bCs/>
                <w:lang w:eastAsia="en-US"/>
              </w:rPr>
            </w:pPr>
            <w:r w:rsidRPr="00107031">
              <w:rPr>
                <w:rFonts w:eastAsiaTheme="minorHAnsi"/>
                <w:bCs/>
                <w:lang w:eastAsia="en-US"/>
              </w:rPr>
              <w:t>1</w:t>
            </w:r>
          </w:p>
        </w:tc>
        <w:tc>
          <w:tcPr>
            <w:tcW w:w="3430" w:type="dxa"/>
          </w:tcPr>
          <w:p w14:paraId="10B4718D" w14:textId="33E79C8C" w:rsidR="006308A7" w:rsidRPr="00120F0B" w:rsidRDefault="006308A7" w:rsidP="006308A7">
            <w:r w:rsidRPr="006308A7">
              <w:rPr>
                <w:rFonts w:eastAsia="Arial"/>
              </w:rPr>
              <w:t>Зоны застройки среднеэтажными жилыми домами (от 5 до 8 этажей, включая мансардный)</w:t>
            </w:r>
          </w:p>
        </w:tc>
        <w:tc>
          <w:tcPr>
            <w:tcW w:w="3711" w:type="dxa"/>
          </w:tcPr>
          <w:p w14:paraId="7574E824" w14:textId="1E2BAD7F" w:rsidR="006308A7" w:rsidRPr="00F61BFC" w:rsidRDefault="006308A7" w:rsidP="006308A7">
            <w:r>
              <w:t>среднеэтажные жилые дома</w:t>
            </w:r>
          </w:p>
        </w:tc>
        <w:tc>
          <w:tcPr>
            <w:tcW w:w="1931" w:type="dxa"/>
          </w:tcPr>
          <w:p w14:paraId="2F20494F" w14:textId="77777777" w:rsidR="006308A7" w:rsidRPr="00F61BFC" w:rsidRDefault="006308A7" w:rsidP="006308A7">
            <w:pPr>
              <w:keepNext/>
              <w:keepLines/>
              <w:autoSpaceDE w:val="0"/>
              <w:autoSpaceDN w:val="0"/>
              <w:adjustRightInd w:val="0"/>
              <w:jc w:val="center"/>
              <w:rPr>
                <w:rFonts w:eastAsiaTheme="minorHAnsi"/>
                <w:bCs/>
                <w:lang w:eastAsia="en-US"/>
              </w:rPr>
            </w:pPr>
            <w:r w:rsidRPr="00E53B88">
              <w:rPr>
                <w:rFonts w:eastAsia="Arial"/>
              </w:rPr>
              <w:t>от 5 до 8 этажей</w:t>
            </w:r>
            <w:r>
              <w:rPr>
                <w:rFonts w:eastAsia="Arial"/>
              </w:rPr>
              <w:t xml:space="preserve"> </w:t>
            </w:r>
          </w:p>
          <w:p w14:paraId="04A930BF" w14:textId="77777777" w:rsidR="006308A7" w:rsidRPr="00F61BFC" w:rsidRDefault="006308A7" w:rsidP="006308A7">
            <w:pPr>
              <w:keepNext/>
              <w:keepLines/>
              <w:autoSpaceDE w:val="0"/>
              <w:autoSpaceDN w:val="0"/>
              <w:adjustRightInd w:val="0"/>
              <w:jc w:val="center"/>
              <w:rPr>
                <w:rFonts w:eastAsiaTheme="minorHAnsi"/>
                <w:bCs/>
                <w:lang w:eastAsia="en-US"/>
              </w:rPr>
            </w:pPr>
            <w:r w:rsidRPr="00F61BFC">
              <w:rPr>
                <w:rFonts w:eastAsiaTheme="minorHAnsi"/>
                <w:bCs/>
                <w:lang w:eastAsia="en-US"/>
              </w:rPr>
              <w:t>включая</w:t>
            </w:r>
          </w:p>
          <w:p w14:paraId="20FA9694" w14:textId="69BFC914" w:rsidR="006308A7" w:rsidRPr="00107031" w:rsidRDefault="006308A7" w:rsidP="006308A7">
            <w:pPr>
              <w:keepNext/>
              <w:keepLines/>
              <w:autoSpaceDE w:val="0"/>
              <w:autoSpaceDN w:val="0"/>
              <w:adjustRightInd w:val="0"/>
              <w:jc w:val="center"/>
              <w:rPr>
                <w:rFonts w:eastAsiaTheme="minorHAnsi"/>
                <w:bCs/>
                <w:lang w:eastAsia="en-US"/>
              </w:rPr>
            </w:pPr>
            <w:r w:rsidRPr="00F61BFC">
              <w:rPr>
                <w:rFonts w:eastAsiaTheme="minorHAnsi"/>
                <w:bCs/>
                <w:lang w:eastAsia="en-US"/>
              </w:rPr>
              <w:t>мансардный</w:t>
            </w:r>
          </w:p>
        </w:tc>
      </w:tr>
      <w:tr w:rsidR="006308A7" w:rsidRPr="007F63E5" w14:paraId="66BEEFB0" w14:textId="77777777" w:rsidTr="00972B4F">
        <w:trPr>
          <w:trHeight w:val="20"/>
        </w:trPr>
        <w:tc>
          <w:tcPr>
            <w:tcW w:w="591" w:type="dxa"/>
          </w:tcPr>
          <w:p w14:paraId="77F56D88" w14:textId="77777777" w:rsidR="006308A7" w:rsidRPr="00107031" w:rsidRDefault="006308A7" w:rsidP="006308A7">
            <w:pPr>
              <w:autoSpaceDE w:val="0"/>
              <w:autoSpaceDN w:val="0"/>
              <w:adjustRightInd w:val="0"/>
              <w:rPr>
                <w:rFonts w:eastAsiaTheme="minorHAnsi"/>
                <w:bCs/>
                <w:lang w:eastAsia="en-US"/>
              </w:rPr>
            </w:pPr>
            <w:r>
              <w:rPr>
                <w:rFonts w:eastAsiaTheme="minorHAnsi"/>
                <w:bCs/>
                <w:lang w:eastAsia="en-US"/>
              </w:rPr>
              <w:t>2</w:t>
            </w:r>
          </w:p>
        </w:tc>
        <w:tc>
          <w:tcPr>
            <w:tcW w:w="3430" w:type="dxa"/>
          </w:tcPr>
          <w:p w14:paraId="1D54D5C0" w14:textId="7D91FF38" w:rsidR="006308A7" w:rsidRPr="00120F0B" w:rsidRDefault="006308A7" w:rsidP="006308A7">
            <w:r w:rsidRPr="00E53B88">
              <w:rPr>
                <w:rFonts w:eastAsia="Arial"/>
              </w:rPr>
              <w:t xml:space="preserve">Зона застройки малоэтажными жилыми домами (до 4 этажей, включая мансардный) </w:t>
            </w:r>
          </w:p>
        </w:tc>
        <w:tc>
          <w:tcPr>
            <w:tcW w:w="3711" w:type="dxa"/>
          </w:tcPr>
          <w:p w14:paraId="5A98EFE1" w14:textId="64F90A51" w:rsidR="006308A7" w:rsidRPr="00F61BFC" w:rsidRDefault="006308A7" w:rsidP="006308A7">
            <w:r>
              <w:t>малоэтажные жилые дома</w:t>
            </w:r>
          </w:p>
        </w:tc>
        <w:tc>
          <w:tcPr>
            <w:tcW w:w="1931" w:type="dxa"/>
          </w:tcPr>
          <w:p w14:paraId="410DB2BF" w14:textId="77777777" w:rsidR="006308A7" w:rsidRPr="00F61BFC" w:rsidRDefault="006308A7" w:rsidP="006308A7">
            <w:pPr>
              <w:keepNext/>
              <w:keepLines/>
              <w:autoSpaceDE w:val="0"/>
              <w:autoSpaceDN w:val="0"/>
              <w:adjustRightInd w:val="0"/>
              <w:jc w:val="center"/>
              <w:rPr>
                <w:rFonts w:eastAsiaTheme="minorHAnsi"/>
                <w:bCs/>
                <w:lang w:eastAsia="en-US"/>
              </w:rPr>
            </w:pPr>
            <w:r w:rsidRPr="00F61BFC">
              <w:rPr>
                <w:rFonts w:eastAsiaTheme="minorHAnsi"/>
                <w:bCs/>
                <w:lang w:eastAsia="en-US"/>
              </w:rPr>
              <w:t xml:space="preserve">до </w:t>
            </w:r>
            <w:r>
              <w:rPr>
                <w:rFonts w:eastAsiaTheme="minorHAnsi"/>
                <w:bCs/>
                <w:lang w:eastAsia="en-US"/>
              </w:rPr>
              <w:t>4</w:t>
            </w:r>
            <w:r w:rsidRPr="00F61BFC">
              <w:rPr>
                <w:rFonts w:eastAsiaTheme="minorHAnsi"/>
                <w:bCs/>
                <w:lang w:eastAsia="en-US"/>
              </w:rPr>
              <w:t xml:space="preserve"> этажей,</w:t>
            </w:r>
          </w:p>
          <w:p w14:paraId="458F23C0" w14:textId="77777777" w:rsidR="006308A7" w:rsidRPr="00F61BFC" w:rsidRDefault="006308A7" w:rsidP="006308A7">
            <w:pPr>
              <w:keepNext/>
              <w:keepLines/>
              <w:autoSpaceDE w:val="0"/>
              <w:autoSpaceDN w:val="0"/>
              <w:adjustRightInd w:val="0"/>
              <w:jc w:val="center"/>
              <w:rPr>
                <w:rFonts w:eastAsiaTheme="minorHAnsi"/>
                <w:bCs/>
                <w:lang w:eastAsia="en-US"/>
              </w:rPr>
            </w:pPr>
            <w:r w:rsidRPr="00F61BFC">
              <w:rPr>
                <w:rFonts w:eastAsiaTheme="minorHAnsi"/>
                <w:bCs/>
                <w:lang w:eastAsia="en-US"/>
              </w:rPr>
              <w:t>включая</w:t>
            </w:r>
          </w:p>
          <w:p w14:paraId="549B5955" w14:textId="1F5B58D7" w:rsidR="006308A7" w:rsidRPr="00107031" w:rsidRDefault="006308A7" w:rsidP="006308A7">
            <w:pPr>
              <w:autoSpaceDE w:val="0"/>
              <w:autoSpaceDN w:val="0"/>
              <w:adjustRightInd w:val="0"/>
              <w:jc w:val="center"/>
              <w:rPr>
                <w:rFonts w:eastAsiaTheme="minorHAnsi"/>
                <w:bCs/>
                <w:lang w:eastAsia="en-US"/>
              </w:rPr>
            </w:pPr>
            <w:r w:rsidRPr="00F61BFC">
              <w:rPr>
                <w:rFonts w:eastAsiaTheme="minorHAnsi"/>
                <w:bCs/>
                <w:lang w:eastAsia="en-US"/>
              </w:rPr>
              <w:t>мансардный</w:t>
            </w:r>
          </w:p>
        </w:tc>
      </w:tr>
      <w:tr w:rsidR="006308A7" w:rsidRPr="007F63E5" w14:paraId="04B602B8" w14:textId="77777777" w:rsidTr="00972B4F">
        <w:trPr>
          <w:trHeight w:val="20"/>
        </w:trPr>
        <w:tc>
          <w:tcPr>
            <w:tcW w:w="591" w:type="dxa"/>
          </w:tcPr>
          <w:p w14:paraId="45FE1CA9" w14:textId="77777777" w:rsidR="006308A7" w:rsidRPr="00107031" w:rsidRDefault="006308A7" w:rsidP="006308A7">
            <w:pPr>
              <w:autoSpaceDE w:val="0"/>
              <w:autoSpaceDN w:val="0"/>
              <w:adjustRightInd w:val="0"/>
              <w:rPr>
                <w:rFonts w:eastAsiaTheme="minorHAnsi"/>
                <w:bCs/>
                <w:lang w:eastAsia="en-US"/>
              </w:rPr>
            </w:pPr>
            <w:r>
              <w:rPr>
                <w:rFonts w:eastAsiaTheme="minorHAnsi"/>
                <w:bCs/>
                <w:lang w:eastAsia="en-US"/>
              </w:rPr>
              <w:t>3</w:t>
            </w:r>
          </w:p>
        </w:tc>
        <w:tc>
          <w:tcPr>
            <w:tcW w:w="3430" w:type="dxa"/>
          </w:tcPr>
          <w:p w14:paraId="178430F1" w14:textId="0E6BECA7" w:rsidR="006308A7" w:rsidRPr="00120F0B" w:rsidRDefault="006308A7" w:rsidP="006308A7">
            <w:r w:rsidRPr="006308A7">
              <w:rPr>
                <w:rFonts w:eastAsia="Arial"/>
              </w:rPr>
              <w:t>Зона застройки индивидуальными жилыми домами</w:t>
            </w:r>
          </w:p>
        </w:tc>
        <w:tc>
          <w:tcPr>
            <w:tcW w:w="3711" w:type="dxa"/>
          </w:tcPr>
          <w:p w14:paraId="5D626D27" w14:textId="77777777" w:rsidR="006308A7" w:rsidRDefault="006308A7" w:rsidP="006308A7">
            <w:r>
              <w:t>индивидуальные и</w:t>
            </w:r>
          </w:p>
          <w:p w14:paraId="45565E79" w14:textId="24024AA2" w:rsidR="006308A7" w:rsidRPr="00F61BFC" w:rsidRDefault="006308A7" w:rsidP="006308A7">
            <w:r>
              <w:t xml:space="preserve">блокированные жилые дома </w:t>
            </w:r>
          </w:p>
        </w:tc>
        <w:tc>
          <w:tcPr>
            <w:tcW w:w="1931" w:type="dxa"/>
          </w:tcPr>
          <w:p w14:paraId="06F5FE0D" w14:textId="77777777" w:rsidR="006308A7" w:rsidRPr="00F61BFC" w:rsidRDefault="006308A7" w:rsidP="006308A7">
            <w:pPr>
              <w:keepNext/>
              <w:keepLines/>
              <w:autoSpaceDE w:val="0"/>
              <w:autoSpaceDN w:val="0"/>
              <w:adjustRightInd w:val="0"/>
              <w:jc w:val="center"/>
              <w:rPr>
                <w:rFonts w:eastAsiaTheme="minorHAnsi"/>
                <w:bCs/>
                <w:lang w:eastAsia="en-US"/>
              </w:rPr>
            </w:pPr>
            <w:r w:rsidRPr="00F61BFC">
              <w:rPr>
                <w:rFonts w:eastAsiaTheme="minorHAnsi"/>
                <w:bCs/>
                <w:lang w:eastAsia="en-US"/>
              </w:rPr>
              <w:t xml:space="preserve">до </w:t>
            </w:r>
            <w:r>
              <w:rPr>
                <w:rFonts w:eastAsiaTheme="minorHAnsi"/>
                <w:bCs/>
                <w:lang w:eastAsia="en-US"/>
              </w:rPr>
              <w:t>3</w:t>
            </w:r>
            <w:r w:rsidRPr="00F61BFC">
              <w:rPr>
                <w:rFonts w:eastAsiaTheme="minorHAnsi"/>
                <w:bCs/>
                <w:lang w:eastAsia="en-US"/>
              </w:rPr>
              <w:t xml:space="preserve"> этажей,</w:t>
            </w:r>
          </w:p>
          <w:p w14:paraId="261FD9FE" w14:textId="77777777" w:rsidR="006308A7" w:rsidRPr="00F61BFC" w:rsidRDefault="006308A7" w:rsidP="006308A7">
            <w:pPr>
              <w:keepNext/>
              <w:keepLines/>
              <w:autoSpaceDE w:val="0"/>
              <w:autoSpaceDN w:val="0"/>
              <w:adjustRightInd w:val="0"/>
              <w:jc w:val="center"/>
              <w:rPr>
                <w:rFonts w:eastAsiaTheme="minorHAnsi"/>
                <w:bCs/>
                <w:lang w:eastAsia="en-US"/>
              </w:rPr>
            </w:pPr>
            <w:r w:rsidRPr="00F61BFC">
              <w:rPr>
                <w:rFonts w:eastAsiaTheme="minorHAnsi"/>
                <w:bCs/>
                <w:lang w:eastAsia="en-US"/>
              </w:rPr>
              <w:t>включая</w:t>
            </w:r>
          </w:p>
          <w:p w14:paraId="6933D66D" w14:textId="5B46D2A6" w:rsidR="006308A7" w:rsidRPr="00107031" w:rsidRDefault="006308A7" w:rsidP="006308A7">
            <w:pPr>
              <w:keepNext/>
              <w:keepLines/>
              <w:autoSpaceDE w:val="0"/>
              <w:autoSpaceDN w:val="0"/>
              <w:adjustRightInd w:val="0"/>
              <w:jc w:val="center"/>
              <w:rPr>
                <w:rFonts w:eastAsiaTheme="minorHAnsi"/>
                <w:bCs/>
                <w:lang w:eastAsia="en-US"/>
              </w:rPr>
            </w:pPr>
            <w:r w:rsidRPr="00F61BFC">
              <w:rPr>
                <w:rFonts w:eastAsiaTheme="minorHAnsi"/>
                <w:bCs/>
                <w:lang w:eastAsia="en-US"/>
              </w:rPr>
              <w:t>мансардный</w:t>
            </w:r>
            <w:r>
              <w:rPr>
                <w:rFonts w:eastAsiaTheme="minorHAnsi"/>
                <w:bCs/>
                <w:lang w:eastAsia="en-US"/>
              </w:rPr>
              <w:t xml:space="preserve">  </w:t>
            </w:r>
          </w:p>
        </w:tc>
      </w:tr>
      <w:tr w:rsidR="006308A7" w:rsidRPr="007F63E5" w14:paraId="7473A5AC" w14:textId="77777777" w:rsidTr="00972B4F">
        <w:trPr>
          <w:trHeight w:val="20"/>
        </w:trPr>
        <w:tc>
          <w:tcPr>
            <w:tcW w:w="591" w:type="dxa"/>
          </w:tcPr>
          <w:p w14:paraId="55930EA1" w14:textId="77777777" w:rsidR="006308A7" w:rsidRDefault="006308A7" w:rsidP="006308A7">
            <w:pPr>
              <w:autoSpaceDE w:val="0"/>
              <w:autoSpaceDN w:val="0"/>
              <w:adjustRightInd w:val="0"/>
              <w:rPr>
                <w:rFonts w:eastAsiaTheme="minorHAnsi"/>
                <w:bCs/>
                <w:lang w:eastAsia="en-US"/>
              </w:rPr>
            </w:pPr>
            <w:r>
              <w:rPr>
                <w:rFonts w:eastAsiaTheme="minorHAnsi"/>
                <w:bCs/>
                <w:lang w:eastAsia="en-US"/>
              </w:rPr>
              <w:t>4</w:t>
            </w:r>
          </w:p>
        </w:tc>
        <w:tc>
          <w:tcPr>
            <w:tcW w:w="3430" w:type="dxa"/>
          </w:tcPr>
          <w:p w14:paraId="05A522C3" w14:textId="627D247C" w:rsidR="006308A7" w:rsidRDefault="006308A7" w:rsidP="006308A7">
            <w:r w:rsidRPr="006308A7">
              <w:rPr>
                <w:rFonts w:eastAsia="Arial"/>
              </w:rPr>
              <w:t>Зона застройки индивидуальными жилыми домами с возможностью ведения садоводства и огородничества</w:t>
            </w:r>
          </w:p>
        </w:tc>
        <w:tc>
          <w:tcPr>
            <w:tcW w:w="3711" w:type="dxa"/>
          </w:tcPr>
          <w:p w14:paraId="75ED8F52" w14:textId="77777777" w:rsidR="006308A7" w:rsidRDefault="006308A7" w:rsidP="006308A7">
            <w:r>
              <w:t>индивидуальные и</w:t>
            </w:r>
          </w:p>
          <w:p w14:paraId="6BD223EE" w14:textId="35A03AAB" w:rsidR="006308A7" w:rsidRPr="00F61BFC" w:rsidRDefault="006308A7" w:rsidP="006308A7">
            <w:r>
              <w:t>блокированные жилые дома</w:t>
            </w:r>
          </w:p>
        </w:tc>
        <w:tc>
          <w:tcPr>
            <w:tcW w:w="1931" w:type="dxa"/>
          </w:tcPr>
          <w:p w14:paraId="5EF791F4" w14:textId="77777777" w:rsidR="006308A7" w:rsidRPr="00F61BFC" w:rsidRDefault="006308A7" w:rsidP="006308A7">
            <w:pPr>
              <w:keepNext/>
              <w:keepLines/>
              <w:autoSpaceDE w:val="0"/>
              <w:autoSpaceDN w:val="0"/>
              <w:adjustRightInd w:val="0"/>
              <w:jc w:val="center"/>
              <w:rPr>
                <w:rFonts w:eastAsiaTheme="minorHAnsi"/>
                <w:bCs/>
                <w:lang w:eastAsia="en-US"/>
              </w:rPr>
            </w:pPr>
            <w:r w:rsidRPr="00F61BFC">
              <w:rPr>
                <w:rFonts w:eastAsiaTheme="minorHAnsi"/>
                <w:bCs/>
                <w:lang w:eastAsia="en-US"/>
              </w:rPr>
              <w:t xml:space="preserve">до </w:t>
            </w:r>
            <w:r>
              <w:rPr>
                <w:rFonts w:eastAsiaTheme="minorHAnsi"/>
                <w:bCs/>
                <w:lang w:eastAsia="en-US"/>
              </w:rPr>
              <w:t>3</w:t>
            </w:r>
            <w:r w:rsidRPr="00F61BFC">
              <w:rPr>
                <w:rFonts w:eastAsiaTheme="minorHAnsi"/>
                <w:bCs/>
                <w:lang w:eastAsia="en-US"/>
              </w:rPr>
              <w:t xml:space="preserve"> этажей,</w:t>
            </w:r>
          </w:p>
          <w:p w14:paraId="5AA723B1" w14:textId="77777777" w:rsidR="006308A7" w:rsidRPr="00F61BFC" w:rsidRDefault="006308A7" w:rsidP="006308A7">
            <w:pPr>
              <w:keepNext/>
              <w:keepLines/>
              <w:autoSpaceDE w:val="0"/>
              <w:autoSpaceDN w:val="0"/>
              <w:adjustRightInd w:val="0"/>
              <w:jc w:val="center"/>
              <w:rPr>
                <w:rFonts w:eastAsiaTheme="minorHAnsi"/>
                <w:bCs/>
                <w:lang w:eastAsia="en-US"/>
              </w:rPr>
            </w:pPr>
            <w:r w:rsidRPr="00F61BFC">
              <w:rPr>
                <w:rFonts w:eastAsiaTheme="minorHAnsi"/>
                <w:bCs/>
                <w:lang w:eastAsia="en-US"/>
              </w:rPr>
              <w:t>включая</w:t>
            </w:r>
          </w:p>
          <w:p w14:paraId="645A3A18" w14:textId="59112646" w:rsidR="006308A7" w:rsidRPr="00107031" w:rsidRDefault="006308A7" w:rsidP="006308A7">
            <w:pPr>
              <w:keepNext/>
              <w:keepLines/>
              <w:autoSpaceDE w:val="0"/>
              <w:autoSpaceDN w:val="0"/>
              <w:adjustRightInd w:val="0"/>
              <w:jc w:val="center"/>
              <w:rPr>
                <w:rFonts w:eastAsiaTheme="minorHAnsi"/>
                <w:bCs/>
                <w:lang w:eastAsia="en-US"/>
              </w:rPr>
            </w:pPr>
            <w:r w:rsidRPr="00F61BFC">
              <w:rPr>
                <w:rFonts w:eastAsiaTheme="minorHAnsi"/>
                <w:bCs/>
                <w:lang w:eastAsia="en-US"/>
              </w:rPr>
              <w:t>мансардный</w:t>
            </w:r>
          </w:p>
        </w:tc>
      </w:tr>
    </w:tbl>
    <w:p w14:paraId="415230A3" w14:textId="77777777" w:rsidR="00CB428B" w:rsidRDefault="00CB428B" w:rsidP="00CB428B">
      <w:pPr>
        <w:ind w:right="-1" w:firstLine="567"/>
        <w:jc w:val="both"/>
      </w:pPr>
    </w:p>
    <w:p w14:paraId="0920A4ED" w14:textId="65E01D02" w:rsidR="003629A9" w:rsidRPr="007F63E5" w:rsidRDefault="003629A9" w:rsidP="009C0BA7">
      <w:pPr>
        <w:suppressAutoHyphens/>
        <w:ind w:firstLine="540"/>
        <w:jc w:val="right"/>
        <w:rPr>
          <w:rFonts w:eastAsiaTheme="minorHAnsi"/>
          <w:sz w:val="20"/>
          <w:szCs w:val="20"/>
          <w:lang w:eastAsia="en-US"/>
        </w:rPr>
      </w:pPr>
      <w:r w:rsidRPr="00AA2A5A">
        <w:rPr>
          <w:rFonts w:eastAsiaTheme="minorHAnsi"/>
          <w:sz w:val="20"/>
          <w:szCs w:val="20"/>
          <w:lang w:eastAsia="en-US"/>
        </w:rPr>
        <w:t xml:space="preserve">Таблица </w:t>
      </w:r>
      <w:r w:rsidR="00DB05C0">
        <w:rPr>
          <w:rFonts w:eastAsiaTheme="minorHAnsi"/>
          <w:sz w:val="20"/>
          <w:szCs w:val="20"/>
          <w:lang w:eastAsia="en-US"/>
        </w:rPr>
        <w:t>19</w:t>
      </w:r>
    </w:p>
    <w:p w14:paraId="4463C50E" w14:textId="77777777" w:rsidR="003629A9" w:rsidRPr="00E10164" w:rsidRDefault="003629A9" w:rsidP="003629A9">
      <w:pPr>
        <w:ind w:right="-1" w:firstLine="567"/>
        <w:jc w:val="center"/>
      </w:pPr>
      <w:r w:rsidRPr="00107031">
        <w:t>Минимальные расчетные показатели жилищной обеспеченности населения общей площадью квартир и жилыми комнатами на 1 человека в зависимости от типов жилых домов по уровню комфорта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3055"/>
        <w:gridCol w:w="2714"/>
        <w:gridCol w:w="3526"/>
      </w:tblGrid>
      <w:tr w:rsidR="007F63E5" w:rsidRPr="007F63E5" w14:paraId="7091760D" w14:textId="77777777" w:rsidTr="00107031">
        <w:trPr>
          <w:tblHeader/>
        </w:trPr>
        <w:tc>
          <w:tcPr>
            <w:tcW w:w="594" w:type="dxa"/>
          </w:tcPr>
          <w:bookmarkEnd w:id="36"/>
          <w:p w14:paraId="428B8353" w14:textId="77777777" w:rsidR="00107031" w:rsidRPr="004A5BD5" w:rsidRDefault="00107031" w:rsidP="004A5BD5">
            <w:pPr>
              <w:jc w:val="center"/>
            </w:pPr>
            <w:r w:rsidRPr="004A5BD5">
              <w:t>№</w:t>
            </w:r>
          </w:p>
          <w:p w14:paraId="7D39EDCD" w14:textId="77777777" w:rsidR="00107031" w:rsidRPr="004A5BD5" w:rsidRDefault="00107031" w:rsidP="004A5BD5">
            <w:pPr>
              <w:jc w:val="center"/>
            </w:pPr>
            <w:r w:rsidRPr="004A5BD5">
              <w:t>п/п</w:t>
            </w:r>
          </w:p>
        </w:tc>
        <w:tc>
          <w:tcPr>
            <w:tcW w:w="3055" w:type="dxa"/>
          </w:tcPr>
          <w:p w14:paraId="3264CBD5" w14:textId="77777777" w:rsidR="00107031" w:rsidRPr="004A5BD5" w:rsidRDefault="00107031" w:rsidP="004A5BD5">
            <w:pPr>
              <w:jc w:val="center"/>
            </w:pPr>
            <w:r w:rsidRPr="004A5BD5">
              <w:t>Тип жилого дома по уровню комфорта</w:t>
            </w:r>
          </w:p>
        </w:tc>
        <w:tc>
          <w:tcPr>
            <w:tcW w:w="2714" w:type="dxa"/>
          </w:tcPr>
          <w:p w14:paraId="5FEC75AE" w14:textId="77777777" w:rsidR="00107031" w:rsidRPr="004A5BD5" w:rsidRDefault="00107031" w:rsidP="004A5BD5">
            <w:pPr>
              <w:jc w:val="center"/>
            </w:pPr>
            <w:r w:rsidRPr="004A5BD5">
              <w:t>Обеспеченность общей площадью квартиры, кв. м/чел</w:t>
            </w:r>
          </w:p>
        </w:tc>
        <w:tc>
          <w:tcPr>
            <w:tcW w:w="3526" w:type="dxa"/>
          </w:tcPr>
          <w:p w14:paraId="0D6B831C" w14:textId="77777777" w:rsidR="00107031" w:rsidRPr="004A5BD5" w:rsidRDefault="00107031" w:rsidP="004A5BD5">
            <w:pPr>
              <w:jc w:val="center"/>
            </w:pPr>
            <w:r w:rsidRPr="004A5BD5">
              <w:t xml:space="preserve">Обеспеченность жилыми комнатами, </w:t>
            </w:r>
            <w:proofErr w:type="spellStart"/>
            <w:r w:rsidRPr="004A5BD5">
              <w:t>шт</w:t>
            </w:r>
            <w:proofErr w:type="spellEnd"/>
            <w:r w:rsidRPr="004A5BD5">
              <w:t>/чел</w:t>
            </w:r>
          </w:p>
        </w:tc>
      </w:tr>
      <w:tr w:rsidR="007F63E5" w:rsidRPr="007F63E5" w14:paraId="6DE1A310" w14:textId="77777777" w:rsidTr="00107031">
        <w:tc>
          <w:tcPr>
            <w:tcW w:w="594" w:type="dxa"/>
          </w:tcPr>
          <w:p w14:paraId="176AC95C" w14:textId="77777777" w:rsidR="00107031" w:rsidRPr="004A5BD5" w:rsidRDefault="00107031" w:rsidP="004A5BD5">
            <w:pPr>
              <w:jc w:val="both"/>
            </w:pPr>
            <w:r w:rsidRPr="004A5BD5">
              <w:t xml:space="preserve">1. </w:t>
            </w:r>
          </w:p>
        </w:tc>
        <w:tc>
          <w:tcPr>
            <w:tcW w:w="3055" w:type="dxa"/>
          </w:tcPr>
          <w:p w14:paraId="76BB92FA" w14:textId="77777777" w:rsidR="00107031" w:rsidRPr="004A5BD5" w:rsidRDefault="00107031" w:rsidP="004A5BD5">
            <w:pPr>
              <w:jc w:val="both"/>
            </w:pPr>
            <w:r w:rsidRPr="004A5BD5">
              <w:t xml:space="preserve">Социальный </w:t>
            </w:r>
          </w:p>
        </w:tc>
        <w:tc>
          <w:tcPr>
            <w:tcW w:w="2714" w:type="dxa"/>
          </w:tcPr>
          <w:p w14:paraId="150288BE" w14:textId="77777777" w:rsidR="00107031" w:rsidRPr="004A5BD5" w:rsidRDefault="00107031" w:rsidP="004A5BD5">
            <w:pPr>
              <w:jc w:val="center"/>
            </w:pPr>
            <w:r w:rsidRPr="004A5BD5">
              <w:t>15-18</w:t>
            </w:r>
          </w:p>
        </w:tc>
        <w:tc>
          <w:tcPr>
            <w:tcW w:w="3526" w:type="dxa"/>
          </w:tcPr>
          <w:p w14:paraId="1D44A7AF" w14:textId="77777777" w:rsidR="00107031" w:rsidRPr="004A5BD5" w:rsidRDefault="00107031" w:rsidP="004A5BD5">
            <w:pPr>
              <w:jc w:val="both"/>
            </w:pPr>
            <w:r w:rsidRPr="004A5BD5">
              <w:t xml:space="preserve">Количество жилых комнат в квартире меньше на одну комнату или равно числу проживающих </w:t>
            </w:r>
          </w:p>
        </w:tc>
      </w:tr>
      <w:tr w:rsidR="007F63E5" w:rsidRPr="007F63E5" w14:paraId="7EBA007C" w14:textId="77777777" w:rsidTr="00107031">
        <w:tc>
          <w:tcPr>
            <w:tcW w:w="594" w:type="dxa"/>
          </w:tcPr>
          <w:p w14:paraId="04398963" w14:textId="77777777" w:rsidR="00107031" w:rsidRPr="004A5BD5" w:rsidRDefault="00107031" w:rsidP="004A5BD5">
            <w:pPr>
              <w:jc w:val="both"/>
            </w:pPr>
            <w:r w:rsidRPr="004A5BD5">
              <w:t xml:space="preserve">2. </w:t>
            </w:r>
          </w:p>
        </w:tc>
        <w:tc>
          <w:tcPr>
            <w:tcW w:w="3055" w:type="dxa"/>
          </w:tcPr>
          <w:p w14:paraId="2E585616" w14:textId="77777777" w:rsidR="00107031" w:rsidRPr="004A5BD5" w:rsidRDefault="00107031" w:rsidP="004A5BD5">
            <w:pPr>
              <w:jc w:val="both"/>
            </w:pPr>
            <w:r w:rsidRPr="004A5BD5">
              <w:t xml:space="preserve">Массовый </w:t>
            </w:r>
          </w:p>
        </w:tc>
        <w:tc>
          <w:tcPr>
            <w:tcW w:w="2714" w:type="dxa"/>
          </w:tcPr>
          <w:p w14:paraId="0DEB4989" w14:textId="77777777" w:rsidR="00107031" w:rsidRPr="004A5BD5" w:rsidRDefault="00107031" w:rsidP="004A5BD5">
            <w:pPr>
              <w:jc w:val="center"/>
            </w:pPr>
            <w:r w:rsidRPr="004A5BD5">
              <w:t>19-29</w:t>
            </w:r>
          </w:p>
        </w:tc>
        <w:tc>
          <w:tcPr>
            <w:tcW w:w="3526" w:type="dxa"/>
          </w:tcPr>
          <w:p w14:paraId="1670C172" w14:textId="77777777" w:rsidR="00107031" w:rsidRPr="004A5BD5" w:rsidRDefault="00107031" w:rsidP="004A5BD5">
            <w:pPr>
              <w:jc w:val="both"/>
            </w:pPr>
            <w:r w:rsidRPr="004A5BD5">
              <w:t xml:space="preserve">Количество жилых комнат в квартире равно или больше на </w:t>
            </w:r>
            <w:r w:rsidRPr="004A5BD5">
              <w:lastRenderedPageBreak/>
              <w:t xml:space="preserve">одну комнату числа проживающих </w:t>
            </w:r>
          </w:p>
        </w:tc>
      </w:tr>
      <w:tr w:rsidR="007F63E5" w:rsidRPr="007F63E5" w14:paraId="425C5112" w14:textId="77777777" w:rsidTr="00107031">
        <w:tc>
          <w:tcPr>
            <w:tcW w:w="594" w:type="dxa"/>
          </w:tcPr>
          <w:p w14:paraId="40B19F97" w14:textId="77777777" w:rsidR="00107031" w:rsidRPr="004A5BD5" w:rsidRDefault="00107031" w:rsidP="004A5BD5">
            <w:pPr>
              <w:jc w:val="both"/>
            </w:pPr>
            <w:r w:rsidRPr="004A5BD5">
              <w:lastRenderedPageBreak/>
              <w:t xml:space="preserve">3. </w:t>
            </w:r>
          </w:p>
        </w:tc>
        <w:tc>
          <w:tcPr>
            <w:tcW w:w="3055" w:type="dxa"/>
          </w:tcPr>
          <w:p w14:paraId="79443826" w14:textId="77777777" w:rsidR="00107031" w:rsidRPr="004A5BD5" w:rsidRDefault="00107031" w:rsidP="004A5BD5">
            <w:pPr>
              <w:jc w:val="both"/>
            </w:pPr>
            <w:r w:rsidRPr="004A5BD5">
              <w:t xml:space="preserve">Повышенной комфортности </w:t>
            </w:r>
          </w:p>
        </w:tc>
        <w:tc>
          <w:tcPr>
            <w:tcW w:w="2714" w:type="dxa"/>
          </w:tcPr>
          <w:p w14:paraId="492AF0E8" w14:textId="77777777" w:rsidR="00107031" w:rsidRPr="004A5BD5" w:rsidRDefault="00107031" w:rsidP="004A5BD5">
            <w:pPr>
              <w:jc w:val="center"/>
            </w:pPr>
            <w:r w:rsidRPr="004A5BD5">
              <w:t>30-59</w:t>
            </w:r>
          </w:p>
        </w:tc>
        <w:tc>
          <w:tcPr>
            <w:tcW w:w="3526" w:type="dxa"/>
          </w:tcPr>
          <w:p w14:paraId="0F68CBBA" w14:textId="77777777" w:rsidR="00107031" w:rsidRPr="004A5BD5" w:rsidRDefault="00107031" w:rsidP="004A5BD5">
            <w:pPr>
              <w:jc w:val="both"/>
            </w:pPr>
            <w:r w:rsidRPr="004A5BD5">
              <w:t xml:space="preserve">Количество жилых комнат в квартире больше на одну, две комнаты числа проживающих </w:t>
            </w:r>
          </w:p>
        </w:tc>
      </w:tr>
      <w:tr w:rsidR="007F63E5" w:rsidRPr="007F63E5" w14:paraId="3C0E3434" w14:textId="77777777" w:rsidTr="00107031">
        <w:tc>
          <w:tcPr>
            <w:tcW w:w="594" w:type="dxa"/>
          </w:tcPr>
          <w:p w14:paraId="6A9F09B6" w14:textId="77777777" w:rsidR="00107031" w:rsidRPr="004A5BD5" w:rsidRDefault="00107031" w:rsidP="004A5BD5">
            <w:pPr>
              <w:jc w:val="both"/>
            </w:pPr>
            <w:r w:rsidRPr="004A5BD5">
              <w:t xml:space="preserve">4. </w:t>
            </w:r>
          </w:p>
        </w:tc>
        <w:tc>
          <w:tcPr>
            <w:tcW w:w="3055" w:type="dxa"/>
          </w:tcPr>
          <w:p w14:paraId="724473B7" w14:textId="77777777" w:rsidR="00107031" w:rsidRPr="004A5BD5" w:rsidRDefault="00107031" w:rsidP="004A5BD5">
            <w:pPr>
              <w:jc w:val="both"/>
            </w:pPr>
            <w:proofErr w:type="spellStart"/>
            <w:r w:rsidRPr="004A5BD5">
              <w:t>Высококомфортный</w:t>
            </w:r>
            <w:proofErr w:type="spellEnd"/>
          </w:p>
        </w:tc>
        <w:tc>
          <w:tcPr>
            <w:tcW w:w="2714" w:type="dxa"/>
          </w:tcPr>
          <w:p w14:paraId="47182333" w14:textId="77777777" w:rsidR="00107031" w:rsidRPr="004A5BD5" w:rsidRDefault="00107031" w:rsidP="004A5BD5">
            <w:pPr>
              <w:jc w:val="center"/>
            </w:pPr>
            <w:r w:rsidRPr="004A5BD5">
              <w:t>60 и более</w:t>
            </w:r>
          </w:p>
        </w:tc>
        <w:tc>
          <w:tcPr>
            <w:tcW w:w="3526" w:type="dxa"/>
          </w:tcPr>
          <w:p w14:paraId="040B2EC7" w14:textId="77777777" w:rsidR="00107031" w:rsidRPr="004A5BD5" w:rsidRDefault="00107031" w:rsidP="004A5BD5">
            <w:pPr>
              <w:jc w:val="both"/>
            </w:pPr>
            <w:r w:rsidRPr="004A5BD5">
              <w:t xml:space="preserve">Количество жилых комнат в квартире больше на две и более комнаты числа проживающих </w:t>
            </w:r>
          </w:p>
        </w:tc>
      </w:tr>
      <w:tr w:rsidR="007F63E5" w:rsidRPr="007F63E5" w14:paraId="7EFE70B3" w14:textId="77777777" w:rsidTr="00107031">
        <w:tc>
          <w:tcPr>
            <w:tcW w:w="594" w:type="dxa"/>
          </w:tcPr>
          <w:p w14:paraId="07F5734E" w14:textId="77777777" w:rsidR="00107031" w:rsidRPr="004A5BD5" w:rsidRDefault="00107031" w:rsidP="004A5BD5">
            <w:pPr>
              <w:jc w:val="both"/>
            </w:pPr>
            <w:r w:rsidRPr="004A5BD5">
              <w:t xml:space="preserve">5. </w:t>
            </w:r>
          </w:p>
        </w:tc>
        <w:tc>
          <w:tcPr>
            <w:tcW w:w="3055" w:type="dxa"/>
          </w:tcPr>
          <w:p w14:paraId="6E552497" w14:textId="77777777" w:rsidR="00107031" w:rsidRPr="004A5BD5" w:rsidRDefault="00107031" w:rsidP="004A5BD5">
            <w:pPr>
              <w:jc w:val="both"/>
            </w:pPr>
            <w:r w:rsidRPr="004A5BD5">
              <w:t xml:space="preserve">Специализированный (кроме общежитий, жилых помещений маневренного фонда и для временного поселения вынужденных переселенцев и лиц, признанных беженцами) </w:t>
            </w:r>
          </w:p>
        </w:tc>
        <w:tc>
          <w:tcPr>
            <w:tcW w:w="2714" w:type="dxa"/>
          </w:tcPr>
          <w:p w14:paraId="5369A9F8" w14:textId="77777777" w:rsidR="00107031" w:rsidRPr="004A5BD5" w:rsidRDefault="00107031" w:rsidP="004A5BD5">
            <w:pPr>
              <w:jc w:val="center"/>
            </w:pPr>
            <w:r w:rsidRPr="004A5BD5">
              <w:t>18-20</w:t>
            </w:r>
          </w:p>
        </w:tc>
        <w:tc>
          <w:tcPr>
            <w:tcW w:w="3526" w:type="dxa"/>
          </w:tcPr>
          <w:p w14:paraId="17AA6557" w14:textId="77777777" w:rsidR="00107031" w:rsidRPr="004A5BD5" w:rsidRDefault="00107031" w:rsidP="004A5BD5">
            <w:pPr>
              <w:jc w:val="both"/>
            </w:pPr>
            <w:r w:rsidRPr="004A5BD5">
              <w:t xml:space="preserve">Количество жилых комнат в квартире равно числу проживающих </w:t>
            </w:r>
          </w:p>
        </w:tc>
      </w:tr>
    </w:tbl>
    <w:p w14:paraId="023688C7" w14:textId="77777777" w:rsidR="003629A9" w:rsidRDefault="003629A9" w:rsidP="003629A9">
      <w:pPr>
        <w:ind w:right="-1" w:firstLine="567"/>
        <w:jc w:val="both"/>
      </w:pPr>
      <w:r w:rsidRPr="007F63E5">
        <w:t xml:space="preserve">Для определения объемов и структуры жилищного строительства допускается принимать среднюю обеспеченность жилым фондом </w:t>
      </w:r>
      <w:r w:rsidR="00981B2B">
        <w:t>27</w:t>
      </w:r>
      <w:r w:rsidRPr="007F63E5">
        <w:t xml:space="preserve"> кв. м общей площади на 1 чел.</w:t>
      </w:r>
    </w:p>
    <w:p w14:paraId="0129F69D" w14:textId="77777777" w:rsidR="003754B6" w:rsidRDefault="003754B6" w:rsidP="003754B6">
      <w:pPr>
        <w:ind w:right="-1" w:firstLine="567"/>
        <w:jc w:val="both"/>
      </w:pPr>
    </w:p>
    <w:p w14:paraId="41E6A0FB" w14:textId="77777777" w:rsidR="003754B6" w:rsidRPr="007F63E5" w:rsidRDefault="003754B6" w:rsidP="003754B6">
      <w:pPr>
        <w:ind w:right="-1" w:firstLine="567"/>
        <w:jc w:val="both"/>
      </w:pPr>
      <w:r>
        <w:t xml:space="preserve">3) </w:t>
      </w:r>
      <w:r w:rsidRPr="007F63E5">
        <w:t>Максимально допустимый уровень территориальной доступности объектов местного значения для населения не установлен.</w:t>
      </w:r>
    </w:p>
    <w:p w14:paraId="47BA93A5" w14:textId="77777777" w:rsidR="001C241A" w:rsidRPr="007F63E5" w:rsidRDefault="001C241A" w:rsidP="00A40D7D">
      <w:pPr>
        <w:pStyle w:val="2"/>
        <w:numPr>
          <w:ilvl w:val="0"/>
          <w:numId w:val="0"/>
        </w:numPr>
        <w:spacing w:before="240"/>
        <w:ind w:right="0"/>
        <w:rPr>
          <w:bCs w:val="0"/>
          <w:i/>
          <w:iCs w:val="0"/>
        </w:rPr>
      </w:pPr>
      <w:bookmarkStart w:id="37" w:name="_Toc109159026"/>
      <w:r w:rsidRPr="007F63E5">
        <w:rPr>
          <w:bCs w:val="0"/>
          <w:iCs w:val="0"/>
        </w:rPr>
        <w:t>1.3 Приложения к основной части</w:t>
      </w:r>
      <w:bookmarkEnd w:id="37"/>
    </w:p>
    <w:p w14:paraId="5BBEFF33" w14:textId="77777777" w:rsidR="001C241A" w:rsidRPr="007F63E5" w:rsidRDefault="001C241A" w:rsidP="001C241A">
      <w:pPr>
        <w:ind w:right="-1" w:firstLine="567"/>
        <w:jc w:val="both"/>
      </w:pPr>
    </w:p>
    <w:p w14:paraId="495134B3" w14:textId="77777777" w:rsidR="001C241A" w:rsidRPr="007F63E5" w:rsidRDefault="001C241A" w:rsidP="001C241A">
      <w:pPr>
        <w:pStyle w:val="S1"/>
        <w:ind w:right="-1" w:firstLine="0"/>
        <w:jc w:val="center"/>
        <w:outlineLvl w:val="2"/>
        <w:rPr>
          <w:b/>
          <w:i w:val="0"/>
          <w:iCs/>
        </w:rPr>
      </w:pPr>
      <w:bookmarkStart w:id="38" w:name="_Toc109159027"/>
      <w:r w:rsidRPr="007F63E5">
        <w:rPr>
          <w:b/>
          <w:i w:val="0"/>
          <w:iCs/>
        </w:rPr>
        <w:t>1.3.1 Перечень терминов, определений и сокращений</w:t>
      </w:r>
      <w:bookmarkEnd w:id="38"/>
    </w:p>
    <w:p w14:paraId="4B5F8374" w14:textId="77777777" w:rsidR="001C241A" w:rsidRPr="007F63E5" w:rsidRDefault="001C241A" w:rsidP="004871BB">
      <w:pPr>
        <w:ind w:firstLine="709"/>
        <w:jc w:val="both"/>
      </w:pPr>
    </w:p>
    <w:p w14:paraId="2A42DD79" w14:textId="77777777" w:rsidR="003C5E5F" w:rsidRPr="007F63E5" w:rsidRDefault="003C5E5F" w:rsidP="003C5E5F">
      <w:pPr>
        <w:ind w:firstLine="709"/>
        <w:jc w:val="both"/>
        <w:rPr>
          <w:rFonts w:eastAsiaTheme="minorHAnsi"/>
          <w:lang w:eastAsia="en-US"/>
        </w:rPr>
      </w:pPr>
      <w:r w:rsidRPr="007F63E5">
        <w:rPr>
          <w:rFonts w:eastAsiaTheme="minorHAnsi"/>
          <w:b/>
          <w:lang w:eastAsia="en-US"/>
        </w:rPr>
        <w:t>Благоприятные условия жизнедеятельностичеловека–</w:t>
      </w:r>
      <w:r w:rsidRPr="007F63E5">
        <w:rPr>
          <w:rFonts w:eastAsiaTheme="minorHAnsi"/>
          <w:lang w:eastAsia="en-US"/>
        </w:rPr>
        <w:t xml:space="preserve"> состояние окружающей среды, отвечающее современным экологическим, экономическим, социальным, санитарно-гигиеническим и градостроительным требованиям, достигаемое при проектировании развития территорий.</w:t>
      </w:r>
    </w:p>
    <w:p w14:paraId="623726C0" w14:textId="77777777" w:rsidR="003C5E5F" w:rsidRPr="007F63E5" w:rsidRDefault="003C5E5F" w:rsidP="003C5E5F">
      <w:pPr>
        <w:ind w:firstLine="709"/>
        <w:jc w:val="both"/>
        <w:rPr>
          <w:rFonts w:eastAsiaTheme="minorHAnsi"/>
          <w:lang w:eastAsia="en-US"/>
        </w:rPr>
      </w:pPr>
      <w:r w:rsidRPr="007F63E5">
        <w:rPr>
          <w:rFonts w:eastAsiaTheme="minorHAnsi"/>
          <w:b/>
          <w:lang w:eastAsia="en-US"/>
        </w:rPr>
        <w:t>Блокированная жилая застройка</w:t>
      </w:r>
      <w:r w:rsidRPr="007F63E5">
        <w:rPr>
          <w:rFonts w:eastAsiaTheme="minorHAnsi"/>
          <w:lang w:eastAsia="en-US"/>
        </w:rPr>
        <w:t xml:space="preserve"> – жилые дома с количеством этажей не более чем три, состоящие из нескольких блоков, количество которых не превышает десять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w:t>
      </w:r>
    </w:p>
    <w:p w14:paraId="78D66BA3" w14:textId="77777777" w:rsidR="003C5E5F" w:rsidRPr="007F63E5" w:rsidRDefault="003C5E5F" w:rsidP="003C5E5F">
      <w:pPr>
        <w:ind w:firstLine="709"/>
        <w:jc w:val="both"/>
        <w:rPr>
          <w:rFonts w:eastAsiaTheme="minorHAnsi"/>
        </w:rPr>
      </w:pPr>
      <w:r w:rsidRPr="007F63E5">
        <w:rPr>
          <w:rFonts w:eastAsiaTheme="minorHAnsi"/>
          <w:b/>
        </w:rPr>
        <w:t>Бульвар и пешеходные аллеи</w:t>
      </w:r>
      <w:r w:rsidRPr="007F63E5">
        <w:rPr>
          <w:rFonts w:eastAsiaTheme="minorHAnsi"/>
        </w:rPr>
        <w:t xml:space="preserve"> – озелененные территории линейной формы, предназначенные для транзитного пешеходного движения, прогулок, повседневного отдыха.</w:t>
      </w:r>
    </w:p>
    <w:p w14:paraId="54EC4EE4" w14:textId="77777777" w:rsidR="003C5E5F" w:rsidRPr="007F63E5" w:rsidRDefault="003C5E5F" w:rsidP="003C5E5F">
      <w:pPr>
        <w:ind w:firstLine="709"/>
        <w:jc w:val="both"/>
        <w:rPr>
          <w:rFonts w:eastAsiaTheme="minorHAnsi"/>
          <w:lang w:eastAsia="en-US"/>
        </w:rPr>
      </w:pPr>
      <w:r w:rsidRPr="007F63E5">
        <w:rPr>
          <w:b/>
        </w:rPr>
        <w:t xml:space="preserve">Вертикальная планировка </w:t>
      </w:r>
      <w:r w:rsidRPr="007F63E5">
        <w:t>– комплекс инженерно-строительных работ по</w:t>
      </w:r>
      <w:r w:rsidRPr="007F63E5">
        <w:rPr>
          <w:rFonts w:eastAsiaTheme="minorHAnsi"/>
          <w:lang w:eastAsia="en-US"/>
        </w:rPr>
        <w:t xml:space="preserve"> преобразованию существующего рельефа территории, обеспечивающий благоприятные условия жизнедеятельности человека.</w:t>
      </w:r>
    </w:p>
    <w:p w14:paraId="089B5247" w14:textId="77777777" w:rsidR="003C5E5F" w:rsidRPr="007F63E5" w:rsidRDefault="003C5E5F" w:rsidP="003C5E5F">
      <w:pPr>
        <w:ind w:firstLine="709"/>
        <w:jc w:val="both"/>
        <w:rPr>
          <w:rFonts w:eastAsiaTheme="minorHAnsi"/>
          <w:lang w:eastAsia="en-US"/>
        </w:rPr>
      </w:pPr>
      <w:bookmarkStart w:id="39" w:name="sub_104"/>
      <w:proofErr w:type="spellStart"/>
      <w:r w:rsidRPr="007F63E5">
        <w:rPr>
          <w:rFonts w:eastAsiaTheme="minorHAnsi"/>
          <w:b/>
          <w:lang w:eastAsia="en-US"/>
        </w:rPr>
        <w:t>Ввнутридворовая</w:t>
      </w:r>
      <w:proofErr w:type="spellEnd"/>
      <w:r w:rsidRPr="007F63E5">
        <w:rPr>
          <w:rFonts w:eastAsiaTheme="minorHAnsi"/>
          <w:b/>
          <w:lang w:eastAsia="en-US"/>
        </w:rPr>
        <w:t xml:space="preserve"> территория</w:t>
      </w:r>
      <w:r w:rsidRPr="007F63E5">
        <w:rPr>
          <w:rFonts w:eastAsiaTheme="minorHAnsi"/>
        </w:rPr>
        <w:t>–</w:t>
      </w:r>
      <w:r w:rsidRPr="007F63E5">
        <w:rPr>
          <w:rFonts w:eastAsiaTheme="minorHAnsi"/>
          <w:lang w:eastAsia="en-US"/>
        </w:rPr>
        <w:t xml:space="preserve"> территория со стороны входов в жилую часть многоквартирного дома, содержащая элементы благоустройства, необходимые для функционирования дома.</w:t>
      </w:r>
    </w:p>
    <w:p w14:paraId="49B03247" w14:textId="77777777" w:rsidR="003C5E5F" w:rsidRPr="007F63E5" w:rsidRDefault="003C5E5F" w:rsidP="003C5E5F">
      <w:pPr>
        <w:ind w:firstLine="709"/>
        <w:jc w:val="both"/>
        <w:rPr>
          <w:rFonts w:eastAsiaTheme="minorHAnsi"/>
          <w:lang w:eastAsia="en-US"/>
        </w:rPr>
      </w:pPr>
      <w:r w:rsidRPr="007F63E5">
        <w:rPr>
          <w:rFonts w:eastAsiaTheme="minorHAnsi"/>
          <w:b/>
          <w:bCs/>
          <w:lang w:eastAsia="en-US"/>
        </w:rPr>
        <w:t>Водный объект</w:t>
      </w:r>
      <w:r w:rsidRPr="007F63E5">
        <w:rPr>
          <w:rFonts w:eastAsiaTheme="minorHAnsi"/>
          <w:lang w:eastAsia="en-US"/>
        </w:rPr>
        <w:t xml:space="preserve"> – природный или искусственный водоем, водоток либо иной объект, постоянное или временное сосредоточение вод в котором имеет характерные формы и признаки водного режима.</w:t>
      </w:r>
    </w:p>
    <w:bookmarkEnd w:id="39"/>
    <w:p w14:paraId="0785A863" w14:textId="77777777" w:rsidR="00AA2A5A" w:rsidRDefault="003C5E5F" w:rsidP="003C5E5F">
      <w:pPr>
        <w:ind w:firstLine="709"/>
        <w:jc w:val="both"/>
        <w:rPr>
          <w:rFonts w:eastAsiaTheme="minorHAnsi"/>
          <w:lang w:eastAsia="en-US"/>
        </w:rPr>
      </w:pPr>
      <w:r w:rsidRPr="007F63E5">
        <w:rPr>
          <w:rFonts w:eastAsiaTheme="minorHAnsi"/>
          <w:b/>
          <w:bCs/>
          <w:lang w:eastAsia="en-US"/>
        </w:rPr>
        <w:t>Водоотведение</w:t>
      </w:r>
      <w:r w:rsidRPr="007F63E5">
        <w:rPr>
          <w:rFonts w:eastAsiaTheme="minorHAnsi"/>
          <w:lang w:eastAsia="en-US"/>
        </w:rPr>
        <w:t xml:space="preserve"> – </w:t>
      </w:r>
      <w:r w:rsidR="00CE1939" w:rsidRPr="00AA2A5A">
        <w:rPr>
          <w:rFonts w:eastAsiaTheme="minorHAnsi"/>
          <w:lang w:eastAsia="en-US"/>
        </w:rPr>
        <w:t>прием, транспортировка и очистка сточных вод с использованием централизованной системы водоотведения</w:t>
      </w:r>
      <w:r w:rsidR="00AA2A5A">
        <w:rPr>
          <w:rFonts w:eastAsiaTheme="minorHAnsi"/>
          <w:lang w:eastAsia="en-US"/>
        </w:rPr>
        <w:t xml:space="preserve">. </w:t>
      </w:r>
    </w:p>
    <w:p w14:paraId="2D99823B" w14:textId="77777777" w:rsidR="003C5E5F" w:rsidRPr="007F63E5" w:rsidRDefault="003C5E5F" w:rsidP="003C5E5F">
      <w:pPr>
        <w:ind w:firstLine="709"/>
        <w:jc w:val="both"/>
        <w:rPr>
          <w:rFonts w:eastAsiaTheme="minorHAnsi"/>
          <w:lang w:eastAsia="en-US"/>
        </w:rPr>
      </w:pPr>
      <w:r w:rsidRPr="007F63E5">
        <w:rPr>
          <w:rFonts w:eastAsiaTheme="minorHAnsi"/>
          <w:b/>
          <w:lang w:eastAsia="en-US"/>
        </w:rPr>
        <w:t>Водоохранная зона</w:t>
      </w:r>
      <w:r w:rsidRPr="007F63E5">
        <w:rPr>
          <w:rFonts w:eastAsiaTheme="minorHAnsi"/>
          <w:lang w:eastAsia="en-US"/>
        </w:rPr>
        <w:t xml:space="preserve"> – территория, которая примыкает к береговой линии рек, ручьев, каналов, озер, водохранилищ и на которой устанавливается специальный режим осуществления </w:t>
      </w:r>
      <w:r w:rsidRPr="007F63E5">
        <w:rPr>
          <w:rFonts w:eastAsiaTheme="minorHAnsi"/>
          <w:lang w:eastAsia="en-US"/>
        </w:rPr>
        <w:lastRenderedPageBreak/>
        <w:t>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14:paraId="7525E7F9" w14:textId="77777777" w:rsidR="003C5E5F" w:rsidRPr="007F63E5" w:rsidRDefault="003C5E5F" w:rsidP="003C5E5F">
      <w:pPr>
        <w:ind w:firstLine="709"/>
        <w:jc w:val="both"/>
        <w:rPr>
          <w:rFonts w:eastAsiaTheme="minorHAnsi"/>
          <w:lang w:eastAsia="en-US"/>
        </w:rPr>
      </w:pPr>
      <w:r w:rsidRPr="007F63E5">
        <w:rPr>
          <w:rFonts w:eastAsiaTheme="minorHAnsi"/>
          <w:b/>
          <w:lang w:eastAsia="en-US"/>
        </w:rPr>
        <w:t>Водосборная площадь (водосборный бассейн)</w:t>
      </w:r>
      <w:r w:rsidRPr="007F63E5">
        <w:rPr>
          <w:rFonts w:eastAsiaTheme="minorHAnsi"/>
          <w:lang w:eastAsia="en-US"/>
        </w:rPr>
        <w:t xml:space="preserve"> – территория, поверхностный сток с которой поступает в сеть дождевой канализации.</w:t>
      </w:r>
    </w:p>
    <w:p w14:paraId="4A4133CB" w14:textId="77777777" w:rsidR="003C5E5F" w:rsidRPr="007F63E5" w:rsidRDefault="003C5E5F" w:rsidP="003C5E5F">
      <w:pPr>
        <w:ind w:firstLine="709"/>
        <w:jc w:val="both"/>
        <w:rPr>
          <w:rFonts w:eastAsiaTheme="minorHAnsi"/>
          <w:lang w:eastAsia="en-US"/>
        </w:rPr>
      </w:pPr>
      <w:r w:rsidRPr="007F63E5">
        <w:rPr>
          <w:rFonts w:eastAsiaTheme="minorHAnsi"/>
          <w:b/>
          <w:bCs/>
          <w:lang w:eastAsia="en-US"/>
        </w:rPr>
        <w:t>Вредное вещество</w:t>
      </w:r>
      <w:r w:rsidRPr="007F63E5">
        <w:rPr>
          <w:rFonts w:eastAsiaTheme="minorHAnsi"/>
          <w:lang w:eastAsia="en-US"/>
        </w:rPr>
        <w:t xml:space="preserve"> – химическое или биологическое вещество либо смесь таких веществ, которые содержатся в атмосферном воздухе и в определенных концентрациях оказывают вредное воздействие на здоровье человека и окружающую среду.</w:t>
      </w:r>
    </w:p>
    <w:p w14:paraId="426CC1CC" w14:textId="77777777" w:rsidR="003C5E5F" w:rsidRPr="007F63E5" w:rsidRDefault="003C5E5F" w:rsidP="003C5E5F">
      <w:pPr>
        <w:ind w:firstLine="709"/>
        <w:jc w:val="both"/>
        <w:rPr>
          <w:rFonts w:eastAsiaTheme="minorHAnsi"/>
          <w:lang w:eastAsia="en-US"/>
        </w:rPr>
      </w:pPr>
      <w:r w:rsidRPr="007F63E5">
        <w:rPr>
          <w:rFonts w:eastAsiaTheme="minorHAnsi"/>
          <w:b/>
          <w:lang w:eastAsia="en-US"/>
        </w:rPr>
        <w:t>Временное хранениетранспортного средства</w:t>
      </w:r>
      <w:r w:rsidRPr="007F63E5">
        <w:rPr>
          <w:rFonts w:eastAsiaTheme="minorHAnsi"/>
          <w:lang w:eastAsia="en-US"/>
        </w:rPr>
        <w:t xml:space="preserve"> – ограниченное во времени размещение транспортного средства на автостоянке, как правило, не имеющей мест, закрепленных за конкретным транспортным средством или лицом, в жилой, общественно-деловой и иных зонах у жилых домов, объектов различного функционального назначения, на перехватывающих стоянках при совершении поездок по трудовым, деловым, культурно-бытовым и иным целям.</w:t>
      </w:r>
    </w:p>
    <w:p w14:paraId="61537AC9" w14:textId="77777777" w:rsidR="00AA2A5A" w:rsidRPr="00AA2A5A" w:rsidRDefault="003C5E5F" w:rsidP="003C5E5F">
      <w:pPr>
        <w:ind w:firstLine="709"/>
        <w:jc w:val="both"/>
        <w:rPr>
          <w:rFonts w:eastAsiaTheme="minorHAnsi"/>
          <w:lang w:eastAsia="en-US"/>
        </w:rPr>
      </w:pPr>
      <w:r w:rsidRPr="007F63E5">
        <w:rPr>
          <w:rFonts w:eastAsiaTheme="minorHAnsi"/>
          <w:b/>
          <w:lang w:eastAsia="en-US"/>
        </w:rPr>
        <w:t>Временные объекты</w:t>
      </w:r>
      <w:r w:rsidRPr="007F63E5">
        <w:rPr>
          <w:rFonts w:eastAsiaTheme="minorHAnsi"/>
          <w:lang w:eastAsia="en-US"/>
        </w:rPr>
        <w:t xml:space="preserve"> – </w:t>
      </w:r>
      <w:r w:rsidR="00CE1939" w:rsidRPr="00AA2A5A">
        <w:rPr>
          <w:rFonts w:eastAsiaTheme="minorHAnsi"/>
          <w:lang w:eastAsia="en-US"/>
        </w:rPr>
        <w:t>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p>
    <w:p w14:paraId="5A9A5C64" w14:textId="77777777" w:rsidR="003C5E5F" w:rsidRPr="007F63E5" w:rsidRDefault="00AA2A5A" w:rsidP="003C5E5F">
      <w:pPr>
        <w:ind w:firstLine="709"/>
        <w:jc w:val="both"/>
        <w:rPr>
          <w:rFonts w:eastAsiaTheme="minorHAnsi"/>
          <w:lang w:eastAsia="en-US"/>
        </w:rPr>
      </w:pPr>
      <w:r w:rsidRPr="007F63E5">
        <w:rPr>
          <w:rFonts w:eastAsiaTheme="minorHAnsi"/>
          <w:b/>
          <w:lang w:eastAsia="en-US"/>
        </w:rPr>
        <w:t xml:space="preserve"> </w:t>
      </w:r>
      <w:r w:rsidR="003C5E5F" w:rsidRPr="007F63E5">
        <w:rPr>
          <w:rFonts w:eastAsiaTheme="minorHAnsi"/>
          <w:b/>
          <w:lang w:eastAsia="en-US"/>
        </w:rPr>
        <w:t xml:space="preserve">Встроенные, встроенно-пристроенные и пристроенные объекты </w:t>
      </w:r>
      <w:r w:rsidR="003C5E5F" w:rsidRPr="007F63E5">
        <w:rPr>
          <w:rFonts w:eastAsiaTheme="minorHAnsi"/>
          <w:lang w:eastAsia="en-US"/>
        </w:rPr>
        <w:t>– помещения, входящие в структуру жилого дома или другого объекта.</w:t>
      </w:r>
    </w:p>
    <w:p w14:paraId="6ED74D54" w14:textId="77777777" w:rsidR="003C5E5F" w:rsidRPr="007F63E5" w:rsidRDefault="003C5E5F" w:rsidP="003C5E5F">
      <w:pPr>
        <w:ind w:firstLine="709"/>
        <w:jc w:val="both"/>
        <w:rPr>
          <w:rFonts w:eastAsiaTheme="minorHAnsi"/>
          <w:lang w:eastAsia="en-US"/>
        </w:rPr>
      </w:pPr>
      <w:r w:rsidRPr="007F63E5">
        <w:rPr>
          <w:rFonts w:eastAsiaTheme="minorHAnsi"/>
          <w:b/>
          <w:lang w:eastAsia="en-US"/>
        </w:rPr>
        <w:t>Выпуск сточных вод</w:t>
      </w:r>
      <w:r w:rsidRPr="007F63E5">
        <w:rPr>
          <w:rFonts w:eastAsiaTheme="minorHAnsi"/>
          <w:lang w:eastAsia="en-US"/>
        </w:rPr>
        <w:t xml:space="preserve"> – трубопровод, отводящий сточные воды в водный объект.</w:t>
      </w:r>
    </w:p>
    <w:p w14:paraId="54BE8A06" w14:textId="77777777" w:rsidR="003C5E5F" w:rsidRPr="007F63E5" w:rsidRDefault="003C5E5F" w:rsidP="003C5E5F">
      <w:pPr>
        <w:ind w:firstLine="709"/>
        <w:jc w:val="both"/>
        <w:rPr>
          <w:rFonts w:eastAsiaTheme="minorHAnsi"/>
          <w:spacing w:val="-4"/>
          <w:lang w:eastAsia="en-US"/>
        </w:rPr>
      </w:pPr>
      <w:bookmarkStart w:id="40" w:name="sub_36"/>
      <w:r w:rsidRPr="007F63E5">
        <w:rPr>
          <w:rFonts w:eastAsiaTheme="minorHAnsi"/>
          <w:b/>
          <w:spacing w:val="-4"/>
          <w:lang w:eastAsia="en-US"/>
        </w:rPr>
        <w:t>Гараж</w:t>
      </w:r>
      <w:r w:rsidRPr="007F63E5">
        <w:rPr>
          <w:rFonts w:eastAsiaTheme="minorHAnsi"/>
          <w:lang w:eastAsia="en-US"/>
        </w:rPr>
        <w:t>–</w:t>
      </w:r>
      <w:r w:rsidRPr="007F63E5">
        <w:rPr>
          <w:rFonts w:eastAsiaTheme="minorHAnsi"/>
          <w:spacing w:val="-4"/>
          <w:lang w:eastAsia="en-US"/>
        </w:rPr>
        <w:t xml:space="preserve"> здание, сооружение, предназначенные для хранения (стоянки) автомобилей, а также для осуществления мелкого ремонта транспортных средств собственника гаража.</w:t>
      </w:r>
    </w:p>
    <w:p w14:paraId="2CC1E16C" w14:textId="77777777" w:rsidR="003C5E5F" w:rsidRPr="007F63E5" w:rsidRDefault="003C5E5F" w:rsidP="003C5E5F">
      <w:pPr>
        <w:ind w:firstLine="709"/>
        <w:jc w:val="both"/>
      </w:pPr>
      <w:r w:rsidRPr="007F63E5">
        <w:rPr>
          <w:b/>
          <w:bCs/>
        </w:rPr>
        <w:t>Гараж индивидуальный</w:t>
      </w:r>
      <w:r w:rsidRPr="007F63E5">
        <w:t xml:space="preserve"> – здание или сооружение, предназначенное для хранения и технического обслуживания автомобиля, высотой не более 3,5 м с размерами не менее 5,5 х 3 м.</w:t>
      </w:r>
    </w:p>
    <w:p w14:paraId="24F1AC86" w14:textId="77777777" w:rsidR="003C5E5F" w:rsidRPr="007F63E5" w:rsidRDefault="003C5E5F" w:rsidP="003C5E5F">
      <w:pPr>
        <w:ind w:firstLine="709"/>
        <w:jc w:val="both"/>
        <w:rPr>
          <w:rFonts w:eastAsiaTheme="minorHAnsi"/>
          <w:b/>
          <w:lang w:eastAsia="en-US"/>
        </w:rPr>
      </w:pPr>
      <w:r w:rsidRPr="007F63E5">
        <w:rPr>
          <w:rFonts w:eastAsiaTheme="minorHAnsi"/>
          <w:b/>
          <w:lang w:eastAsia="en-US"/>
        </w:rPr>
        <w:t>Генеральный план городского округа–</w:t>
      </w:r>
      <w:r w:rsidRPr="007F63E5">
        <w:rPr>
          <w:rFonts w:eastAsiaTheme="minorHAnsi"/>
          <w:spacing w:val="-3"/>
          <w:lang w:eastAsia="en-US"/>
        </w:rPr>
        <w:t>документ территориального планирования</w:t>
      </w:r>
      <w:r w:rsidRPr="007F63E5">
        <w:rPr>
          <w:rFonts w:eastAsiaTheme="minorHAnsi"/>
          <w:spacing w:val="-4"/>
          <w:lang w:eastAsia="en-US"/>
        </w:rPr>
        <w:t>, определяющий цели, задачи и направления территориаль</w:t>
      </w:r>
      <w:r w:rsidRPr="007F63E5">
        <w:rPr>
          <w:rFonts w:eastAsiaTheme="minorHAnsi"/>
          <w:lang w:eastAsia="en-US"/>
        </w:rPr>
        <w:t>ного планирования городского округа и этапы их реализации, разрабатываемый для обеспечения устойчивого развития территории.</w:t>
      </w:r>
    </w:p>
    <w:p w14:paraId="667464AC" w14:textId="77777777" w:rsidR="00AA2A5A" w:rsidRDefault="003C5E5F" w:rsidP="003C5E5F">
      <w:pPr>
        <w:ind w:firstLine="709"/>
        <w:jc w:val="both"/>
        <w:rPr>
          <w:rFonts w:eastAsiaTheme="minorHAnsi"/>
          <w:lang w:eastAsia="en-US"/>
        </w:rPr>
      </w:pPr>
      <w:r w:rsidRPr="007F63E5">
        <w:rPr>
          <w:rFonts w:eastAsiaTheme="minorHAnsi"/>
          <w:b/>
          <w:bCs/>
          <w:lang w:eastAsia="en-US"/>
        </w:rPr>
        <w:t>Городской округ</w:t>
      </w:r>
      <w:r w:rsidRPr="007F63E5">
        <w:rPr>
          <w:rFonts w:eastAsiaTheme="minorHAnsi"/>
          <w:lang w:eastAsia="en-US"/>
        </w:rPr>
        <w:t xml:space="preserve">– </w:t>
      </w:r>
      <w:r w:rsidR="00CE1939" w:rsidRPr="00CE1939">
        <w:rPr>
          <w:rFonts w:eastAsiaTheme="minorHAnsi"/>
          <w:lang w:eastAsia="en-US"/>
        </w:rPr>
        <w:t>один или несколько объединенных общей территорией населенных пунктов,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 при этом не менее двух третей населения такого муниципального образования проживает в городах и (или) иных городских населенных пунктах</w:t>
      </w:r>
      <w:r w:rsidR="00CE1939">
        <w:rPr>
          <w:rFonts w:eastAsiaTheme="minorHAnsi"/>
          <w:lang w:eastAsia="en-US"/>
        </w:rPr>
        <w:t>.</w:t>
      </w:r>
      <w:r w:rsidR="00AA2A5A">
        <w:rPr>
          <w:rFonts w:eastAsiaTheme="minorHAnsi"/>
          <w:lang w:eastAsia="en-US"/>
        </w:rPr>
        <w:t xml:space="preserve"> </w:t>
      </w:r>
    </w:p>
    <w:p w14:paraId="1A470C14" w14:textId="77777777" w:rsidR="003C5E5F" w:rsidRPr="007F63E5" w:rsidRDefault="003C5E5F" w:rsidP="003C5E5F">
      <w:pPr>
        <w:ind w:firstLine="709"/>
        <w:jc w:val="both"/>
        <w:rPr>
          <w:rFonts w:eastAsiaTheme="minorHAnsi"/>
          <w:spacing w:val="-4"/>
          <w:lang w:eastAsia="en-US"/>
        </w:rPr>
      </w:pPr>
      <w:r w:rsidRPr="007F63E5">
        <w:rPr>
          <w:rFonts w:eastAsiaTheme="minorHAnsi"/>
          <w:b/>
          <w:spacing w:val="-4"/>
          <w:lang w:eastAsia="en-US"/>
        </w:rPr>
        <w:t>Городской сад</w:t>
      </w:r>
      <w:r w:rsidRPr="007F63E5">
        <w:rPr>
          <w:rFonts w:eastAsiaTheme="minorHAnsi"/>
          <w:lang w:eastAsia="en-US"/>
        </w:rPr>
        <w:t>–</w:t>
      </w:r>
      <w:r w:rsidRPr="007F63E5">
        <w:rPr>
          <w:rFonts w:eastAsiaTheme="minorHAnsi"/>
          <w:spacing w:val="-4"/>
          <w:lang w:eastAsia="en-US"/>
        </w:rPr>
        <w:t xml:space="preserve"> озелененная территория с ограниченным набором видов рекреационной деятельности, предназначенная преимущественно для прогулок и повседневного кратковременного отдыха населения, площадью, как правило, от 3 до 5 га.</w:t>
      </w:r>
    </w:p>
    <w:p w14:paraId="32A71CD4" w14:textId="77777777" w:rsidR="003C5E5F" w:rsidRPr="007F63E5" w:rsidRDefault="003C5E5F" w:rsidP="003C5E5F">
      <w:pPr>
        <w:ind w:firstLine="709"/>
        <w:jc w:val="both"/>
        <w:rPr>
          <w:rFonts w:eastAsiaTheme="minorHAnsi"/>
          <w:lang w:eastAsia="en-US"/>
        </w:rPr>
      </w:pPr>
      <w:r w:rsidRPr="007F63E5">
        <w:rPr>
          <w:rFonts w:eastAsiaTheme="minorHAnsi"/>
          <w:b/>
          <w:lang w:eastAsia="en-US"/>
        </w:rPr>
        <w:t xml:space="preserve">Городские леса </w:t>
      </w:r>
      <w:r w:rsidRPr="007F63E5">
        <w:rPr>
          <w:rFonts w:eastAsiaTheme="minorHAnsi"/>
          <w:lang w:eastAsia="en-US"/>
        </w:rPr>
        <w:t xml:space="preserve">– леса, расположенные на землях городских </w:t>
      </w:r>
      <w:r w:rsidR="00CE1939">
        <w:rPr>
          <w:rFonts w:eastAsiaTheme="minorHAnsi"/>
          <w:lang w:eastAsia="en-US"/>
        </w:rPr>
        <w:t>в пределах одного муниципального образования</w:t>
      </w:r>
      <w:r w:rsidRPr="007F63E5">
        <w:rPr>
          <w:rFonts w:eastAsiaTheme="minorHAnsi"/>
          <w:lang w:eastAsia="en-US"/>
        </w:rPr>
        <w:t>. Относятся к защитным лесам, которые подлежат освоению в целях сохранения средообразующих, водоохранных, защитных, санитарно-гигиенических, оздоровительных и иных полезных функций лесов.</w:t>
      </w:r>
    </w:p>
    <w:p w14:paraId="5009C862" w14:textId="77777777" w:rsidR="003C5E5F" w:rsidRPr="007F63E5" w:rsidRDefault="003C5E5F" w:rsidP="003C5E5F">
      <w:pPr>
        <w:ind w:firstLine="709"/>
        <w:jc w:val="both"/>
        <w:rPr>
          <w:rFonts w:eastAsiaTheme="minorHAnsi"/>
          <w:spacing w:val="3"/>
          <w:lang w:eastAsia="en-US"/>
        </w:rPr>
      </w:pPr>
      <w:r w:rsidRPr="007F63E5">
        <w:rPr>
          <w:rFonts w:eastAsiaTheme="minorHAnsi"/>
          <w:b/>
          <w:lang w:eastAsia="en-US"/>
        </w:rPr>
        <w:t>Гостевая автостоянка(парковка)</w:t>
      </w:r>
      <w:r w:rsidRPr="007F63E5">
        <w:rPr>
          <w:rFonts w:eastAsiaTheme="minorHAnsi"/>
          <w:lang w:eastAsia="en-US"/>
        </w:rPr>
        <w:t xml:space="preserve"> – автостоянка для временного хранения транспортных средств жителей домов и их посетителей на территориях жилых зон.</w:t>
      </w:r>
    </w:p>
    <w:p w14:paraId="22592980" w14:textId="77777777" w:rsidR="00CA48CC" w:rsidRDefault="003C5E5F" w:rsidP="003C5E5F">
      <w:pPr>
        <w:ind w:firstLine="709"/>
        <w:jc w:val="both"/>
        <w:rPr>
          <w:rFonts w:eastAsiaTheme="minorHAnsi"/>
          <w:spacing w:val="-4"/>
          <w:lang w:eastAsia="en-US"/>
        </w:rPr>
      </w:pPr>
      <w:r w:rsidRPr="007F63E5">
        <w:rPr>
          <w:rFonts w:eastAsiaTheme="minorHAnsi"/>
          <w:b/>
          <w:spacing w:val="-4"/>
          <w:lang w:eastAsia="en-US"/>
        </w:rPr>
        <w:t>Градостроительная деятельность</w:t>
      </w:r>
      <w:r w:rsidRPr="007F63E5">
        <w:rPr>
          <w:rFonts w:eastAsiaTheme="minorHAnsi"/>
          <w:lang w:eastAsia="en-US"/>
        </w:rPr>
        <w:t>–</w:t>
      </w:r>
      <w:r w:rsidRPr="007F63E5">
        <w:rPr>
          <w:rFonts w:eastAsiaTheme="minorHAnsi"/>
          <w:spacing w:val="-4"/>
          <w:lang w:eastAsia="en-US"/>
        </w:rPr>
        <w:t xml:space="preserve">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w:t>
      </w:r>
      <w:r w:rsidR="00D76719" w:rsidRPr="00D76719">
        <w:rPr>
          <w:rFonts w:eastAsiaTheme="minorHAnsi"/>
          <w:spacing w:val="-4"/>
          <w:lang w:eastAsia="en-US"/>
        </w:rPr>
        <w:t>сноса объектов капитального строительства, эксплуатации зданий, сооружений, комплексного развития территорий и их благоустройства</w:t>
      </w:r>
      <w:r w:rsidR="00CA48CC">
        <w:rPr>
          <w:rFonts w:eastAsiaTheme="minorHAnsi"/>
          <w:spacing w:val="-4"/>
          <w:lang w:eastAsia="en-US"/>
        </w:rPr>
        <w:t xml:space="preserve"> </w:t>
      </w:r>
    </w:p>
    <w:p w14:paraId="5199DB6E" w14:textId="77777777" w:rsidR="003C5E5F" w:rsidRPr="007F63E5" w:rsidRDefault="003C5E5F" w:rsidP="003C5E5F">
      <w:pPr>
        <w:ind w:firstLine="709"/>
        <w:jc w:val="both"/>
        <w:rPr>
          <w:rFonts w:eastAsiaTheme="minorHAnsi"/>
          <w:spacing w:val="-4"/>
          <w:lang w:eastAsia="en-US"/>
        </w:rPr>
      </w:pPr>
      <w:r w:rsidRPr="007F63E5">
        <w:rPr>
          <w:rFonts w:eastAsiaTheme="minorHAnsi"/>
          <w:b/>
          <w:spacing w:val="-4"/>
          <w:lang w:eastAsia="en-US"/>
        </w:rPr>
        <w:t xml:space="preserve">Градостроительная документация </w:t>
      </w:r>
      <w:r w:rsidRPr="007F63E5">
        <w:rPr>
          <w:rFonts w:eastAsiaTheme="minorHAnsi"/>
          <w:lang w:eastAsia="en-US"/>
        </w:rPr>
        <w:t>–</w:t>
      </w:r>
      <w:r w:rsidR="00666FDF">
        <w:rPr>
          <w:rFonts w:eastAsiaTheme="minorHAnsi"/>
          <w:lang w:eastAsia="en-US"/>
        </w:rPr>
        <w:t xml:space="preserve"> </w:t>
      </w:r>
      <w:r w:rsidRPr="007F63E5">
        <w:rPr>
          <w:rFonts w:eastAsiaTheme="minorHAnsi"/>
          <w:spacing w:val="-4"/>
          <w:lang w:eastAsia="en-US"/>
        </w:rPr>
        <w:t>документы территориального планирования, документация по планировке территорий, правила землепользования и застройки.</w:t>
      </w:r>
    </w:p>
    <w:p w14:paraId="1683F330" w14:textId="77777777" w:rsidR="003C5E5F" w:rsidRPr="007F63E5" w:rsidRDefault="003C5E5F" w:rsidP="003C5E5F">
      <w:pPr>
        <w:ind w:firstLine="709"/>
        <w:jc w:val="both"/>
        <w:rPr>
          <w:rFonts w:eastAsiaTheme="minorHAnsi"/>
          <w:spacing w:val="-4"/>
          <w:lang w:eastAsia="en-US"/>
        </w:rPr>
      </w:pPr>
      <w:r w:rsidRPr="007F63E5">
        <w:rPr>
          <w:rFonts w:eastAsiaTheme="minorHAnsi"/>
          <w:b/>
          <w:spacing w:val="-4"/>
          <w:lang w:eastAsia="en-US"/>
        </w:rPr>
        <w:lastRenderedPageBreak/>
        <w:t>Градостроительное зонирование</w:t>
      </w:r>
      <w:r w:rsidRPr="007F63E5">
        <w:rPr>
          <w:rFonts w:eastAsiaTheme="minorHAnsi"/>
          <w:lang w:eastAsia="en-US"/>
        </w:rPr>
        <w:t>–</w:t>
      </w:r>
      <w:r w:rsidRPr="007F63E5">
        <w:rPr>
          <w:rFonts w:eastAsiaTheme="minorHAnsi"/>
          <w:spacing w:val="-4"/>
          <w:lang w:eastAsia="en-US"/>
        </w:rPr>
        <w:t xml:space="preserve"> зонирование территорий муниципальных образований в целях определения территориальных зон и установления градостроительных регламентов.</w:t>
      </w:r>
    </w:p>
    <w:p w14:paraId="5F154550" w14:textId="77777777" w:rsidR="00CA48CC" w:rsidRDefault="003C5E5F" w:rsidP="003C5E5F">
      <w:pPr>
        <w:ind w:firstLine="709"/>
        <w:jc w:val="both"/>
        <w:rPr>
          <w:rFonts w:eastAsiaTheme="minorHAnsi"/>
          <w:spacing w:val="-4"/>
          <w:lang w:eastAsia="en-US"/>
        </w:rPr>
      </w:pPr>
      <w:r w:rsidRPr="007F63E5">
        <w:rPr>
          <w:rFonts w:eastAsiaTheme="minorHAnsi"/>
          <w:b/>
          <w:spacing w:val="-4"/>
          <w:lang w:eastAsia="en-US"/>
        </w:rPr>
        <w:t>Градостроительный регламент</w:t>
      </w:r>
      <w:r w:rsidRPr="007F63E5">
        <w:rPr>
          <w:rFonts w:eastAsiaTheme="minorHAnsi"/>
          <w:spacing w:val="-4"/>
          <w:lang w:eastAsia="en-US"/>
        </w:rPr>
        <w:t xml:space="preserve"> – </w:t>
      </w:r>
      <w:r w:rsidR="00D76719" w:rsidRPr="00D76719">
        <w:rPr>
          <w:rFonts w:eastAsiaTheme="minorHAnsi"/>
          <w:spacing w:val="-4"/>
          <w:lang w:eastAsia="en-US"/>
        </w:rPr>
        <w:t>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r w:rsidR="00CA48CC">
        <w:rPr>
          <w:rFonts w:eastAsiaTheme="minorHAnsi"/>
          <w:spacing w:val="-4"/>
          <w:lang w:eastAsia="en-US"/>
        </w:rPr>
        <w:t xml:space="preserve"> </w:t>
      </w:r>
    </w:p>
    <w:p w14:paraId="4E10F5D6" w14:textId="77777777" w:rsidR="003C5E5F" w:rsidRPr="007F63E5" w:rsidRDefault="003C5E5F" w:rsidP="003C5E5F">
      <w:pPr>
        <w:ind w:firstLine="709"/>
        <w:jc w:val="both"/>
        <w:rPr>
          <w:rFonts w:eastAsiaTheme="minorHAnsi"/>
          <w:lang w:eastAsia="en-US"/>
        </w:rPr>
      </w:pPr>
      <w:r w:rsidRPr="007F63E5">
        <w:rPr>
          <w:rFonts w:eastAsiaTheme="minorHAnsi"/>
          <w:b/>
          <w:lang w:eastAsia="en-US"/>
        </w:rPr>
        <w:t>Граница населенного пункта</w:t>
      </w:r>
      <w:r w:rsidRPr="007F63E5">
        <w:rPr>
          <w:rFonts w:eastAsiaTheme="minorHAnsi"/>
          <w:lang w:eastAsia="en-US"/>
        </w:rPr>
        <w:t xml:space="preserve"> – внешняя граница земель населенного пункта, отделяющая эти земли от земель иных категорий.</w:t>
      </w:r>
      <w:r w:rsidR="00CA48CC">
        <w:rPr>
          <w:rFonts w:eastAsiaTheme="minorHAnsi"/>
          <w:lang w:eastAsia="en-US"/>
        </w:rPr>
        <w:t xml:space="preserve"> </w:t>
      </w:r>
      <w:r w:rsidR="00A1574C" w:rsidRPr="00A1574C">
        <w:rPr>
          <w:rFonts w:eastAsiaTheme="minorHAnsi"/>
          <w:lang w:eastAsia="en-US"/>
        </w:rPr>
        <w:t>Границы городских, сельских населенных пунктов не могут пересекать границы муниципальных образований или выходить за их границы, а также пересекать границы земельных участков, предоставленных гражданам или юридическим лицам.</w:t>
      </w:r>
    </w:p>
    <w:p w14:paraId="7BB40288" w14:textId="3D024301" w:rsidR="00CA48CC" w:rsidRDefault="003C5E5F" w:rsidP="003C5E5F">
      <w:pPr>
        <w:ind w:firstLine="709"/>
        <w:jc w:val="both"/>
        <w:rPr>
          <w:rFonts w:eastAsiaTheme="minorHAnsi"/>
          <w:spacing w:val="-4"/>
          <w:lang w:eastAsia="en-US"/>
        </w:rPr>
      </w:pPr>
      <w:r w:rsidRPr="007F63E5">
        <w:rPr>
          <w:rFonts w:eastAsiaTheme="minorHAnsi"/>
          <w:b/>
          <w:spacing w:val="-4"/>
          <w:lang w:eastAsia="en-US"/>
        </w:rPr>
        <w:t>Документация по планировке территории</w:t>
      </w:r>
      <w:r w:rsidRPr="007F63E5">
        <w:rPr>
          <w:rFonts w:eastAsiaTheme="minorHAnsi"/>
          <w:spacing w:val="-4"/>
          <w:lang w:eastAsia="en-US"/>
        </w:rPr>
        <w:t xml:space="preserve"> – проекты планировки территории; проекты межевания территории</w:t>
      </w:r>
      <w:r w:rsidR="00A1574C">
        <w:rPr>
          <w:rFonts w:eastAsiaTheme="minorHAnsi"/>
          <w:spacing w:val="-4"/>
          <w:lang w:eastAsia="en-US"/>
        </w:rPr>
        <w:t>.</w:t>
      </w:r>
    </w:p>
    <w:p w14:paraId="43D21BE9" w14:textId="77777777" w:rsidR="003C5E5F" w:rsidRPr="007F63E5" w:rsidRDefault="003C5E5F" w:rsidP="003C5E5F">
      <w:pPr>
        <w:ind w:firstLine="709"/>
        <w:jc w:val="both"/>
        <w:rPr>
          <w:rFonts w:eastAsiaTheme="minorHAnsi"/>
          <w:lang w:eastAsia="en-US"/>
        </w:rPr>
      </w:pPr>
      <w:r w:rsidRPr="007F63E5">
        <w:rPr>
          <w:rFonts w:eastAsiaTheme="minorHAnsi"/>
          <w:b/>
          <w:lang w:eastAsia="en-US"/>
        </w:rPr>
        <w:t>Дом</w:t>
      </w:r>
      <w:r w:rsidR="00CA48CC">
        <w:rPr>
          <w:rFonts w:eastAsiaTheme="minorHAnsi"/>
          <w:b/>
          <w:lang w:eastAsia="en-US"/>
        </w:rPr>
        <w:t xml:space="preserve"> </w:t>
      </w:r>
      <w:r w:rsidRPr="007F63E5">
        <w:rPr>
          <w:rFonts w:eastAsiaTheme="minorHAnsi"/>
          <w:b/>
          <w:lang w:eastAsia="en-US"/>
        </w:rPr>
        <w:t>жилой</w:t>
      </w:r>
      <w:r w:rsidRPr="007F63E5">
        <w:rPr>
          <w:rFonts w:eastAsiaTheme="minorHAnsi"/>
          <w:lang w:eastAsia="en-US"/>
        </w:rPr>
        <w:t xml:space="preserve"> – индивидуально-определенное здание, которое состоит из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w:t>
      </w:r>
    </w:p>
    <w:p w14:paraId="6E8580E6" w14:textId="77777777" w:rsidR="00CA48CC" w:rsidRDefault="003C5E5F" w:rsidP="003C5E5F">
      <w:pPr>
        <w:ind w:firstLine="709"/>
        <w:jc w:val="both"/>
        <w:rPr>
          <w:rFonts w:eastAsiaTheme="minorHAnsi"/>
          <w:lang w:eastAsia="en-US"/>
        </w:rPr>
      </w:pPr>
      <w:r w:rsidRPr="007F63E5">
        <w:rPr>
          <w:rFonts w:eastAsiaTheme="minorHAnsi"/>
          <w:b/>
          <w:lang w:eastAsia="en-US"/>
        </w:rPr>
        <w:t xml:space="preserve">Дом </w:t>
      </w:r>
      <w:r w:rsidR="00CA48CC">
        <w:rPr>
          <w:rFonts w:eastAsiaTheme="minorHAnsi"/>
          <w:b/>
          <w:lang w:eastAsia="en-US"/>
        </w:rPr>
        <w:t xml:space="preserve"> </w:t>
      </w:r>
      <w:r w:rsidR="00A1574C">
        <w:rPr>
          <w:rFonts w:eastAsiaTheme="minorHAnsi"/>
          <w:b/>
          <w:lang w:eastAsia="en-US"/>
        </w:rPr>
        <w:t>блокированной застройки</w:t>
      </w:r>
      <w:r w:rsidRPr="007F63E5">
        <w:rPr>
          <w:rFonts w:eastAsiaTheme="minorHAnsi"/>
          <w:b/>
          <w:lang w:eastAsia="en-US"/>
        </w:rPr>
        <w:t xml:space="preserve"> – </w:t>
      </w:r>
      <w:r w:rsidR="00A1574C" w:rsidRPr="00A1574C">
        <w:rPr>
          <w:rFonts w:eastAsiaTheme="minorHAnsi"/>
          <w:lang w:eastAsia="en-US"/>
        </w:rPr>
        <w:t>жилой дом, блокированный с другим жилым домом (другими жилыми домами) в одном ряду общей боковой стеной (общими боковыми стенами) без проемов и имеющий отдельный выход на земельный участок</w:t>
      </w:r>
      <w:r w:rsidR="00CA48CC">
        <w:rPr>
          <w:rFonts w:eastAsiaTheme="minorHAnsi"/>
          <w:lang w:eastAsia="en-US"/>
        </w:rPr>
        <w:t xml:space="preserve">.  </w:t>
      </w:r>
    </w:p>
    <w:p w14:paraId="12AEEDCB" w14:textId="77777777" w:rsidR="00CA48CC" w:rsidRDefault="003C5E5F" w:rsidP="003C5E5F">
      <w:pPr>
        <w:ind w:firstLine="709"/>
        <w:jc w:val="both"/>
        <w:rPr>
          <w:rFonts w:eastAsiaTheme="minorHAnsi"/>
          <w:lang w:eastAsia="en-US"/>
        </w:rPr>
      </w:pPr>
      <w:r w:rsidRPr="007F63E5">
        <w:rPr>
          <w:rFonts w:eastAsiaTheme="minorHAnsi"/>
          <w:b/>
          <w:lang w:eastAsia="en-US"/>
        </w:rPr>
        <w:t xml:space="preserve">Дом </w:t>
      </w:r>
      <w:proofErr w:type="spellStart"/>
      <w:r w:rsidRPr="007F63E5">
        <w:rPr>
          <w:rFonts w:eastAsiaTheme="minorHAnsi"/>
          <w:b/>
          <w:lang w:eastAsia="en-US"/>
        </w:rPr>
        <w:t>жилойиндивидуальный</w:t>
      </w:r>
      <w:proofErr w:type="spellEnd"/>
      <w:r w:rsidRPr="007F63E5">
        <w:rPr>
          <w:rFonts w:eastAsiaTheme="minorHAnsi"/>
          <w:b/>
          <w:lang w:eastAsia="en-US"/>
        </w:rPr>
        <w:t xml:space="preserve"> – </w:t>
      </w:r>
      <w:r w:rsidR="00A1574C" w:rsidRPr="00A1574C">
        <w:rPr>
          <w:rFonts w:eastAsiaTheme="minorHAnsi"/>
          <w:lang w:eastAsia="en-US"/>
        </w:rPr>
        <w:t>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w:t>
      </w:r>
      <w:r w:rsidR="00CA48CC">
        <w:rPr>
          <w:rFonts w:eastAsiaTheme="minorHAnsi"/>
          <w:lang w:eastAsia="en-US"/>
        </w:rPr>
        <w:t xml:space="preserve">  </w:t>
      </w:r>
    </w:p>
    <w:p w14:paraId="5BE5507F" w14:textId="77777777" w:rsidR="003C5E5F" w:rsidRPr="007F63E5" w:rsidRDefault="003C5E5F" w:rsidP="003C5E5F">
      <w:pPr>
        <w:ind w:firstLine="709"/>
        <w:jc w:val="both"/>
        <w:rPr>
          <w:rFonts w:eastAsiaTheme="minorHAnsi"/>
          <w:lang w:eastAsia="en-US"/>
        </w:rPr>
      </w:pPr>
      <w:r w:rsidRPr="007F63E5">
        <w:rPr>
          <w:rFonts w:eastAsiaTheme="minorHAnsi"/>
          <w:b/>
          <w:lang w:eastAsia="en-US"/>
        </w:rPr>
        <w:t>Дом жилой секционного типа</w:t>
      </w:r>
      <w:r w:rsidRPr="007F63E5">
        <w:rPr>
          <w:rFonts w:eastAsiaTheme="minorHAnsi"/>
          <w:lang w:eastAsia="en-US"/>
        </w:rPr>
        <w:t xml:space="preserve"> – здание, состоящее из одной или нескольких секций, отделенных друг от друга стенами без проемов, с квартирами одной секции, имеющими выход на одну лестничную клетку или через коридор.</w:t>
      </w:r>
    </w:p>
    <w:p w14:paraId="074E0A7B" w14:textId="77777777" w:rsidR="003C5E5F" w:rsidRPr="007F63E5" w:rsidRDefault="003C5E5F" w:rsidP="003C5E5F">
      <w:pPr>
        <w:ind w:firstLine="709"/>
        <w:jc w:val="both"/>
        <w:rPr>
          <w:rFonts w:eastAsiaTheme="minorHAnsi"/>
          <w:lang w:eastAsia="en-US"/>
        </w:rPr>
      </w:pPr>
      <w:r w:rsidRPr="007F63E5">
        <w:rPr>
          <w:rFonts w:eastAsiaTheme="minorHAnsi"/>
          <w:b/>
          <w:lang w:eastAsia="en-US"/>
        </w:rPr>
        <w:t>Дорога в населенном пункте, городская дорога</w:t>
      </w:r>
      <w:r w:rsidRPr="007F63E5">
        <w:rPr>
          <w:rFonts w:eastAsiaTheme="minorHAnsi"/>
          <w:lang w:eastAsia="en-US"/>
        </w:rPr>
        <w:t xml:space="preserve"> – линейный объект транспортной инфраструктуры на территории общего пользования населенного пункта, ограниченный красными линиями, предназначенный преимущественно для движения грузового и легкового наземного транспорта и включающий в себя планировочные и конструктивные элементы, защитные и искусственные дорожные сооружения, элементы обустройства дорог. Городская дорога или ее отдельные участки, как правило, проходят за пределами жилых зон, могут проходить по незастроенным территориям.</w:t>
      </w:r>
    </w:p>
    <w:p w14:paraId="57F4CB34" w14:textId="77777777" w:rsidR="003C5E5F" w:rsidRPr="007F63E5" w:rsidRDefault="003C5E5F" w:rsidP="003C5E5F">
      <w:pPr>
        <w:ind w:firstLine="709"/>
        <w:jc w:val="both"/>
        <w:rPr>
          <w:rFonts w:eastAsiaTheme="minorHAnsi"/>
          <w:lang w:eastAsia="en-US"/>
        </w:rPr>
      </w:pPr>
      <w:r w:rsidRPr="007F63E5">
        <w:rPr>
          <w:rFonts w:eastAsiaTheme="minorHAnsi"/>
          <w:b/>
          <w:lang w:eastAsia="en-US"/>
        </w:rPr>
        <w:t>Дренаж</w:t>
      </w:r>
      <w:r w:rsidRPr="007F63E5">
        <w:rPr>
          <w:rFonts w:eastAsiaTheme="minorHAnsi"/>
          <w:lang w:eastAsia="en-US"/>
        </w:rPr>
        <w:t xml:space="preserve"> – устройства для сбора и отвода профильтровавшихся и подземных вод.</w:t>
      </w:r>
    </w:p>
    <w:p w14:paraId="65245E68" w14:textId="2D22B10D" w:rsidR="003C5E5F" w:rsidRPr="007F63E5" w:rsidRDefault="003C5E5F" w:rsidP="003C5E5F">
      <w:pPr>
        <w:ind w:firstLine="709"/>
        <w:jc w:val="both"/>
        <w:rPr>
          <w:rFonts w:eastAsiaTheme="minorHAnsi"/>
          <w:b/>
          <w:bCs/>
          <w:lang w:eastAsia="en-US"/>
        </w:rPr>
      </w:pPr>
      <w:r w:rsidRPr="007F63E5">
        <w:rPr>
          <w:rFonts w:eastAsiaTheme="minorHAnsi"/>
          <w:b/>
          <w:lang w:eastAsia="en-US"/>
        </w:rPr>
        <w:t>Жилая застройка малоэтажная</w:t>
      </w:r>
      <w:r w:rsidRPr="007F63E5">
        <w:rPr>
          <w:rFonts w:eastAsiaTheme="minorHAnsi"/>
          <w:lang w:eastAsia="en-US"/>
        </w:rPr>
        <w:t xml:space="preserve"> – жилая застройка этажностью до </w:t>
      </w:r>
      <w:r w:rsidR="00FE5139">
        <w:rPr>
          <w:rFonts w:eastAsiaTheme="minorHAnsi"/>
          <w:lang w:eastAsia="en-US"/>
        </w:rPr>
        <w:t>4</w:t>
      </w:r>
      <w:r w:rsidR="000446D9">
        <w:rPr>
          <w:rFonts w:eastAsiaTheme="minorHAnsi"/>
          <w:lang w:eastAsia="en-US"/>
        </w:rPr>
        <w:t xml:space="preserve"> </w:t>
      </w:r>
      <w:r w:rsidRPr="007F63E5">
        <w:rPr>
          <w:rFonts w:eastAsiaTheme="minorHAnsi"/>
          <w:lang w:eastAsia="en-US"/>
        </w:rPr>
        <w:t>этажей включительно с обеспечением, как правило, непосредственной связи квартир с земельным участком.</w:t>
      </w:r>
    </w:p>
    <w:p w14:paraId="3F46B7CA" w14:textId="77777777" w:rsidR="003C5E5F" w:rsidRPr="007F63E5" w:rsidRDefault="003C5E5F" w:rsidP="003C5E5F">
      <w:pPr>
        <w:ind w:firstLine="709"/>
        <w:jc w:val="both"/>
        <w:rPr>
          <w:rFonts w:eastAsiaTheme="minorHAnsi"/>
          <w:lang w:eastAsia="en-US"/>
        </w:rPr>
      </w:pPr>
      <w:r w:rsidRPr="007F63E5">
        <w:rPr>
          <w:rFonts w:eastAsiaTheme="minorHAnsi"/>
          <w:b/>
          <w:lang w:eastAsia="en-US"/>
        </w:rPr>
        <w:t>Жилое помещение</w:t>
      </w:r>
      <w:r w:rsidRPr="007F63E5">
        <w:rPr>
          <w:rFonts w:eastAsiaTheme="minorHAnsi"/>
          <w:lang w:eastAsia="en-US"/>
        </w:rPr>
        <w:t xml:space="preserve"> (жилой дом, часть жилого дома, квартира, часть квартиры, комната) – изолированное помещение, которое является недвижимым имуществом, пригодно для постоянного проживания граждан и отвечает установленным санитарным и техническим правилам и нормам, иным требованиям законодательства.</w:t>
      </w:r>
    </w:p>
    <w:p w14:paraId="17058B77" w14:textId="77777777" w:rsidR="000400D8" w:rsidRDefault="00FE5139" w:rsidP="003C5E5F">
      <w:pPr>
        <w:ind w:firstLine="709"/>
        <w:jc w:val="both"/>
        <w:rPr>
          <w:rFonts w:eastAsiaTheme="minorHAnsi"/>
          <w:lang w:eastAsia="en-US"/>
        </w:rPr>
      </w:pPr>
      <w:r w:rsidRPr="007F63E5">
        <w:rPr>
          <w:rFonts w:eastAsiaTheme="minorHAnsi"/>
          <w:b/>
          <w:lang w:eastAsia="en-US"/>
        </w:rPr>
        <w:t>Застроенн</w:t>
      </w:r>
      <w:r>
        <w:rPr>
          <w:rFonts w:eastAsiaTheme="minorHAnsi"/>
          <w:b/>
          <w:lang w:eastAsia="en-US"/>
        </w:rPr>
        <w:t>ая</w:t>
      </w:r>
      <w:r w:rsidR="000400D8">
        <w:rPr>
          <w:rFonts w:eastAsiaTheme="minorHAnsi"/>
          <w:b/>
          <w:lang w:eastAsia="en-US"/>
        </w:rPr>
        <w:t xml:space="preserve">  </w:t>
      </w:r>
      <w:r w:rsidRPr="007F63E5">
        <w:rPr>
          <w:rFonts w:eastAsiaTheme="minorHAnsi"/>
          <w:b/>
          <w:lang w:eastAsia="en-US"/>
        </w:rPr>
        <w:t>территори</w:t>
      </w:r>
      <w:r>
        <w:rPr>
          <w:rFonts w:eastAsiaTheme="minorHAnsi"/>
          <w:b/>
          <w:lang w:eastAsia="en-US"/>
        </w:rPr>
        <w:t>я</w:t>
      </w:r>
      <w:r w:rsidR="003C5E5F" w:rsidRPr="007F63E5">
        <w:rPr>
          <w:rFonts w:eastAsiaTheme="minorHAnsi"/>
          <w:lang w:eastAsia="en-US"/>
        </w:rPr>
        <w:t xml:space="preserve">– </w:t>
      </w:r>
      <w:r w:rsidRPr="007F63E5">
        <w:rPr>
          <w:rFonts w:eastAsiaTheme="minorHAnsi"/>
          <w:lang w:eastAsia="en-US"/>
        </w:rPr>
        <w:t>территори</w:t>
      </w:r>
      <w:r>
        <w:rPr>
          <w:rFonts w:eastAsiaTheme="minorHAnsi"/>
          <w:lang w:eastAsia="en-US"/>
        </w:rPr>
        <w:t>я</w:t>
      </w:r>
      <w:r w:rsidR="000400D8">
        <w:rPr>
          <w:rFonts w:eastAsiaTheme="minorHAnsi"/>
          <w:lang w:eastAsia="en-US"/>
        </w:rPr>
        <w:t xml:space="preserve"> </w:t>
      </w:r>
      <w:r w:rsidRPr="00FE5139">
        <w:rPr>
          <w:rFonts w:eastAsiaTheme="minorHAnsi"/>
          <w:lang w:eastAsia="en-US"/>
        </w:rPr>
        <w:t>на которой имеются существующие или строящиеся, а также предусмотрены намечаемые строительству здания и сооружения, учитываемые при планово-высотном размещении транспортных коммуникаций и имеющие с ним общую систему поверхностного водоотвода и благоустройства</w:t>
      </w:r>
      <w:r w:rsidR="000400D8">
        <w:rPr>
          <w:rFonts w:eastAsiaTheme="minorHAnsi"/>
          <w:lang w:eastAsia="en-US"/>
        </w:rPr>
        <w:t xml:space="preserve">. </w:t>
      </w:r>
    </w:p>
    <w:p w14:paraId="4AC407DB" w14:textId="77777777" w:rsidR="003C5E5F" w:rsidRPr="007F63E5" w:rsidRDefault="003C5E5F" w:rsidP="003C5E5F">
      <w:pPr>
        <w:ind w:firstLine="709"/>
        <w:jc w:val="both"/>
        <w:rPr>
          <w:rFonts w:eastAsiaTheme="minorHAnsi"/>
          <w:lang w:eastAsia="en-US"/>
        </w:rPr>
      </w:pPr>
      <w:r w:rsidRPr="007F63E5">
        <w:rPr>
          <w:rFonts w:eastAsiaTheme="minorHAnsi"/>
          <w:b/>
          <w:lang w:eastAsia="en-US"/>
        </w:rPr>
        <w:lastRenderedPageBreak/>
        <w:t>Затопление –</w:t>
      </w:r>
      <w:r w:rsidRPr="007F63E5">
        <w:rPr>
          <w:rFonts w:eastAsiaTheme="minorHAnsi"/>
          <w:lang w:eastAsia="en-US"/>
        </w:rPr>
        <w:t xml:space="preserve"> образование свободной поверхности воды на участке территории в результате повышения уровня водотока, водоема или подземных вод.</w:t>
      </w:r>
    </w:p>
    <w:p w14:paraId="5D6E3C2A" w14:textId="77777777" w:rsidR="003C5E5F" w:rsidRPr="007F63E5" w:rsidRDefault="003C5E5F" w:rsidP="003C5E5F">
      <w:pPr>
        <w:ind w:firstLine="709"/>
        <w:jc w:val="both"/>
        <w:rPr>
          <w:rFonts w:eastAsiaTheme="minorHAnsi"/>
          <w:lang w:eastAsia="en-US"/>
        </w:rPr>
      </w:pPr>
      <w:r w:rsidRPr="007F63E5">
        <w:rPr>
          <w:rFonts w:eastAsiaTheme="minorHAnsi"/>
          <w:b/>
          <w:lang w:eastAsia="en-US"/>
        </w:rPr>
        <w:t>Земельный участок</w:t>
      </w:r>
      <w:r w:rsidRPr="007F63E5">
        <w:rPr>
          <w:rFonts w:eastAsiaTheme="minorHAnsi"/>
          <w:lang w:eastAsia="en-US"/>
        </w:rPr>
        <w:t xml:space="preserve"> – часть поверхности земли, застроенная (использованная) или подлежащая застройке (использованию) в соответствии с правилами застройки и землепользования для данной территориальной зоны и имеющая фиксированные границы, площадь, местоположение, правовой статус и другие характеристики, отраженные в земельном кадастре и документах государственной регистрации. </w:t>
      </w:r>
    </w:p>
    <w:p w14:paraId="69070EC4" w14:textId="77777777" w:rsidR="003C5E5F" w:rsidRPr="007F63E5" w:rsidRDefault="003C5E5F" w:rsidP="003C5E5F">
      <w:pPr>
        <w:ind w:firstLine="709"/>
        <w:jc w:val="both"/>
        <w:rPr>
          <w:rFonts w:eastAsiaTheme="minorHAnsi"/>
          <w:lang w:eastAsia="en-US"/>
        </w:rPr>
      </w:pPr>
      <w:r w:rsidRPr="007F63E5">
        <w:rPr>
          <w:rFonts w:eastAsiaTheme="minorHAnsi"/>
          <w:b/>
          <w:lang w:eastAsia="en-US"/>
        </w:rPr>
        <w:t>Зона застройки</w:t>
      </w:r>
      <w:r w:rsidRPr="007F63E5">
        <w:rPr>
          <w:rFonts w:eastAsiaTheme="minorHAnsi"/>
          <w:lang w:eastAsia="en-US"/>
        </w:rPr>
        <w:t xml:space="preserve"> – застроенная или подлежащая застройке территория, имеющая установленные </w:t>
      </w:r>
      <w:r w:rsidR="005F741E">
        <w:rPr>
          <w:rFonts w:eastAsiaTheme="minorHAnsi"/>
          <w:lang w:eastAsia="en-US"/>
        </w:rPr>
        <w:t>градостроительной документацией</w:t>
      </w:r>
      <w:r w:rsidRPr="007F63E5">
        <w:rPr>
          <w:rFonts w:eastAsiaTheme="minorHAnsi"/>
          <w:lang w:eastAsia="en-US"/>
        </w:rPr>
        <w:t xml:space="preserve"> планировочные границы и режим целевого функционального использования.</w:t>
      </w:r>
    </w:p>
    <w:p w14:paraId="4ECE6A8A" w14:textId="77777777" w:rsidR="003C5E5F" w:rsidRPr="007F63E5" w:rsidRDefault="003C5E5F" w:rsidP="003C5E5F">
      <w:pPr>
        <w:ind w:firstLine="709"/>
        <w:jc w:val="both"/>
        <w:rPr>
          <w:rFonts w:eastAsiaTheme="minorHAnsi"/>
          <w:b/>
          <w:lang w:eastAsia="en-US"/>
        </w:rPr>
      </w:pPr>
      <w:r w:rsidRPr="007F63E5">
        <w:rPr>
          <w:rFonts w:eastAsiaTheme="minorHAnsi"/>
          <w:b/>
          <w:spacing w:val="-2"/>
          <w:lang w:eastAsia="en-US"/>
        </w:rPr>
        <w:t xml:space="preserve">Зоны преимущественного строительства объектов жилищно-гражданского и производственного назначения </w:t>
      </w:r>
      <w:r w:rsidRPr="007F63E5">
        <w:rPr>
          <w:rFonts w:eastAsiaTheme="minorHAnsi"/>
          <w:lang w:eastAsia="en-US"/>
        </w:rPr>
        <w:t>– зоны, предназначенные для размещения:</w:t>
      </w:r>
    </w:p>
    <w:p w14:paraId="5FDA1B34" w14:textId="77777777" w:rsidR="003C5E5F" w:rsidRPr="007F63E5" w:rsidRDefault="003C5E5F" w:rsidP="003C5E5F">
      <w:pPr>
        <w:ind w:firstLine="709"/>
        <w:jc w:val="both"/>
        <w:rPr>
          <w:rFonts w:eastAsiaTheme="minorHAnsi"/>
          <w:lang w:eastAsia="en-US"/>
        </w:rPr>
      </w:pPr>
      <w:r w:rsidRPr="007F63E5">
        <w:rPr>
          <w:rFonts w:eastAsiaTheme="minorHAnsi"/>
          <w:lang w:eastAsia="en-US"/>
        </w:rPr>
        <w:t>1) жилищного фонда;</w:t>
      </w:r>
    </w:p>
    <w:p w14:paraId="4D528962" w14:textId="77777777" w:rsidR="003C5E5F" w:rsidRPr="007F63E5" w:rsidRDefault="003C5E5F" w:rsidP="003C5E5F">
      <w:pPr>
        <w:ind w:firstLine="709"/>
        <w:jc w:val="both"/>
        <w:rPr>
          <w:rFonts w:eastAsiaTheme="minorHAnsi"/>
          <w:lang w:eastAsia="en-US"/>
        </w:rPr>
      </w:pPr>
      <w:r w:rsidRPr="007F63E5">
        <w:rPr>
          <w:rFonts w:eastAsiaTheme="minorHAnsi"/>
          <w:lang w:eastAsia="en-US"/>
        </w:rPr>
        <w:t>2) общественных зданий и сооружений, в том числе научно-исследовательских институтов и их комплексов, а также отдельных коммунальных и промышленных объектов, не требующих устройства санитарно-защитных зон;</w:t>
      </w:r>
    </w:p>
    <w:p w14:paraId="726D593A" w14:textId="77777777" w:rsidR="003C5E5F" w:rsidRPr="007F63E5" w:rsidRDefault="003C5E5F" w:rsidP="003C5E5F">
      <w:pPr>
        <w:ind w:firstLine="709"/>
        <w:jc w:val="both"/>
        <w:rPr>
          <w:rFonts w:eastAsiaTheme="minorHAnsi"/>
          <w:lang w:eastAsia="en-US"/>
        </w:rPr>
      </w:pPr>
      <w:r w:rsidRPr="007F63E5">
        <w:rPr>
          <w:rFonts w:eastAsiaTheme="minorHAnsi"/>
          <w:lang w:eastAsia="en-US"/>
        </w:rPr>
        <w:t>3) путей внутригородского сообщения, улиц, площадей, парков, садов, бульваров и других мест общего пользования;</w:t>
      </w:r>
    </w:p>
    <w:p w14:paraId="68050419" w14:textId="77777777" w:rsidR="003C5E5F" w:rsidRPr="007F63E5" w:rsidRDefault="003C5E5F" w:rsidP="003C5E5F">
      <w:pPr>
        <w:ind w:firstLine="709"/>
        <w:jc w:val="both"/>
        <w:rPr>
          <w:rFonts w:eastAsiaTheme="minorHAnsi"/>
          <w:lang w:eastAsia="en-US"/>
        </w:rPr>
      </w:pPr>
      <w:r w:rsidRPr="007F63E5">
        <w:rPr>
          <w:rFonts w:eastAsiaTheme="minorHAnsi"/>
          <w:lang w:eastAsia="en-US"/>
        </w:rPr>
        <w:t>4) промышленных предприятий и связанных с ними объектов, комплексов научных учреждений с их опытными производствами;</w:t>
      </w:r>
    </w:p>
    <w:p w14:paraId="237B2101" w14:textId="77777777" w:rsidR="003C5E5F" w:rsidRPr="007F63E5" w:rsidRDefault="003C5E5F" w:rsidP="003C5E5F">
      <w:pPr>
        <w:ind w:firstLine="709"/>
        <w:jc w:val="both"/>
        <w:rPr>
          <w:rFonts w:eastAsiaTheme="minorHAnsi"/>
          <w:lang w:eastAsia="en-US"/>
        </w:rPr>
      </w:pPr>
      <w:r w:rsidRPr="007F63E5">
        <w:rPr>
          <w:rFonts w:eastAsiaTheme="minorHAnsi"/>
          <w:lang w:eastAsia="en-US"/>
        </w:rPr>
        <w:t>5) коммунально-складских объектов;</w:t>
      </w:r>
    </w:p>
    <w:p w14:paraId="45ADE8BF" w14:textId="77777777" w:rsidR="003C5E5F" w:rsidRPr="007F63E5" w:rsidRDefault="003C5E5F" w:rsidP="003C5E5F">
      <w:pPr>
        <w:ind w:firstLine="709"/>
        <w:jc w:val="both"/>
        <w:rPr>
          <w:rFonts w:eastAsiaTheme="minorHAnsi"/>
          <w:lang w:eastAsia="en-US"/>
        </w:rPr>
      </w:pPr>
      <w:r w:rsidRPr="007F63E5">
        <w:rPr>
          <w:rFonts w:eastAsiaTheme="minorHAnsi"/>
          <w:lang w:eastAsia="en-US"/>
        </w:rPr>
        <w:t>6) сооружений внешнего транспорта, путей внегородского и пригородного сообщений, а также для устройства путей внутригородского сообщения, улиц и других мест общего пользования.</w:t>
      </w:r>
    </w:p>
    <w:p w14:paraId="3BC6C8DE" w14:textId="0C4507AC" w:rsidR="003C5E5F" w:rsidRPr="007F63E5" w:rsidRDefault="003C5E5F" w:rsidP="003C5E5F">
      <w:pPr>
        <w:ind w:firstLine="709"/>
        <w:jc w:val="both"/>
        <w:rPr>
          <w:rFonts w:eastAsiaTheme="minorHAnsi"/>
          <w:b/>
          <w:lang w:eastAsia="en-US"/>
        </w:rPr>
      </w:pPr>
      <w:r w:rsidRPr="007F63E5">
        <w:rPr>
          <w:rFonts w:eastAsiaTheme="minorHAnsi"/>
          <w:b/>
          <w:lang w:eastAsia="en-US"/>
        </w:rPr>
        <w:t>Зоны</w:t>
      </w:r>
      <w:r w:rsidR="002148C2">
        <w:rPr>
          <w:rFonts w:eastAsiaTheme="minorHAnsi"/>
          <w:b/>
          <w:lang w:eastAsia="en-US"/>
        </w:rPr>
        <w:t xml:space="preserve"> </w:t>
      </w:r>
      <w:r w:rsidRPr="007F63E5">
        <w:rPr>
          <w:rFonts w:eastAsiaTheme="minorHAnsi"/>
          <w:b/>
          <w:spacing w:val="-3"/>
          <w:lang w:eastAsia="en-US"/>
        </w:rPr>
        <w:t>преимущественно</w:t>
      </w:r>
      <w:r w:rsidR="005F741E" w:rsidRPr="002148C2">
        <w:rPr>
          <w:rFonts w:eastAsiaTheme="minorHAnsi"/>
          <w:b/>
          <w:spacing w:val="-3"/>
          <w:lang w:eastAsia="en-US"/>
        </w:rPr>
        <w:t>го</w:t>
      </w:r>
      <w:r w:rsidRPr="007F63E5">
        <w:rPr>
          <w:rFonts w:eastAsiaTheme="minorHAnsi"/>
          <w:b/>
          <w:spacing w:val="-3"/>
          <w:lang w:eastAsia="en-US"/>
        </w:rPr>
        <w:t xml:space="preserve"> ис</w:t>
      </w:r>
      <w:r w:rsidRPr="007F63E5">
        <w:rPr>
          <w:rFonts w:eastAsiaTheme="minorHAnsi"/>
          <w:b/>
          <w:spacing w:val="-1"/>
          <w:lang w:eastAsia="en-US"/>
        </w:rPr>
        <w:t>пользования территорий</w:t>
      </w:r>
      <w:r w:rsidRPr="007F63E5">
        <w:rPr>
          <w:rFonts w:eastAsiaTheme="minorHAnsi"/>
          <w:b/>
          <w:spacing w:val="-3"/>
          <w:lang w:eastAsia="en-US"/>
        </w:rPr>
        <w:t xml:space="preserve"> для рекреационных целей</w:t>
      </w:r>
      <w:r w:rsidRPr="007F63E5">
        <w:rPr>
          <w:rFonts w:eastAsiaTheme="minorHAnsi"/>
          <w:b/>
          <w:lang w:eastAsia="en-US"/>
        </w:rPr>
        <w:t xml:space="preserve"> – </w:t>
      </w:r>
      <w:r w:rsidRPr="007F63E5">
        <w:rPr>
          <w:rFonts w:eastAsiaTheme="minorHAnsi"/>
          <w:lang w:eastAsia="en-US"/>
        </w:rPr>
        <w:t>зоны,</w:t>
      </w:r>
      <w:r w:rsidR="00DC152D">
        <w:rPr>
          <w:rFonts w:eastAsiaTheme="minorHAnsi"/>
          <w:lang w:eastAsia="en-US"/>
        </w:rPr>
        <w:t xml:space="preserve"> </w:t>
      </w:r>
      <w:r w:rsidRPr="007F63E5">
        <w:rPr>
          <w:rFonts w:eastAsiaTheme="minorHAnsi"/>
          <w:lang w:eastAsia="en-US"/>
        </w:rPr>
        <w:t>включающие леса, лесопарки, лесозащитные зоны, водоемы, которые совместно с городскими лесами, парками, садами, скверами и бульварами, размещаемыми в зонах преимущественного развития городского и сельского строительства, формируют систему открытых озелененных пространств.</w:t>
      </w:r>
    </w:p>
    <w:p w14:paraId="5414D28D" w14:textId="77777777" w:rsidR="003C5E5F" w:rsidRPr="007F63E5" w:rsidRDefault="003C5E5F" w:rsidP="003C5E5F">
      <w:pPr>
        <w:ind w:firstLine="709"/>
        <w:jc w:val="both"/>
        <w:rPr>
          <w:rFonts w:eastAsiaTheme="minorHAnsi"/>
          <w:lang w:eastAsia="en-US"/>
        </w:rPr>
      </w:pPr>
      <w:r w:rsidRPr="007F63E5">
        <w:rPr>
          <w:rFonts w:eastAsiaTheme="minorHAnsi"/>
          <w:b/>
          <w:lang w:eastAsia="en-US"/>
        </w:rPr>
        <w:t xml:space="preserve">Зоны преимущественного использования территорий для сельскохозяйственного производства – </w:t>
      </w:r>
      <w:r w:rsidRPr="007F63E5">
        <w:rPr>
          <w:rFonts w:eastAsiaTheme="minorHAnsi"/>
          <w:lang w:eastAsia="en-US"/>
        </w:rPr>
        <w:t>зоны, предназначенные для размещения объектов сельскохозяйственного производства, полеводства, животноводства, садоводства (в том числе для огородов, выпасов, сенокосов, садоводческих товариществ)</w:t>
      </w:r>
      <w:r w:rsidRPr="007F63E5">
        <w:rPr>
          <w:rFonts w:eastAsiaTheme="minorHAnsi"/>
          <w:b/>
          <w:lang w:eastAsia="en-US"/>
        </w:rPr>
        <w:t>.</w:t>
      </w:r>
    </w:p>
    <w:p w14:paraId="3DDE4643" w14:textId="77777777" w:rsidR="003C5E5F" w:rsidRPr="007F63E5" w:rsidRDefault="003C5E5F" w:rsidP="003C5E5F">
      <w:pPr>
        <w:ind w:firstLine="709"/>
        <w:jc w:val="both"/>
        <w:rPr>
          <w:rFonts w:eastAsiaTheme="minorHAnsi"/>
          <w:lang w:eastAsia="en-US"/>
        </w:rPr>
      </w:pPr>
      <w:r w:rsidRPr="007F63E5">
        <w:rPr>
          <w:rFonts w:eastAsiaTheme="minorHAnsi"/>
          <w:b/>
          <w:lang w:eastAsia="en-US"/>
        </w:rPr>
        <w:t>Зоны преимущественного использования территорий для освоения лесо</w:t>
      </w:r>
      <w:r w:rsidRPr="007F63E5">
        <w:rPr>
          <w:rFonts w:eastAsiaTheme="minorHAnsi"/>
          <w:lang w:eastAsia="en-US"/>
        </w:rPr>
        <w:t>в</w:t>
      </w:r>
      <w:r w:rsidRPr="007F63E5">
        <w:rPr>
          <w:rFonts w:eastAsiaTheme="minorHAnsi"/>
          <w:b/>
          <w:lang w:eastAsia="en-US"/>
        </w:rPr>
        <w:t xml:space="preserve"> – </w:t>
      </w:r>
      <w:r w:rsidRPr="007F63E5">
        <w:rPr>
          <w:rFonts w:eastAsiaTheme="minorHAnsi"/>
          <w:lang w:eastAsia="en-US"/>
        </w:rPr>
        <w:t>зоны,предназначенные для разнообразных видов лесохозяйственной деятельности в соответствии с лесным законодательством Российской Федерации, обеспечивающей многоцелевое, рациональное, непрерывное использование лесов для удовлетворения потребностей общества в лесах и лесных ресурсах.</w:t>
      </w:r>
    </w:p>
    <w:p w14:paraId="133A466B" w14:textId="77777777" w:rsidR="003C5E5F" w:rsidRPr="007F63E5" w:rsidRDefault="003C5E5F" w:rsidP="003C5E5F">
      <w:pPr>
        <w:ind w:firstLine="709"/>
        <w:jc w:val="both"/>
        <w:rPr>
          <w:rFonts w:eastAsiaTheme="minorHAnsi"/>
          <w:lang w:eastAsia="en-US"/>
        </w:rPr>
      </w:pPr>
      <w:r w:rsidRPr="007F63E5">
        <w:rPr>
          <w:rFonts w:eastAsiaTheme="minorHAnsi"/>
          <w:b/>
          <w:lang w:eastAsia="en-US"/>
        </w:rPr>
        <w:t>Зоны с особыми условиями использования территорий</w:t>
      </w:r>
      <w:r w:rsidRPr="007F63E5">
        <w:rPr>
          <w:rFonts w:eastAsiaTheme="minorHAnsi"/>
          <w:lang w:eastAsia="en-US"/>
        </w:rPr>
        <w:t xml:space="preserve"> – охранные, санитарно-защитные зоны, зоны охраны объектов культурного наследия (памятников истории и культуры) народов Российской Федерации (объекты культурного наследия), водоохранные зоны, зоны охраны источников питьевого водоснабжения, зоны охраняемых объектов, иные зоны, устанавливаемые в соответствии с законодательством Российской Федерации.</w:t>
      </w:r>
    </w:p>
    <w:p w14:paraId="3DAC34B0" w14:textId="77777777" w:rsidR="003C5E5F" w:rsidRPr="007F63E5" w:rsidRDefault="003C5E5F" w:rsidP="003C5E5F">
      <w:pPr>
        <w:ind w:firstLine="709"/>
        <w:jc w:val="both"/>
        <w:rPr>
          <w:rFonts w:eastAsiaTheme="minorHAnsi"/>
          <w:lang w:eastAsia="en-US"/>
        </w:rPr>
      </w:pPr>
      <w:r w:rsidRPr="007F63E5">
        <w:rPr>
          <w:rFonts w:eastAsiaTheme="minorHAnsi"/>
          <w:b/>
          <w:lang w:eastAsia="en-US"/>
        </w:rPr>
        <w:t>Зона отдыха</w:t>
      </w:r>
      <w:r w:rsidRPr="007F63E5">
        <w:rPr>
          <w:rFonts w:eastAsiaTheme="minorHAnsi"/>
          <w:lang w:eastAsia="en-US"/>
        </w:rPr>
        <w:t xml:space="preserve"> – участок территории, обустроенный для интенсивного использования в целях рекреации, а также комплекс временных и постоянных строений и сооружений, расположенных на этом участке и несущих функциональную нагрузку в качестве оборудования зоны отдыха.</w:t>
      </w:r>
    </w:p>
    <w:p w14:paraId="126E1829" w14:textId="77777777" w:rsidR="003C5E5F" w:rsidRPr="007F63E5" w:rsidRDefault="003C5E5F" w:rsidP="003C5E5F">
      <w:pPr>
        <w:ind w:firstLine="709"/>
        <w:jc w:val="both"/>
        <w:rPr>
          <w:rFonts w:eastAsiaTheme="minorHAnsi"/>
          <w:b/>
          <w:bCs/>
          <w:lang w:eastAsia="en-US"/>
        </w:rPr>
      </w:pPr>
      <w:r w:rsidRPr="007F63E5">
        <w:rPr>
          <w:rFonts w:eastAsiaTheme="minorHAnsi"/>
          <w:b/>
          <w:bCs/>
          <w:lang w:eastAsia="en-US"/>
        </w:rPr>
        <w:t>Инвалид</w:t>
      </w:r>
      <w:r w:rsidRPr="007F63E5">
        <w:rPr>
          <w:rFonts w:eastAsiaTheme="minorHAnsi"/>
          <w:lang w:eastAsia="en-US"/>
        </w:rPr>
        <w:t xml:space="preserve"> – лицо, имеющее нарушение здоровья со стойким расстройством функций организма, в том числе с поражением опорно-двигательного аппарата, нарушением функций зрения и слуха, приводящими к ограничению жизнедеятельности и вызывающими необходимость его социальной защиты</w:t>
      </w:r>
      <w:r w:rsidRPr="007F63E5">
        <w:rPr>
          <w:rFonts w:eastAsiaTheme="minorHAnsi"/>
          <w:u w:val="single"/>
          <w:lang w:eastAsia="en-US"/>
        </w:rPr>
        <w:t>.</w:t>
      </w:r>
    </w:p>
    <w:p w14:paraId="24A196AB" w14:textId="77777777" w:rsidR="003C5E5F" w:rsidRPr="007F63E5" w:rsidRDefault="003C5E5F" w:rsidP="003C5E5F">
      <w:pPr>
        <w:ind w:firstLine="709"/>
        <w:jc w:val="both"/>
        <w:rPr>
          <w:rFonts w:eastAsiaTheme="minorHAnsi"/>
          <w:lang w:eastAsia="en-US"/>
        </w:rPr>
      </w:pPr>
      <w:r w:rsidRPr="007F63E5">
        <w:rPr>
          <w:rFonts w:eastAsiaTheme="minorHAnsi"/>
          <w:b/>
          <w:lang w:eastAsia="en-US"/>
        </w:rPr>
        <w:lastRenderedPageBreak/>
        <w:t>Инженерная подготовка территории</w:t>
      </w:r>
      <w:r w:rsidRPr="007F63E5">
        <w:rPr>
          <w:rFonts w:eastAsiaTheme="minorHAnsi"/>
          <w:lang w:eastAsia="en-US"/>
        </w:rPr>
        <w:t xml:space="preserve"> – комплекс инженерных мероприятий, обеспечивающих благоприятные условия жизнедеятельности человека и устойчивое развитие территории населенных пунктов.</w:t>
      </w:r>
    </w:p>
    <w:p w14:paraId="661DD351" w14:textId="77777777" w:rsidR="003C5E5F" w:rsidRPr="007F63E5" w:rsidRDefault="003C5E5F" w:rsidP="003C5E5F">
      <w:pPr>
        <w:ind w:firstLine="709"/>
        <w:jc w:val="both"/>
        <w:rPr>
          <w:rFonts w:eastAsiaTheme="minorHAnsi"/>
          <w:lang w:eastAsia="en-US"/>
        </w:rPr>
      </w:pPr>
      <w:bookmarkStart w:id="41" w:name="sub_114"/>
      <w:r w:rsidRPr="007F63E5">
        <w:rPr>
          <w:rFonts w:eastAsiaTheme="minorHAnsi"/>
          <w:b/>
          <w:lang w:eastAsia="en-US"/>
        </w:rPr>
        <w:t xml:space="preserve">Инсоляция – </w:t>
      </w:r>
      <w:r w:rsidRPr="007F63E5">
        <w:rPr>
          <w:rFonts w:eastAsiaTheme="minorHAnsi"/>
          <w:lang w:eastAsia="en-US"/>
        </w:rPr>
        <w:t>процесс облучения каких-либо объектов прямыми солнечными лучами.</w:t>
      </w:r>
    </w:p>
    <w:bookmarkEnd w:id="41"/>
    <w:p w14:paraId="2140C948" w14:textId="77777777" w:rsidR="003C5E5F" w:rsidRPr="007F63E5" w:rsidRDefault="003C5E5F" w:rsidP="003C5E5F">
      <w:pPr>
        <w:ind w:firstLine="709"/>
        <w:jc w:val="both"/>
        <w:rPr>
          <w:rFonts w:eastAsiaTheme="minorHAnsi"/>
          <w:lang w:eastAsia="en-US"/>
        </w:rPr>
      </w:pPr>
      <w:r w:rsidRPr="007F63E5">
        <w:rPr>
          <w:rFonts w:eastAsiaTheme="minorHAnsi"/>
          <w:b/>
          <w:lang w:eastAsia="en-US"/>
        </w:rPr>
        <w:t>Информационные системы обеспечения градостроительной деятельности</w:t>
      </w:r>
      <w:r w:rsidRPr="007F63E5">
        <w:rPr>
          <w:rFonts w:eastAsiaTheme="minorHAnsi"/>
          <w:lang w:eastAsia="en-US"/>
        </w:rPr>
        <w:t xml:space="preserve"> (далее – ИСОГД) – организованный в соответствии с требованиями </w:t>
      </w:r>
      <w:proofErr w:type="spellStart"/>
      <w:r w:rsidRPr="007F63E5">
        <w:rPr>
          <w:rFonts w:eastAsiaTheme="minorHAnsi"/>
          <w:lang w:eastAsia="en-US"/>
        </w:rPr>
        <w:t>ГрК</w:t>
      </w:r>
      <w:proofErr w:type="spellEnd"/>
      <w:r w:rsidRPr="007F63E5">
        <w:rPr>
          <w:rFonts w:eastAsiaTheme="minorHAnsi"/>
          <w:lang w:eastAsia="en-US"/>
        </w:rPr>
        <w:t xml:space="preserve"> РФ систематизированный свод документированных сведений о развитии территорий, об их застройке, о земельных участках, об объектах капитального строительства и иных необходимых для осуществления градостроительной деятельности сведений.</w:t>
      </w:r>
    </w:p>
    <w:p w14:paraId="4D76967D" w14:textId="4F44142C" w:rsidR="003C5E5F" w:rsidRPr="007F63E5" w:rsidRDefault="003C5E5F" w:rsidP="003C5E5F">
      <w:pPr>
        <w:ind w:firstLine="709"/>
        <w:jc w:val="both"/>
        <w:rPr>
          <w:rFonts w:eastAsiaTheme="minorHAnsi"/>
          <w:lang w:eastAsia="en-US"/>
        </w:rPr>
      </w:pPr>
      <w:r w:rsidRPr="007F63E5">
        <w:rPr>
          <w:rFonts w:eastAsiaTheme="minorHAnsi"/>
          <w:b/>
          <w:lang w:eastAsia="en-US"/>
        </w:rPr>
        <w:t>Источники воздействия на среду обитания и здоровье человека</w:t>
      </w:r>
      <w:r w:rsidR="00DC152D">
        <w:rPr>
          <w:rFonts w:eastAsiaTheme="minorHAnsi"/>
          <w:b/>
          <w:lang w:eastAsia="en-US"/>
        </w:rPr>
        <w:t xml:space="preserve"> </w:t>
      </w:r>
      <w:r w:rsidRPr="007F63E5">
        <w:rPr>
          <w:rFonts w:eastAsiaTheme="minorHAnsi"/>
          <w:lang w:eastAsia="en-US"/>
        </w:rPr>
        <w:t>– объекты, для которых уровни создаваемого загрязнения за пределами промышленной площадки превышают 0,1 предельно допустимых концентраций и/или предельно допустимые уровни физического воздействия на атмосферный воздух.</w:t>
      </w:r>
    </w:p>
    <w:p w14:paraId="59781040" w14:textId="77777777" w:rsidR="003C5E5F" w:rsidRPr="007F63E5" w:rsidRDefault="003C5E5F" w:rsidP="003C5E5F">
      <w:pPr>
        <w:ind w:firstLine="709"/>
        <w:jc w:val="both"/>
        <w:rPr>
          <w:rFonts w:eastAsiaTheme="minorHAnsi"/>
          <w:lang w:eastAsia="en-US"/>
        </w:rPr>
      </w:pPr>
      <w:r w:rsidRPr="007F63E5">
        <w:rPr>
          <w:rFonts w:eastAsiaTheme="minorHAnsi"/>
          <w:b/>
          <w:lang w:eastAsia="en-US"/>
        </w:rPr>
        <w:t>Источники загрязнения</w:t>
      </w:r>
      <w:r w:rsidRPr="007F63E5">
        <w:rPr>
          <w:rFonts w:eastAsiaTheme="minorHAnsi"/>
          <w:lang w:eastAsia="en-US"/>
        </w:rPr>
        <w:t xml:space="preserve"> – объекты, с которых осуществляется сброс или иное поступление в водные объекты вредных веществ, ухудшающих качество поверхностных и подземных вод, ограничивающих их использование, а также негативно влияющих на состояние дна и берегов водных объектов.</w:t>
      </w:r>
    </w:p>
    <w:p w14:paraId="6E145518" w14:textId="77777777" w:rsidR="003C5E5F" w:rsidRPr="007F63E5" w:rsidRDefault="003C5E5F" w:rsidP="003C5E5F">
      <w:pPr>
        <w:ind w:firstLine="709"/>
        <w:jc w:val="both"/>
        <w:rPr>
          <w:rFonts w:eastAsiaTheme="minorHAnsi"/>
          <w:lang w:eastAsia="en-US"/>
        </w:rPr>
      </w:pPr>
      <w:r w:rsidRPr="007F63E5">
        <w:rPr>
          <w:rFonts w:eastAsiaTheme="minorHAnsi"/>
          <w:b/>
          <w:lang w:eastAsia="en-US"/>
        </w:rPr>
        <w:t>Капитальный ремонт объектов капитального строительства</w:t>
      </w:r>
      <w:r w:rsidRPr="007F63E5">
        <w:rPr>
          <w:rFonts w:eastAsiaTheme="minorHAnsi"/>
          <w:lang w:eastAsia="en-US"/>
        </w:rPr>
        <w:t xml:space="preserve"> (за исключением линейных объектов)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14:paraId="1D115E80" w14:textId="77777777" w:rsidR="003C5E5F" w:rsidRPr="007F63E5" w:rsidRDefault="003C5E5F" w:rsidP="003C5E5F">
      <w:pPr>
        <w:ind w:firstLine="709"/>
        <w:jc w:val="both"/>
        <w:rPr>
          <w:rFonts w:eastAsiaTheme="minorHAnsi"/>
          <w:lang w:eastAsia="en-US"/>
        </w:rPr>
      </w:pPr>
      <w:r w:rsidRPr="007F63E5">
        <w:rPr>
          <w:rFonts w:eastAsiaTheme="minorHAnsi"/>
          <w:b/>
          <w:lang w:eastAsia="en-US"/>
        </w:rPr>
        <w:t>Капитальный ремонт линейных объектов</w:t>
      </w:r>
      <w:r w:rsidRPr="007F63E5">
        <w:rPr>
          <w:rFonts w:eastAsiaTheme="minorHAnsi"/>
          <w:lang w:eastAsia="en-US"/>
        </w:rPr>
        <w:t xml:space="preserve"> – 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w:t>
      </w:r>
    </w:p>
    <w:p w14:paraId="3E6313D1" w14:textId="77777777" w:rsidR="003C5E5F" w:rsidRPr="007F63E5" w:rsidRDefault="003C5E5F" w:rsidP="003C5E5F">
      <w:pPr>
        <w:ind w:firstLine="709"/>
        <w:jc w:val="both"/>
        <w:rPr>
          <w:rFonts w:eastAsiaTheme="minorHAnsi"/>
          <w:lang w:eastAsia="en-US"/>
        </w:rPr>
      </w:pPr>
      <w:r w:rsidRPr="007F63E5">
        <w:rPr>
          <w:rFonts w:eastAsiaTheme="minorHAnsi"/>
          <w:b/>
          <w:lang w:eastAsia="en-US"/>
        </w:rPr>
        <w:t>Квартал</w:t>
      </w:r>
      <w:r w:rsidRPr="007F63E5">
        <w:rPr>
          <w:rFonts w:eastAsiaTheme="minorHAnsi"/>
          <w:lang w:eastAsia="en-US"/>
        </w:rPr>
        <w:t xml:space="preserve"> –элемент планировочной структуры в границах красных линий, площадь которого составляет, как правило, от 1-1,5 до </w:t>
      </w:r>
      <w:smartTag w:uri="urn:schemas-microsoft-com:office:smarttags" w:element="metricconverter">
        <w:smartTagPr>
          <w:attr w:name="ProductID" w:val="10 га"/>
        </w:smartTagPr>
        <w:r w:rsidRPr="007F63E5">
          <w:rPr>
            <w:rFonts w:eastAsiaTheme="minorHAnsi"/>
            <w:lang w:eastAsia="en-US"/>
          </w:rPr>
          <w:t>10 га</w:t>
        </w:r>
      </w:smartTag>
      <w:r w:rsidRPr="007F63E5">
        <w:rPr>
          <w:rFonts w:eastAsiaTheme="minorHAnsi"/>
          <w:lang w:eastAsia="en-US"/>
        </w:rPr>
        <w:t>, и включает, наряду с жилыми домами, встроенные или отдельно стоящие объекты культурно-бытового и обслуживающего назначения.</w:t>
      </w:r>
    </w:p>
    <w:p w14:paraId="79FBFF0E" w14:textId="77777777" w:rsidR="003C5E5F" w:rsidRPr="007F63E5" w:rsidRDefault="003C5E5F" w:rsidP="003C5E5F">
      <w:pPr>
        <w:ind w:firstLine="709"/>
        <w:jc w:val="both"/>
        <w:rPr>
          <w:rFonts w:eastAsiaTheme="minorHAnsi"/>
          <w:lang w:eastAsia="en-US"/>
        </w:rPr>
      </w:pPr>
      <w:r w:rsidRPr="007F63E5">
        <w:rPr>
          <w:rFonts w:eastAsiaTheme="minorHAnsi"/>
          <w:b/>
          <w:lang w:eastAsia="en-US"/>
        </w:rPr>
        <w:t xml:space="preserve">Квартира </w:t>
      </w:r>
      <w:r w:rsidRPr="007F63E5">
        <w:rPr>
          <w:rFonts w:eastAsiaTheme="minorHAnsi"/>
          <w:lang w:eastAsia="en-US"/>
        </w:rPr>
        <w:t>– структурно обособленное помещение в многоквартирном доме, обеспечивающее возможность прямого доступа к помещениям общего пользования в таком доме и состоящее из одной или нескольких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обособленном помещении.</w:t>
      </w:r>
    </w:p>
    <w:p w14:paraId="5374BCE3" w14:textId="77777777" w:rsidR="003C5E5F" w:rsidRPr="007F63E5" w:rsidRDefault="003C5E5F" w:rsidP="003C5E5F">
      <w:pPr>
        <w:ind w:firstLine="709"/>
        <w:jc w:val="both"/>
        <w:rPr>
          <w:rFonts w:eastAsiaTheme="minorHAnsi"/>
          <w:lang w:eastAsia="en-US"/>
        </w:rPr>
      </w:pPr>
      <w:r w:rsidRPr="007F63E5">
        <w:rPr>
          <w:rFonts w:eastAsiaTheme="minorHAnsi"/>
          <w:b/>
          <w:lang w:eastAsia="en-US"/>
        </w:rPr>
        <w:t>Комната</w:t>
      </w:r>
      <w:r w:rsidRPr="007F63E5">
        <w:rPr>
          <w:rFonts w:eastAsiaTheme="minorHAnsi"/>
          <w:lang w:eastAsia="en-US"/>
        </w:rPr>
        <w:t xml:space="preserve"> – часть жилого дома или квартиры, предназначенная для использования в качестве места непосредственного проживания граждан в жилом доме или квартире.</w:t>
      </w:r>
    </w:p>
    <w:p w14:paraId="407F3398" w14:textId="77777777" w:rsidR="003C5E5F" w:rsidRPr="007F63E5" w:rsidRDefault="003C5E5F" w:rsidP="003C5E5F">
      <w:pPr>
        <w:ind w:firstLine="709"/>
        <w:jc w:val="both"/>
        <w:rPr>
          <w:rFonts w:eastAsiaTheme="minorHAnsi"/>
          <w:b/>
          <w:lang w:eastAsia="en-US"/>
        </w:rPr>
      </w:pPr>
      <w:r w:rsidRPr="007F63E5">
        <w:rPr>
          <w:rFonts w:eastAsiaTheme="minorHAnsi"/>
          <w:b/>
          <w:lang w:eastAsia="en-US"/>
        </w:rPr>
        <w:t xml:space="preserve">Комплекс жилой </w:t>
      </w:r>
      <w:r w:rsidRPr="007F63E5">
        <w:rPr>
          <w:rFonts w:eastAsiaTheme="minorHAnsi"/>
          <w:lang w:eastAsia="en-US"/>
        </w:rPr>
        <w:t>– элемент планировочной структуры в границах красных линий, в котором жилые дома, общественные здания обслуживания и благоустроенная территория функционируют как элементы целостной системы. Жилой комплекс размещается на территории, размер, интенсивность и характер использования которой определяются уровнем комфорта проживания (минимальный, средний, повышенный, высокий).</w:t>
      </w:r>
    </w:p>
    <w:p w14:paraId="6AEB33F8" w14:textId="77777777" w:rsidR="003C5E5F" w:rsidRPr="007F63E5" w:rsidRDefault="003C5E5F" w:rsidP="003C5E5F">
      <w:pPr>
        <w:ind w:firstLine="709"/>
        <w:jc w:val="both"/>
        <w:rPr>
          <w:rFonts w:eastAsiaTheme="minorHAnsi"/>
          <w:lang w:eastAsia="en-US"/>
        </w:rPr>
      </w:pPr>
      <w:r w:rsidRPr="007F63E5">
        <w:rPr>
          <w:rFonts w:eastAsiaTheme="minorHAnsi"/>
          <w:b/>
          <w:lang w:eastAsia="en-US"/>
        </w:rPr>
        <w:t>Комфорт проживания –</w:t>
      </w:r>
      <w:r w:rsidRPr="007F63E5">
        <w:rPr>
          <w:rFonts w:eastAsiaTheme="minorHAnsi"/>
          <w:lang w:eastAsia="en-US"/>
        </w:rPr>
        <w:t xml:space="preserve"> условия проживания населения, при которых созданы минимальные параметры жизнедеятельности человека на единице территории для различных уровней потребности и возможностей различных слоёв населения: инсоляция, аэрация, озеленение, свободная территория, условия для пребывания детей, размещение в планировочной системе города, уровень обеспеченности элементами социальной и инженерной инфраструктуры, транспортное обслуживание, система связи и хранение автотранспорта.</w:t>
      </w:r>
    </w:p>
    <w:p w14:paraId="5C35A48F" w14:textId="77777777" w:rsidR="003C5E5F" w:rsidRPr="007F63E5" w:rsidRDefault="003C5E5F" w:rsidP="003C5E5F">
      <w:pPr>
        <w:ind w:firstLine="709"/>
        <w:jc w:val="both"/>
        <w:rPr>
          <w:rFonts w:eastAsiaTheme="minorHAnsi"/>
          <w:lang w:eastAsia="en-US"/>
        </w:rPr>
      </w:pPr>
      <w:r w:rsidRPr="007F63E5">
        <w:rPr>
          <w:rFonts w:eastAsiaTheme="minorHAnsi"/>
          <w:b/>
          <w:lang w:eastAsia="en-US"/>
        </w:rPr>
        <w:t>Комфорт жилого дома, помещения</w:t>
      </w:r>
      <w:r w:rsidRPr="007F63E5">
        <w:rPr>
          <w:rFonts w:eastAsiaTheme="minorHAnsi"/>
          <w:lang w:eastAsia="en-US"/>
        </w:rPr>
        <w:t xml:space="preserve"> – обеспечение условий,при которых реализуется оптимальное для человека сочетание температуры, влажности, скорости движения воздуха, </w:t>
      </w:r>
      <w:r w:rsidRPr="007F63E5">
        <w:rPr>
          <w:rFonts w:eastAsiaTheme="minorHAnsi"/>
          <w:lang w:eastAsia="en-US"/>
        </w:rPr>
        <w:lastRenderedPageBreak/>
        <w:t>воздействия тепла и инсоляции с обеспечением семьи отдельной жилой ячейкой, общей площадью, каждого члена семьи отдельной комнатой в жилой ячейке. Основные параметры комфорта жилого помещения – общая площадь, количество комнат, совокупность бытовых удобств, благоустроенность.</w:t>
      </w:r>
    </w:p>
    <w:p w14:paraId="10F6D858" w14:textId="77777777" w:rsidR="003C5E5F" w:rsidRPr="007F63E5" w:rsidRDefault="003C5E5F" w:rsidP="003C5E5F">
      <w:pPr>
        <w:ind w:firstLine="709"/>
        <w:jc w:val="both"/>
        <w:rPr>
          <w:rFonts w:eastAsiaTheme="minorHAnsi"/>
          <w:lang w:eastAsia="en-US"/>
        </w:rPr>
      </w:pPr>
      <w:r w:rsidRPr="007F63E5">
        <w:rPr>
          <w:rFonts w:eastAsiaTheme="minorHAnsi"/>
          <w:b/>
          <w:lang w:eastAsia="en-US"/>
        </w:rPr>
        <w:t>Класс опасности</w:t>
      </w:r>
      <w:r w:rsidRPr="007F63E5">
        <w:rPr>
          <w:rFonts w:eastAsiaTheme="minorHAnsi"/>
          <w:lang w:eastAsia="en-US"/>
        </w:rPr>
        <w:t xml:space="preserve"> – класс опасности промышленных объектов и производств по санитарной классификации, установленной санитарными правилами.</w:t>
      </w:r>
    </w:p>
    <w:p w14:paraId="68D66C00" w14:textId="77777777" w:rsidR="002148C2" w:rsidRDefault="003C5E5F" w:rsidP="003C5E5F">
      <w:pPr>
        <w:ind w:firstLine="709"/>
        <w:jc w:val="both"/>
        <w:rPr>
          <w:rFonts w:eastAsiaTheme="minorHAnsi"/>
          <w:lang w:eastAsia="en-US"/>
        </w:rPr>
      </w:pPr>
      <w:r w:rsidRPr="007F63E5">
        <w:rPr>
          <w:rFonts w:eastAsiaTheme="minorHAnsi"/>
          <w:b/>
          <w:lang w:eastAsia="en-US"/>
        </w:rPr>
        <w:t>Красные линии –</w:t>
      </w:r>
      <w:r w:rsidR="00CC52F6">
        <w:rPr>
          <w:rFonts w:eastAsiaTheme="minorHAnsi"/>
          <w:b/>
          <w:lang w:eastAsia="en-US"/>
        </w:rPr>
        <w:t xml:space="preserve"> </w:t>
      </w:r>
      <w:r w:rsidR="00681AF8" w:rsidRPr="00681AF8">
        <w:rPr>
          <w:rFonts w:eastAsiaTheme="minorHAnsi"/>
          <w:lang w:eastAsia="en-US"/>
        </w:rPr>
        <w:t>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r w:rsidR="002148C2">
        <w:rPr>
          <w:rFonts w:eastAsiaTheme="minorHAnsi"/>
          <w:lang w:eastAsia="en-US"/>
        </w:rPr>
        <w:t xml:space="preserve">. </w:t>
      </w:r>
    </w:p>
    <w:p w14:paraId="04FA3982" w14:textId="77777777" w:rsidR="003C5E5F" w:rsidRPr="007F63E5" w:rsidRDefault="003C5E5F" w:rsidP="003C5E5F">
      <w:pPr>
        <w:ind w:firstLine="709"/>
        <w:jc w:val="both"/>
        <w:rPr>
          <w:rFonts w:eastAsiaTheme="minorHAnsi"/>
          <w:lang w:eastAsia="en-US"/>
        </w:rPr>
      </w:pPr>
      <w:r w:rsidRPr="007F63E5">
        <w:rPr>
          <w:rFonts w:eastAsiaTheme="minorHAnsi"/>
          <w:b/>
          <w:lang w:eastAsia="en-US"/>
        </w:rPr>
        <w:t xml:space="preserve">Ландшафтно-рекреационная зона населённого пункта – </w:t>
      </w:r>
      <w:r w:rsidRPr="007F63E5">
        <w:rPr>
          <w:rFonts w:eastAsiaTheme="minorHAnsi"/>
          <w:lang w:eastAsia="en-US"/>
        </w:rPr>
        <w:t>свободные от застройки территории населённого пункта, включающие озеленение общего пользования и территории зон отдыха и объектов рекреации: городские леса, лесопарки, лесозащитные зоны, водоемы, земли сельскохозяйственного использования и другие угодья, которые в совокупности с парками, садами, скверами и бульварами формируют систему открытых озелененных пространств.</w:t>
      </w:r>
    </w:p>
    <w:p w14:paraId="0E7CED39" w14:textId="77777777" w:rsidR="003C5E5F" w:rsidRPr="007F63E5" w:rsidRDefault="003C5E5F" w:rsidP="003C5E5F">
      <w:pPr>
        <w:ind w:firstLine="709"/>
        <w:jc w:val="both"/>
        <w:rPr>
          <w:rFonts w:eastAsiaTheme="minorHAnsi"/>
          <w:lang w:eastAsia="en-US"/>
        </w:rPr>
      </w:pPr>
      <w:r w:rsidRPr="007F63E5">
        <w:rPr>
          <w:rFonts w:eastAsiaTheme="minorHAnsi"/>
          <w:b/>
          <w:lang w:eastAsia="en-US"/>
        </w:rPr>
        <w:t>Линейные объекты</w:t>
      </w:r>
      <w:r w:rsidRPr="007F63E5">
        <w:rPr>
          <w:rFonts w:eastAsiaTheme="minorHAnsi"/>
          <w:lang w:eastAsia="en-US"/>
        </w:rPr>
        <w:t xml:space="preserve"> – сооружения инженерно-технического обеспечения, транспорта, связи, электро-, газо-, водоснабжения и водоотведения, характеризующиеся линейно протяженной конфигурацией, длина которых несоизмеримо превышает геометрические параметры своего поперечного сечения (ширину, высоту, диаметр).</w:t>
      </w:r>
    </w:p>
    <w:p w14:paraId="69A551A3" w14:textId="77777777" w:rsidR="003C5E5F" w:rsidRPr="007F63E5" w:rsidRDefault="003C5E5F" w:rsidP="003C5E5F">
      <w:pPr>
        <w:ind w:firstLine="709"/>
        <w:jc w:val="both"/>
        <w:rPr>
          <w:rFonts w:eastAsiaTheme="minorHAnsi"/>
          <w:lang w:eastAsia="en-US"/>
        </w:rPr>
      </w:pPr>
      <w:r w:rsidRPr="007F63E5">
        <w:rPr>
          <w:rFonts w:eastAsiaTheme="minorHAnsi"/>
          <w:b/>
          <w:lang w:eastAsia="en-US"/>
        </w:rPr>
        <w:t>Линии регулирования застройки</w:t>
      </w:r>
      <w:r w:rsidRPr="007F63E5">
        <w:rPr>
          <w:rFonts w:eastAsiaTheme="minorHAnsi"/>
          <w:lang w:eastAsia="en-US"/>
        </w:rPr>
        <w:t xml:space="preserve"> – линии, устанавливаемые в документации по планировке территории (в том числе в градостроительных планах земельных участков) по красным линиям или с отступом от красных линий и определяющие расположение внешних контуров зданий, строений и сооружений.</w:t>
      </w:r>
    </w:p>
    <w:p w14:paraId="0639C152" w14:textId="77777777" w:rsidR="003C5E5F" w:rsidRPr="007F63E5" w:rsidRDefault="003C5E5F" w:rsidP="003C5E5F">
      <w:pPr>
        <w:ind w:firstLine="709"/>
        <w:jc w:val="both"/>
        <w:rPr>
          <w:rFonts w:eastAsiaTheme="minorHAnsi"/>
          <w:lang w:eastAsia="en-US"/>
        </w:rPr>
      </w:pPr>
      <w:r w:rsidRPr="007F63E5">
        <w:rPr>
          <w:rFonts w:eastAsiaTheme="minorHAnsi"/>
          <w:b/>
          <w:lang w:eastAsia="en-US"/>
        </w:rPr>
        <w:t>Локальные очистные сооружения</w:t>
      </w:r>
      <w:r w:rsidRPr="007F63E5">
        <w:rPr>
          <w:rFonts w:eastAsiaTheme="minorHAnsi"/>
          <w:lang w:eastAsia="en-US"/>
        </w:rPr>
        <w:t xml:space="preserve"> – сооружения и устройства, предназначенные для очистки сточных вод перед их сбросом в систему коммунальной или дождевой канализации.</w:t>
      </w:r>
    </w:p>
    <w:p w14:paraId="70BA17DD" w14:textId="77777777" w:rsidR="003C5E5F" w:rsidRPr="007F63E5" w:rsidRDefault="003C5E5F" w:rsidP="003C5E5F">
      <w:pPr>
        <w:ind w:firstLine="709"/>
        <w:jc w:val="both"/>
        <w:rPr>
          <w:rFonts w:eastAsiaTheme="minorHAnsi"/>
          <w:lang w:eastAsia="en-US"/>
        </w:rPr>
      </w:pPr>
      <w:r w:rsidRPr="007F63E5">
        <w:rPr>
          <w:rFonts w:eastAsiaTheme="minorHAnsi"/>
          <w:b/>
          <w:bCs/>
          <w:lang w:eastAsia="en-US"/>
        </w:rPr>
        <w:t xml:space="preserve">Маломобильные группы населения </w:t>
      </w:r>
      <w:r w:rsidRPr="007F63E5">
        <w:rPr>
          <w:rFonts w:eastAsiaTheme="minorHAnsi"/>
          <w:lang w:eastAsia="en-US"/>
        </w:rPr>
        <w:t xml:space="preserve">– люди, </w:t>
      </w:r>
      <w:r w:rsidRPr="007F63E5">
        <w:rPr>
          <w:rFonts w:eastAsiaTheme="minorHAnsi"/>
          <w:spacing w:val="-1"/>
          <w:lang w:eastAsia="en-US"/>
        </w:rPr>
        <w:t xml:space="preserve">испытывающие затруднения при самостоятельном </w:t>
      </w:r>
      <w:r w:rsidRPr="007F63E5">
        <w:rPr>
          <w:rFonts w:eastAsiaTheme="minorHAnsi"/>
          <w:spacing w:val="1"/>
          <w:lang w:eastAsia="en-US"/>
        </w:rPr>
        <w:t xml:space="preserve">передвижении, получении услуги, необходимой </w:t>
      </w:r>
      <w:r w:rsidRPr="007F63E5">
        <w:rPr>
          <w:rFonts w:eastAsiaTheme="minorHAnsi"/>
          <w:spacing w:val="2"/>
          <w:lang w:eastAsia="en-US"/>
        </w:rPr>
        <w:t xml:space="preserve">информации или ориентировании в пространстве. К </w:t>
      </w:r>
      <w:r w:rsidRPr="007F63E5">
        <w:rPr>
          <w:rFonts w:eastAsiaTheme="minorHAnsi"/>
          <w:lang w:eastAsia="en-US"/>
        </w:rPr>
        <w:t xml:space="preserve">маломобильным группам населения здесь отнесены: инвалиды, люди с временным нарушением здоровья, </w:t>
      </w:r>
      <w:r w:rsidRPr="007F63E5">
        <w:rPr>
          <w:rFonts w:eastAsiaTheme="minorHAnsi"/>
          <w:spacing w:val="1"/>
          <w:lang w:eastAsia="en-US"/>
        </w:rPr>
        <w:t xml:space="preserve">беременные женщины, люди старших возрастов, </w:t>
      </w:r>
      <w:r w:rsidRPr="007F63E5">
        <w:rPr>
          <w:rFonts w:eastAsiaTheme="minorHAnsi"/>
          <w:lang w:eastAsia="en-US"/>
        </w:rPr>
        <w:t>люди с детскими колясками и т.п.</w:t>
      </w:r>
    </w:p>
    <w:p w14:paraId="2E327884" w14:textId="77777777" w:rsidR="003C5E5F" w:rsidRPr="007F63E5" w:rsidRDefault="003C5E5F" w:rsidP="003C5E5F">
      <w:pPr>
        <w:ind w:firstLine="709"/>
        <w:jc w:val="both"/>
        <w:rPr>
          <w:rFonts w:eastAsiaTheme="minorHAnsi"/>
          <w:lang w:eastAsia="en-US"/>
        </w:rPr>
      </w:pPr>
      <w:bookmarkStart w:id="42" w:name="sub_37"/>
      <w:bookmarkEnd w:id="40"/>
      <w:r w:rsidRPr="007F63E5">
        <w:rPr>
          <w:rFonts w:eastAsiaTheme="minorHAnsi"/>
          <w:b/>
          <w:lang w:eastAsia="en-US"/>
        </w:rPr>
        <w:t xml:space="preserve">Микрорайон </w:t>
      </w:r>
      <w:r w:rsidRPr="007F63E5">
        <w:rPr>
          <w:rFonts w:eastAsiaTheme="minorHAnsi"/>
          <w:lang w:eastAsia="en-US"/>
        </w:rPr>
        <w:t>– элемент планировочной структуры в границах красных линий площадью, как правило, 10-</w:t>
      </w:r>
      <w:smartTag w:uri="urn:schemas-microsoft-com:office:smarttags" w:element="metricconverter">
        <w:smartTagPr>
          <w:attr w:name="ProductID" w:val="60 га"/>
        </w:smartTagPr>
        <w:r w:rsidRPr="007F63E5">
          <w:rPr>
            <w:rFonts w:eastAsiaTheme="minorHAnsi"/>
            <w:lang w:eastAsia="en-US"/>
          </w:rPr>
          <w:t>60 га</w:t>
        </w:r>
      </w:smartTag>
      <w:r w:rsidRPr="007F63E5">
        <w:rPr>
          <w:rFonts w:eastAsiaTheme="minorHAnsi"/>
          <w:lang w:eastAsia="en-US"/>
        </w:rPr>
        <w:t xml:space="preserve">, но не более </w:t>
      </w:r>
      <w:smartTag w:uri="urn:schemas-microsoft-com:office:smarttags" w:element="metricconverter">
        <w:smartTagPr>
          <w:attr w:name="ProductID" w:val="80 га"/>
        </w:smartTagPr>
        <w:r w:rsidRPr="007F63E5">
          <w:rPr>
            <w:rFonts w:eastAsiaTheme="minorHAnsi"/>
            <w:lang w:eastAsia="en-US"/>
          </w:rPr>
          <w:t>80 га</w:t>
        </w:r>
      </w:smartTag>
      <w:r w:rsidRPr="007F63E5">
        <w:rPr>
          <w:rFonts w:eastAsiaTheme="minorHAnsi"/>
          <w:lang w:eastAsia="en-US"/>
        </w:rPr>
        <w:t xml:space="preserve">, не расчлененный магистральными улицами и дорогами, в пределах которого размещаются учреждения и предприятия пользования с радиусом обслуживания не более </w:t>
      </w:r>
      <w:smartTag w:uri="urn:schemas-microsoft-com:office:smarttags" w:element="metricconverter">
        <w:smartTagPr>
          <w:attr w:name="ProductID" w:val="500 м"/>
        </w:smartTagPr>
        <w:r w:rsidRPr="007F63E5">
          <w:rPr>
            <w:rFonts w:eastAsiaTheme="minorHAnsi"/>
            <w:lang w:eastAsia="en-US"/>
          </w:rPr>
          <w:t>500 м</w:t>
        </w:r>
      </w:smartTag>
      <w:r w:rsidRPr="007F63E5">
        <w:rPr>
          <w:rFonts w:eastAsiaTheme="minorHAnsi"/>
          <w:lang w:eastAsia="en-US"/>
        </w:rPr>
        <w:t xml:space="preserve"> (кроме школ и дошкольных образовательных учреждений, ограниченных радиусом обслуживания, который определяется в соответствии с разделом 4 настоящих норм).</w:t>
      </w:r>
    </w:p>
    <w:p w14:paraId="38C58325" w14:textId="77777777" w:rsidR="00DC152D" w:rsidRDefault="003C5E5F" w:rsidP="003C5E5F">
      <w:pPr>
        <w:ind w:firstLine="709"/>
        <w:jc w:val="both"/>
        <w:rPr>
          <w:rFonts w:eastAsiaTheme="minorHAnsi"/>
          <w:lang w:eastAsia="en-US"/>
        </w:rPr>
      </w:pPr>
      <w:r w:rsidRPr="007F63E5">
        <w:rPr>
          <w:rFonts w:eastAsiaTheme="minorHAnsi"/>
          <w:b/>
          <w:lang w:eastAsia="en-US"/>
        </w:rPr>
        <w:t>Многоквартирный дом</w:t>
      </w:r>
      <w:r w:rsidRPr="007F63E5">
        <w:rPr>
          <w:rFonts w:eastAsiaTheme="minorHAnsi"/>
          <w:lang w:eastAsia="en-US"/>
        </w:rPr>
        <w:t xml:space="preserve"> – </w:t>
      </w:r>
      <w:r w:rsidR="00291740" w:rsidRPr="00291740">
        <w:rPr>
          <w:rFonts w:eastAsiaTheme="minorHAnsi"/>
          <w:lang w:eastAsia="en-US"/>
        </w:rPr>
        <w:t>здание, состоящее из двух и более квартир, включающее в себя имущество, указанное в пунктах 1 - 3 части 1 статьи 36 Жилищн</w:t>
      </w:r>
      <w:r w:rsidR="00291740">
        <w:rPr>
          <w:rFonts w:eastAsiaTheme="minorHAnsi"/>
          <w:lang w:eastAsia="en-US"/>
        </w:rPr>
        <w:t>ого</w:t>
      </w:r>
      <w:r w:rsidR="00291740" w:rsidRPr="00291740">
        <w:rPr>
          <w:rFonts w:eastAsiaTheme="minorHAnsi"/>
          <w:lang w:eastAsia="en-US"/>
        </w:rPr>
        <w:t xml:space="preserve"> кодекс</w:t>
      </w:r>
      <w:r w:rsidR="00291740">
        <w:rPr>
          <w:rFonts w:eastAsiaTheme="minorHAnsi"/>
          <w:lang w:eastAsia="en-US"/>
        </w:rPr>
        <w:t>а</w:t>
      </w:r>
      <w:r w:rsidR="00291740" w:rsidRPr="00291740">
        <w:rPr>
          <w:rFonts w:eastAsiaTheme="minorHAnsi"/>
          <w:lang w:eastAsia="en-US"/>
        </w:rPr>
        <w:t xml:space="preserve"> Российской Федерации" от 29.12.2004 </w:t>
      </w:r>
      <w:r w:rsidR="00291740">
        <w:rPr>
          <w:rFonts w:eastAsiaTheme="minorHAnsi"/>
          <w:lang w:eastAsia="en-US"/>
        </w:rPr>
        <w:t xml:space="preserve">№ </w:t>
      </w:r>
      <w:r w:rsidR="00291740" w:rsidRPr="00291740">
        <w:rPr>
          <w:rFonts w:eastAsiaTheme="minorHAnsi"/>
          <w:lang w:eastAsia="en-US"/>
        </w:rPr>
        <w:t>188-ФЗ. Многоквартирный дом может также включать в себя принадлежащие отдельным собственникам нежилые помещения и (или) машино-места, являющиеся неотъемлемой конструктивной частью такого многоквартирного дома.</w:t>
      </w:r>
      <w:r w:rsidR="002148C2">
        <w:rPr>
          <w:rFonts w:eastAsiaTheme="minorHAnsi"/>
          <w:lang w:eastAsia="en-US"/>
        </w:rPr>
        <w:t xml:space="preserve"> </w:t>
      </w:r>
      <w:bookmarkEnd w:id="42"/>
    </w:p>
    <w:p w14:paraId="614623E9" w14:textId="4D33014B" w:rsidR="003C5E5F" w:rsidRPr="007F63E5" w:rsidRDefault="003C5E5F" w:rsidP="003C5E5F">
      <w:pPr>
        <w:ind w:firstLine="709"/>
        <w:jc w:val="both"/>
        <w:rPr>
          <w:rFonts w:eastAsiaTheme="minorHAnsi"/>
          <w:lang w:eastAsia="en-US"/>
        </w:rPr>
      </w:pPr>
      <w:r w:rsidRPr="007F63E5">
        <w:rPr>
          <w:rFonts w:eastAsiaTheme="minorHAnsi"/>
          <w:b/>
          <w:lang w:eastAsia="en-US"/>
        </w:rPr>
        <w:t xml:space="preserve">Некапитальные объекты </w:t>
      </w:r>
      <w:r w:rsidRPr="007F63E5">
        <w:rPr>
          <w:rFonts w:eastAsiaTheme="minorHAnsi"/>
          <w:lang w:eastAsia="en-US"/>
        </w:rPr>
        <w:t>– мобильные, легковозводимые или возводимые из легких конструкций объекты (беседки, веранды, нестационарные торговые объекты – павильоны, павильоны в составе остановочных комплексов, киоски, палатки, торговые автоматы, нестационарные передвижные торговые объекты – лотки, автомагазины, автофургоны, автолавки, автоцистерны, тележки и другие аналогичные объекты, рекламные конструкции, металлические гаражи и иные аналогичные сооружения), не являющиеся объектами капитального строительства, устанавливаемые на определенной территории с учетом возможности быстрого изменения характера использования данной территории без соразмерного ущерба назначению объектов при их перемещении.</w:t>
      </w:r>
    </w:p>
    <w:p w14:paraId="5ADC982E" w14:textId="77777777" w:rsidR="002148C2" w:rsidRDefault="003C5E5F" w:rsidP="003C5E5F">
      <w:pPr>
        <w:ind w:firstLine="709"/>
        <w:jc w:val="both"/>
        <w:rPr>
          <w:rFonts w:eastAsiaTheme="minorHAnsi"/>
          <w:bCs/>
          <w:spacing w:val="6"/>
          <w:lang w:eastAsia="en-US"/>
        </w:rPr>
      </w:pPr>
      <w:r w:rsidRPr="007F63E5">
        <w:rPr>
          <w:rFonts w:eastAsiaTheme="minorHAnsi"/>
          <w:b/>
          <w:lang w:eastAsia="en-US"/>
        </w:rPr>
        <w:t xml:space="preserve">Областные учреждения стационарного социального обслуживания – </w:t>
      </w:r>
      <w:r w:rsidR="00B5114C">
        <w:rPr>
          <w:rFonts w:eastAsiaTheme="minorHAnsi"/>
          <w:bCs/>
          <w:spacing w:val="6"/>
          <w:lang w:eastAsia="en-US"/>
        </w:rPr>
        <w:t>у</w:t>
      </w:r>
      <w:r w:rsidR="00B5114C" w:rsidRPr="00B5114C">
        <w:rPr>
          <w:rFonts w:eastAsiaTheme="minorHAnsi"/>
          <w:bCs/>
          <w:spacing w:val="6"/>
          <w:lang w:eastAsia="en-US"/>
        </w:rPr>
        <w:t>чреждение социального обслуживания, обеспечивающее предоставление социальных услуг клиентам в условиях круглосуточного пребывания</w:t>
      </w:r>
      <w:r w:rsidR="002148C2">
        <w:rPr>
          <w:rFonts w:eastAsiaTheme="minorHAnsi"/>
          <w:bCs/>
          <w:spacing w:val="6"/>
          <w:lang w:eastAsia="en-US"/>
        </w:rPr>
        <w:t xml:space="preserve">. </w:t>
      </w:r>
    </w:p>
    <w:p w14:paraId="5BC7042F" w14:textId="77777777" w:rsidR="003C5E5F" w:rsidRPr="007F63E5" w:rsidRDefault="003C5E5F" w:rsidP="003C5E5F">
      <w:pPr>
        <w:ind w:firstLine="709"/>
        <w:jc w:val="both"/>
        <w:rPr>
          <w:rFonts w:eastAsiaTheme="minorHAnsi"/>
          <w:lang w:eastAsia="en-US"/>
        </w:rPr>
      </w:pPr>
      <w:r w:rsidRPr="007F63E5">
        <w:rPr>
          <w:rFonts w:eastAsiaTheme="minorHAnsi"/>
          <w:b/>
          <w:lang w:eastAsia="en-US"/>
        </w:rPr>
        <w:lastRenderedPageBreak/>
        <w:t>Объекты внешнего благоустройства</w:t>
      </w:r>
      <w:r w:rsidRPr="007F63E5">
        <w:rPr>
          <w:rFonts w:eastAsiaTheme="minorHAnsi"/>
          <w:lang w:eastAsia="en-US"/>
        </w:rPr>
        <w:t xml:space="preserve"> – территории городского округа, на которых осуществляется деятельность по благоустройству: площадки, дворы, кварталы, функционально-планировочные образования,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w:t>
      </w:r>
    </w:p>
    <w:p w14:paraId="7CF8795B" w14:textId="77777777" w:rsidR="003C5E5F" w:rsidRPr="007F63E5" w:rsidRDefault="003C5E5F" w:rsidP="003C5E5F">
      <w:pPr>
        <w:ind w:firstLine="709"/>
        <w:jc w:val="both"/>
        <w:rPr>
          <w:rFonts w:eastAsiaTheme="minorHAnsi"/>
          <w:lang w:eastAsia="en-US"/>
        </w:rPr>
      </w:pPr>
      <w:r w:rsidRPr="007F63E5">
        <w:rPr>
          <w:rFonts w:eastAsiaTheme="minorHAnsi"/>
          <w:b/>
          <w:lang w:eastAsia="en-US"/>
        </w:rPr>
        <w:t>Объект капитального строительства–</w:t>
      </w:r>
      <w:r w:rsidRPr="007F63E5">
        <w:rPr>
          <w:rFonts w:eastAsiaTheme="minorHAnsi"/>
          <w:lang w:eastAsia="en-US"/>
        </w:rPr>
        <w:t xml:space="preserve"> здание, строение, сооружение, объекты, строительство которых не завершено (объекты незавершенного строительства), за исключением временных построек, киосков, навесов и других подобных построек.</w:t>
      </w:r>
    </w:p>
    <w:p w14:paraId="635482AE" w14:textId="77777777" w:rsidR="003C5E5F" w:rsidRPr="007F63E5" w:rsidRDefault="003C5E5F" w:rsidP="003C5E5F">
      <w:pPr>
        <w:ind w:firstLine="709"/>
        <w:jc w:val="both"/>
        <w:rPr>
          <w:rFonts w:eastAsiaTheme="minorHAnsi"/>
          <w:lang w:eastAsia="en-US"/>
        </w:rPr>
      </w:pPr>
      <w:r w:rsidRPr="007F63E5">
        <w:rPr>
          <w:rFonts w:eastAsiaTheme="minorHAnsi"/>
          <w:b/>
          <w:lang w:eastAsia="en-US"/>
        </w:rPr>
        <w:t>Объекты местного значения</w:t>
      </w:r>
      <w:r w:rsidRPr="007F63E5">
        <w:rPr>
          <w:rFonts w:eastAsiaTheme="minorHAnsi"/>
          <w:lang w:eastAsia="en-US"/>
        </w:rPr>
        <w:t xml:space="preserve">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w:t>
      </w:r>
      <w:r w:rsidR="002148C2">
        <w:rPr>
          <w:rFonts w:eastAsiaTheme="minorHAnsi"/>
          <w:lang w:eastAsia="en-US"/>
        </w:rPr>
        <w:t xml:space="preserve"> </w:t>
      </w:r>
      <w:r w:rsidRPr="007F63E5">
        <w:rPr>
          <w:rFonts w:eastAsiaTheme="minorHAnsi"/>
          <w:lang w:eastAsia="en-US"/>
        </w:rPr>
        <w:t>уставами муниципальных образований и оказывают существенное влияние на социально-экономическое развитие территории.</w:t>
      </w:r>
    </w:p>
    <w:p w14:paraId="3C263955" w14:textId="2F0898FC" w:rsidR="003C5E5F" w:rsidRPr="007F63E5" w:rsidRDefault="003C5E5F" w:rsidP="003C5E5F">
      <w:pPr>
        <w:ind w:firstLine="709"/>
        <w:jc w:val="both"/>
        <w:rPr>
          <w:rFonts w:eastAsiaTheme="minorHAnsi"/>
          <w:lang w:eastAsia="en-US"/>
        </w:rPr>
      </w:pPr>
      <w:r w:rsidRPr="007F63E5">
        <w:rPr>
          <w:rFonts w:eastAsiaTheme="minorHAnsi"/>
          <w:b/>
          <w:lang w:eastAsia="en-US"/>
        </w:rPr>
        <w:t>Объекты регионального значения</w:t>
      </w:r>
      <w:r w:rsidRPr="007F63E5">
        <w:rPr>
          <w:rFonts w:eastAsiaTheme="minorHAnsi"/>
          <w:lang w:eastAsia="en-US"/>
        </w:rPr>
        <w:t xml:space="preserve"> – объекты капитального строительства, иные объекты, территории, которые необходимы для осуществления полномочий по вопросам, отнесенным к ведению </w:t>
      </w:r>
      <w:r w:rsidR="00FF06C9">
        <w:rPr>
          <w:rFonts w:eastAsiaTheme="minorHAnsi"/>
          <w:lang w:eastAsia="en-US"/>
        </w:rPr>
        <w:t>Сахалинской области</w:t>
      </w:r>
      <w:r w:rsidRPr="007F63E5">
        <w:rPr>
          <w:rFonts w:eastAsiaTheme="minorHAnsi"/>
          <w:lang w:eastAsia="en-US"/>
        </w:rPr>
        <w:t xml:space="preserve">, органов государственной власти </w:t>
      </w:r>
      <w:r w:rsidR="00FF06C9">
        <w:rPr>
          <w:rFonts w:eastAsiaTheme="minorHAnsi"/>
          <w:lang w:eastAsia="en-US"/>
        </w:rPr>
        <w:t xml:space="preserve">Сахалинской области, </w:t>
      </w:r>
      <w:hyperlink r:id="rId12" w:history="1">
        <w:r w:rsidRPr="007F63E5">
          <w:rPr>
            <w:rFonts w:eastAsiaTheme="minorHAnsi"/>
            <w:lang w:eastAsia="en-US"/>
          </w:rPr>
          <w:t>Конституцией</w:t>
        </w:r>
      </w:hyperlink>
      <w:r w:rsidRPr="007F63E5">
        <w:rPr>
          <w:rFonts w:eastAsiaTheme="minorHAnsi"/>
          <w:lang w:eastAsia="en-US"/>
        </w:rPr>
        <w:t xml:space="preserve"> Российской Федерации федеральными конституционными законами, Уставом </w:t>
      </w:r>
      <w:r w:rsidR="00FF06C9">
        <w:rPr>
          <w:rFonts w:eastAsiaTheme="minorHAnsi"/>
          <w:lang w:eastAsia="en-US"/>
        </w:rPr>
        <w:t>Сахалинской области</w:t>
      </w:r>
      <w:r w:rsidRPr="007F63E5">
        <w:rPr>
          <w:rFonts w:eastAsiaTheme="minorHAnsi"/>
          <w:lang w:eastAsia="en-US"/>
        </w:rPr>
        <w:t xml:space="preserve">, законами </w:t>
      </w:r>
      <w:r w:rsidR="00FF06C9">
        <w:rPr>
          <w:rFonts w:eastAsiaTheme="minorHAnsi"/>
          <w:lang w:eastAsia="en-US"/>
        </w:rPr>
        <w:t>Сахалинской области</w:t>
      </w:r>
      <w:r w:rsidRPr="007F63E5">
        <w:rPr>
          <w:rFonts w:eastAsiaTheme="minorHAnsi"/>
          <w:lang w:eastAsia="en-US"/>
        </w:rPr>
        <w:t xml:space="preserve">, </w:t>
      </w:r>
      <w:r w:rsidR="00B5114C" w:rsidRPr="00B5114C">
        <w:rPr>
          <w:rFonts w:eastAsiaTheme="minorHAnsi"/>
          <w:lang w:eastAsia="en-US"/>
        </w:rPr>
        <w:t xml:space="preserve">решениями высшего исполнительного органа государственной власти субъекта Российской Федерации </w:t>
      </w:r>
      <w:r w:rsidRPr="007F63E5">
        <w:rPr>
          <w:rFonts w:eastAsiaTheme="minorHAnsi"/>
          <w:lang w:eastAsia="en-US"/>
        </w:rPr>
        <w:t xml:space="preserve">и оказывают существенное влияние на социально-экономическое развитие </w:t>
      </w:r>
      <w:r w:rsidR="00FF06C9">
        <w:rPr>
          <w:rFonts w:eastAsiaTheme="minorHAnsi"/>
          <w:lang w:eastAsia="en-US"/>
        </w:rPr>
        <w:t>Сахалинской области</w:t>
      </w:r>
      <w:r w:rsidRPr="007F63E5">
        <w:rPr>
          <w:rFonts w:eastAsiaTheme="minorHAnsi"/>
          <w:lang w:eastAsia="en-US"/>
        </w:rPr>
        <w:t>.</w:t>
      </w:r>
    </w:p>
    <w:p w14:paraId="21724FD7" w14:textId="77777777" w:rsidR="003C5E5F" w:rsidRPr="007F63E5" w:rsidRDefault="003C5E5F" w:rsidP="003C5E5F">
      <w:pPr>
        <w:ind w:firstLine="709"/>
        <w:jc w:val="both"/>
        <w:rPr>
          <w:rFonts w:eastAsiaTheme="minorHAnsi"/>
          <w:lang w:eastAsia="en-US"/>
        </w:rPr>
      </w:pPr>
      <w:r w:rsidRPr="007F63E5">
        <w:rPr>
          <w:rFonts w:eastAsiaTheme="minorHAnsi"/>
          <w:b/>
          <w:lang w:eastAsia="en-US"/>
        </w:rPr>
        <w:t>Озелененные территории</w:t>
      </w:r>
      <w:r w:rsidRPr="007F63E5">
        <w:rPr>
          <w:rFonts w:eastAsiaTheme="minorHAnsi"/>
          <w:lang w:eastAsia="en-US"/>
        </w:rPr>
        <w:t xml:space="preserve"> – часть территории природного комплекса, на которой располагаются искусственно созданные садово-парковые комплексы и объекты: парк, сад, сквер, бульвар; застроенные территории жилого, общественного, делового, коммунального, производственного назначения, в пределах которых часть поверхности занята растительным покровом.</w:t>
      </w:r>
    </w:p>
    <w:p w14:paraId="396DBC67" w14:textId="77777777" w:rsidR="003E1136" w:rsidRDefault="003C5E5F" w:rsidP="003C5E5F">
      <w:pPr>
        <w:ind w:firstLine="709"/>
        <w:jc w:val="both"/>
        <w:rPr>
          <w:rFonts w:eastAsiaTheme="minorHAnsi"/>
          <w:lang w:eastAsia="en-US"/>
        </w:rPr>
      </w:pPr>
      <w:r w:rsidRPr="007F63E5">
        <w:rPr>
          <w:rFonts w:eastAsiaTheme="minorHAnsi"/>
          <w:b/>
          <w:lang w:eastAsia="en-US"/>
        </w:rPr>
        <w:t xml:space="preserve">Особо охраняемые природные территории </w:t>
      </w:r>
      <w:r w:rsidRPr="007F63E5">
        <w:rPr>
          <w:rFonts w:eastAsiaTheme="minorHAnsi"/>
          <w:lang w:eastAsia="en-US"/>
        </w:rPr>
        <w:t xml:space="preserve">– </w:t>
      </w:r>
      <w:r w:rsidR="00B5114C" w:rsidRPr="00B5114C">
        <w:rPr>
          <w:rFonts w:eastAsiaTheme="minorHAnsi"/>
          <w:lang w:eastAsia="en-US"/>
        </w:rPr>
        <w:t>участки земли, водной поверхности и воздушного пространства над ними, где располагаются природные комплексы и объекты, которые имеют особое природоохранное, научное, культурное, эстетическое, рекреационное и оздоровительное значение, которые изъяты решениями органов государственной власти полностью или частично из хозяйственного использования и для которых установлен режим особой охраны</w:t>
      </w:r>
      <w:r w:rsidR="003E1136">
        <w:rPr>
          <w:rFonts w:eastAsiaTheme="minorHAnsi"/>
          <w:lang w:eastAsia="en-US"/>
        </w:rPr>
        <w:t xml:space="preserve">. </w:t>
      </w:r>
    </w:p>
    <w:p w14:paraId="41E19854" w14:textId="77777777" w:rsidR="003C5E5F" w:rsidRPr="007F63E5" w:rsidRDefault="003C5E5F" w:rsidP="003C5E5F">
      <w:pPr>
        <w:ind w:firstLine="709"/>
        <w:jc w:val="both"/>
        <w:rPr>
          <w:rFonts w:eastAsiaTheme="minorHAnsi"/>
          <w:lang w:eastAsia="en-US"/>
        </w:rPr>
      </w:pPr>
      <w:r w:rsidRPr="007F63E5">
        <w:rPr>
          <w:rFonts w:eastAsiaTheme="minorHAnsi"/>
          <w:b/>
          <w:lang w:eastAsia="en-US"/>
        </w:rPr>
        <w:t>Охранные зоны</w:t>
      </w:r>
      <w:r w:rsidRPr="007F63E5">
        <w:rPr>
          <w:rFonts w:eastAsiaTheme="minorHAnsi"/>
          <w:lang w:eastAsia="en-US"/>
        </w:rPr>
        <w:t xml:space="preserve"> – территории, предназначенные для обеспечения сохранности, прочности и устойчивости сооружений, устройств и других объектов охраны, а также для поддержания необходимых условий их эксплуатации, в границах которых устанавливаются в соответствии с законодательством особые условия использования территорий.</w:t>
      </w:r>
    </w:p>
    <w:p w14:paraId="069DB15A" w14:textId="77777777" w:rsidR="003C5E5F" w:rsidRPr="007F63E5" w:rsidRDefault="003C5E5F" w:rsidP="003C5E5F">
      <w:pPr>
        <w:ind w:firstLine="709"/>
        <w:jc w:val="both"/>
        <w:rPr>
          <w:rFonts w:eastAsiaTheme="minorHAnsi"/>
          <w:lang w:eastAsia="en-US"/>
        </w:rPr>
      </w:pPr>
      <w:r w:rsidRPr="007F63E5">
        <w:rPr>
          <w:rFonts w:eastAsiaTheme="minorHAnsi"/>
          <w:b/>
          <w:lang w:eastAsia="en-US"/>
        </w:rPr>
        <w:t xml:space="preserve">Парк </w:t>
      </w:r>
      <w:r w:rsidRPr="007F63E5">
        <w:rPr>
          <w:rFonts w:eastAsiaTheme="minorHAnsi"/>
          <w:lang w:eastAsia="en-US"/>
        </w:rPr>
        <w:t>– озелененная территория многофункционального или специализированного направления рекреационной деятельности с развитой системой благоустройства, предназначенная для массового отдыха населения.</w:t>
      </w:r>
    </w:p>
    <w:p w14:paraId="6AA96D36" w14:textId="77777777" w:rsidR="003C5E5F" w:rsidRPr="007F63E5" w:rsidRDefault="003C5E5F" w:rsidP="003C5E5F">
      <w:pPr>
        <w:ind w:firstLine="709"/>
        <w:jc w:val="both"/>
        <w:rPr>
          <w:rFonts w:eastAsiaTheme="minorHAnsi"/>
          <w:lang w:eastAsia="en-US"/>
        </w:rPr>
      </w:pPr>
      <w:r w:rsidRPr="007F63E5">
        <w:rPr>
          <w:rFonts w:eastAsiaTheme="minorHAnsi"/>
          <w:b/>
          <w:lang w:eastAsia="en-US"/>
        </w:rPr>
        <w:t>Палисадник</w:t>
      </w:r>
      <w:r w:rsidRPr="007F63E5">
        <w:rPr>
          <w:rFonts w:eastAsiaTheme="minorHAnsi"/>
          <w:lang w:eastAsia="en-US"/>
        </w:rPr>
        <w:t xml:space="preserve"> – участок между домом и красной линией дороги или </w:t>
      </w:r>
      <w:hyperlink r:id="rId13" w:tooltip="Тротуар" w:history="1">
        <w:r w:rsidRPr="007F63E5">
          <w:rPr>
            <w:rFonts w:eastAsiaTheme="minorHAnsi"/>
            <w:lang w:eastAsia="en-US"/>
          </w:rPr>
          <w:t>тротуаром</w:t>
        </w:r>
      </w:hyperlink>
      <w:r w:rsidRPr="007F63E5">
        <w:rPr>
          <w:rFonts w:eastAsiaTheme="minorHAnsi"/>
          <w:lang w:eastAsia="en-US"/>
        </w:rPr>
        <w:t xml:space="preserve">, в пределах придомовой территории, огороженный </w:t>
      </w:r>
      <w:hyperlink r:id="rId14" w:tooltip="Забор" w:history="1">
        <w:r w:rsidRPr="007F63E5">
          <w:rPr>
            <w:rFonts w:eastAsiaTheme="minorHAnsi"/>
            <w:lang w:eastAsia="en-US"/>
          </w:rPr>
          <w:t>забором</w:t>
        </w:r>
      </w:hyperlink>
      <w:r w:rsidRPr="007F63E5">
        <w:rPr>
          <w:rFonts w:eastAsiaTheme="minorHAnsi"/>
          <w:lang w:eastAsia="en-US"/>
        </w:rPr>
        <w:t>.</w:t>
      </w:r>
    </w:p>
    <w:p w14:paraId="00CF8E35" w14:textId="77777777" w:rsidR="003C5E5F" w:rsidRPr="007F63E5" w:rsidRDefault="003C5E5F" w:rsidP="003C5E5F">
      <w:pPr>
        <w:ind w:firstLine="709"/>
        <w:jc w:val="both"/>
        <w:rPr>
          <w:rFonts w:eastAsiaTheme="minorHAnsi"/>
          <w:b/>
          <w:bCs/>
          <w:lang w:eastAsia="en-US"/>
        </w:rPr>
      </w:pPr>
      <w:r w:rsidRPr="007F63E5">
        <w:rPr>
          <w:rFonts w:eastAsiaTheme="minorHAnsi"/>
          <w:b/>
          <w:lang w:eastAsia="en-US"/>
        </w:rPr>
        <w:t>Планировочный район</w:t>
      </w:r>
      <w:r w:rsidRPr="007F63E5">
        <w:rPr>
          <w:rFonts w:eastAsiaTheme="minorHAnsi"/>
          <w:lang w:eastAsia="en-US"/>
        </w:rPr>
        <w:t xml:space="preserve"> – планировочный элемент жилой зоны, формируемый как группа кварталов или микрорайонов, как правило, в пределах территории, ограниченной магистралями общегородского значения, линиями железных дорог, естественными рубежами</w:t>
      </w:r>
      <w:r w:rsidRPr="007F63E5">
        <w:rPr>
          <w:rFonts w:eastAsiaTheme="minorHAnsi"/>
          <w:b/>
          <w:lang w:eastAsia="en-US"/>
        </w:rPr>
        <w:t xml:space="preserve">. </w:t>
      </w:r>
      <w:r w:rsidRPr="007F63E5">
        <w:rPr>
          <w:rFonts w:eastAsiaTheme="minorHAnsi"/>
          <w:lang w:eastAsia="en-US"/>
        </w:rPr>
        <w:t xml:space="preserve">Площадь территории жилого района, как правило, от 80 до </w:t>
      </w:r>
      <w:smartTag w:uri="urn:schemas-microsoft-com:office:smarttags" w:element="metricconverter">
        <w:smartTagPr>
          <w:attr w:name="ProductID" w:val="120 га"/>
        </w:smartTagPr>
        <w:r w:rsidRPr="007F63E5">
          <w:rPr>
            <w:rFonts w:eastAsiaTheme="minorHAnsi"/>
            <w:lang w:eastAsia="en-US"/>
          </w:rPr>
          <w:t>120 га</w:t>
        </w:r>
      </w:smartTag>
      <w:r w:rsidRPr="007F63E5">
        <w:rPr>
          <w:rFonts w:eastAsiaTheme="minorHAnsi"/>
          <w:lang w:eastAsia="en-US"/>
        </w:rPr>
        <w:t xml:space="preserve">, но не более </w:t>
      </w:r>
      <w:smartTag w:uri="urn:schemas-microsoft-com:office:smarttags" w:element="metricconverter">
        <w:smartTagPr>
          <w:attr w:name="ProductID" w:val="250 га"/>
        </w:smartTagPr>
        <w:r w:rsidRPr="007F63E5">
          <w:rPr>
            <w:rFonts w:eastAsiaTheme="minorHAnsi"/>
            <w:lang w:eastAsia="en-US"/>
          </w:rPr>
          <w:t>250 га</w:t>
        </w:r>
      </w:smartTag>
      <w:r w:rsidRPr="007F63E5">
        <w:rPr>
          <w:rFonts w:eastAsiaTheme="minorHAnsi"/>
          <w:lang w:eastAsia="en-US"/>
        </w:rPr>
        <w:t>.</w:t>
      </w:r>
    </w:p>
    <w:p w14:paraId="358F35B6" w14:textId="77777777" w:rsidR="003C5E5F" w:rsidRPr="007F63E5" w:rsidRDefault="003C5E5F" w:rsidP="003C5E5F">
      <w:pPr>
        <w:ind w:firstLine="709"/>
        <w:jc w:val="both"/>
        <w:rPr>
          <w:rFonts w:eastAsiaTheme="minorHAnsi"/>
          <w:lang w:eastAsia="en-US"/>
        </w:rPr>
      </w:pPr>
      <w:r w:rsidRPr="007F63E5">
        <w:rPr>
          <w:rFonts w:eastAsiaTheme="minorHAnsi"/>
          <w:b/>
          <w:lang w:eastAsia="en-US"/>
        </w:rPr>
        <w:t xml:space="preserve">Поверхностный водоотвод </w:t>
      </w:r>
      <w:r w:rsidRPr="007F63E5">
        <w:rPr>
          <w:rFonts w:eastAsiaTheme="minorHAnsi"/>
          <w:lang w:eastAsia="en-US"/>
        </w:rPr>
        <w:t>– отвод загрязненной дождевой, талой, поливомоечной вод, стекающих с территорий населенных пунктов, отводимых системой сооружений в водные объекты.</w:t>
      </w:r>
    </w:p>
    <w:p w14:paraId="520C5245" w14:textId="77777777" w:rsidR="003C5E5F" w:rsidRPr="007F63E5" w:rsidRDefault="003C5E5F" w:rsidP="003C5E5F">
      <w:pPr>
        <w:ind w:firstLine="709"/>
        <w:jc w:val="both"/>
        <w:rPr>
          <w:rFonts w:eastAsiaTheme="minorHAnsi"/>
          <w:lang w:eastAsia="en-US"/>
        </w:rPr>
      </w:pPr>
      <w:r w:rsidRPr="007F63E5">
        <w:rPr>
          <w:rFonts w:eastAsiaTheme="minorHAnsi"/>
          <w:b/>
          <w:lang w:eastAsia="en-US"/>
        </w:rPr>
        <w:t xml:space="preserve">Подсыпка – </w:t>
      </w:r>
      <w:r w:rsidRPr="007F63E5">
        <w:rPr>
          <w:rFonts w:eastAsiaTheme="minorHAnsi"/>
          <w:lang w:eastAsia="en-US"/>
        </w:rPr>
        <w:t>комплекс инженерно-строительных работ по повышению поверхности территории до расчетных отметок.</w:t>
      </w:r>
    </w:p>
    <w:p w14:paraId="3DBD0D7D" w14:textId="77777777" w:rsidR="003C5E5F" w:rsidRPr="007F63E5" w:rsidRDefault="003C5E5F" w:rsidP="003C5E5F">
      <w:pPr>
        <w:ind w:firstLine="709"/>
        <w:jc w:val="both"/>
        <w:rPr>
          <w:rFonts w:eastAsiaTheme="minorHAnsi"/>
          <w:lang w:eastAsia="en-US"/>
        </w:rPr>
      </w:pPr>
      <w:r w:rsidRPr="007F63E5">
        <w:rPr>
          <w:rFonts w:eastAsiaTheme="minorHAnsi"/>
          <w:b/>
          <w:lang w:eastAsia="en-US"/>
        </w:rPr>
        <w:t>Подтопление</w:t>
      </w:r>
      <w:r w:rsidRPr="007F63E5">
        <w:rPr>
          <w:rFonts w:eastAsiaTheme="minorHAnsi"/>
          <w:lang w:eastAsia="en-US"/>
        </w:rPr>
        <w:t xml:space="preserve"> – комплексный гидрогеологический и инженерно-геологический процесс, при котором в результате изменения водного режима и баланса территории происходят повышение уровней (напоров) подземных вод и/или влажности грунтов, превышающие принятые </w:t>
      </w:r>
      <w:r w:rsidRPr="007F63E5">
        <w:rPr>
          <w:rFonts w:eastAsiaTheme="minorHAnsi"/>
          <w:lang w:eastAsia="en-US"/>
        </w:rPr>
        <w:lastRenderedPageBreak/>
        <w:t>для данного вида застройки критические значения и нарушающие необходимые условия строительства и эксплуатации объектов.</w:t>
      </w:r>
    </w:p>
    <w:p w14:paraId="18BB47E2" w14:textId="77777777" w:rsidR="003C5E5F" w:rsidRPr="007F63E5" w:rsidRDefault="003C5E5F" w:rsidP="003C5E5F">
      <w:pPr>
        <w:ind w:firstLine="709"/>
        <w:jc w:val="both"/>
        <w:rPr>
          <w:rFonts w:eastAsiaTheme="minorHAnsi"/>
          <w:lang w:eastAsia="en-US"/>
        </w:rPr>
      </w:pPr>
      <w:r w:rsidRPr="007F63E5">
        <w:rPr>
          <w:rFonts w:eastAsiaTheme="minorHAnsi"/>
          <w:b/>
          <w:lang w:eastAsia="en-US"/>
        </w:rPr>
        <w:t>Постоянное хранение транспортного средства</w:t>
      </w:r>
      <w:r w:rsidRPr="007F63E5">
        <w:rPr>
          <w:rFonts w:eastAsiaTheme="minorHAnsi"/>
          <w:lang w:eastAsia="en-US"/>
        </w:rPr>
        <w:t xml:space="preserve"> – размещение транспортного средства в периоды времени, не используемые для поездок (не считая временного хранения), на автостоянке (в гараже, парке, депо), машино-места на которой (в которых) закреплены, как правило, за конкретными владельцами транспортных средств на праве собственности, аренды, по договору оказания услуг или на иных условиях.</w:t>
      </w:r>
    </w:p>
    <w:p w14:paraId="63C169EA" w14:textId="77777777" w:rsidR="003C5E5F" w:rsidRPr="007F63E5" w:rsidRDefault="003C5E5F" w:rsidP="003C5E5F">
      <w:pPr>
        <w:ind w:firstLine="709"/>
        <w:jc w:val="both"/>
        <w:rPr>
          <w:rFonts w:eastAsiaTheme="minorHAnsi"/>
          <w:lang w:eastAsia="en-US"/>
        </w:rPr>
      </w:pPr>
      <w:r w:rsidRPr="007F63E5">
        <w:rPr>
          <w:rFonts w:eastAsiaTheme="minorHAnsi"/>
          <w:b/>
          <w:lang w:eastAsia="en-US"/>
        </w:rPr>
        <w:t>Полоса отвода автомобильной дороги</w:t>
      </w:r>
      <w:r w:rsidRPr="007F63E5">
        <w:rPr>
          <w:rFonts w:eastAsiaTheme="minorHAnsi"/>
          <w:lang w:eastAsia="en-US"/>
        </w:rPr>
        <w:t xml:space="preserve"> –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p w14:paraId="0E09146C" w14:textId="77777777" w:rsidR="003C5E5F" w:rsidRPr="007F63E5" w:rsidRDefault="003C5E5F" w:rsidP="003C5E5F">
      <w:pPr>
        <w:ind w:firstLine="709"/>
        <w:jc w:val="both"/>
        <w:rPr>
          <w:rFonts w:eastAsiaTheme="minorHAnsi"/>
          <w:lang w:eastAsia="en-US"/>
        </w:rPr>
      </w:pPr>
      <w:r w:rsidRPr="007F63E5">
        <w:rPr>
          <w:rFonts w:eastAsiaTheme="minorHAnsi"/>
          <w:b/>
          <w:lang w:eastAsia="en-US"/>
        </w:rPr>
        <w:t>Полоса отвода железных дорог</w:t>
      </w:r>
      <w:r w:rsidRPr="007F63E5">
        <w:rPr>
          <w:rFonts w:eastAsiaTheme="minorHAnsi"/>
          <w:lang w:eastAsia="en-US"/>
        </w:rPr>
        <w:t xml:space="preserve"> – земельные участки, прилегающие к железнодорожным путям, земельные участки, занятые железнодорожными путями или предназначенные для размещения таких путей, а также земельные участки, занятые или предназначенные для размещения железнодорожных станций, водоотводных и укрепительных устройств, защитных полос лесов вдоль железнодорожных путей, линий связи, устройств электроснабжения, производственных и иных зданий, строений, сооружений, устройств и других объектов железнодорожного транспорта;</w:t>
      </w:r>
    </w:p>
    <w:p w14:paraId="63C3CAC2" w14:textId="77777777" w:rsidR="00DC152D" w:rsidRDefault="003C5E5F" w:rsidP="003C5E5F">
      <w:pPr>
        <w:ind w:firstLine="709"/>
        <w:jc w:val="both"/>
        <w:rPr>
          <w:rFonts w:eastAsiaTheme="minorHAnsi"/>
          <w:lang w:eastAsia="en-US"/>
        </w:rPr>
      </w:pPr>
      <w:r w:rsidRPr="007F63E5">
        <w:rPr>
          <w:rFonts w:eastAsiaTheme="minorHAnsi"/>
          <w:b/>
          <w:lang w:eastAsia="en-US"/>
        </w:rPr>
        <w:t>Правила землепользования и застройки</w:t>
      </w:r>
      <w:r w:rsidRPr="007F63E5">
        <w:rPr>
          <w:rFonts w:eastAsiaTheme="minorHAnsi"/>
          <w:lang w:eastAsia="en-US"/>
        </w:rPr>
        <w:t xml:space="preserve"> – </w:t>
      </w:r>
      <w:r w:rsidR="00B5114C" w:rsidRPr="00B5114C">
        <w:rPr>
          <w:rFonts w:eastAsiaTheme="minorHAnsi"/>
          <w:lang w:eastAsia="en-US"/>
        </w:rPr>
        <w:t>документ градостроительного зонирования, который утверждается нормативными правовыми актами органов местного самоуправления</w:t>
      </w:r>
      <w:r w:rsidR="00DC152D">
        <w:rPr>
          <w:rFonts w:eastAsiaTheme="minorHAnsi"/>
          <w:lang w:eastAsia="en-US"/>
        </w:rPr>
        <w:t xml:space="preserve"> </w:t>
      </w:r>
      <w:r w:rsidR="00B5114C" w:rsidRPr="00B5114C">
        <w:rPr>
          <w:rFonts w:eastAsiaTheme="minorHAnsi"/>
          <w:lang w:eastAsia="en-US"/>
        </w:rPr>
        <w:t>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r w:rsidR="003F5CC9">
        <w:rPr>
          <w:rFonts w:eastAsiaTheme="minorHAnsi"/>
          <w:lang w:eastAsia="en-US"/>
        </w:rPr>
        <w:t xml:space="preserve">. </w:t>
      </w:r>
    </w:p>
    <w:p w14:paraId="4C50A767" w14:textId="77777777" w:rsidR="00DC152D" w:rsidRDefault="003C5E5F" w:rsidP="003C5E5F">
      <w:pPr>
        <w:ind w:firstLine="709"/>
        <w:jc w:val="both"/>
        <w:rPr>
          <w:rFonts w:eastAsiaTheme="minorHAnsi"/>
          <w:lang w:eastAsia="en-US"/>
        </w:rPr>
      </w:pPr>
      <w:r w:rsidRPr="007F63E5">
        <w:rPr>
          <w:rFonts w:eastAsiaTheme="minorHAnsi"/>
          <w:b/>
          <w:lang w:eastAsia="en-US"/>
        </w:rPr>
        <w:t>Придомовая территория</w:t>
      </w:r>
      <w:r w:rsidRPr="007F63E5">
        <w:rPr>
          <w:rFonts w:eastAsiaTheme="minorHAnsi"/>
          <w:lang w:eastAsia="en-US"/>
        </w:rPr>
        <w:t xml:space="preserve"> – </w:t>
      </w:r>
      <w:r w:rsidR="00B5114C">
        <w:rPr>
          <w:rFonts w:eastAsiaTheme="minorHAnsi"/>
          <w:lang w:eastAsia="en-US"/>
        </w:rPr>
        <w:t>т</w:t>
      </w:r>
      <w:r w:rsidR="00B5114C" w:rsidRPr="00B5114C">
        <w:rPr>
          <w:rFonts w:eastAsiaTheme="minorHAnsi"/>
          <w:lang w:eastAsia="en-US"/>
        </w:rPr>
        <w:t>ерритория, часть участка многоквартирного жилого дома, группы домов, примыкающая к жилым зданиям, находящаяся в преимущественном пользовании жителей домов и предназначенная для обеспечения бытовых нужд и досуга жителей дома (домов). Приватная территория отделена от внутриквартальных территорий общего пользования периметром застройки, а также ландшафтными и планировочными решениями.</w:t>
      </w:r>
      <w:r w:rsidR="00F4655D" w:rsidRPr="007F63E5" w:rsidDel="00B5114C">
        <w:rPr>
          <w:rFonts w:eastAsiaTheme="minorHAnsi"/>
          <w:lang w:eastAsia="en-US"/>
        </w:rPr>
        <w:t xml:space="preserve"> </w:t>
      </w:r>
    </w:p>
    <w:p w14:paraId="0D61219E" w14:textId="694662FE" w:rsidR="003C5E5F" w:rsidRPr="007F63E5" w:rsidRDefault="003C5E5F" w:rsidP="003C5E5F">
      <w:pPr>
        <w:ind w:firstLine="709"/>
        <w:jc w:val="both"/>
        <w:rPr>
          <w:rFonts w:eastAsiaTheme="minorHAnsi"/>
          <w:lang w:eastAsia="en-US"/>
        </w:rPr>
      </w:pPr>
      <w:proofErr w:type="spellStart"/>
      <w:r w:rsidRPr="007F63E5">
        <w:rPr>
          <w:rFonts w:eastAsiaTheme="minorHAnsi"/>
          <w:b/>
          <w:lang w:eastAsia="en-US"/>
        </w:rPr>
        <w:t>Приквартирный</w:t>
      </w:r>
      <w:proofErr w:type="spellEnd"/>
      <w:r w:rsidRPr="007F63E5">
        <w:rPr>
          <w:rFonts w:eastAsiaTheme="minorHAnsi"/>
          <w:b/>
          <w:lang w:eastAsia="en-US"/>
        </w:rPr>
        <w:t xml:space="preserve"> участок</w:t>
      </w:r>
      <w:r w:rsidRPr="007F63E5">
        <w:rPr>
          <w:rFonts w:eastAsiaTheme="minorHAnsi"/>
          <w:lang w:eastAsia="en-US"/>
        </w:rPr>
        <w:t xml:space="preserve"> – земельный участок, примыкающий к квартире (дому), с непосредственным выходом на него.</w:t>
      </w:r>
    </w:p>
    <w:p w14:paraId="62536E95" w14:textId="77777777" w:rsidR="003C5E5F" w:rsidRPr="007F63E5" w:rsidRDefault="003C5E5F" w:rsidP="003C5E5F">
      <w:pPr>
        <w:ind w:firstLine="709"/>
        <w:jc w:val="both"/>
        <w:rPr>
          <w:rFonts w:eastAsiaTheme="minorHAnsi"/>
          <w:lang w:eastAsia="en-US"/>
        </w:rPr>
      </w:pPr>
      <w:r w:rsidRPr="007F63E5">
        <w:rPr>
          <w:rFonts w:eastAsiaTheme="minorHAnsi"/>
          <w:b/>
          <w:lang w:eastAsia="en-US"/>
        </w:rPr>
        <w:t>Природоохранное законодательство</w:t>
      </w:r>
      <w:r w:rsidRPr="007F63E5">
        <w:rPr>
          <w:rFonts w:eastAsiaTheme="minorHAnsi"/>
          <w:lang w:eastAsia="en-US"/>
        </w:rPr>
        <w:t xml:space="preserve"> – совокупность законодательных и иных нормативно-правовых актов, содержащих правовые нормы, регулирующие охрану окружающей среды, использование природных ресурсов, обеспечение экологической безопасности и правопорядка.</w:t>
      </w:r>
    </w:p>
    <w:p w14:paraId="35C62F35" w14:textId="77777777" w:rsidR="003C5E5F" w:rsidRPr="007F63E5" w:rsidRDefault="003C5E5F" w:rsidP="003C5E5F">
      <w:pPr>
        <w:ind w:firstLine="709"/>
        <w:jc w:val="both"/>
        <w:rPr>
          <w:rFonts w:eastAsiaTheme="minorHAnsi"/>
          <w:lang w:eastAsia="en-US"/>
        </w:rPr>
      </w:pPr>
      <w:r w:rsidRPr="007F63E5">
        <w:rPr>
          <w:rFonts w:eastAsiaTheme="minorHAnsi"/>
          <w:b/>
          <w:bCs/>
          <w:lang w:eastAsia="en-US"/>
        </w:rPr>
        <w:t>Предельно допустимый выброс</w:t>
      </w:r>
      <w:r w:rsidRPr="007F63E5">
        <w:rPr>
          <w:rFonts w:eastAsiaTheme="minorHAnsi"/>
          <w:lang w:eastAsia="en-US"/>
        </w:rPr>
        <w:t xml:space="preserve"> – норматив предельно допустимого выброса вредного (загрязняющего) вещества в атмосферный воздух, который устанавливается для стационарного источника загрязнения атмосферного воздуха с учетом технических нормативов выбросов и фонового загрязнения атмосферного воздуха при условии не превышения данным источником гигиенических и экологических нормативов качества атмосферного воздуха, предельно допустимых (критических) нагрузок на экологические системы, других экологических нормативов.</w:t>
      </w:r>
    </w:p>
    <w:p w14:paraId="0F0DDF5F" w14:textId="77777777" w:rsidR="003C5E5F" w:rsidRPr="007F63E5" w:rsidRDefault="003C5E5F" w:rsidP="003C5E5F">
      <w:pPr>
        <w:ind w:firstLine="709"/>
        <w:jc w:val="both"/>
        <w:rPr>
          <w:rFonts w:eastAsiaTheme="minorHAnsi"/>
          <w:lang w:eastAsia="en-US"/>
        </w:rPr>
      </w:pPr>
      <w:r w:rsidRPr="007F63E5">
        <w:rPr>
          <w:rFonts w:eastAsiaTheme="minorHAnsi"/>
          <w:b/>
          <w:lang w:eastAsia="en-US"/>
        </w:rPr>
        <w:t>Реконструкция объектов капитального строительства</w:t>
      </w:r>
      <w:r w:rsidRPr="007F63E5">
        <w:rPr>
          <w:rFonts w:eastAsiaTheme="minorHAnsi"/>
          <w:lang w:eastAsia="en-US"/>
        </w:rPr>
        <w:t xml:space="preserve"> (за исключением линейных объектов)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14:paraId="223EEE32" w14:textId="77777777" w:rsidR="003C5E5F" w:rsidRPr="007F63E5" w:rsidRDefault="003C5E5F" w:rsidP="003C5E5F">
      <w:pPr>
        <w:ind w:firstLine="709"/>
        <w:jc w:val="both"/>
        <w:rPr>
          <w:rFonts w:eastAsiaTheme="minorHAnsi"/>
          <w:lang w:eastAsia="en-US"/>
        </w:rPr>
      </w:pPr>
      <w:r w:rsidRPr="007F63E5">
        <w:rPr>
          <w:rFonts w:eastAsiaTheme="minorHAnsi"/>
          <w:b/>
          <w:lang w:eastAsia="en-US"/>
        </w:rPr>
        <w:t>Реконструкция линейных объектов</w:t>
      </w:r>
      <w:r w:rsidRPr="007F63E5">
        <w:rPr>
          <w:rFonts w:eastAsiaTheme="minorHAnsi"/>
          <w:lang w:eastAsia="en-US"/>
        </w:rPr>
        <w:t xml:space="preserve">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p w14:paraId="6344ADDB" w14:textId="77777777" w:rsidR="003C5E5F" w:rsidRPr="007F63E5" w:rsidRDefault="003C5E5F" w:rsidP="003C5E5F">
      <w:pPr>
        <w:ind w:firstLine="709"/>
        <w:jc w:val="both"/>
        <w:rPr>
          <w:rFonts w:eastAsiaTheme="minorHAnsi"/>
          <w:lang w:eastAsia="en-US"/>
        </w:rPr>
      </w:pPr>
      <w:r w:rsidRPr="007F63E5">
        <w:rPr>
          <w:rFonts w:eastAsiaTheme="minorHAnsi"/>
          <w:b/>
          <w:lang w:eastAsia="en-US"/>
        </w:rPr>
        <w:lastRenderedPageBreak/>
        <w:t xml:space="preserve">Санитарно-защитная зона </w:t>
      </w:r>
      <w:r w:rsidRPr="007F63E5">
        <w:rPr>
          <w:rFonts w:eastAsiaTheme="minorHAnsi"/>
          <w:lang w:eastAsia="en-US"/>
        </w:rPr>
        <w:t>– территория с особым режимом использования, размер которой обеспечивает уменьшение воздействия загрязнения атмосферного воздуха (химического, биологического, физического) до значений, установленных гигиеническими нормативами, а для предприятий I и II класса опасности – как до значений, установленных гигиеническими нормативами, так и до величин приемлемого риска для здоровья населения.</w:t>
      </w:r>
    </w:p>
    <w:p w14:paraId="5CCEA584" w14:textId="77777777" w:rsidR="003C5E5F" w:rsidRPr="007F63E5" w:rsidRDefault="003C5E5F" w:rsidP="003C5E5F">
      <w:pPr>
        <w:ind w:firstLine="709"/>
        <w:jc w:val="both"/>
        <w:rPr>
          <w:rFonts w:eastAsiaTheme="minorHAnsi"/>
          <w:lang w:eastAsia="en-US"/>
        </w:rPr>
      </w:pPr>
      <w:r w:rsidRPr="007F63E5">
        <w:rPr>
          <w:rFonts w:eastAsiaTheme="minorHAnsi"/>
          <w:b/>
          <w:lang w:eastAsia="en-US"/>
        </w:rPr>
        <w:t>Система дождевой канализации</w:t>
      </w:r>
      <w:r w:rsidRPr="007F63E5">
        <w:rPr>
          <w:rFonts w:eastAsiaTheme="minorHAnsi"/>
          <w:lang w:eastAsia="en-US"/>
        </w:rPr>
        <w:t xml:space="preserve"> – комплекс инженерных сооружений, обеспечивающих прием, очистку и отведение дождевых, талых и поливомоечных вод с селитебных территорий и площадок предприятий при подаче их на очистные сооружения.</w:t>
      </w:r>
    </w:p>
    <w:p w14:paraId="7EB09590" w14:textId="77777777" w:rsidR="003C5E5F" w:rsidRPr="007F63E5" w:rsidRDefault="003C5E5F" w:rsidP="003C5E5F">
      <w:pPr>
        <w:ind w:firstLine="709"/>
        <w:jc w:val="both"/>
        <w:rPr>
          <w:rFonts w:eastAsiaTheme="minorHAnsi"/>
          <w:b/>
          <w:lang w:eastAsia="en-US"/>
        </w:rPr>
      </w:pPr>
      <w:r w:rsidRPr="007F63E5">
        <w:rPr>
          <w:rFonts w:eastAsiaTheme="minorHAnsi"/>
          <w:b/>
          <w:lang w:eastAsia="en-US"/>
        </w:rPr>
        <w:t xml:space="preserve">Сквер – </w:t>
      </w:r>
      <w:r w:rsidRPr="007F63E5">
        <w:rPr>
          <w:rFonts w:eastAsiaTheme="minorHAnsi"/>
          <w:lang w:eastAsia="en-US"/>
        </w:rPr>
        <w:t>компактнаяозелененная территория, предназначенная для кратковременного отдыха пешеходов и художественно-декоративного оформления городских площадей, улиц, участков общественных и административных зданий.</w:t>
      </w:r>
    </w:p>
    <w:p w14:paraId="5766A2A2" w14:textId="77777777" w:rsidR="003C5E5F" w:rsidRPr="007F63E5" w:rsidRDefault="003C5E5F" w:rsidP="003C5E5F">
      <w:pPr>
        <w:ind w:firstLine="709"/>
        <w:jc w:val="both"/>
        <w:rPr>
          <w:rFonts w:eastAsiaTheme="minorHAnsi"/>
          <w:spacing w:val="-3"/>
          <w:lang w:eastAsia="en-US"/>
        </w:rPr>
      </w:pPr>
      <w:r w:rsidRPr="007F63E5">
        <w:rPr>
          <w:rFonts w:eastAsiaTheme="minorHAnsi"/>
          <w:b/>
          <w:bCs/>
          <w:lang w:eastAsia="en-US"/>
        </w:rPr>
        <w:t xml:space="preserve">Социальное обслуживание в стационарных </w:t>
      </w:r>
      <w:r w:rsidRPr="007F63E5">
        <w:rPr>
          <w:rFonts w:eastAsiaTheme="minorHAnsi"/>
          <w:b/>
          <w:bCs/>
          <w:spacing w:val="-2"/>
          <w:lang w:eastAsia="en-US"/>
        </w:rPr>
        <w:t xml:space="preserve">учреждениях социального обслуживания </w:t>
      </w:r>
      <w:r w:rsidRPr="007F63E5">
        <w:rPr>
          <w:rFonts w:eastAsiaTheme="minorHAnsi"/>
          <w:lang w:eastAsia="en-US"/>
        </w:rPr>
        <w:t xml:space="preserve">осуществляется путем предоставления </w:t>
      </w:r>
      <w:r w:rsidR="00AF35BB">
        <w:rPr>
          <w:rFonts w:eastAsiaTheme="minorHAnsi"/>
          <w:lang w:eastAsia="en-US"/>
        </w:rPr>
        <w:t xml:space="preserve">в условиях постоянного проживания либо временного пребывания </w:t>
      </w:r>
      <w:r w:rsidRPr="007F63E5">
        <w:rPr>
          <w:rFonts w:eastAsiaTheme="minorHAnsi"/>
          <w:lang w:eastAsia="en-US"/>
        </w:rPr>
        <w:t xml:space="preserve">социальных услуг </w:t>
      </w:r>
      <w:r w:rsidRPr="007F63E5">
        <w:rPr>
          <w:rFonts w:eastAsiaTheme="minorHAnsi"/>
          <w:spacing w:val="1"/>
          <w:lang w:eastAsia="en-US"/>
        </w:rPr>
        <w:t xml:space="preserve">гражданам, частично или полностью утратившим </w:t>
      </w:r>
      <w:r w:rsidRPr="007F63E5">
        <w:rPr>
          <w:rFonts w:eastAsiaTheme="minorHAnsi"/>
          <w:spacing w:val="-1"/>
          <w:lang w:eastAsia="en-US"/>
        </w:rPr>
        <w:t xml:space="preserve">способность к самообслуживанию и нуждающихся в </w:t>
      </w:r>
      <w:r w:rsidRPr="007F63E5">
        <w:rPr>
          <w:rFonts w:eastAsiaTheme="minorHAnsi"/>
          <w:lang w:eastAsia="en-US"/>
        </w:rPr>
        <w:t xml:space="preserve">постоянном постороннем уходе; и обеспечивает создание </w:t>
      </w:r>
      <w:r w:rsidRPr="007F63E5">
        <w:rPr>
          <w:rFonts w:eastAsiaTheme="minorHAnsi"/>
          <w:spacing w:val="1"/>
          <w:lang w:eastAsia="en-US"/>
        </w:rPr>
        <w:t xml:space="preserve">соответствующих их возрасту и состоянию здоровья </w:t>
      </w:r>
      <w:r w:rsidRPr="007F63E5">
        <w:rPr>
          <w:rFonts w:eastAsiaTheme="minorHAnsi"/>
          <w:spacing w:val="2"/>
          <w:lang w:eastAsia="en-US"/>
        </w:rPr>
        <w:t xml:space="preserve">условий жизнедеятельности, проведение мероприятий </w:t>
      </w:r>
      <w:r w:rsidRPr="007F63E5">
        <w:rPr>
          <w:rFonts w:eastAsiaTheme="minorHAnsi"/>
          <w:spacing w:val="-2"/>
          <w:lang w:eastAsia="en-US"/>
        </w:rPr>
        <w:t>медицинского, психологического, социального характера,</w:t>
      </w:r>
      <w:r w:rsidRPr="007F63E5">
        <w:rPr>
          <w:rFonts w:eastAsiaTheme="minorHAnsi"/>
          <w:spacing w:val="8"/>
          <w:lang w:eastAsia="en-US"/>
        </w:rPr>
        <w:t xml:space="preserve"> питание и уход, </w:t>
      </w:r>
      <w:r w:rsidRPr="007F63E5">
        <w:rPr>
          <w:rFonts w:eastAsiaTheme="minorHAnsi"/>
          <w:spacing w:val="9"/>
          <w:lang w:eastAsia="en-US"/>
        </w:rPr>
        <w:t xml:space="preserve">а также организацию посильной </w:t>
      </w:r>
      <w:r w:rsidRPr="007F63E5">
        <w:rPr>
          <w:rFonts w:eastAsiaTheme="minorHAnsi"/>
          <w:spacing w:val="-3"/>
          <w:lang w:eastAsia="en-US"/>
        </w:rPr>
        <w:t>трудовой деятельности, отдыха и досуга.</w:t>
      </w:r>
    </w:p>
    <w:p w14:paraId="1779FB4B" w14:textId="77777777" w:rsidR="003C5E5F" w:rsidRPr="007F63E5" w:rsidRDefault="003C5E5F" w:rsidP="003C5E5F">
      <w:pPr>
        <w:ind w:firstLine="709"/>
        <w:jc w:val="both"/>
        <w:rPr>
          <w:rFonts w:eastAsiaTheme="minorHAnsi"/>
          <w:lang w:eastAsia="en-US"/>
        </w:rPr>
      </w:pPr>
      <w:bookmarkStart w:id="43" w:name="sub_101"/>
      <w:r w:rsidRPr="007F63E5">
        <w:rPr>
          <w:rFonts w:eastAsiaTheme="minorHAnsi"/>
          <w:b/>
          <w:lang w:eastAsia="en-US"/>
        </w:rPr>
        <w:t xml:space="preserve">Спортивный парк (стадион) </w:t>
      </w:r>
      <w:r w:rsidRPr="007F63E5">
        <w:rPr>
          <w:rFonts w:eastAsiaTheme="minorHAnsi"/>
          <w:lang w:eastAsia="en-US"/>
        </w:rPr>
        <w:t>– комплекс спортивных и физкультурных сооружений различных типов и размеров, размещенных среди зеленых насаждений, включающий также места для кратковременного отдыха и отдельные объекты культурно-просветительского и бытового обслуживания посетителей.</w:t>
      </w:r>
    </w:p>
    <w:p w14:paraId="3DAA28F0" w14:textId="77777777" w:rsidR="003C5E5F" w:rsidRPr="007F63E5" w:rsidRDefault="003C5E5F" w:rsidP="003C5E5F">
      <w:pPr>
        <w:ind w:firstLine="709"/>
        <w:jc w:val="both"/>
        <w:rPr>
          <w:rFonts w:eastAsiaTheme="minorHAnsi"/>
          <w:lang w:eastAsia="en-US"/>
        </w:rPr>
      </w:pPr>
      <w:bookmarkStart w:id="44" w:name="sub_108"/>
      <w:bookmarkStart w:id="45" w:name="sub_113"/>
      <w:bookmarkStart w:id="46" w:name="sub_119"/>
      <w:bookmarkEnd w:id="43"/>
      <w:r w:rsidRPr="007F63E5">
        <w:rPr>
          <w:rFonts w:eastAsiaTheme="minorHAnsi"/>
          <w:b/>
          <w:lang w:eastAsia="en-US"/>
        </w:rPr>
        <w:t>Социально значимые объекты</w:t>
      </w:r>
      <w:r w:rsidRPr="007F63E5">
        <w:rPr>
          <w:rFonts w:eastAsiaTheme="minorHAnsi"/>
          <w:lang w:eastAsia="en-US"/>
        </w:rPr>
        <w:t xml:space="preserve"> – объекты здравоохранения, объекты здравоохранения первой необходимости, учреждения и организации социального обеспечения, объекты учреждений детского дошкольного воспитания, объекты учреждений начального и среднего образовании, объекты физической культуры и спорта.</w:t>
      </w:r>
    </w:p>
    <w:p w14:paraId="43F15DF9" w14:textId="77777777" w:rsidR="003C5E5F" w:rsidRPr="007F63E5" w:rsidRDefault="003C5E5F" w:rsidP="003C5E5F">
      <w:pPr>
        <w:ind w:firstLine="709"/>
        <w:jc w:val="both"/>
        <w:rPr>
          <w:rFonts w:eastAsiaTheme="minorHAnsi"/>
          <w:lang w:eastAsia="en-US"/>
        </w:rPr>
      </w:pPr>
      <w:r w:rsidRPr="007F63E5">
        <w:rPr>
          <w:rFonts w:eastAsiaTheme="minorHAnsi"/>
          <w:b/>
          <w:lang w:eastAsia="en-US"/>
        </w:rPr>
        <w:t>Стоянка для автомобилей (автостоянка)</w:t>
      </w:r>
      <w:r w:rsidRPr="007F63E5">
        <w:rPr>
          <w:rFonts w:eastAsiaTheme="minorHAnsi"/>
          <w:lang w:eastAsia="en-US"/>
        </w:rPr>
        <w:t xml:space="preserve"> – здание, сооружение (часть здания, сооружения) или специальная открытая площадка, предназначенная только для хранения (стоянки) автомобилей.</w:t>
      </w:r>
    </w:p>
    <w:p w14:paraId="1DAEEAAF" w14:textId="77777777" w:rsidR="003C5E5F" w:rsidRPr="007F63E5" w:rsidRDefault="003C5E5F" w:rsidP="003C5E5F">
      <w:pPr>
        <w:ind w:firstLine="709"/>
        <w:jc w:val="both"/>
        <w:rPr>
          <w:rFonts w:eastAsiaTheme="minorHAnsi"/>
          <w:lang w:eastAsia="en-US"/>
        </w:rPr>
      </w:pPr>
      <w:r w:rsidRPr="007F63E5">
        <w:rPr>
          <w:rFonts w:eastAsiaTheme="minorHAnsi"/>
          <w:b/>
          <w:bCs/>
          <w:lang w:eastAsia="en-US"/>
        </w:rPr>
        <w:t>Сточные воды</w:t>
      </w:r>
      <w:r w:rsidRPr="007F63E5">
        <w:rPr>
          <w:rFonts w:eastAsiaTheme="minorHAnsi"/>
          <w:lang w:eastAsia="en-US"/>
        </w:rPr>
        <w:t xml:space="preserve"> – воды, сброс которых в водные объекты осуществляется после их использования, или сток которых осуществляется с загрязненной территории.</w:t>
      </w:r>
    </w:p>
    <w:bookmarkEnd w:id="44"/>
    <w:bookmarkEnd w:id="45"/>
    <w:bookmarkEnd w:id="46"/>
    <w:p w14:paraId="5A6DEB27" w14:textId="77777777" w:rsidR="003C5E5F" w:rsidRPr="007F63E5" w:rsidRDefault="003C5E5F" w:rsidP="003C5E5F">
      <w:pPr>
        <w:ind w:firstLine="709"/>
        <w:jc w:val="both"/>
        <w:rPr>
          <w:rFonts w:eastAsiaTheme="minorHAnsi"/>
          <w:lang w:eastAsia="en-US"/>
        </w:rPr>
      </w:pPr>
      <w:r w:rsidRPr="007F63E5">
        <w:rPr>
          <w:rFonts w:eastAsiaTheme="minorHAnsi"/>
          <w:b/>
          <w:lang w:eastAsia="en-US"/>
        </w:rPr>
        <w:t>Строительство</w:t>
      </w:r>
      <w:r w:rsidRPr="007F63E5">
        <w:rPr>
          <w:rFonts w:eastAsiaTheme="minorHAnsi"/>
          <w:lang w:eastAsia="en-US"/>
        </w:rPr>
        <w:t xml:space="preserve"> – создание зданий, строений, сооружений (в том числе на месте сносимых объектов капитального строительства).</w:t>
      </w:r>
    </w:p>
    <w:p w14:paraId="45E31E1F" w14:textId="35220815" w:rsidR="003C5E5F" w:rsidRPr="007F63E5" w:rsidRDefault="003C5E5F" w:rsidP="003C5E5F">
      <w:pPr>
        <w:ind w:firstLine="709"/>
        <w:jc w:val="both"/>
        <w:rPr>
          <w:rFonts w:eastAsiaTheme="minorHAnsi"/>
          <w:b/>
          <w:lang w:eastAsia="en-US"/>
        </w:rPr>
      </w:pPr>
      <w:r w:rsidRPr="007F63E5">
        <w:rPr>
          <w:rFonts w:eastAsiaTheme="minorHAnsi"/>
          <w:b/>
          <w:lang w:eastAsia="en-US"/>
        </w:rPr>
        <w:t xml:space="preserve">Схема территориального планирования </w:t>
      </w:r>
      <w:r w:rsidR="00FF06C9" w:rsidRPr="00FF06C9">
        <w:rPr>
          <w:rFonts w:eastAsiaTheme="minorHAnsi"/>
          <w:b/>
          <w:lang w:eastAsia="en-US"/>
        </w:rPr>
        <w:t xml:space="preserve">Сахалинской области </w:t>
      </w:r>
      <w:r w:rsidRPr="007F63E5">
        <w:rPr>
          <w:rFonts w:eastAsiaTheme="minorHAnsi"/>
          <w:b/>
          <w:lang w:eastAsia="en-US"/>
        </w:rPr>
        <w:t xml:space="preserve">– </w:t>
      </w:r>
      <w:r w:rsidRPr="007F63E5">
        <w:rPr>
          <w:rFonts w:eastAsiaTheme="minorHAnsi"/>
          <w:lang w:eastAsia="en-US"/>
        </w:rPr>
        <w:t>документ территориального планирования,</w:t>
      </w:r>
      <w:r w:rsidRPr="007F63E5">
        <w:rPr>
          <w:rFonts w:eastAsiaTheme="minorHAnsi"/>
          <w:spacing w:val="-4"/>
          <w:lang w:eastAsia="en-US"/>
        </w:rPr>
        <w:t xml:space="preserve"> определяющий цели, задачи и направления территориаль</w:t>
      </w:r>
      <w:r w:rsidRPr="007F63E5">
        <w:rPr>
          <w:rFonts w:eastAsiaTheme="minorHAnsi"/>
          <w:lang w:eastAsia="en-US"/>
        </w:rPr>
        <w:t xml:space="preserve">ного планирования </w:t>
      </w:r>
      <w:r w:rsidR="00FF06C9">
        <w:rPr>
          <w:rFonts w:eastAsiaTheme="minorHAnsi"/>
          <w:lang w:eastAsia="en-US"/>
        </w:rPr>
        <w:t>Сахалинской области</w:t>
      </w:r>
      <w:r w:rsidR="00FF06C9" w:rsidRPr="007F63E5">
        <w:rPr>
          <w:rFonts w:eastAsiaTheme="minorHAnsi"/>
          <w:lang w:eastAsia="en-US"/>
        </w:rPr>
        <w:t xml:space="preserve"> </w:t>
      </w:r>
      <w:r w:rsidRPr="007F63E5">
        <w:rPr>
          <w:rFonts w:eastAsiaTheme="minorHAnsi"/>
          <w:lang w:eastAsia="en-US"/>
        </w:rPr>
        <w:t>и этапы их реализации, разрабатываемый для обеспечения устойчивого развития ее территории.</w:t>
      </w:r>
    </w:p>
    <w:p w14:paraId="350754C4" w14:textId="77777777" w:rsidR="003C5E5F" w:rsidRPr="007F63E5" w:rsidRDefault="003C5E5F" w:rsidP="003C5E5F">
      <w:pPr>
        <w:ind w:firstLine="709"/>
        <w:jc w:val="both"/>
        <w:rPr>
          <w:rFonts w:eastAsiaTheme="minorHAnsi"/>
          <w:b/>
          <w:lang w:eastAsia="en-US"/>
        </w:rPr>
      </w:pPr>
      <w:r w:rsidRPr="007F63E5">
        <w:rPr>
          <w:rFonts w:eastAsiaTheme="minorHAnsi"/>
          <w:b/>
          <w:lang w:eastAsia="en-US"/>
        </w:rPr>
        <w:t>Территориальное планирование–</w:t>
      </w:r>
      <w:r w:rsidRPr="007F63E5">
        <w:rPr>
          <w:rFonts w:eastAsiaTheme="minorHAnsi"/>
          <w:lang w:eastAsia="en-US"/>
        </w:rPr>
        <w:t xml:space="preserve"> планирование развития территорий, в том числе для установления функциональных зон, зон планируемого размещения объектов капитального строительства для государственных или муниципальных нужд, зон с особыми условиями использования территорий.</w:t>
      </w:r>
    </w:p>
    <w:p w14:paraId="754BC44F" w14:textId="77777777" w:rsidR="003C5E5F" w:rsidRPr="007F63E5" w:rsidRDefault="003C5E5F" w:rsidP="003C5E5F">
      <w:pPr>
        <w:ind w:firstLine="709"/>
        <w:jc w:val="both"/>
        <w:rPr>
          <w:rFonts w:eastAsiaTheme="minorHAnsi"/>
          <w:b/>
          <w:lang w:eastAsia="en-US"/>
        </w:rPr>
      </w:pPr>
      <w:r w:rsidRPr="007F63E5">
        <w:rPr>
          <w:rFonts w:eastAsiaTheme="minorHAnsi"/>
          <w:b/>
          <w:lang w:eastAsia="en-US"/>
        </w:rPr>
        <w:t>Территории общего пользования</w:t>
      </w:r>
      <w:r w:rsidRPr="007F63E5">
        <w:rPr>
          <w:rFonts w:eastAsiaTheme="minorHAnsi"/>
          <w:lang w:eastAsia="en-US"/>
        </w:rPr>
        <w:t xml:space="preserve"> – территории, которыми беспрепятственно пользуется неограниченный круг лиц (в том числе площади, улицы, проезды, набережные, скверы, бульвары).</w:t>
      </w:r>
    </w:p>
    <w:p w14:paraId="76B6F41F" w14:textId="77777777" w:rsidR="003C5E5F" w:rsidRPr="007F63E5" w:rsidRDefault="003C5E5F" w:rsidP="003C5E5F">
      <w:pPr>
        <w:ind w:firstLine="709"/>
        <w:jc w:val="both"/>
        <w:rPr>
          <w:rFonts w:eastAsiaTheme="minorHAnsi"/>
          <w:lang w:eastAsia="en-US"/>
        </w:rPr>
      </w:pPr>
      <w:r w:rsidRPr="007F63E5">
        <w:rPr>
          <w:rFonts w:eastAsiaTheme="minorHAnsi"/>
          <w:b/>
          <w:lang w:eastAsia="en-US"/>
        </w:rPr>
        <w:t xml:space="preserve">Транспортная сеть </w:t>
      </w:r>
      <w:r w:rsidRPr="007F63E5">
        <w:rPr>
          <w:rFonts w:eastAsiaTheme="minorHAnsi"/>
          <w:lang w:eastAsia="en-US"/>
        </w:rPr>
        <w:t>– сеть, как правило, магистральных улиц и дорог, на которых предусмотрено и/или осуществляется движение наземного общественного пассажирского транспорта.</w:t>
      </w:r>
    </w:p>
    <w:p w14:paraId="63C038FA" w14:textId="77777777" w:rsidR="003C5E5F" w:rsidRPr="007F63E5" w:rsidRDefault="003C5E5F" w:rsidP="003C5E5F">
      <w:pPr>
        <w:ind w:firstLine="709"/>
        <w:jc w:val="both"/>
        <w:rPr>
          <w:rFonts w:eastAsiaTheme="minorHAnsi"/>
          <w:lang w:eastAsia="en-US"/>
        </w:rPr>
      </w:pPr>
      <w:r w:rsidRPr="007F63E5">
        <w:rPr>
          <w:rFonts w:eastAsiaTheme="minorHAnsi"/>
          <w:b/>
          <w:lang w:eastAsia="en-US"/>
        </w:rPr>
        <w:t>Улица</w:t>
      </w:r>
      <w:r w:rsidRPr="007F63E5">
        <w:rPr>
          <w:rFonts w:eastAsiaTheme="minorHAnsi"/>
          <w:lang w:eastAsia="en-US"/>
        </w:rPr>
        <w:t xml:space="preserve"> – территория общего пользования города, другого населенного пункта, ограниченная красными линиями и линиями регулирования застройки, предназначенная для движения всех видов наземного транспорта, пешеходов, размещения инженерных коммуникаций, зеленых насаждений, водоотвода с прилегающих территорий; и включающая в себя планировочные и конструктивные элементы, защитные и искусственные сооружения, элементы обустройства улиц и площадей.</w:t>
      </w:r>
    </w:p>
    <w:p w14:paraId="6056C86D" w14:textId="77777777" w:rsidR="003C5E5F" w:rsidRPr="007F63E5" w:rsidRDefault="003C5E5F" w:rsidP="003C5E5F">
      <w:pPr>
        <w:ind w:firstLine="709"/>
        <w:jc w:val="both"/>
        <w:rPr>
          <w:rFonts w:eastAsiaTheme="minorHAnsi"/>
          <w:lang w:eastAsia="en-US"/>
        </w:rPr>
      </w:pPr>
      <w:r w:rsidRPr="007F63E5">
        <w:rPr>
          <w:rFonts w:eastAsiaTheme="minorHAnsi"/>
          <w:b/>
          <w:lang w:eastAsia="en-US"/>
        </w:rPr>
        <w:lastRenderedPageBreak/>
        <w:t>Улично-дорожная сеть</w:t>
      </w:r>
      <w:r w:rsidRPr="007F63E5">
        <w:rPr>
          <w:rFonts w:eastAsiaTheme="minorHAnsi"/>
          <w:lang w:eastAsia="en-US"/>
        </w:rPr>
        <w:t xml:space="preserve"> – сеть улиц и дорог в границах населенного пункта, дифференцируемых (классифицируемых) в зависимости от функционального назначения в планировочной структуре населенного пункта.</w:t>
      </w:r>
    </w:p>
    <w:p w14:paraId="7C53F63B" w14:textId="77777777" w:rsidR="003C5E5F" w:rsidRPr="007F63E5" w:rsidRDefault="003C5E5F" w:rsidP="003C5E5F">
      <w:pPr>
        <w:ind w:firstLine="709"/>
        <w:jc w:val="both"/>
        <w:rPr>
          <w:rFonts w:eastAsiaTheme="minorHAnsi"/>
          <w:lang w:eastAsia="en-US"/>
        </w:rPr>
      </w:pPr>
      <w:r w:rsidRPr="007F63E5">
        <w:rPr>
          <w:rFonts w:eastAsiaTheme="minorHAnsi"/>
          <w:b/>
          <w:lang w:eastAsia="en-US"/>
        </w:rPr>
        <w:t xml:space="preserve">Функциональное зонирование территории </w:t>
      </w:r>
      <w:r w:rsidRPr="007F63E5">
        <w:rPr>
          <w:rFonts w:eastAsiaTheme="minorHAnsi"/>
          <w:lang w:eastAsia="en-US"/>
        </w:rPr>
        <w:t>– деление территории на зоны при градостроительном планировании развития территорий и поселений с определением видов градостроительного использования установленных зон и ограничений на их использование.</w:t>
      </w:r>
    </w:p>
    <w:p w14:paraId="3C1A2035" w14:textId="77777777" w:rsidR="003C5E5F" w:rsidRPr="007F63E5" w:rsidRDefault="003C5E5F" w:rsidP="003C5E5F">
      <w:pPr>
        <w:ind w:firstLine="709"/>
        <w:jc w:val="both"/>
        <w:rPr>
          <w:rFonts w:eastAsiaTheme="minorHAnsi"/>
          <w:lang w:eastAsia="en-US"/>
        </w:rPr>
      </w:pPr>
      <w:r w:rsidRPr="007F63E5">
        <w:rPr>
          <w:rFonts w:eastAsiaTheme="minorHAnsi"/>
          <w:b/>
          <w:lang w:eastAsia="en-US"/>
        </w:rPr>
        <w:t>Функциональные зоны</w:t>
      </w:r>
      <w:r w:rsidRPr="007F63E5">
        <w:rPr>
          <w:rFonts w:eastAsiaTheme="minorHAnsi"/>
          <w:lang w:eastAsia="en-US"/>
        </w:rPr>
        <w:t xml:space="preserve"> – зоны, для которых документами территориального планирования определены границы и </w:t>
      </w:r>
      <w:r w:rsidR="00AF35BB">
        <w:rPr>
          <w:rFonts w:eastAsiaTheme="minorHAnsi"/>
          <w:lang w:eastAsia="en-US"/>
        </w:rPr>
        <w:t xml:space="preserve">установлено одинаковое </w:t>
      </w:r>
      <w:r w:rsidRPr="007F63E5">
        <w:rPr>
          <w:rFonts w:eastAsiaTheme="minorHAnsi"/>
          <w:lang w:eastAsia="en-US"/>
        </w:rPr>
        <w:t>функциональное назначение.</w:t>
      </w:r>
    </w:p>
    <w:p w14:paraId="515264F3" w14:textId="77777777" w:rsidR="003C5E5F" w:rsidRPr="007F63E5" w:rsidRDefault="00FE5AED" w:rsidP="003C5E5F">
      <w:pPr>
        <w:ind w:firstLine="709"/>
        <w:jc w:val="both"/>
        <w:rPr>
          <w:rFonts w:eastAsiaTheme="minorHAnsi"/>
          <w:lang w:eastAsia="en-US"/>
        </w:rPr>
      </w:pPr>
      <w:r>
        <w:rPr>
          <w:rFonts w:eastAsiaTheme="minorHAnsi"/>
          <w:b/>
          <w:lang w:eastAsia="en-US"/>
        </w:rPr>
        <w:t xml:space="preserve"> Ж</w:t>
      </w:r>
      <w:r w:rsidR="003C5E5F" w:rsidRPr="007F63E5">
        <w:rPr>
          <w:rFonts w:eastAsiaTheme="minorHAnsi"/>
          <w:b/>
          <w:lang w:eastAsia="en-US"/>
        </w:rPr>
        <w:t>илые зоны</w:t>
      </w:r>
      <w:r w:rsidR="003C5E5F" w:rsidRPr="007F63E5">
        <w:rPr>
          <w:rFonts w:eastAsiaTheme="minorHAnsi"/>
          <w:lang w:eastAsia="en-US"/>
        </w:rPr>
        <w:t xml:space="preserve"> – зоны, предназначенные </w:t>
      </w:r>
      <w:r w:rsidR="009E2576" w:rsidRPr="009E2576">
        <w:rPr>
          <w:rFonts w:eastAsiaTheme="minorHAnsi"/>
          <w:lang w:eastAsia="en-US"/>
        </w:rPr>
        <w:t>для размещения многоэтажных жилых домов, среднеэтажных жилых домов, а также малоэтажных жилых домов, включая индивидуальное жилищное строительство</w:t>
      </w:r>
      <w:r>
        <w:rPr>
          <w:rFonts w:eastAsiaTheme="minorHAnsi"/>
          <w:lang w:eastAsia="en-US"/>
        </w:rPr>
        <w:t xml:space="preserve">. </w:t>
      </w:r>
    </w:p>
    <w:p w14:paraId="60F793FE" w14:textId="77777777" w:rsidR="003C5E5F" w:rsidRPr="007F63E5" w:rsidRDefault="00FE5AED" w:rsidP="003C5E5F">
      <w:pPr>
        <w:ind w:firstLine="709"/>
        <w:jc w:val="both"/>
        <w:rPr>
          <w:rFonts w:eastAsiaTheme="minorHAnsi"/>
          <w:lang w:eastAsia="en-US"/>
        </w:rPr>
      </w:pPr>
      <w:r>
        <w:rPr>
          <w:rFonts w:eastAsiaTheme="minorHAnsi"/>
          <w:b/>
          <w:lang w:eastAsia="en-US"/>
        </w:rPr>
        <w:t>О</w:t>
      </w:r>
      <w:r w:rsidR="00AF35BB" w:rsidRPr="007F63E5">
        <w:rPr>
          <w:rFonts w:eastAsiaTheme="minorHAnsi"/>
          <w:b/>
          <w:lang w:eastAsia="en-US"/>
        </w:rPr>
        <w:t>бщественн</w:t>
      </w:r>
      <w:r w:rsidR="00AF35BB">
        <w:rPr>
          <w:rFonts w:eastAsiaTheme="minorHAnsi"/>
          <w:b/>
          <w:lang w:eastAsia="en-US"/>
        </w:rPr>
        <w:t>о-деловые</w:t>
      </w:r>
      <w:r>
        <w:rPr>
          <w:rFonts w:eastAsiaTheme="minorHAnsi"/>
          <w:b/>
          <w:lang w:eastAsia="en-US"/>
        </w:rPr>
        <w:t xml:space="preserve"> </w:t>
      </w:r>
      <w:r w:rsidR="003C5E5F" w:rsidRPr="007F63E5">
        <w:rPr>
          <w:rFonts w:eastAsiaTheme="minorHAnsi"/>
          <w:b/>
          <w:lang w:eastAsia="en-US"/>
        </w:rPr>
        <w:t xml:space="preserve">зоны – </w:t>
      </w:r>
      <w:r w:rsidR="003C5E5F" w:rsidRPr="007F63E5">
        <w:rPr>
          <w:rFonts w:eastAsiaTheme="minorHAnsi"/>
          <w:lang w:eastAsia="en-US"/>
        </w:rPr>
        <w:t>зоны</w:t>
      </w:r>
      <w:r w:rsidR="003C5E5F" w:rsidRPr="007F63E5">
        <w:rPr>
          <w:rFonts w:eastAsiaTheme="minorHAnsi"/>
          <w:b/>
          <w:lang w:eastAsia="en-US"/>
        </w:rPr>
        <w:t xml:space="preserve">, </w:t>
      </w:r>
      <w:r w:rsidR="003C5E5F" w:rsidRPr="007F63E5">
        <w:rPr>
          <w:rFonts w:eastAsiaTheme="minorHAnsi"/>
          <w:lang w:eastAsia="en-US"/>
        </w:rPr>
        <w:t xml:space="preserve">предназначенные для </w:t>
      </w:r>
      <w:r w:rsidR="009E2576" w:rsidRPr="009E2576">
        <w:rPr>
          <w:rFonts w:eastAsiaTheme="minorHAnsi"/>
          <w:lang w:eastAsia="en-US"/>
        </w:rPr>
        <w:t>размещения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профессионального и высшего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w:t>
      </w:r>
      <w:r>
        <w:rPr>
          <w:rFonts w:eastAsiaTheme="minorHAnsi"/>
          <w:lang w:eastAsia="en-US"/>
        </w:rPr>
        <w:t xml:space="preserve">.  </w:t>
      </w:r>
    </w:p>
    <w:p w14:paraId="14F56FB0" w14:textId="77777777" w:rsidR="003C5E5F" w:rsidRDefault="00FE5AED" w:rsidP="003C5E5F">
      <w:pPr>
        <w:ind w:firstLine="709"/>
        <w:jc w:val="both"/>
        <w:rPr>
          <w:rFonts w:eastAsiaTheme="minorHAnsi"/>
          <w:lang w:eastAsia="en-US"/>
        </w:rPr>
      </w:pPr>
      <w:r>
        <w:rPr>
          <w:rFonts w:eastAsiaTheme="minorHAnsi"/>
          <w:b/>
          <w:lang w:eastAsia="en-US"/>
        </w:rPr>
        <w:t>П</w:t>
      </w:r>
      <w:r w:rsidR="003C5E5F" w:rsidRPr="007F63E5">
        <w:rPr>
          <w:rFonts w:eastAsiaTheme="minorHAnsi"/>
          <w:b/>
          <w:lang w:eastAsia="en-US"/>
        </w:rPr>
        <w:t>роизводственные зоны</w:t>
      </w:r>
      <w:r w:rsidR="00AF35BB">
        <w:rPr>
          <w:rFonts w:eastAsiaTheme="minorHAnsi"/>
          <w:b/>
          <w:lang w:eastAsia="en-US"/>
        </w:rPr>
        <w:t xml:space="preserve">, </w:t>
      </w:r>
      <w:r w:rsidR="00AF35BB" w:rsidRPr="00AF35BB">
        <w:rPr>
          <w:rFonts w:eastAsiaTheme="minorHAnsi"/>
          <w:b/>
          <w:lang w:eastAsia="en-US"/>
        </w:rPr>
        <w:t>зоны инженерной и транспортной инфраструктур</w:t>
      </w:r>
      <w:r w:rsidR="003C5E5F" w:rsidRPr="007F63E5">
        <w:rPr>
          <w:rFonts w:eastAsiaTheme="minorHAnsi"/>
          <w:b/>
          <w:lang w:eastAsia="en-US"/>
        </w:rPr>
        <w:t xml:space="preserve">– </w:t>
      </w:r>
      <w:r w:rsidR="003C5E5F" w:rsidRPr="007F63E5">
        <w:rPr>
          <w:rFonts w:eastAsiaTheme="minorHAnsi"/>
          <w:lang w:eastAsia="en-US"/>
        </w:rPr>
        <w:t xml:space="preserve">зоны, предназначенные для </w:t>
      </w:r>
      <w:r w:rsidR="009E2576" w:rsidRPr="009E2576">
        <w:rPr>
          <w:rFonts w:eastAsiaTheme="minorHAnsi"/>
          <w:lang w:eastAsia="en-US"/>
        </w:rPr>
        <w:t>размещения промышленных и складских объектов, объектов, необходимых для добычи недр, а также для установления санитарно-защитных зон таких объектов в соответствии с требованиями санитарно-эпидемиологических правил и нормативов</w:t>
      </w:r>
      <w:r>
        <w:rPr>
          <w:rFonts w:eastAsiaTheme="minorHAnsi"/>
          <w:lang w:eastAsia="en-US"/>
        </w:rPr>
        <w:t xml:space="preserve">. </w:t>
      </w:r>
    </w:p>
    <w:p w14:paraId="26CA6272" w14:textId="77777777" w:rsidR="00AF35BB" w:rsidRDefault="00FE5AED" w:rsidP="00AF35BB">
      <w:pPr>
        <w:ind w:firstLine="709"/>
        <w:jc w:val="both"/>
        <w:rPr>
          <w:rFonts w:eastAsiaTheme="minorHAnsi"/>
          <w:lang w:eastAsia="en-US"/>
        </w:rPr>
      </w:pPr>
      <w:r>
        <w:rPr>
          <w:rFonts w:eastAsiaTheme="minorHAnsi"/>
          <w:b/>
          <w:lang w:eastAsia="en-US"/>
        </w:rPr>
        <w:t>З</w:t>
      </w:r>
      <w:r w:rsidR="00AF35BB">
        <w:rPr>
          <w:rFonts w:eastAsiaTheme="minorHAnsi"/>
          <w:b/>
          <w:lang w:eastAsia="en-US"/>
        </w:rPr>
        <w:t>оны рекреации</w:t>
      </w:r>
      <w:r w:rsidR="00AF35BB" w:rsidRPr="007F63E5">
        <w:rPr>
          <w:rFonts w:eastAsiaTheme="minorHAnsi"/>
          <w:b/>
          <w:lang w:eastAsia="en-US"/>
        </w:rPr>
        <w:t xml:space="preserve"> – </w:t>
      </w:r>
      <w:r w:rsidR="009E2576" w:rsidRPr="009E2576">
        <w:rPr>
          <w:rFonts w:eastAsiaTheme="minorHAnsi"/>
          <w:lang w:eastAsia="en-US"/>
        </w:rPr>
        <w:t>территории, занятые городскими лесами, лесами в границах сельских населенных пунктов, скверами, парками, пляжами, а также территории, используемые для отдыха, туризма, занятий физической культурой и спортом</w:t>
      </w:r>
      <w:r w:rsidR="00AF35BB" w:rsidRPr="007F63E5">
        <w:rPr>
          <w:rFonts w:eastAsiaTheme="minorHAnsi"/>
          <w:lang w:eastAsia="en-US"/>
        </w:rPr>
        <w:t>.</w:t>
      </w:r>
    </w:p>
    <w:p w14:paraId="3D2F6909" w14:textId="77777777" w:rsidR="00AF35BB" w:rsidRDefault="00FE5AED" w:rsidP="00AF35BB">
      <w:pPr>
        <w:ind w:firstLine="709"/>
        <w:jc w:val="both"/>
        <w:rPr>
          <w:rFonts w:eastAsiaTheme="minorHAnsi"/>
          <w:lang w:eastAsia="en-US"/>
        </w:rPr>
      </w:pPr>
      <w:r>
        <w:rPr>
          <w:rFonts w:eastAsiaTheme="minorHAnsi"/>
          <w:b/>
          <w:lang w:eastAsia="en-US"/>
        </w:rPr>
        <w:t>З</w:t>
      </w:r>
      <w:r w:rsidR="00AF35BB">
        <w:rPr>
          <w:rFonts w:eastAsiaTheme="minorHAnsi"/>
          <w:b/>
          <w:lang w:eastAsia="en-US"/>
        </w:rPr>
        <w:t>оны сельскохозяйственного использования</w:t>
      </w:r>
      <w:r w:rsidR="00AF35BB" w:rsidRPr="007F63E5">
        <w:rPr>
          <w:rFonts w:eastAsiaTheme="minorHAnsi"/>
          <w:b/>
          <w:lang w:eastAsia="en-US"/>
        </w:rPr>
        <w:t xml:space="preserve"> – </w:t>
      </w:r>
      <w:r w:rsidR="00AF35BB" w:rsidRPr="007F63E5">
        <w:rPr>
          <w:rFonts w:eastAsiaTheme="minorHAnsi"/>
          <w:lang w:eastAsia="en-US"/>
        </w:rPr>
        <w:t xml:space="preserve">зоны, предназначенные </w:t>
      </w:r>
      <w:r w:rsidR="009E2576" w:rsidRPr="009E2576">
        <w:rPr>
          <w:rFonts w:eastAsiaTheme="minorHAnsi"/>
          <w:lang w:eastAsia="en-US"/>
        </w:rPr>
        <w:t>для размещения объектов и сооружений сельскохозяйственного производства, для ведения сельского хозяйства.</w:t>
      </w:r>
    </w:p>
    <w:p w14:paraId="5EDD4BE5" w14:textId="77777777" w:rsidR="00AF35BB" w:rsidRPr="007F63E5" w:rsidRDefault="00FE5AED" w:rsidP="00AF35BB">
      <w:pPr>
        <w:ind w:firstLine="709"/>
        <w:jc w:val="both"/>
        <w:rPr>
          <w:rFonts w:eastAsiaTheme="minorHAnsi"/>
          <w:lang w:eastAsia="en-US"/>
        </w:rPr>
      </w:pPr>
      <w:r>
        <w:rPr>
          <w:rFonts w:eastAsiaTheme="minorHAnsi"/>
          <w:b/>
          <w:lang w:eastAsia="en-US"/>
        </w:rPr>
        <w:t>З</w:t>
      </w:r>
      <w:r w:rsidR="00AF35BB">
        <w:rPr>
          <w:rFonts w:eastAsiaTheme="minorHAnsi"/>
          <w:b/>
          <w:lang w:eastAsia="en-US"/>
        </w:rPr>
        <w:t>оны специального назначения</w:t>
      </w:r>
      <w:r w:rsidR="00AF35BB" w:rsidRPr="007F63E5">
        <w:rPr>
          <w:rFonts w:eastAsiaTheme="minorHAnsi"/>
          <w:b/>
          <w:lang w:eastAsia="en-US"/>
        </w:rPr>
        <w:t xml:space="preserve"> – </w:t>
      </w:r>
      <w:r w:rsidR="00AF35BB" w:rsidRPr="007F63E5">
        <w:rPr>
          <w:rFonts w:eastAsiaTheme="minorHAnsi"/>
          <w:lang w:eastAsia="en-US"/>
        </w:rPr>
        <w:t xml:space="preserve">зоны, </w:t>
      </w:r>
      <w:r w:rsidR="009E2576" w:rsidRPr="009E2576">
        <w:rPr>
          <w:rFonts w:eastAsiaTheme="minorHAnsi"/>
          <w:lang w:eastAsia="en-US"/>
        </w:rPr>
        <w:t xml:space="preserve">занятые кладбищами, крематориями, скотомогильниками, объектами, используемыми для захоронения твердых коммунальных отходов, и иными объектами, размещение которых может быть обеспечено только путем выделения указанных зон и недопустимо в других </w:t>
      </w:r>
      <w:r w:rsidR="009E2576">
        <w:rPr>
          <w:rFonts w:eastAsiaTheme="minorHAnsi"/>
          <w:lang w:eastAsia="en-US"/>
        </w:rPr>
        <w:t xml:space="preserve">функциональных </w:t>
      </w:r>
      <w:r w:rsidR="009E2576" w:rsidRPr="009E2576">
        <w:rPr>
          <w:rFonts w:eastAsiaTheme="minorHAnsi"/>
          <w:lang w:eastAsia="en-US"/>
        </w:rPr>
        <w:t>зонах.</w:t>
      </w:r>
    </w:p>
    <w:p w14:paraId="6AB570EC" w14:textId="77777777" w:rsidR="003C5E5F" w:rsidRPr="007F63E5" w:rsidRDefault="003C5E5F" w:rsidP="003C5E5F">
      <w:pPr>
        <w:ind w:firstLine="709"/>
        <w:jc w:val="both"/>
        <w:rPr>
          <w:rFonts w:eastAsiaTheme="minorHAnsi"/>
          <w:lang w:eastAsia="en-US"/>
        </w:rPr>
      </w:pPr>
      <w:r w:rsidRPr="007F63E5">
        <w:rPr>
          <w:rFonts w:eastAsiaTheme="minorHAnsi"/>
          <w:b/>
          <w:lang w:eastAsia="en-US"/>
        </w:rPr>
        <w:t>Хозяйственные сооружения</w:t>
      </w:r>
      <w:r w:rsidRPr="007F63E5">
        <w:rPr>
          <w:rFonts w:eastAsiaTheme="minorHAnsi"/>
          <w:lang w:eastAsia="en-US"/>
        </w:rPr>
        <w:t xml:space="preserve"> – </w:t>
      </w:r>
      <w:r w:rsidRPr="007F63E5">
        <w:rPr>
          <w:rFonts w:eastAsiaTheme="minorHAnsi"/>
          <w:bCs/>
          <w:lang w:eastAsia="en-US"/>
        </w:rPr>
        <w:t xml:space="preserve">нежилые постройки на придомовой территории </w:t>
      </w:r>
      <w:r w:rsidRPr="007F63E5">
        <w:rPr>
          <w:rFonts w:eastAsiaTheme="minorHAnsi"/>
          <w:lang w:eastAsia="en-US"/>
        </w:rPr>
        <w:t>пространственно отделенные от главного объекта (жилого дома) и предназначенные для хозяйственно-бытовых нужд проживающих (сараи, ограждения, скважины, колодцы и прочее)</w:t>
      </w:r>
    </w:p>
    <w:p w14:paraId="4DB9FAAE" w14:textId="77777777" w:rsidR="00FE5AED" w:rsidRDefault="003C5E5F" w:rsidP="003C5E5F">
      <w:pPr>
        <w:ind w:firstLine="709"/>
        <w:jc w:val="both"/>
        <w:rPr>
          <w:rFonts w:eastAsiaTheme="minorHAnsi"/>
          <w:lang w:eastAsia="en-US"/>
        </w:rPr>
      </w:pPr>
      <w:r w:rsidRPr="007F63E5">
        <w:rPr>
          <w:rFonts w:eastAsiaTheme="minorHAnsi"/>
          <w:b/>
          <w:lang w:eastAsia="en-US"/>
        </w:rPr>
        <w:t>Чрезвычайная ситуация</w:t>
      </w:r>
      <w:r w:rsidRPr="007F63E5">
        <w:rPr>
          <w:rFonts w:eastAsiaTheme="minorHAnsi"/>
          <w:lang w:eastAsia="en-US"/>
        </w:rPr>
        <w:t xml:space="preserve"> – </w:t>
      </w:r>
      <w:r w:rsidR="0060435C" w:rsidRPr="0060435C">
        <w:rPr>
          <w:rFonts w:eastAsiaTheme="minorHAnsi"/>
          <w:lang w:eastAsia="en-US"/>
        </w:rPr>
        <w:t>это обстановка на определенной территории, сложившаяся в результате аварии, опасного природного явления, катастрофы, распространения заболевания, представляющего опасность для окружающих, стихийного или иного бедствия, которые могут повлечь или повлекли за собой человеческие жертвы, ущерб здоровью людей или окружающей среде, значительные материальные потери и нарушение условий жизнедеятельности людей.</w:t>
      </w:r>
      <w:r w:rsidR="00FE5AED">
        <w:rPr>
          <w:rFonts w:eastAsiaTheme="minorHAnsi"/>
          <w:lang w:eastAsia="en-US"/>
        </w:rPr>
        <w:t xml:space="preserve"> </w:t>
      </w:r>
    </w:p>
    <w:p w14:paraId="72D2C318" w14:textId="77777777" w:rsidR="003C5E5F" w:rsidRPr="007F63E5" w:rsidRDefault="003C5E5F" w:rsidP="003C5E5F">
      <w:pPr>
        <w:ind w:firstLine="709"/>
        <w:jc w:val="both"/>
        <w:rPr>
          <w:rFonts w:eastAsiaTheme="minorHAnsi"/>
          <w:lang w:eastAsia="en-US"/>
        </w:rPr>
      </w:pPr>
      <w:r w:rsidRPr="007F63E5">
        <w:rPr>
          <w:rFonts w:eastAsiaTheme="minorHAnsi"/>
          <w:b/>
          <w:lang w:eastAsia="en-US"/>
        </w:rPr>
        <w:t>Элементы планировочной организации функциональных жилых зон</w:t>
      </w:r>
      <w:r w:rsidRPr="007F63E5">
        <w:rPr>
          <w:rFonts w:eastAsiaTheme="minorHAnsi"/>
          <w:lang w:eastAsia="en-US"/>
        </w:rPr>
        <w:t xml:space="preserve"> – существующие и подлежащие застройке территории: планировочный район, жилой район (жилой посёлок); и территории, ограниченные территориями общего пользования (кварталы, микрорайоны и иные неделимые территории).</w:t>
      </w:r>
    </w:p>
    <w:p w14:paraId="1A93606A" w14:textId="77777777" w:rsidR="003C5E5F" w:rsidRPr="007F63E5" w:rsidRDefault="003C5E5F" w:rsidP="003C5E5F">
      <w:pPr>
        <w:ind w:firstLine="709"/>
        <w:jc w:val="both"/>
        <w:rPr>
          <w:rFonts w:eastAsiaTheme="minorHAnsi"/>
          <w:lang w:eastAsia="en-US"/>
        </w:rPr>
      </w:pPr>
      <w:r w:rsidRPr="007F63E5">
        <w:rPr>
          <w:rFonts w:eastAsiaTheme="minorHAnsi"/>
          <w:b/>
          <w:lang w:eastAsia="en-US"/>
        </w:rPr>
        <w:t>Элементы планировочной организации жилых зон малоэтажного жилищного строительства:</w:t>
      </w:r>
    </w:p>
    <w:p w14:paraId="22E67D2E" w14:textId="77777777" w:rsidR="003C5E5F" w:rsidRPr="007F63E5" w:rsidRDefault="003C5E5F" w:rsidP="003C5E5F">
      <w:pPr>
        <w:ind w:firstLine="709"/>
        <w:jc w:val="both"/>
        <w:rPr>
          <w:rFonts w:eastAsiaTheme="minorHAnsi"/>
          <w:lang w:eastAsia="en-US"/>
        </w:rPr>
      </w:pPr>
      <w:r w:rsidRPr="007F63E5">
        <w:rPr>
          <w:rFonts w:eastAsiaTheme="minorHAnsi"/>
          <w:lang w:eastAsia="en-US"/>
        </w:rPr>
        <w:t xml:space="preserve">1) планировочный район с площадью территории свыше </w:t>
      </w:r>
      <w:smartTag w:uri="urn:schemas-microsoft-com:office:smarttags" w:element="metricconverter">
        <w:smartTagPr>
          <w:attr w:name="ProductID" w:val="40 га"/>
        </w:smartTagPr>
        <w:r w:rsidRPr="007F63E5">
          <w:rPr>
            <w:rFonts w:eastAsiaTheme="minorHAnsi"/>
            <w:lang w:eastAsia="en-US"/>
          </w:rPr>
          <w:t>40 га</w:t>
        </w:r>
      </w:smartTag>
      <w:r w:rsidRPr="007F63E5">
        <w:rPr>
          <w:rFonts w:eastAsiaTheme="minorHAnsi"/>
          <w:lang w:eastAsia="en-US"/>
        </w:rPr>
        <w:t>;</w:t>
      </w:r>
    </w:p>
    <w:p w14:paraId="7F5D09CD" w14:textId="77777777" w:rsidR="003C5E5F" w:rsidRPr="007F63E5" w:rsidRDefault="003C5E5F" w:rsidP="003C5E5F">
      <w:pPr>
        <w:ind w:firstLine="709"/>
        <w:jc w:val="both"/>
        <w:rPr>
          <w:rFonts w:eastAsiaTheme="minorHAnsi"/>
          <w:lang w:eastAsia="en-US"/>
        </w:rPr>
      </w:pPr>
      <w:r w:rsidRPr="007F63E5">
        <w:rPr>
          <w:rFonts w:eastAsiaTheme="minorHAnsi"/>
          <w:lang w:eastAsia="en-US"/>
        </w:rPr>
        <w:t xml:space="preserve">2) жилой комплекс (группа кварталов) с площадью территории до </w:t>
      </w:r>
      <w:smartTag w:uri="urn:schemas-microsoft-com:office:smarttags" w:element="metricconverter">
        <w:smartTagPr>
          <w:attr w:name="ProductID" w:val="40 га"/>
        </w:smartTagPr>
        <w:r w:rsidRPr="007F63E5">
          <w:rPr>
            <w:rFonts w:eastAsiaTheme="minorHAnsi"/>
            <w:lang w:eastAsia="en-US"/>
          </w:rPr>
          <w:t>40 га</w:t>
        </w:r>
      </w:smartTag>
      <w:r w:rsidRPr="007F63E5">
        <w:rPr>
          <w:rFonts w:eastAsiaTheme="minorHAnsi"/>
          <w:lang w:eastAsia="en-US"/>
        </w:rPr>
        <w:t xml:space="preserve">, но не менее </w:t>
      </w:r>
      <w:smartTag w:uri="urn:schemas-microsoft-com:office:smarttags" w:element="metricconverter">
        <w:smartTagPr>
          <w:attr w:name="ProductID" w:val="8 га"/>
        </w:smartTagPr>
        <w:r w:rsidRPr="007F63E5">
          <w:rPr>
            <w:rFonts w:eastAsiaTheme="minorHAnsi"/>
            <w:lang w:eastAsia="en-US"/>
          </w:rPr>
          <w:t>8 га</w:t>
        </w:r>
      </w:smartTag>
      <w:r w:rsidRPr="007F63E5">
        <w:rPr>
          <w:rFonts w:eastAsiaTheme="minorHAnsi"/>
          <w:lang w:eastAsia="en-US"/>
        </w:rPr>
        <w:t>;</w:t>
      </w:r>
    </w:p>
    <w:p w14:paraId="2F4DF13D" w14:textId="77777777" w:rsidR="003C5E5F" w:rsidRPr="007F63E5" w:rsidRDefault="003C5E5F" w:rsidP="003C5E5F">
      <w:pPr>
        <w:ind w:firstLine="709"/>
        <w:jc w:val="both"/>
        <w:rPr>
          <w:rFonts w:eastAsiaTheme="minorHAnsi"/>
          <w:lang w:eastAsia="en-US"/>
        </w:rPr>
      </w:pPr>
      <w:r w:rsidRPr="007F63E5">
        <w:rPr>
          <w:rFonts w:eastAsiaTheme="minorHAnsi"/>
          <w:lang w:eastAsia="en-US"/>
        </w:rPr>
        <w:t xml:space="preserve">3) квартал (группа земельных участков) с площадью территории до </w:t>
      </w:r>
      <w:smartTag w:uri="urn:schemas-microsoft-com:office:smarttags" w:element="metricconverter">
        <w:smartTagPr>
          <w:attr w:name="ProductID" w:val="8 га"/>
        </w:smartTagPr>
        <w:r w:rsidRPr="007F63E5">
          <w:rPr>
            <w:rFonts w:eastAsiaTheme="minorHAnsi"/>
            <w:lang w:eastAsia="en-US"/>
          </w:rPr>
          <w:t>8 га</w:t>
        </w:r>
      </w:smartTag>
      <w:r w:rsidRPr="007F63E5">
        <w:rPr>
          <w:rFonts w:eastAsiaTheme="minorHAnsi"/>
          <w:lang w:eastAsia="en-US"/>
        </w:rPr>
        <w:t>.</w:t>
      </w:r>
    </w:p>
    <w:p w14:paraId="5C2C7D10" w14:textId="77777777" w:rsidR="001C241A" w:rsidRPr="007F63E5" w:rsidRDefault="001C241A" w:rsidP="004871BB">
      <w:pPr>
        <w:ind w:firstLine="709"/>
        <w:jc w:val="both"/>
      </w:pPr>
    </w:p>
    <w:p w14:paraId="31C6A8BA" w14:textId="77777777" w:rsidR="001C241A" w:rsidRPr="007F63E5" w:rsidRDefault="001C241A" w:rsidP="001C241A">
      <w:pPr>
        <w:pStyle w:val="S1"/>
        <w:ind w:right="-1" w:firstLine="0"/>
        <w:jc w:val="center"/>
        <w:outlineLvl w:val="2"/>
        <w:rPr>
          <w:b/>
          <w:i w:val="0"/>
          <w:iCs/>
        </w:rPr>
      </w:pPr>
      <w:bookmarkStart w:id="47" w:name="_Toc109159028"/>
      <w:r w:rsidRPr="007F63E5">
        <w:rPr>
          <w:b/>
          <w:i w:val="0"/>
          <w:iCs/>
        </w:rPr>
        <w:t>1.3.2 Перечень законодательных актов, НПА, документов в области технического нормирования, методических рекомендаций, которые использовались при подготовке НГП, определении значений предельных показателей обеспеченности и доступности объектов местного значения</w:t>
      </w:r>
      <w:bookmarkEnd w:id="47"/>
    </w:p>
    <w:p w14:paraId="2D43C036" w14:textId="77777777" w:rsidR="001C241A" w:rsidRPr="006E3A2A" w:rsidRDefault="001C241A" w:rsidP="004871BB">
      <w:pPr>
        <w:ind w:firstLine="709"/>
        <w:jc w:val="both"/>
        <w:rPr>
          <w:b/>
        </w:rPr>
      </w:pPr>
    </w:p>
    <w:p w14:paraId="5F21927D" w14:textId="77777777" w:rsidR="007B5DB2" w:rsidRPr="007B5DB2" w:rsidRDefault="007B5DB2" w:rsidP="007B5DB2">
      <w:pPr>
        <w:ind w:firstLine="709"/>
        <w:jc w:val="both"/>
        <w:rPr>
          <w:i/>
          <w:iCs/>
        </w:rPr>
      </w:pPr>
      <w:r w:rsidRPr="007B5DB2">
        <w:rPr>
          <w:i/>
          <w:iCs/>
        </w:rPr>
        <w:t>1. Электро-, тепло-, газо- и водоснабжение населения, водоотведение:</w:t>
      </w:r>
    </w:p>
    <w:p w14:paraId="25FDAB17" w14:textId="577B837D" w:rsidR="007B5DB2" w:rsidRPr="007B5DB2" w:rsidRDefault="007B5DB2" w:rsidP="007B5DB2">
      <w:pPr>
        <w:ind w:firstLine="709"/>
        <w:jc w:val="both"/>
      </w:pPr>
      <w:r w:rsidRPr="007B5DB2">
        <w:t>- Методические рекомендации по подготовке нормативов градостроительного проектирования (утверждены приказом Министерства экономического развития Российской Федерации от 15 февраля 2021 года N 71)</w:t>
      </w:r>
      <w:r w:rsidR="00545B20">
        <w:t xml:space="preserve"> (далее - </w:t>
      </w:r>
      <w:r w:rsidR="00545B20" w:rsidRPr="007B5DB2">
        <w:t>Методические рекомендации по подготовке нормативов градостроительного проектирования</w:t>
      </w:r>
      <w:r w:rsidR="00545B20">
        <w:t>)</w:t>
      </w:r>
      <w:r w:rsidRPr="007B5DB2">
        <w:t>;</w:t>
      </w:r>
    </w:p>
    <w:p w14:paraId="0F99577E" w14:textId="591F73B1" w:rsidR="007B5DB2" w:rsidRPr="007B5DB2" w:rsidRDefault="007B5DB2" w:rsidP="007B5DB2">
      <w:pPr>
        <w:ind w:firstLine="709"/>
        <w:jc w:val="both"/>
      </w:pPr>
      <w:r w:rsidRPr="007B5DB2">
        <w:t>- СП 42.13330.2016. Свод правил. Градостроительство. Планировка и застройка городских и сельских поселений. Актуализированная редакция СНиП 2.07.01-89* (утвержден приказом Министерства строительства и жилищно-коммунального хозяйства Российской Федерации от 30 декабря 2016 г. N 1034/</w:t>
      </w:r>
      <w:proofErr w:type="spellStart"/>
      <w:r w:rsidRPr="007B5DB2">
        <w:t>пр</w:t>
      </w:r>
      <w:proofErr w:type="spellEnd"/>
      <w:r w:rsidRPr="007B5DB2">
        <w:t>)</w:t>
      </w:r>
      <w:r w:rsidR="00545B20">
        <w:t xml:space="preserve"> (далее - </w:t>
      </w:r>
      <w:r w:rsidR="00545B20" w:rsidRPr="007B5DB2">
        <w:t>СП 42.13330.2016</w:t>
      </w:r>
      <w:r w:rsidR="00545B20">
        <w:t>)</w:t>
      </w:r>
      <w:r w:rsidRPr="007B5DB2">
        <w:t>;</w:t>
      </w:r>
    </w:p>
    <w:p w14:paraId="08BE30DA" w14:textId="27B7C092" w:rsidR="007B5DB2" w:rsidRPr="007B5DB2" w:rsidRDefault="007B5DB2" w:rsidP="007B5DB2">
      <w:pPr>
        <w:ind w:firstLine="709"/>
        <w:jc w:val="both"/>
      </w:pPr>
      <w:r w:rsidRPr="007B5DB2">
        <w:t>- СП 62.13330.2011*. Газораспределительные системы. Актуализированная редакция СНиП 42-01-2002 (утвержден приказом Министерства регионального развития Российской Федерации (Минрегион России) от 27 декабря 2010 г. N 780)</w:t>
      </w:r>
      <w:r w:rsidR="00545B20">
        <w:t xml:space="preserve"> (далее - </w:t>
      </w:r>
      <w:r w:rsidR="00545B20" w:rsidRPr="007B5DB2">
        <w:t>СП 62.13330.2011*</w:t>
      </w:r>
      <w:r w:rsidR="00545B20">
        <w:t>)</w:t>
      </w:r>
      <w:r w:rsidRPr="007B5DB2">
        <w:t>;</w:t>
      </w:r>
    </w:p>
    <w:p w14:paraId="0364D7E4" w14:textId="246AE360" w:rsidR="007B5DB2" w:rsidRPr="007B5DB2" w:rsidRDefault="007B5DB2" w:rsidP="007B5DB2">
      <w:pPr>
        <w:ind w:firstLine="709"/>
        <w:jc w:val="both"/>
      </w:pPr>
      <w:r w:rsidRPr="007B5DB2">
        <w:t>- СП 42-101-2003. Свод правил по проектированию и строительству. Общие положения по проектированию и строительству газораспределительных систем из металлических и полиэтиленовых труб (утвержден постановлением Госстроя России от 26.06.2003 г. N 112)</w:t>
      </w:r>
      <w:r w:rsidR="00545B20">
        <w:t xml:space="preserve"> (далее - </w:t>
      </w:r>
      <w:r w:rsidR="00545B20" w:rsidRPr="007B5DB2">
        <w:t>СП 42-101-2003</w:t>
      </w:r>
      <w:r w:rsidR="00545B20">
        <w:t>)</w:t>
      </w:r>
      <w:r w:rsidRPr="007B5DB2">
        <w:t>;</w:t>
      </w:r>
    </w:p>
    <w:p w14:paraId="4EBAFE40" w14:textId="6A5A98FE" w:rsidR="007B5DB2" w:rsidRPr="007B5DB2" w:rsidRDefault="007B5DB2" w:rsidP="007B5DB2">
      <w:pPr>
        <w:ind w:firstLine="709"/>
        <w:jc w:val="both"/>
      </w:pPr>
      <w:r w:rsidRPr="007B5DB2">
        <w:t>- СП 41-104-2000</w:t>
      </w:r>
      <w:r w:rsidR="00862EEB">
        <w:t>.</w:t>
      </w:r>
      <w:r w:rsidRPr="007B5DB2">
        <w:t xml:space="preserve"> Проектирование автономных источников теплоснабжения (принят Комитетом РФ по вопросам архитектуры и строительства)</w:t>
      </w:r>
      <w:r w:rsidR="00545B20">
        <w:t xml:space="preserve"> (далее - </w:t>
      </w:r>
      <w:r w:rsidR="00545B20" w:rsidRPr="007B5DB2">
        <w:t>СП 41-104-2000</w:t>
      </w:r>
      <w:r w:rsidR="00545B20">
        <w:t>)</w:t>
      </w:r>
      <w:r w:rsidRPr="007B5DB2">
        <w:t>;</w:t>
      </w:r>
    </w:p>
    <w:p w14:paraId="76B8AE78" w14:textId="23D6F8C1" w:rsidR="007B5DB2" w:rsidRPr="007B5DB2" w:rsidRDefault="007B5DB2" w:rsidP="007B5DB2">
      <w:pPr>
        <w:ind w:firstLine="709"/>
        <w:jc w:val="both"/>
      </w:pPr>
      <w:r w:rsidRPr="007B5DB2">
        <w:t>- СП 256.1325800.2016. Электроустановки жилых и общественных зданий. Правила проектирования и монтажа (утвержден приказом Министерства строительства и жилищно-коммунального хозяйства Российской Федерации от 29 августа 2016 г. N 602-пр)</w:t>
      </w:r>
      <w:r w:rsidR="00545B20" w:rsidRPr="00545B20">
        <w:t xml:space="preserve"> </w:t>
      </w:r>
      <w:r w:rsidR="00545B20">
        <w:t xml:space="preserve">(далее - </w:t>
      </w:r>
      <w:r w:rsidR="00545B20" w:rsidRPr="007B5DB2">
        <w:t>СП 256.1325800.2016</w:t>
      </w:r>
      <w:r w:rsidR="00545B20">
        <w:t>)</w:t>
      </w:r>
      <w:r w:rsidRPr="007B5DB2">
        <w:t>;</w:t>
      </w:r>
    </w:p>
    <w:p w14:paraId="260A2DE7" w14:textId="7E88D20F" w:rsidR="007B5DB2" w:rsidRPr="007B5DB2" w:rsidRDefault="007B5DB2" w:rsidP="007B5DB2">
      <w:pPr>
        <w:ind w:firstLine="709"/>
        <w:jc w:val="both"/>
      </w:pPr>
      <w:r w:rsidRPr="007B5DB2">
        <w:t>- Нормативы для определения расчетных электрических нагрузок зданий (квартир), коттеджей, микрорайонов (кварталов) застройки и элементов городской распределительной сети (утверждены приказом Минтопэнерго России от 29 июня 1999 г. N 213)</w:t>
      </w:r>
      <w:r w:rsidR="00545B20">
        <w:t xml:space="preserve"> (далее - </w:t>
      </w:r>
      <w:r w:rsidR="00545B20" w:rsidRPr="007B5DB2">
        <w:t>Нормативы для определения расчетных электрических нагрузок зданий (квартир), коттеджей, микрорайонов (кварталов) застройки и элементов городской распределительной сети</w:t>
      </w:r>
      <w:r w:rsidR="00545B20">
        <w:t>)</w:t>
      </w:r>
      <w:r w:rsidRPr="007B5DB2">
        <w:t>;</w:t>
      </w:r>
    </w:p>
    <w:p w14:paraId="6F8FB794" w14:textId="54E82EDC" w:rsidR="007B5DB2" w:rsidRPr="007B5DB2" w:rsidRDefault="007B5DB2" w:rsidP="007B5DB2">
      <w:pPr>
        <w:ind w:firstLine="709"/>
        <w:jc w:val="both"/>
      </w:pPr>
      <w:r w:rsidRPr="007B5DB2">
        <w:t>- РД 34.20.185-94</w:t>
      </w:r>
      <w:r w:rsidR="00862EEB">
        <w:t>.</w:t>
      </w:r>
      <w:r w:rsidRPr="007B5DB2">
        <w:t xml:space="preserve"> Инструкция по проектированию городских электрических сетей (утверждены Министерством топлива и энергетики Российской Федерации 07.07.94, Российским акционерным обществом энергетики и электрификации "ЕЭС России" 31.05.94)</w:t>
      </w:r>
      <w:r w:rsidR="00545B20">
        <w:t xml:space="preserve"> (далее - </w:t>
      </w:r>
      <w:r w:rsidR="00545B20" w:rsidRPr="007B5DB2">
        <w:t>РД 34.20.185-94</w:t>
      </w:r>
      <w:r w:rsidR="00545B20">
        <w:t>)</w:t>
      </w:r>
      <w:r w:rsidRPr="007B5DB2">
        <w:t>;</w:t>
      </w:r>
    </w:p>
    <w:p w14:paraId="77829F99" w14:textId="203CBB3F" w:rsidR="007B5DB2" w:rsidRPr="007B5DB2" w:rsidRDefault="007B5DB2" w:rsidP="007B5DB2">
      <w:pPr>
        <w:ind w:firstLine="709"/>
        <w:jc w:val="both"/>
      </w:pPr>
      <w:r w:rsidRPr="007B5DB2">
        <w:t>- СП 131.13330.2020</w:t>
      </w:r>
      <w:r w:rsidR="00862EEB">
        <w:t>.</w:t>
      </w:r>
      <w:r w:rsidRPr="007B5DB2">
        <w:t xml:space="preserve"> Строительная климатология СНиП 23-01-99* (утвержден приказом Министерства строительства и жилищно-коммунального хозяйства Российской Федерации от 24 декабря 2020 г. N 859/</w:t>
      </w:r>
      <w:proofErr w:type="spellStart"/>
      <w:r w:rsidRPr="007B5DB2">
        <w:t>пр</w:t>
      </w:r>
      <w:proofErr w:type="spellEnd"/>
      <w:r w:rsidRPr="007B5DB2">
        <w:t>)</w:t>
      </w:r>
      <w:r w:rsidR="00545B20">
        <w:t xml:space="preserve"> (далее - </w:t>
      </w:r>
      <w:r w:rsidR="00545B20" w:rsidRPr="007B5DB2">
        <w:t>СП 131.13330.2020</w:t>
      </w:r>
      <w:r w:rsidR="00545B20">
        <w:t>)</w:t>
      </w:r>
      <w:r w:rsidRPr="007B5DB2">
        <w:t>;</w:t>
      </w:r>
    </w:p>
    <w:p w14:paraId="6931B414" w14:textId="382CF38C" w:rsidR="007B5DB2" w:rsidRPr="007B5DB2" w:rsidRDefault="007B5DB2" w:rsidP="007B5DB2">
      <w:pPr>
        <w:ind w:firstLine="709"/>
        <w:jc w:val="both"/>
      </w:pPr>
      <w:r w:rsidRPr="007B5DB2">
        <w:t>- СП 50.13330.2012. Тепловая защита зданий. Актуализированная редакция СНиП 23-02-2003. (утвержден приказом Министерства регионального развития Российской Федерации (Минрегион России) от 30 июня 2012 г. N 265)</w:t>
      </w:r>
      <w:r w:rsidR="00545B20">
        <w:t xml:space="preserve"> (далее - </w:t>
      </w:r>
      <w:r w:rsidR="00545B20" w:rsidRPr="007B5DB2">
        <w:t>СП 50.13330.2012</w:t>
      </w:r>
      <w:r w:rsidR="00545B20">
        <w:t>)</w:t>
      </w:r>
      <w:r w:rsidRPr="007B5DB2">
        <w:t>;</w:t>
      </w:r>
    </w:p>
    <w:p w14:paraId="32D65B14" w14:textId="0FD7D9B8" w:rsidR="007B5DB2" w:rsidRPr="007B5DB2" w:rsidRDefault="007B5DB2" w:rsidP="007B5DB2">
      <w:pPr>
        <w:ind w:firstLine="709"/>
        <w:jc w:val="both"/>
      </w:pPr>
      <w:r w:rsidRPr="007B5DB2">
        <w:t>- СП 124.13330.2012</w:t>
      </w:r>
      <w:r w:rsidR="00862EEB">
        <w:t>.</w:t>
      </w:r>
      <w:r w:rsidRPr="007B5DB2">
        <w:t xml:space="preserve"> Тепловые сети. Актуализированная редакция СНиП 41-02-2003 (утвержден приказом Министерства регионального развития Российской Федерации (Минрегион России) от 30 июня 2012 г. N 280)</w:t>
      </w:r>
      <w:r w:rsidR="00545B20">
        <w:t xml:space="preserve"> (далее -</w:t>
      </w:r>
      <w:r w:rsidR="00862EEB" w:rsidRPr="00862EEB">
        <w:t xml:space="preserve"> </w:t>
      </w:r>
      <w:r w:rsidR="00862EEB" w:rsidRPr="007B5DB2">
        <w:t>СП 124.13330.2012</w:t>
      </w:r>
      <w:r w:rsidR="00862EEB">
        <w:t>)</w:t>
      </w:r>
      <w:r w:rsidRPr="007B5DB2">
        <w:t>;</w:t>
      </w:r>
    </w:p>
    <w:p w14:paraId="6470D2C0" w14:textId="290D253C" w:rsidR="007B5DB2" w:rsidRPr="007B5DB2" w:rsidRDefault="007B5DB2" w:rsidP="007B5DB2">
      <w:pPr>
        <w:ind w:firstLine="709"/>
        <w:jc w:val="both"/>
      </w:pPr>
      <w:r w:rsidRPr="007B5DB2">
        <w:t>- СП 60.13330.2020</w:t>
      </w:r>
      <w:r w:rsidR="00862EEB">
        <w:t>.</w:t>
      </w:r>
      <w:r w:rsidRPr="007B5DB2">
        <w:t xml:space="preserve"> Отопление, вентиляция и кондиционирование воздуха СНиП 41-01-2003 (утвержден приказом Министерства строительства и жилищно-коммунального хозяйства Российской Федерации от 30 декабря 2020 г. N 921/</w:t>
      </w:r>
      <w:proofErr w:type="spellStart"/>
      <w:r w:rsidRPr="007B5DB2">
        <w:t>пр</w:t>
      </w:r>
      <w:proofErr w:type="spellEnd"/>
      <w:r w:rsidRPr="007B5DB2">
        <w:t>)</w:t>
      </w:r>
      <w:r w:rsidR="00545B20">
        <w:t xml:space="preserve"> (далее -</w:t>
      </w:r>
      <w:r w:rsidR="00862EEB" w:rsidRPr="00862EEB">
        <w:t xml:space="preserve"> </w:t>
      </w:r>
      <w:r w:rsidR="00862EEB" w:rsidRPr="007B5DB2">
        <w:t>СП 60.13330.2020</w:t>
      </w:r>
      <w:r w:rsidR="00862EEB">
        <w:t>)</w:t>
      </w:r>
      <w:r w:rsidRPr="007B5DB2">
        <w:t>;</w:t>
      </w:r>
    </w:p>
    <w:p w14:paraId="5751EA56" w14:textId="09250F63" w:rsidR="007B5DB2" w:rsidRPr="007B5DB2" w:rsidRDefault="007B5DB2" w:rsidP="007B5DB2">
      <w:pPr>
        <w:ind w:firstLine="709"/>
        <w:jc w:val="both"/>
      </w:pPr>
      <w:r w:rsidRPr="007B5DB2">
        <w:t>- СП 373.1325800.2018. Источники теплоснабжения автономные. Правила проектирования (утвержден приказом Министерства строительства и жилищно-коммунального хозяйства Российской Федерации от 24 мая 2018 г. N 310/</w:t>
      </w:r>
      <w:proofErr w:type="spellStart"/>
      <w:r w:rsidRPr="007B5DB2">
        <w:t>пр</w:t>
      </w:r>
      <w:proofErr w:type="spellEnd"/>
      <w:r w:rsidRPr="007B5DB2">
        <w:t>)</w:t>
      </w:r>
      <w:r w:rsidR="00545B20">
        <w:t xml:space="preserve"> (далее -</w:t>
      </w:r>
      <w:r w:rsidR="00862EEB" w:rsidRPr="00862EEB">
        <w:t xml:space="preserve"> </w:t>
      </w:r>
      <w:r w:rsidR="00862EEB" w:rsidRPr="007B5DB2">
        <w:t>СП 373.1325800.2018</w:t>
      </w:r>
      <w:r w:rsidR="00862EEB">
        <w:t>)</w:t>
      </w:r>
      <w:r w:rsidRPr="007B5DB2">
        <w:t>;</w:t>
      </w:r>
    </w:p>
    <w:p w14:paraId="7C97D63B" w14:textId="5051D7BA" w:rsidR="007B5DB2" w:rsidRPr="007B5DB2" w:rsidRDefault="007B5DB2" w:rsidP="007B5DB2">
      <w:pPr>
        <w:ind w:firstLine="709"/>
        <w:jc w:val="both"/>
      </w:pPr>
      <w:r w:rsidRPr="007B5DB2">
        <w:t>- СП 30.13330.2020</w:t>
      </w:r>
      <w:r w:rsidR="00862EEB">
        <w:t>.</w:t>
      </w:r>
      <w:r w:rsidRPr="007B5DB2">
        <w:t xml:space="preserve"> Внутренний водопровод и канализация зданий СНиП 2.04.01-85* (утвержден приказом Министерства строительства и жилищно-коммунального хозяйства Российской Федерации от 30 декабря 2020 г. N 920/</w:t>
      </w:r>
      <w:proofErr w:type="spellStart"/>
      <w:r w:rsidRPr="007B5DB2">
        <w:t>пр</w:t>
      </w:r>
      <w:proofErr w:type="spellEnd"/>
      <w:r w:rsidRPr="007B5DB2">
        <w:t>)</w:t>
      </w:r>
      <w:r w:rsidR="00545B20">
        <w:t xml:space="preserve"> (далее -</w:t>
      </w:r>
      <w:r w:rsidR="00862EEB" w:rsidRPr="00862EEB">
        <w:t xml:space="preserve"> </w:t>
      </w:r>
      <w:r w:rsidR="00862EEB" w:rsidRPr="007B5DB2">
        <w:t>СП 30.13330.2020</w:t>
      </w:r>
      <w:r w:rsidR="00862EEB">
        <w:t>)</w:t>
      </w:r>
      <w:r w:rsidRPr="007B5DB2">
        <w:t>;</w:t>
      </w:r>
    </w:p>
    <w:p w14:paraId="68029256" w14:textId="16193E46" w:rsidR="007B5DB2" w:rsidRPr="007B5DB2" w:rsidRDefault="007B5DB2" w:rsidP="007B5DB2">
      <w:pPr>
        <w:ind w:firstLine="709"/>
        <w:jc w:val="both"/>
      </w:pPr>
      <w:r w:rsidRPr="007B5DB2">
        <w:t>- СП 8.13130.2020</w:t>
      </w:r>
      <w:r w:rsidR="00862EEB">
        <w:t>.</w:t>
      </w:r>
      <w:r w:rsidRPr="007B5DB2">
        <w:t xml:space="preserve"> Системы противопожарной защиты. Наружное противопожарное водоснабжение. Требования пожарной безопасности (утверждены приказом Министерства </w:t>
      </w:r>
      <w:r w:rsidRPr="007B5DB2">
        <w:lastRenderedPageBreak/>
        <w:t>Российской Федерации по делам гражданской обороны, чрезвычайным ситуациям и ликвидации последствий стихийных бедствий от 30 марта 2020 г. N 225)</w:t>
      </w:r>
      <w:r w:rsidR="00545B20">
        <w:t xml:space="preserve"> (далее -</w:t>
      </w:r>
      <w:r w:rsidR="00862EEB" w:rsidRPr="00862EEB">
        <w:t xml:space="preserve"> </w:t>
      </w:r>
      <w:r w:rsidR="00862EEB" w:rsidRPr="007B5DB2">
        <w:t>СП 8.13130.2020</w:t>
      </w:r>
      <w:r w:rsidR="00862EEB">
        <w:t>)</w:t>
      </w:r>
      <w:r w:rsidRPr="007B5DB2">
        <w:t>;</w:t>
      </w:r>
    </w:p>
    <w:p w14:paraId="45B4E5A7" w14:textId="77147BF9" w:rsidR="007B5DB2" w:rsidRPr="007B5DB2" w:rsidRDefault="007B5DB2" w:rsidP="007B5DB2">
      <w:pPr>
        <w:ind w:firstLine="709"/>
        <w:jc w:val="both"/>
      </w:pPr>
      <w:r w:rsidRPr="007B5DB2">
        <w:t>- СП 129.13330.2019</w:t>
      </w:r>
      <w:r w:rsidR="00862EEB">
        <w:t>.</w:t>
      </w:r>
      <w:r w:rsidRPr="007B5DB2">
        <w:t xml:space="preserve"> Наружные сети и сооружения водоснабжения и канализации. Актуализированная редакция СНиП 3.05.04-85* (утвержден приказом Министерства строительства и жилищно-коммунального хозяйства Российской Федерации от 31 декабря 2019 г. N 925/</w:t>
      </w:r>
      <w:proofErr w:type="spellStart"/>
      <w:r w:rsidRPr="007B5DB2">
        <w:t>пр</w:t>
      </w:r>
      <w:proofErr w:type="spellEnd"/>
      <w:r w:rsidRPr="007B5DB2">
        <w:t>)</w:t>
      </w:r>
      <w:r w:rsidR="00545B20">
        <w:t xml:space="preserve"> (далее -</w:t>
      </w:r>
      <w:r w:rsidR="00862EEB" w:rsidRPr="00862EEB">
        <w:t xml:space="preserve"> </w:t>
      </w:r>
      <w:r w:rsidR="00862EEB" w:rsidRPr="007B5DB2">
        <w:t>СП 129.13330.2019</w:t>
      </w:r>
      <w:r w:rsidR="00862EEB">
        <w:t>)</w:t>
      </w:r>
      <w:r w:rsidRPr="007B5DB2">
        <w:t>;</w:t>
      </w:r>
    </w:p>
    <w:p w14:paraId="47DB0D89" w14:textId="38BFF4AB" w:rsidR="007B5DB2" w:rsidRPr="007B5DB2" w:rsidRDefault="007B5DB2" w:rsidP="007B5DB2">
      <w:pPr>
        <w:ind w:firstLine="709"/>
        <w:jc w:val="both"/>
      </w:pPr>
      <w:r w:rsidRPr="007B5DB2">
        <w:t>- СП 31.13330.2012</w:t>
      </w:r>
      <w:r w:rsidR="00862EEB">
        <w:t>.</w:t>
      </w:r>
      <w:r w:rsidRPr="007B5DB2">
        <w:t xml:space="preserve"> Водоснабжение. Наружные сети и сооружения. Актуализированная редакция СНиП 2.04.02-84* (утвержден приказом Министерства регионального развития Российской Федерации (Минрегион России) от 29 декабря 2011 г. N 635/14)</w:t>
      </w:r>
      <w:r w:rsidR="00545B20">
        <w:t xml:space="preserve"> (далее -</w:t>
      </w:r>
      <w:r w:rsidR="00862EEB" w:rsidRPr="00862EEB">
        <w:t xml:space="preserve"> </w:t>
      </w:r>
      <w:r w:rsidR="00862EEB" w:rsidRPr="007B5DB2">
        <w:t>СП 31.13330.201</w:t>
      </w:r>
      <w:r w:rsidR="00862EEB">
        <w:t>)</w:t>
      </w:r>
      <w:r w:rsidRPr="007B5DB2">
        <w:t>;</w:t>
      </w:r>
    </w:p>
    <w:p w14:paraId="39A320C1" w14:textId="749EA7A2" w:rsidR="007B5DB2" w:rsidRPr="007B5DB2" w:rsidRDefault="007B5DB2" w:rsidP="007B5DB2">
      <w:pPr>
        <w:ind w:firstLine="709"/>
        <w:jc w:val="both"/>
      </w:pPr>
      <w:r w:rsidRPr="007B5DB2">
        <w:t>- СП 32.13330.2018</w:t>
      </w:r>
      <w:r w:rsidR="00862EEB">
        <w:t>.</w:t>
      </w:r>
      <w:r w:rsidRPr="007B5DB2">
        <w:t xml:space="preserve"> Канализация. Наружные сети и сооружения. СНиП 2.04.03-85 (утвержден приказом Министерства строительства и жилищно-коммунального хозяйства Российской Федерации от 25 декабря 2018 г. N 860/</w:t>
      </w:r>
      <w:proofErr w:type="spellStart"/>
      <w:r w:rsidRPr="007B5DB2">
        <w:t>пр</w:t>
      </w:r>
      <w:proofErr w:type="spellEnd"/>
      <w:r w:rsidRPr="007B5DB2">
        <w:t>)</w:t>
      </w:r>
      <w:r w:rsidR="00545B20">
        <w:t xml:space="preserve"> (далее -</w:t>
      </w:r>
      <w:r w:rsidR="00862EEB" w:rsidRPr="00862EEB">
        <w:t xml:space="preserve"> </w:t>
      </w:r>
      <w:r w:rsidR="00862EEB" w:rsidRPr="007B5DB2">
        <w:t>СП 32.13330.2018</w:t>
      </w:r>
      <w:r w:rsidR="00862EEB">
        <w:t>)</w:t>
      </w:r>
      <w:r w:rsidRPr="007B5DB2">
        <w:t>;</w:t>
      </w:r>
    </w:p>
    <w:p w14:paraId="422C59BD" w14:textId="2F2CCCE5" w:rsidR="007B5DB2" w:rsidRPr="007B5DB2" w:rsidRDefault="007B5DB2" w:rsidP="007B5DB2">
      <w:pPr>
        <w:ind w:firstLine="709"/>
        <w:jc w:val="both"/>
      </w:pPr>
      <w:r w:rsidRPr="007B5DB2">
        <w:t>- Методические указания по определению расходов топлива, электроэнергии и воды на выработку теплоты отопительными котельными коммунальных теплоэнергетических предприятий (издание 4-ое) (утверждены приказом Министерства жилищно-коммунального хозяйства РСФСР от 6 апреля 1987 года N 156)</w:t>
      </w:r>
      <w:r w:rsidR="00545B20">
        <w:t xml:space="preserve"> (далее -</w:t>
      </w:r>
      <w:r w:rsidR="00862EEB" w:rsidRPr="00862EEB">
        <w:t xml:space="preserve"> </w:t>
      </w:r>
      <w:r w:rsidR="00862EEB" w:rsidRPr="007B5DB2">
        <w:t>Методические указания по определению расходов топлива, электроэнергии и воды на выработку теплоты отопительными котельными коммунальных теплоэнергетических предприятий</w:t>
      </w:r>
      <w:r w:rsidR="00862EEB">
        <w:t>)</w:t>
      </w:r>
      <w:r w:rsidRPr="007B5DB2">
        <w:t>.</w:t>
      </w:r>
    </w:p>
    <w:p w14:paraId="3A7B8865" w14:textId="77777777" w:rsidR="007B5DB2" w:rsidRPr="007B5DB2" w:rsidRDefault="007B5DB2" w:rsidP="007B5DB2">
      <w:pPr>
        <w:ind w:firstLine="709"/>
        <w:jc w:val="both"/>
        <w:rPr>
          <w:i/>
          <w:iCs/>
        </w:rPr>
      </w:pPr>
      <w:r w:rsidRPr="007B5DB2">
        <w:rPr>
          <w:i/>
          <w:iCs/>
        </w:rPr>
        <w:t>2. Автомобильные дороги местного значения:</w:t>
      </w:r>
    </w:p>
    <w:p w14:paraId="302C5146" w14:textId="684583BC" w:rsidR="007B5DB2" w:rsidRPr="007B5DB2" w:rsidRDefault="007B5DB2" w:rsidP="007B5DB2">
      <w:pPr>
        <w:ind w:firstLine="709"/>
        <w:jc w:val="both"/>
      </w:pPr>
      <w:r w:rsidRPr="007B5DB2">
        <w:t>- Методические рекомендации по подготовке нормативов градостроительного проектирования (утверждены приказом Министерства экономического развития Российской Федерации от 15 февраля 2021 года N 71)</w:t>
      </w:r>
      <w:r w:rsidR="00545B20">
        <w:t xml:space="preserve"> (далее -</w:t>
      </w:r>
      <w:r w:rsidR="00862EEB">
        <w:t xml:space="preserve"> </w:t>
      </w:r>
      <w:r w:rsidR="00862EEB" w:rsidRPr="007B5DB2">
        <w:t>Методические рекомендации по подготовке нормативов градостроительного проектирования</w:t>
      </w:r>
      <w:r w:rsidR="00862EEB">
        <w:t>)</w:t>
      </w:r>
      <w:r w:rsidRPr="007B5DB2">
        <w:t>;</w:t>
      </w:r>
    </w:p>
    <w:p w14:paraId="2F36C851" w14:textId="3C83D6EC" w:rsidR="007B5DB2" w:rsidRPr="007B5DB2" w:rsidRDefault="007B5DB2" w:rsidP="007B5DB2">
      <w:pPr>
        <w:ind w:firstLine="709"/>
        <w:jc w:val="both"/>
      </w:pPr>
      <w:r w:rsidRPr="007B5DB2">
        <w:t>- СП 42.13330.2016. Свод правил. Градостроительство. Планировка и застройка городских и сельских поселений. Актуализированная редакция СНиП 2.07.01-89* (утвержден приказом Министерства строительства и жилищно-коммунального хозяйства Российской Федерации от 30 декабря 2016 г. N 1034/</w:t>
      </w:r>
      <w:proofErr w:type="spellStart"/>
      <w:r w:rsidRPr="007B5DB2">
        <w:t>пр</w:t>
      </w:r>
      <w:proofErr w:type="spellEnd"/>
      <w:r w:rsidRPr="007B5DB2">
        <w:t>)</w:t>
      </w:r>
      <w:r w:rsidR="00545B20">
        <w:t xml:space="preserve"> (далее -</w:t>
      </w:r>
      <w:r w:rsidR="00862EEB" w:rsidRPr="00862EEB">
        <w:t xml:space="preserve"> </w:t>
      </w:r>
      <w:r w:rsidR="00862EEB" w:rsidRPr="007B5DB2">
        <w:t>СП 42.13330.2016</w:t>
      </w:r>
      <w:r w:rsidR="00862EEB">
        <w:t>)</w:t>
      </w:r>
      <w:r w:rsidRPr="007B5DB2">
        <w:t>;</w:t>
      </w:r>
    </w:p>
    <w:p w14:paraId="63AF95C1" w14:textId="2993FBF0" w:rsidR="007B5DB2" w:rsidRPr="007B5DB2" w:rsidRDefault="007B5DB2" w:rsidP="007B5DB2">
      <w:pPr>
        <w:ind w:firstLine="709"/>
        <w:jc w:val="both"/>
      </w:pPr>
      <w:r w:rsidRPr="007B5DB2">
        <w:t>- СП 396.1325800.2018. Улицы и дороги населенных пунктов. Правила градостроительного проектирования (утвержден приказом Министерства строительства и жилищно-коммунального хозяйства Российской Федерации от 1 августа 2018 г. N 474/</w:t>
      </w:r>
      <w:proofErr w:type="spellStart"/>
      <w:r w:rsidRPr="007B5DB2">
        <w:t>пр</w:t>
      </w:r>
      <w:proofErr w:type="spellEnd"/>
      <w:r w:rsidRPr="007B5DB2">
        <w:t>)</w:t>
      </w:r>
      <w:r w:rsidR="00545B20">
        <w:t xml:space="preserve"> (далее -</w:t>
      </w:r>
      <w:r w:rsidR="00862EEB">
        <w:t xml:space="preserve"> </w:t>
      </w:r>
      <w:r w:rsidR="00862EEB" w:rsidRPr="007B5DB2">
        <w:t>СП 396.1325800.201</w:t>
      </w:r>
      <w:r w:rsidR="00862EEB">
        <w:t>)</w:t>
      </w:r>
      <w:r w:rsidRPr="007B5DB2">
        <w:t>;</w:t>
      </w:r>
    </w:p>
    <w:p w14:paraId="6210EE25" w14:textId="73380880" w:rsidR="007B5DB2" w:rsidRPr="007B5DB2" w:rsidRDefault="007B5DB2" w:rsidP="007B5DB2">
      <w:pPr>
        <w:ind w:firstLine="709"/>
        <w:jc w:val="both"/>
      </w:pPr>
      <w:r w:rsidRPr="007B5DB2">
        <w:t>- Методические рекомендации о применении нормативов и норм при определении потребности субъектов Российской Федерации в объектах физической культуры и спорта (утверждены приказом Минспорта России от 21 марта 2018 г. N 244)</w:t>
      </w:r>
      <w:r w:rsidR="00545B20">
        <w:t xml:space="preserve"> (далее -</w:t>
      </w:r>
      <w:r w:rsidR="00862EEB" w:rsidRPr="00862EEB">
        <w:t xml:space="preserve"> </w:t>
      </w:r>
      <w:r w:rsidR="00862EEB" w:rsidRPr="007B5DB2">
        <w:t>Методические рекомендации о применении нормативов и норм при определении потребности субъектов Российской Федерации в объектах физической культуры и спорта</w:t>
      </w:r>
      <w:r w:rsidR="00862EEB">
        <w:t>)</w:t>
      </w:r>
      <w:r w:rsidRPr="007B5DB2">
        <w:t>;</w:t>
      </w:r>
    </w:p>
    <w:p w14:paraId="3E8CE3E6" w14:textId="09516A59" w:rsidR="007B5DB2" w:rsidRPr="007B5DB2" w:rsidRDefault="007B5DB2" w:rsidP="007B5DB2">
      <w:pPr>
        <w:ind w:firstLine="709"/>
        <w:jc w:val="both"/>
      </w:pPr>
      <w:r w:rsidRPr="007B5DB2">
        <w:t>- ГОСТ 33150-2014</w:t>
      </w:r>
      <w:r w:rsidR="00862EEB">
        <w:t>.</w:t>
      </w:r>
      <w:r w:rsidRPr="007B5DB2">
        <w:t xml:space="preserve"> Дороги автомобильные общего пользования. Проектирование пешеходных и велосипедных дорожек. Общие требования (введен в действие приказом Федерального агентства по техническому регулированию и метрологии от 31 августа 2015 г. N 1206-ст)</w:t>
      </w:r>
      <w:r w:rsidR="00545B20">
        <w:t xml:space="preserve"> (далее -</w:t>
      </w:r>
      <w:r w:rsidR="00862EEB" w:rsidRPr="00862EEB">
        <w:t xml:space="preserve"> </w:t>
      </w:r>
      <w:r w:rsidR="00862EEB" w:rsidRPr="007B5DB2">
        <w:t>ГОСТ 33150-2014</w:t>
      </w:r>
      <w:r w:rsidR="00862EEB">
        <w:t>)</w:t>
      </w:r>
      <w:r w:rsidRPr="007B5DB2">
        <w:t>;</w:t>
      </w:r>
    </w:p>
    <w:p w14:paraId="3E0FBBF5" w14:textId="095CFDBE" w:rsidR="007B5DB2" w:rsidRPr="007B5DB2" w:rsidRDefault="007B5DB2" w:rsidP="007B5DB2">
      <w:pPr>
        <w:ind w:firstLine="709"/>
        <w:jc w:val="both"/>
      </w:pPr>
      <w:r w:rsidRPr="007B5DB2">
        <w:t>- Методические рекомендации по разработке и реализации мероприятий по организации дорожного движения. Формирование единого парковочного пространства в городах Российской Федерации (согласованы Минтрансом России 01.08.2018)</w:t>
      </w:r>
      <w:r w:rsidR="00545B20">
        <w:t xml:space="preserve"> (далее -</w:t>
      </w:r>
      <w:r w:rsidR="00862EEB" w:rsidRPr="00862EEB">
        <w:t xml:space="preserve"> </w:t>
      </w:r>
      <w:r w:rsidR="00862EEB" w:rsidRPr="007B5DB2">
        <w:t>Методические рекомендации по разработке и реализации мероприятий по организации дорожного движения. Формирование единого парковочного пространства в городах Российской Федерации</w:t>
      </w:r>
      <w:r w:rsidR="00862EEB">
        <w:t>)</w:t>
      </w:r>
      <w:r w:rsidRPr="007B5DB2">
        <w:t>;</w:t>
      </w:r>
    </w:p>
    <w:p w14:paraId="7CAA71D4" w14:textId="2BE04086" w:rsidR="007B5DB2" w:rsidRPr="007B5DB2" w:rsidRDefault="007B5DB2" w:rsidP="007B5DB2">
      <w:pPr>
        <w:ind w:firstLine="709"/>
        <w:jc w:val="both"/>
      </w:pPr>
      <w:r w:rsidRPr="007B5DB2">
        <w:t>- Социальный стандарт транспортного обслуживания населения при осуществлении перевозок пассажиров и багажа автомобильным транспортом и городским наземным электрическим транспортом (утвержден распоряжением Минтранса России от 31.01.2017 № НА-19-р)</w:t>
      </w:r>
      <w:r w:rsidR="00545B20">
        <w:t xml:space="preserve"> (далее -</w:t>
      </w:r>
      <w:r w:rsidR="00862EEB" w:rsidRPr="00862EEB">
        <w:t xml:space="preserve"> </w:t>
      </w:r>
      <w:r w:rsidR="00862EEB" w:rsidRPr="007B5DB2">
        <w:t>Социальный стандарт транспортного обслуживания населения при осуществлении перевозок пассажиров и багажа автомобильным транспортом и городским наземным электрическим транспортом</w:t>
      </w:r>
      <w:r w:rsidR="00862EEB">
        <w:t>)</w:t>
      </w:r>
      <w:r w:rsidRPr="007B5DB2">
        <w:t>;</w:t>
      </w:r>
    </w:p>
    <w:p w14:paraId="31DDCB53" w14:textId="7B5938B9" w:rsidR="007B5DB2" w:rsidRPr="007B5DB2" w:rsidRDefault="007B5DB2" w:rsidP="007B5DB2">
      <w:pPr>
        <w:ind w:firstLine="709"/>
        <w:jc w:val="both"/>
      </w:pPr>
      <w:r w:rsidRPr="007B5DB2">
        <w:lastRenderedPageBreak/>
        <w:t>- Методические рекомендации по разработке документов транспортного планирования субъектов Российской Федерации (утверждены протоколом заседания рабочей группы проектного комитета по национальному проекту "Безопасные и качественные автомобильные дороги" от 12 августа 2019 г. N ИА-63)</w:t>
      </w:r>
      <w:r w:rsidR="00545B20">
        <w:t xml:space="preserve"> (далее -</w:t>
      </w:r>
      <w:r w:rsidR="00862EEB" w:rsidRPr="00862EEB">
        <w:t xml:space="preserve"> </w:t>
      </w:r>
      <w:r w:rsidR="00862EEB" w:rsidRPr="007B5DB2">
        <w:t>Методические рекомендации по разработке документов транспортного планирования субъектов Российской Федерации</w:t>
      </w:r>
      <w:r w:rsidR="00862EEB">
        <w:t>)</w:t>
      </w:r>
      <w:r w:rsidRPr="007B5DB2">
        <w:t>.</w:t>
      </w:r>
    </w:p>
    <w:p w14:paraId="24CE0BFE" w14:textId="77777777" w:rsidR="007B5DB2" w:rsidRPr="007B5DB2" w:rsidRDefault="007B5DB2" w:rsidP="007B5DB2">
      <w:pPr>
        <w:ind w:firstLine="709"/>
        <w:jc w:val="both"/>
        <w:rPr>
          <w:i/>
          <w:iCs/>
        </w:rPr>
      </w:pPr>
      <w:r w:rsidRPr="007B5DB2">
        <w:rPr>
          <w:i/>
          <w:iCs/>
        </w:rPr>
        <w:t>3. Физическая культура и массовый спорт, образование, обработка, утилизация, обезвреживание, размещение твердых коммунальных отходов:</w:t>
      </w:r>
    </w:p>
    <w:p w14:paraId="0FAEC4C7" w14:textId="3B6CF0FE" w:rsidR="007B5DB2" w:rsidRPr="007B5DB2" w:rsidRDefault="007B5DB2" w:rsidP="007B5DB2">
      <w:pPr>
        <w:ind w:firstLine="709"/>
        <w:jc w:val="both"/>
      </w:pPr>
      <w:r w:rsidRPr="007B5DB2">
        <w:t>- Методические рекомендации по подготовке нормативов градостроительного проектирования (утверждены приказом Министерства экономического развития Российской Федерации от 15 февраля 2021 года N 71)</w:t>
      </w:r>
      <w:r w:rsidR="00545B20">
        <w:t xml:space="preserve"> (далее -</w:t>
      </w:r>
      <w:r w:rsidR="00862EEB" w:rsidRPr="00862EEB">
        <w:t xml:space="preserve"> </w:t>
      </w:r>
      <w:r w:rsidR="00862EEB" w:rsidRPr="007B5DB2">
        <w:t>Методические рекомендации по подготовке нормативов градостроительного проектирования</w:t>
      </w:r>
      <w:r w:rsidR="00862EEB">
        <w:t>)</w:t>
      </w:r>
      <w:r w:rsidRPr="007B5DB2">
        <w:t>;</w:t>
      </w:r>
    </w:p>
    <w:p w14:paraId="3EBFADEE" w14:textId="55ED0692" w:rsidR="007B5DB2" w:rsidRPr="007B5DB2" w:rsidRDefault="007B5DB2" w:rsidP="007B5DB2">
      <w:pPr>
        <w:ind w:firstLine="709"/>
        <w:jc w:val="both"/>
      </w:pPr>
      <w:r w:rsidRPr="007B5DB2">
        <w:t>- СП 42.13330.2016. Свод правил. Градостроительство. Планировка и застройка городских и сельских поселений. Актуализированная редакция СНиП 2.07.01-89* (утвержден приказом Министерства строительства и жилищно-коммунального хозяйства Российской Федерации от 30 декабря 2016 г. N 1034/</w:t>
      </w:r>
      <w:proofErr w:type="spellStart"/>
      <w:r w:rsidRPr="007B5DB2">
        <w:t>пр</w:t>
      </w:r>
      <w:proofErr w:type="spellEnd"/>
      <w:r w:rsidRPr="007B5DB2">
        <w:t>)</w:t>
      </w:r>
      <w:r w:rsidR="00545B20">
        <w:t xml:space="preserve"> (далее -</w:t>
      </w:r>
      <w:r w:rsidR="00862EEB" w:rsidRPr="00862EEB">
        <w:t xml:space="preserve"> </w:t>
      </w:r>
      <w:r w:rsidR="00862EEB" w:rsidRPr="007B5DB2">
        <w:t>СП 42.13330.2016</w:t>
      </w:r>
      <w:r w:rsidR="00862EEB">
        <w:t>)</w:t>
      </w:r>
      <w:r w:rsidRPr="007B5DB2">
        <w:t>;</w:t>
      </w:r>
    </w:p>
    <w:p w14:paraId="5A8060AC" w14:textId="06283EBE" w:rsidR="007B5DB2" w:rsidRPr="007B5DB2" w:rsidRDefault="007B5DB2" w:rsidP="007B5DB2">
      <w:pPr>
        <w:ind w:firstLine="709"/>
        <w:jc w:val="both"/>
      </w:pPr>
      <w:r w:rsidRPr="007B5DB2">
        <w:t>- Методические рекомендации о применении нормативов и норм при определении потребности субъектов Российской Федерации в объектах физической культуры и спорта (утверждены приказом Минспорта России от 21 марта 2018 г. N 244)</w:t>
      </w:r>
      <w:r w:rsidR="00545B20">
        <w:t xml:space="preserve"> (далее -</w:t>
      </w:r>
      <w:r w:rsidR="00862EEB" w:rsidRPr="00862EEB">
        <w:t xml:space="preserve"> </w:t>
      </w:r>
      <w:r w:rsidR="00862EEB" w:rsidRPr="007B5DB2">
        <w:t>Методические рекомендации о применении нормативов и норм при определении потребности субъектов Российской Федерации в объектах физической культуры и спорта</w:t>
      </w:r>
      <w:r w:rsidR="00862EEB">
        <w:t>)</w:t>
      </w:r>
      <w:r w:rsidRPr="007B5DB2">
        <w:t>;</w:t>
      </w:r>
    </w:p>
    <w:p w14:paraId="0A097ED4" w14:textId="6D0737D7" w:rsidR="007B5DB2" w:rsidRPr="007B5DB2" w:rsidRDefault="007B5DB2" w:rsidP="007B5DB2">
      <w:pPr>
        <w:ind w:firstLine="709"/>
        <w:jc w:val="both"/>
      </w:pPr>
      <w:r w:rsidRPr="007B5DB2">
        <w:t>- Методические рекомендации по развитию сети образовательных организаций и обеспеченности населения услугами таких организаций, включающие требования по размещению организаций сферы образования, в том числе в сельской местности, исходя из норм действующего законодательства Российской Федерации, с учетом возрастного состава и плотности населения, транспортной инфраструктуры и других факторов, влияющих на доступность и обеспеченность населения услугами сферы образования (направлены письмом Минобрнауки России от 4 мая 2016 г. N АК-950/02)</w:t>
      </w:r>
      <w:r w:rsidR="00545B20">
        <w:t xml:space="preserve"> (далее -</w:t>
      </w:r>
      <w:r w:rsidR="00862EEB" w:rsidRPr="007B5DB2">
        <w:t>Методические рекомендации по развитию сети образовательных организаций и обеспеченности населения услугами таких организаций, включающие требования по размещению организаций сферы образования, в том числе в сельской местности, исходя из норм действующего законодательства Российской Федерации, с учетом возрастного состава и плотности населения, транспортной инфраструктуры и других факторов, влияющих на доступность и обеспеченность населения услугами сферы образования</w:t>
      </w:r>
      <w:r w:rsidR="00862EEB">
        <w:t>)</w:t>
      </w:r>
      <w:r w:rsidR="00545B20">
        <w:t>.</w:t>
      </w:r>
    </w:p>
    <w:p w14:paraId="2953446A" w14:textId="77777777" w:rsidR="007B5DB2" w:rsidRPr="007B5DB2" w:rsidRDefault="007B5DB2" w:rsidP="007B5DB2">
      <w:pPr>
        <w:ind w:firstLine="709"/>
        <w:jc w:val="both"/>
        <w:rPr>
          <w:i/>
          <w:iCs/>
        </w:rPr>
      </w:pPr>
      <w:r w:rsidRPr="007B5DB2">
        <w:rPr>
          <w:i/>
          <w:iCs/>
        </w:rPr>
        <w:t>4. Объекты благоустройства территории:</w:t>
      </w:r>
    </w:p>
    <w:p w14:paraId="7A744F3A" w14:textId="2CDD3572" w:rsidR="007B5DB2" w:rsidRPr="007B5DB2" w:rsidRDefault="007B5DB2" w:rsidP="007B5DB2">
      <w:pPr>
        <w:ind w:firstLine="709"/>
        <w:jc w:val="both"/>
      </w:pPr>
      <w:r w:rsidRPr="007B5DB2">
        <w:t>- Методические рекомендации по подготовке нормативов градостроительного проектирования (утверждены приказом Министерства экономического развития Российской Федерации от 15 февраля 2021 года N 71)</w:t>
      </w:r>
      <w:r w:rsidR="00545B20">
        <w:t xml:space="preserve"> (далее -</w:t>
      </w:r>
      <w:r w:rsidR="00862EEB" w:rsidRPr="00862EEB">
        <w:t xml:space="preserve"> </w:t>
      </w:r>
      <w:r w:rsidR="00862EEB" w:rsidRPr="007B5DB2">
        <w:t>Методические рекомендации по подготовке нормативов градостроительного проектирования</w:t>
      </w:r>
      <w:r w:rsidR="00862EEB">
        <w:t>)</w:t>
      </w:r>
      <w:r w:rsidRPr="007B5DB2">
        <w:t>;</w:t>
      </w:r>
    </w:p>
    <w:p w14:paraId="5B10512A" w14:textId="48494C37" w:rsidR="007B5DB2" w:rsidRPr="007B5DB2" w:rsidRDefault="007B5DB2" w:rsidP="007B5DB2">
      <w:pPr>
        <w:ind w:firstLine="709"/>
        <w:jc w:val="both"/>
      </w:pPr>
      <w:r w:rsidRPr="007B5DB2">
        <w:t>- СП 42.13330.2016. Свод правил. Градостроительство. Планировка и застройка городских и сельских поселений. Актуализированная редакция СНиП 2.07.01-89* (утвержден приказом Министерства строительства и жилищно-коммунального хозяйства Российской Федерации от 30 декабря 2016 г. N 1034/</w:t>
      </w:r>
      <w:proofErr w:type="spellStart"/>
      <w:r w:rsidRPr="007B5DB2">
        <w:t>пр</w:t>
      </w:r>
      <w:proofErr w:type="spellEnd"/>
      <w:r w:rsidRPr="007B5DB2">
        <w:t>)</w:t>
      </w:r>
      <w:r w:rsidR="00545B20">
        <w:t xml:space="preserve"> (далее -</w:t>
      </w:r>
      <w:r w:rsidR="00862EEB" w:rsidRPr="00862EEB">
        <w:t xml:space="preserve"> </w:t>
      </w:r>
      <w:r w:rsidR="00862EEB" w:rsidRPr="007B5DB2">
        <w:t>СП 42.13330.2016</w:t>
      </w:r>
      <w:r w:rsidR="00862EEB">
        <w:t>)</w:t>
      </w:r>
      <w:r w:rsidRPr="007B5DB2">
        <w:t>;</w:t>
      </w:r>
    </w:p>
    <w:p w14:paraId="1C06A415" w14:textId="1429E051" w:rsidR="007B5DB2" w:rsidRPr="007B5DB2" w:rsidRDefault="007B5DB2" w:rsidP="007B5DB2">
      <w:pPr>
        <w:ind w:firstLine="709"/>
        <w:jc w:val="both"/>
      </w:pPr>
      <w:r w:rsidRPr="007B5DB2">
        <w:t>- ГОСТ 33150-2014</w:t>
      </w:r>
      <w:r w:rsidR="00862EEB">
        <w:t>.</w:t>
      </w:r>
      <w:r w:rsidRPr="007B5DB2">
        <w:t xml:space="preserve"> Дороги автомобильные общего пользования. Проектирование пешеходных и велосипедных дорожек. Общие требования (введен в действие приказом Федерального агентства по техническому регулированию и метрологии от 31 августа 2015 г. N 1206-ст)</w:t>
      </w:r>
      <w:r w:rsidR="00545B20">
        <w:t xml:space="preserve"> (далее -</w:t>
      </w:r>
      <w:r w:rsidR="00862EEB" w:rsidRPr="00862EEB">
        <w:t xml:space="preserve"> </w:t>
      </w:r>
      <w:r w:rsidR="00862EEB" w:rsidRPr="007B5DB2">
        <w:t>ГОСТ 33150-2014</w:t>
      </w:r>
      <w:r w:rsidR="00862EEB">
        <w:t>)</w:t>
      </w:r>
      <w:r w:rsidRPr="007B5DB2">
        <w:t>;</w:t>
      </w:r>
    </w:p>
    <w:p w14:paraId="45D17BB7" w14:textId="058B1AC9" w:rsidR="007B5DB2" w:rsidRPr="007B5DB2" w:rsidRDefault="007B5DB2" w:rsidP="007B5DB2">
      <w:pPr>
        <w:ind w:firstLine="709"/>
        <w:jc w:val="both"/>
      </w:pPr>
      <w:r w:rsidRPr="007B5DB2">
        <w:t>- СП 82.13330.2016</w:t>
      </w:r>
      <w:r w:rsidR="00862EEB">
        <w:t>.</w:t>
      </w:r>
      <w:r w:rsidRPr="007B5DB2">
        <w:t xml:space="preserve"> Благоустройство территорий. Актуализированная редакция СНиП III-10-75 (утвержден Приказом Министерства строительства и жилищно-коммунального хозяйства Российской Федерации от 16 декабря 2016 г. N 972/</w:t>
      </w:r>
      <w:proofErr w:type="spellStart"/>
      <w:r w:rsidRPr="007B5DB2">
        <w:t>пр</w:t>
      </w:r>
      <w:proofErr w:type="spellEnd"/>
      <w:r w:rsidRPr="007B5DB2">
        <w:t>)</w:t>
      </w:r>
      <w:r w:rsidR="00545B20">
        <w:t xml:space="preserve"> (далее -</w:t>
      </w:r>
      <w:r w:rsidR="00862EEB" w:rsidRPr="00862EEB">
        <w:t xml:space="preserve"> </w:t>
      </w:r>
      <w:r w:rsidR="00862EEB" w:rsidRPr="007B5DB2">
        <w:t>СП 82.13330.2016</w:t>
      </w:r>
      <w:r w:rsidR="00862EEB">
        <w:t>)</w:t>
      </w:r>
      <w:r w:rsidRPr="007B5DB2">
        <w:t>;</w:t>
      </w:r>
    </w:p>
    <w:p w14:paraId="1083FD44" w14:textId="203DD0C6" w:rsidR="007B5DB2" w:rsidRPr="007B5DB2" w:rsidRDefault="007B5DB2" w:rsidP="007B5DB2">
      <w:pPr>
        <w:ind w:firstLine="709"/>
        <w:jc w:val="both"/>
      </w:pPr>
      <w:r w:rsidRPr="007B5DB2">
        <w:t>- Методические рекомендации для подготовки правил благоустройства территорий поселений, городских округов, внутригородских районов (утверждены приказом Минстроя России от 13 апреля 2017 г. N 711/</w:t>
      </w:r>
      <w:proofErr w:type="spellStart"/>
      <w:r w:rsidRPr="007B5DB2">
        <w:t>пр</w:t>
      </w:r>
      <w:proofErr w:type="spellEnd"/>
      <w:r w:rsidRPr="007B5DB2">
        <w:t>)</w:t>
      </w:r>
      <w:r w:rsidR="00545B20">
        <w:t xml:space="preserve"> (далее -</w:t>
      </w:r>
      <w:r w:rsidR="00862EEB" w:rsidRPr="00862EEB">
        <w:t xml:space="preserve"> </w:t>
      </w:r>
      <w:r w:rsidR="00862EEB" w:rsidRPr="007B5DB2">
        <w:t>Методические рекомендации для подготовки правил благоустройства территорий поселений, городских округов, внутригородских районов</w:t>
      </w:r>
      <w:r w:rsidR="00862EEB">
        <w:t>)</w:t>
      </w:r>
      <w:r w:rsidRPr="007B5DB2">
        <w:t>;</w:t>
      </w:r>
    </w:p>
    <w:p w14:paraId="3297CEC1" w14:textId="09650617" w:rsidR="007B5DB2" w:rsidRPr="007B5DB2" w:rsidRDefault="007B5DB2" w:rsidP="007B5DB2">
      <w:pPr>
        <w:ind w:firstLine="709"/>
        <w:jc w:val="both"/>
      </w:pPr>
      <w:r w:rsidRPr="007B5DB2">
        <w:lastRenderedPageBreak/>
        <w:t>- Методические рекомендации по вопросам безопасности отдыха и оздоровления детей в организациях отдыха детей и их оздоровления, в том числе безопасности перевозок детей в организации отдыха детей и их оздоровления и обратно (направлены письмом Минобрнауки России от 10 мая 2018 г. N ПЗ-719/09)</w:t>
      </w:r>
      <w:r w:rsidR="00545B20">
        <w:t xml:space="preserve"> (далее -</w:t>
      </w:r>
      <w:r w:rsidR="00862EEB" w:rsidRPr="007B5DB2">
        <w:t>Методические рекомендации по вопросам безопасности отдыха и оздоровления детей в организациях отдыха детей и их оздоровления, в том числе безопасности перевозок детей в организации отдыха детей и их оздоровления и обратно</w:t>
      </w:r>
      <w:r w:rsidR="00862EEB">
        <w:t>)</w:t>
      </w:r>
      <w:r w:rsidRPr="007B5DB2">
        <w:t>.</w:t>
      </w:r>
    </w:p>
    <w:p w14:paraId="04E38CAC" w14:textId="77777777" w:rsidR="007B5DB2" w:rsidRPr="007B5DB2" w:rsidRDefault="007B5DB2" w:rsidP="007B5DB2">
      <w:pPr>
        <w:ind w:firstLine="709"/>
        <w:jc w:val="both"/>
        <w:rPr>
          <w:i/>
          <w:iCs/>
        </w:rPr>
      </w:pPr>
      <w:r w:rsidRPr="007B5DB2">
        <w:rPr>
          <w:i/>
          <w:iCs/>
        </w:rPr>
        <w:t>5. Иные области в связи с решением вопросов местного значения городского округа:</w:t>
      </w:r>
    </w:p>
    <w:p w14:paraId="28984BB2" w14:textId="446BF971" w:rsidR="007B5DB2" w:rsidRPr="007B5DB2" w:rsidRDefault="007B5DB2" w:rsidP="007B5DB2">
      <w:pPr>
        <w:ind w:firstLine="709"/>
        <w:jc w:val="both"/>
      </w:pPr>
      <w:r w:rsidRPr="007B5DB2">
        <w:t>- Методические рекомендации по подготовке нормативов градостроительного проектирования (утверждены приказом Министерства экономического развития Российской Федерации от 15 февраля 2021 года N 71)</w:t>
      </w:r>
      <w:r w:rsidR="00545B20">
        <w:t xml:space="preserve"> (далее -</w:t>
      </w:r>
      <w:r w:rsidR="00862EEB" w:rsidRPr="00862EEB">
        <w:t xml:space="preserve"> </w:t>
      </w:r>
      <w:r w:rsidR="00862EEB" w:rsidRPr="007B5DB2">
        <w:t>Методические рекомендации по подготовке нормативов градостроительного проектирования</w:t>
      </w:r>
      <w:r w:rsidR="00862EEB">
        <w:t>)</w:t>
      </w:r>
      <w:r w:rsidRPr="007B5DB2">
        <w:t>;</w:t>
      </w:r>
    </w:p>
    <w:p w14:paraId="759CC1C1" w14:textId="3F9779EF" w:rsidR="007B5DB2" w:rsidRPr="007B5DB2" w:rsidRDefault="007B5DB2" w:rsidP="007B5DB2">
      <w:pPr>
        <w:ind w:firstLine="709"/>
        <w:jc w:val="both"/>
      </w:pPr>
      <w:r w:rsidRPr="007B5DB2">
        <w:t>- СП 42.13330.2016. Свод правил. Градостроительство. Планировка и застройка городских и сельских поселений. Актуализированная редакция СНиП 2.07.01-89* (утвержден приказом Министерства строительства и жилищно-коммунального хозяйства Российской Федерации от 30 декабря 2016 г. N 1034/</w:t>
      </w:r>
      <w:proofErr w:type="spellStart"/>
      <w:r w:rsidRPr="007B5DB2">
        <w:t>пр</w:t>
      </w:r>
      <w:proofErr w:type="spellEnd"/>
      <w:r w:rsidRPr="007B5DB2">
        <w:t>)</w:t>
      </w:r>
      <w:r w:rsidR="00545B20">
        <w:t xml:space="preserve"> (далее - </w:t>
      </w:r>
      <w:r w:rsidR="00545B20" w:rsidRPr="007B5DB2">
        <w:t>СП 42.13330.2016</w:t>
      </w:r>
      <w:r w:rsidR="00545B20">
        <w:t>)</w:t>
      </w:r>
      <w:r w:rsidRPr="007B5DB2">
        <w:t>;</w:t>
      </w:r>
    </w:p>
    <w:p w14:paraId="19C1FE01" w14:textId="4B2E3310" w:rsidR="007B5DB2" w:rsidRPr="007B5DB2" w:rsidRDefault="007B5DB2" w:rsidP="007B5DB2">
      <w:pPr>
        <w:ind w:firstLine="709"/>
        <w:jc w:val="both"/>
      </w:pPr>
      <w:r w:rsidRPr="007B5DB2">
        <w:t>- Методические рекомендации субъектам РФ и ОМСУ по развитию сети организаций культуры и обеспеченности населения услугами организаций культуры (утверждены распоряжением Минкультуры России от 2 августа 2017 г. N Р-965)</w:t>
      </w:r>
      <w:r w:rsidR="00545B20">
        <w:t xml:space="preserve"> (далее -</w:t>
      </w:r>
      <w:r w:rsidR="00545B20" w:rsidRPr="00545B20">
        <w:t xml:space="preserve"> </w:t>
      </w:r>
      <w:r w:rsidR="00545B20" w:rsidRPr="007B5DB2">
        <w:t>Методические рекомендации субъектам РФ и ОМСУ по развитию сети организаций культуры и обеспеченности населения услугами организаций культуры</w:t>
      </w:r>
      <w:r w:rsidR="00545B20">
        <w:t>)</w:t>
      </w:r>
      <w:r w:rsidRPr="007B5DB2">
        <w:t>;</w:t>
      </w:r>
    </w:p>
    <w:p w14:paraId="423A2DA0" w14:textId="249F7494" w:rsidR="007B5DB2" w:rsidRPr="007B5DB2" w:rsidRDefault="007B5DB2" w:rsidP="007B5DB2">
      <w:pPr>
        <w:ind w:firstLine="709"/>
        <w:jc w:val="both"/>
      </w:pPr>
      <w:r w:rsidRPr="007B5DB2">
        <w:t>- Федеральный закон от 22.10.2020 125-ФЗ Об архивном деле в Российской Федерации (принят Государственной Думой Федерального Собрания Российской Федерации)</w:t>
      </w:r>
      <w:r w:rsidR="00545B20">
        <w:t xml:space="preserve"> (далее -</w:t>
      </w:r>
      <w:r w:rsidR="00545B20" w:rsidRPr="00545B20">
        <w:t xml:space="preserve"> </w:t>
      </w:r>
      <w:r w:rsidR="00545B20" w:rsidRPr="007B5DB2">
        <w:t>Федеральный закон от 22.10.2020 125-ФЗ Об архивном деле в Российской Федерации</w:t>
      </w:r>
      <w:r w:rsidR="00545B20">
        <w:t>)</w:t>
      </w:r>
      <w:r w:rsidRPr="007B5DB2">
        <w:t>;</w:t>
      </w:r>
    </w:p>
    <w:p w14:paraId="4CF534FB" w14:textId="52ADE40C" w:rsidR="007B5DB2" w:rsidRPr="007B5DB2" w:rsidRDefault="007B5DB2" w:rsidP="007B5DB2">
      <w:pPr>
        <w:ind w:firstLine="709"/>
        <w:jc w:val="both"/>
      </w:pPr>
      <w:r w:rsidRPr="007B5DB2">
        <w:t>- Правила организации деятельности многофункциональных центров предоставления государственных и муниципальных услуг (утверждены постановлением Правительства Российской Федерации от 22 декабря 2012 г. № 1376)</w:t>
      </w:r>
      <w:r w:rsidR="00545B20">
        <w:t xml:space="preserve"> (далее -</w:t>
      </w:r>
      <w:r w:rsidR="00545B20" w:rsidRPr="00545B20">
        <w:t xml:space="preserve"> </w:t>
      </w:r>
      <w:r w:rsidR="00545B20" w:rsidRPr="007B5DB2">
        <w:t>Правила организации деятельности многофункциональных центров предоставления государственных и муниципальных услуг</w:t>
      </w:r>
      <w:r w:rsidR="00545B20">
        <w:t>)</w:t>
      </w:r>
      <w:r w:rsidRPr="007B5DB2">
        <w:t>;</w:t>
      </w:r>
    </w:p>
    <w:p w14:paraId="75FE6390" w14:textId="41B6AC45" w:rsidR="007B5DB2" w:rsidRPr="007B5DB2" w:rsidRDefault="007B5DB2" w:rsidP="007B5DB2">
      <w:pPr>
        <w:ind w:firstLine="709"/>
        <w:jc w:val="both"/>
      </w:pPr>
      <w:r w:rsidRPr="007B5DB2">
        <w:t>- Методические указания по осуществлению деятельности по обращению с животными без владельцев (утверждены постановлением Правительства Российской Федерации от 10.09.2019 № 1180)</w:t>
      </w:r>
      <w:r w:rsidR="00545B20">
        <w:t xml:space="preserve"> (далее -</w:t>
      </w:r>
      <w:r w:rsidR="00545B20" w:rsidRPr="00545B20">
        <w:t xml:space="preserve"> </w:t>
      </w:r>
      <w:r w:rsidR="00545B20" w:rsidRPr="007B5DB2">
        <w:t>Методические указания по осуществлению деятельности по обращению с животными без владельцев</w:t>
      </w:r>
      <w:r w:rsidR="00545B20">
        <w:t>)</w:t>
      </w:r>
      <w:r w:rsidRPr="007B5DB2">
        <w:t>;</w:t>
      </w:r>
    </w:p>
    <w:p w14:paraId="3B3E781C" w14:textId="50B88EFF" w:rsidR="007B5DB2" w:rsidRPr="007B5DB2" w:rsidRDefault="007B5DB2" w:rsidP="007B5DB2">
      <w:pPr>
        <w:ind w:firstLine="709"/>
        <w:jc w:val="both"/>
      </w:pPr>
      <w:r w:rsidRPr="007B5DB2">
        <w:t>- Нормативы размещения отделений почтовой связи и иных объектов почтовой связи акционерного общества "Почта России" (утверждены приказом Министерства цифрового развития, связи массовых коммуникаций Российской Федерации от 26 октября 2020 года N 538)</w:t>
      </w:r>
      <w:r w:rsidR="00545B20">
        <w:t xml:space="preserve"> (далее -</w:t>
      </w:r>
      <w:r w:rsidR="00545B20" w:rsidRPr="00545B20">
        <w:t xml:space="preserve"> </w:t>
      </w:r>
      <w:r w:rsidR="00545B20" w:rsidRPr="007B5DB2">
        <w:t>Нормативы размещения отделений почтовой связи и иных объектов почтовой связи акционерного общества "Почта России"</w:t>
      </w:r>
      <w:r w:rsidR="00545B20">
        <w:t>)</w:t>
      </w:r>
      <w:r w:rsidRPr="007B5DB2">
        <w:t>.</w:t>
      </w:r>
    </w:p>
    <w:p w14:paraId="0982B68D" w14:textId="77777777" w:rsidR="00FB677F" w:rsidRPr="007F63E5" w:rsidRDefault="00AE5AD6" w:rsidP="00CC7506">
      <w:pPr>
        <w:pStyle w:val="S10"/>
      </w:pPr>
      <w:bookmarkStart w:id="48" w:name="_Toc109159029"/>
      <w:r w:rsidRPr="007F63E5">
        <w:t xml:space="preserve">2. </w:t>
      </w:r>
      <w:r w:rsidR="00CC7506" w:rsidRPr="007F63E5">
        <w:t>МАТЕРИАЛЫ ПО ОБОСНОВАНИЮ РАСЧЕТНЫХ ПОКАЗАТЕЛЕЙ, СОДЕРЖАЩИХСЯ В ОСНОВНОЙ ЧАСТИ</w:t>
      </w:r>
      <w:bookmarkEnd w:id="48"/>
    </w:p>
    <w:p w14:paraId="76A1F82A" w14:textId="77777777" w:rsidR="00791889" w:rsidRPr="007F63E5" w:rsidRDefault="00791889" w:rsidP="00C803E9">
      <w:pPr>
        <w:ind w:right="-1" w:firstLine="567"/>
        <w:jc w:val="both"/>
        <w:rPr>
          <w:i/>
        </w:rPr>
      </w:pPr>
    </w:p>
    <w:p w14:paraId="3EBA6542" w14:textId="77777777" w:rsidR="004A66F1" w:rsidRPr="007F63E5" w:rsidRDefault="00A35935" w:rsidP="00C803E9">
      <w:pPr>
        <w:pStyle w:val="2"/>
        <w:numPr>
          <w:ilvl w:val="0"/>
          <w:numId w:val="0"/>
        </w:numPr>
        <w:ind w:right="-1" w:firstLine="567"/>
        <w:rPr>
          <w:bCs w:val="0"/>
          <w:i/>
          <w:iCs w:val="0"/>
        </w:rPr>
      </w:pPr>
      <w:bookmarkStart w:id="49" w:name="_Toc109159030"/>
      <w:r w:rsidRPr="007F63E5">
        <w:rPr>
          <w:bCs w:val="0"/>
          <w:iCs w:val="0"/>
        </w:rPr>
        <w:t xml:space="preserve">2.1 </w:t>
      </w:r>
      <w:r w:rsidR="00E961E1" w:rsidRPr="007F63E5">
        <w:rPr>
          <w:bCs w:val="0"/>
          <w:iCs w:val="0"/>
        </w:rPr>
        <w:t>Информация о современном состоянии, прогнозе развития</w:t>
      </w:r>
      <w:bookmarkEnd w:id="49"/>
    </w:p>
    <w:p w14:paraId="0FCB7483" w14:textId="77777777" w:rsidR="006020D5" w:rsidRPr="007F63E5" w:rsidRDefault="006020D5" w:rsidP="00E961E1">
      <w:pPr>
        <w:rPr>
          <w:i/>
        </w:rPr>
      </w:pPr>
    </w:p>
    <w:p w14:paraId="0B418FC6" w14:textId="77777777" w:rsidR="007E4127" w:rsidRPr="007F63E5" w:rsidRDefault="007E4127" w:rsidP="007E4127">
      <w:pPr>
        <w:ind w:right="-1" w:firstLine="567"/>
        <w:jc w:val="both"/>
      </w:pPr>
      <w:r w:rsidRPr="007F63E5">
        <w:t xml:space="preserve">1. Пространственная организация территории городского округа осуществляется в соответствии с Градостроительным кодексом Российской Федерации на основе </w:t>
      </w:r>
      <w:r w:rsidR="00D204B5">
        <w:t>ГП</w:t>
      </w:r>
      <w:r w:rsidRPr="007F63E5">
        <w:t>.</w:t>
      </w:r>
    </w:p>
    <w:p w14:paraId="6D354BA9" w14:textId="77777777" w:rsidR="007E4127" w:rsidRPr="007F63E5" w:rsidRDefault="007E4127" w:rsidP="007E4127">
      <w:pPr>
        <w:ind w:right="-1" w:firstLine="567"/>
        <w:jc w:val="both"/>
      </w:pPr>
      <w:r w:rsidRPr="007F63E5">
        <w:t>При этом учитывается:</w:t>
      </w:r>
    </w:p>
    <w:p w14:paraId="30A47D18" w14:textId="77777777" w:rsidR="007E4127" w:rsidRPr="007F63E5" w:rsidRDefault="007E4127" w:rsidP="007E4127">
      <w:pPr>
        <w:ind w:right="-1" w:firstLine="567"/>
        <w:jc w:val="both"/>
      </w:pPr>
      <w:r w:rsidRPr="007F63E5">
        <w:t>1) возможности развития городского округа и населенных пунктов в его составе за счет имеющихся территориальных и других ресурсов с учетом выполнения требований природоохранного законодательства;</w:t>
      </w:r>
    </w:p>
    <w:p w14:paraId="315FCE5F" w14:textId="77777777" w:rsidR="007E4127" w:rsidRPr="007F63E5" w:rsidRDefault="007E4127" w:rsidP="007E4127">
      <w:pPr>
        <w:ind w:right="-1" w:firstLine="567"/>
        <w:jc w:val="both"/>
      </w:pPr>
      <w:r w:rsidRPr="007F63E5">
        <w:t>2) возможность повышения интенсивности использования территорий в границах городского округа, в том числе за счет реконструкции сложившейся застройки;</w:t>
      </w:r>
    </w:p>
    <w:p w14:paraId="437CE562" w14:textId="77777777" w:rsidR="007E4127" w:rsidRPr="007F63E5" w:rsidRDefault="007E4127" w:rsidP="007E4127">
      <w:pPr>
        <w:ind w:right="-1" w:firstLine="567"/>
        <w:jc w:val="both"/>
      </w:pPr>
      <w:r w:rsidRPr="007F63E5">
        <w:t>3) требования законодательства по развитию рынка земли и жилья.</w:t>
      </w:r>
    </w:p>
    <w:p w14:paraId="2978B665" w14:textId="662D91DB" w:rsidR="007E4127" w:rsidRPr="007F63E5" w:rsidRDefault="007E4127" w:rsidP="007E4127">
      <w:pPr>
        <w:ind w:right="-1" w:firstLine="567"/>
        <w:jc w:val="both"/>
      </w:pPr>
      <w:r w:rsidRPr="007F63E5">
        <w:lastRenderedPageBreak/>
        <w:t xml:space="preserve">Градостроительные решения и регламенты, принимаемые на уровне </w:t>
      </w:r>
      <w:r w:rsidR="00FF06C9">
        <w:rPr>
          <w:rFonts w:eastAsiaTheme="minorHAnsi"/>
          <w:lang w:eastAsia="en-US"/>
        </w:rPr>
        <w:t>Сахалинской области</w:t>
      </w:r>
      <w:r w:rsidRPr="007F63E5">
        <w:t>, являются обязательными при осуществлении градостроительной деятельности на уровне городского округа.</w:t>
      </w:r>
    </w:p>
    <w:p w14:paraId="16FA19B6" w14:textId="77777777" w:rsidR="007E4127" w:rsidRPr="007F63E5" w:rsidRDefault="007E4127" w:rsidP="007E4127">
      <w:pPr>
        <w:ind w:right="-1" w:firstLine="567"/>
        <w:jc w:val="both"/>
      </w:pPr>
      <w:r w:rsidRPr="007F63E5">
        <w:t>2. Элементами планировочной организации городского округа являются:</w:t>
      </w:r>
    </w:p>
    <w:p w14:paraId="13B90681" w14:textId="77777777" w:rsidR="007E4127" w:rsidRPr="007F63E5" w:rsidRDefault="007E4127" w:rsidP="007E4127">
      <w:pPr>
        <w:ind w:right="-1" w:firstLine="567"/>
        <w:jc w:val="both"/>
      </w:pPr>
      <w:r w:rsidRPr="007F63E5">
        <w:t>- район формируется как группа кварталов (микрорайонов), как правило, в пределах территории, ограниченной границами муниципальных образований, линейными объектами (городскими магистралями, линиями железных дорог, сооружениями инженерной инфраструктуры), естественными природными границами.</w:t>
      </w:r>
    </w:p>
    <w:p w14:paraId="3C3B3CDC" w14:textId="77777777" w:rsidR="007E4127" w:rsidRPr="007F63E5" w:rsidRDefault="007E4127" w:rsidP="007E4127">
      <w:pPr>
        <w:ind w:right="-1" w:firstLine="567"/>
        <w:jc w:val="both"/>
      </w:pPr>
      <w:r w:rsidRPr="007F63E5">
        <w:t xml:space="preserve">- микрорайон включает в себя </w:t>
      </w:r>
      <w:proofErr w:type="spellStart"/>
      <w:r w:rsidRPr="007F63E5">
        <w:t>межмагистральные</w:t>
      </w:r>
      <w:proofErr w:type="spellEnd"/>
      <w:r w:rsidRPr="007F63E5">
        <w:t xml:space="preserve"> территории или территории с явно выраженным определенным функциональным назначением. При определении границ микрорайонов на незастроенных территориях учитываются положения действующего генерального плана городского округа и другой градостроительной документации.</w:t>
      </w:r>
    </w:p>
    <w:p w14:paraId="479A8E07" w14:textId="77777777" w:rsidR="007E4127" w:rsidRPr="007F63E5" w:rsidRDefault="007E4127" w:rsidP="007E4127">
      <w:pPr>
        <w:ind w:right="-1" w:firstLine="567"/>
        <w:jc w:val="both"/>
      </w:pPr>
      <w:r w:rsidRPr="007F63E5">
        <w:t>- квартал включает территории, ограниченные жилыми улицами, бульварами, границами земельных участков промышленных предприятий и другими обоснованными границами. Квартал – это основной модульный элемент градостроительного планировочного зонирования.</w:t>
      </w:r>
    </w:p>
    <w:p w14:paraId="0F476EAC" w14:textId="77777777" w:rsidR="007E4127" w:rsidRPr="007F63E5" w:rsidRDefault="007E4127" w:rsidP="007E4127">
      <w:pPr>
        <w:ind w:right="-1" w:firstLine="567"/>
        <w:jc w:val="both"/>
      </w:pPr>
      <w:r w:rsidRPr="007F63E5">
        <w:t>- земельный участок представляет собой земельный участок, границы которого установлены проектным способом в результате подготовки документации по планировке территории (проекта межевания территории).</w:t>
      </w:r>
    </w:p>
    <w:p w14:paraId="426D84F1" w14:textId="77777777" w:rsidR="007E4127" w:rsidRPr="007F63E5" w:rsidRDefault="007E4127" w:rsidP="007E4127">
      <w:pPr>
        <w:ind w:right="-1" w:firstLine="567"/>
        <w:jc w:val="both"/>
      </w:pPr>
      <w:r w:rsidRPr="007F63E5">
        <w:t>При размещении жилой застройки в комплексе с объектами общественного центра или на участках, ограниченных по площади территории, жилая застройка формируется в виде отдельных жилых групп.</w:t>
      </w:r>
    </w:p>
    <w:p w14:paraId="3CF7E469" w14:textId="4D11F56F" w:rsidR="00151E11" w:rsidRPr="007F63E5" w:rsidRDefault="002B0D01" w:rsidP="00EC35D2">
      <w:pPr>
        <w:ind w:right="-1" w:firstLine="567"/>
        <w:jc w:val="both"/>
        <w:rPr>
          <w:bCs/>
        </w:rPr>
      </w:pPr>
      <w:r w:rsidRPr="007F63E5">
        <w:t>3</w:t>
      </w:r>
      <w:r w:rsidR="00547500" w:rsidRPr="007F63E5">
        <w:t>. Г</w:t>
      </w:r>
      <w:r w:rsidR="001A5021" w:rsidRPr="007F63E5">
        <w:t>ородской округ</w:t>
      </w:r>
      <w:r w:rsidR="00F94EDC">
        <w:t xml:space="preserve"> </w:t>
      </w:r>
      <w:r w:rsidR="00D86272" w:rsidRPr="007F63E5">
        <w:t xml:space="preserve">расположен </w:t>
      </w:r>
      <w:r w:rsidR="00547500" w:rsidRPr="007F63E5">
        <w:t>в</w:t>
      </w:r>
      <w:r w:rsidR="005C44C4">
        <w:t xml:space="preserve"> центральной</w:t>
      </w:r>
      <w:r w:rsidR="0054372D">
        <w:t xml:space="preserve"> части </w:t>
      </w:r>
      <w:r w:rsidR="005C44C4">
        <w:t>Сахалинской области</w:t>
      </w:r>
      <w:r w:rsidR="00547500" w:rsidRPr="007F63E5">
        <w:t xml:space="preserve">. </w:t>
      </w:r>
      <w:r w:rsidR="00D86272" w:rsidRPr="007F63E5">
        <w:t xml:space="preserve">Центр </w:t>
      </w:r>
      <w:r w:rsidR="00E622C2" w:rsidRPr="007F63E5">
        <w:t>городского окр</w:t>
      </w:r>
      <w:r w:rsidR="003070DF" w:rsidRPr="007F63E5">
        <w:t>у</w:t>
      </w:r>
      <w:r w:rsidR="00E622C2" w:rsidRPr="007F63E5">
        <w:t>га</w:t>
      </w:r>
      <w:r w:rsidR="00D86272" w:rsidRPr="007F63E5">
        <w:t xml:space="preserve"> – </w:t>
      </w:r>
      <w:r w:rsidR="00E622C2" w:rsidRPr="007F63E5">
        <w:t xml:space="preserve">г. </w:t>
      </w:r>
      <w:r w:rsidR="005C44C4">
        <w:t>Александровск-Сахалинский</w:t>
      </w:r>
      <w:r w:rsidR="00547500" w:rsidRPr="007F63E5">
        <w:t>.</w:t>
      </w:r>
      <w:r w:rsidR="003D2A7F">
        <w:t xml:space="preserve"> </w:t>
      </w:r>
      <w:r w:rsidR="005C59E8" w:rsidRPr="005C59E8">
        <w:t xml:space="preserve">Границы городского округа установлены </w:t>
      </w:r>
      <w:r w:rsidR="005C44C4" w:rsidRPr="005C44C4">
        <w:t>Законом Сахалинской области «О границах и статусе муниципальных образований в Сахалинской области» от 21.07.2004 №524</w:t>
      </w:r>
      <w:r w:rsidR="005C59E8" w:rsidRPr="005C59E8">
        <w:t xml:space="preserve">. </w:t>
      </w:r>
      <w:r w:rsidR="005C44C4" w:rsidRPr="005C44C4">
        <w:t>Город Александровск-Сахалинский расположен в 538 км к северо-востоку от административного центра Сахалинской области – города Южно-Сахалинск.</w:t>
      </w:r>
      <w:r w:rsidR="00EC35D2">
        <w:rPr>
          <w:bCs/>
        </w:rPr>
        <w:t xml:space="preserve"> </w:t>
      </w:r>
      <w:r w:rsidR="009600DC" w:rsidRPr="007F63E5">
        <w:t xml:space="preserve">Связь </w:t>
      </w:r>
      <w:r w:rsidR="0019017F" w:rsidRPr="007F63E5">
        <w:t>городского округа</w:t>
      </w:r>
      <w:r w:rsidR="00F94EDC">
        <w:t xml:space="preserve"> </w:t>
      </w:r>
      <w:r w:rsidR="00A70E5B" w:rsidRPr="007F63E5">
        <w:t xml:space="preserve">с </w:t>
      </w:r>
      <w:r w:rsidR="00A70E5B" w:rsidRPr="007F63E5">
        <w:rPr>
          <w:bCs/>
        </w:rPr>
        <w:t>крупнейшими городами региона</w:t>
      </w:r>
      <w:r w:rsidR="00F94EDC">
        <w:rPr>
          <w:bCs/>
        </w:rPr>
        <w:t xml:space="preserve"> </w:t>
      </w:r>
      <w:r w:rsidR="009600DC" w:rsidRPr="007F63E5">
        <w:t>осуществляется автомобильн</w:t>
      </w:r>
      <w:r w:rsidR="00547500" w:rsidRPr="007F63E5">
        <w:t>ым</w:t>
      </w:r>
      <w:r w:rsidR="009600DC" w:rsidRPr="007F63E5">
        <w:t xml:space="preserve"> транспортом по </w:t>
      </w:r>
      <w:r w:rsidR="005C44C4" w:rsidRPr="005C44C4">
        <w:t>автомобильной дорог</w:t>
      </w:r>
      <w:r w:rsidR="005C44C4">
        <w:t>е</w:t>
      </w:r>
      <w:r w:rsidR="005C44C4" w:rsidRPr="005C44C4">
        <w:t xml:space="preserve"> регионального или межмуниципального значения 64 ОП МЗ 64Н-4 Тымовское - Александровск-Сахалинский</w:t>
      </w:r>
      <w:r w:rsidR="00D13451" w:rsidRPr="007F63E5">
        <w:t xml:space="preserve">, </w:t>
      </w:r>
      <w:r w:rsidR="005C44C4">
        <w:t>воздушным транспортом</w:t>
      </w:r>
      <w:r w:rsidR="00D13451" w:rsidRPr="007F63E5">
        <w:rPr>
          <w:bCs/>
        </w:rPr>
        <w:t>.</w:t>
      </w:r>
    </w:p>
    <w:p w14:paraId="2D671FBA" w14:textId="4E98487C" w:rsidR="00D13451" w:rsidRPr="007F63E5" w:rsidRDefault="002B0D01" w:rsidP="006C7B16">
      <w:pPr>
        <w:ind w:firstLine="567"/>
        <w:jc w:val="both"/>
        <w:rPr>
          <w:bCs/>
        </w:rPr>
      </w:pPr>
      <w:r w:rsidRPr="007F63E5">
        <w:rPr>
          <w:bCs/>
        </w:rPr>
        <w:t>4</w:t>
      </w:r>
      <w:r w:rsidR="00D13451" w:rsidRPr="007F63E5">
        <w:rPr>
          <w:bCs/>
        </w:rPr>
        <w:t xml:space="preserve">. В </w:t>
      </w:r>
      <w:r w:rsidR="001F52C0" w:rsidRPr="001F52C0">
        <w:rPr>
          <w:bCs/>
        </w:rPr>
        <w:t>соответствии со Схемой территориального планирования Российской Федерации</w:t>
      </w:r>
      <w:r w:rsidR="001F52C0">
        <w:rPr>
          <w:bCs/>
        </w:rPr>
        <w:t xml:space="preserve">, </w:t>
      </w:r>
      <w:r w:rsidR="001F52C0" w:rsidRPr="001F52C0">
        <w:rPr>
          <w:bCs/>
        </w:rPr>
        <w:t xml:space="preserve">Схемой территориального планирования Сахалинской области </w:t>
      </w:r>
      <w:r w:rsidR="001F52C0">
        <w:rPr>
          <w:bCs/>
        </w:rPr>
        <w:t xml:space="preserve">планируется развитие транспортной инфраструктуры – строительство железнодорожного пути, строительство и реконструкция автомобильных дорог, строительство посадочных площадок в г. Александровск-Сахалинский, с. </w:t>
      </w:r>
      <w:proofErr w:type="spellStart"/>
      <w:r w:rsidR="001F52C0">
        <w:rPr>
          <w:bCs/>
        </w:rPr>
        <w:t>Виахту</w:t>
      </w:r>
      <w:proofErr w:type="spellEnd"/>
      <w:r w:rsidR="001F52C0">
        <w:rPr>
          <w:bCs/>
        </w:rPr>
        <w:t xml:space="preserve">, с. </w:t>
      </w:r>
      <w:proofErr w:type="spellStart"/>
      <w:r w:rsidR="001F52C0">
        <w:rPr>
          <w:bCs/>
        </w:rPr>
        <w:t>Тармбаус</w:t>
      </w:r>
      <w:proofErr w:type="spellEnd"/>
      <w:r w:rsidR="001F52C0">
        <w:rPr>
          <w:bCs/>
        </w:rPr>
        <w:t xml:space="preserve">, с. </w:t>
      </w:r>
      <w:proofErr w:type="spellStart"/>
      <w:r w:rsidR="001F52C0">
        <w:rPr>
          <w:bCs/>
        </w:rPr>
        <w:t>Хоэ</w:t>
      </w:r>
      <w:proofErr w:type="spellEnd"/>
      <w:r w:rsidR="001F52C0">
        <w:rPr>
          <w:bCs/>
        </w:rPr>
        <w:t>, автостанции.</w:t>
      </w:r>
      <w:r w:rsidR="006C7B16">
        <w:rPr>
          <w:bCs/>
        </w:rPr>
        <w:t xml:space="preserve"> </w:t>
      </w:r>
      <w:r w:rsidR="006C7B16" w:rsidRPr="007F63E5">
        <w:t>В соответствии с ГП развитие системы социального и культурно-бытового обслуживания подразумевает приведение обеспечения населения городского округа в соответствие с требованиями действующих нормативных документов.</w:t>
      </w:r>
    </w:p>
    <w:p w14:paraId="684752B8" w14:textId="62956464" w:rsidR="002B0D01" w:rsidRPr="007F63E5" w:rsidRDefault="006C7B16" w:rsidP="002B0D01">
      <w:pPr>
        <w:ind w:right="-1" w:firstLine="567"/>
        <w:jc w:val="both"/>
      </w:pPr>
      <w:r>
        <w:t>5</w:t>
      </w:r>
      <w:r w:rsidR="00350325" w:rsidRPr="007F63E5">
        <w:t xml:space="preserve">. </w:t>
      </w:r>
      <w:r w:rsidR="002B0D01" w:rsidRPr="007F63E5">
        <w:t>С</w:t>
      </w:r>
      <w:r w:rsidR="00B06132" w:rsidRPr="007F63E5">
        <w:t>овременно</w:t>
      </w:r>
      <w:r w:rsidR="002B0D01" w:rsidRPr="007F63E5">
        <w:t>е</w:t>
      </w:r>
      <w:r w:rsidR="00B06132" w:rsidRPr="007F63E5">
        <w:t xml:space="preserve"> использовани</w:t>
      </w:r>
      <w:r w:rsidR="002B0D01" w:rsidRPr="007F63E5">
        <w:t>е</w:t>
      </w:r>
      <w:r w:rsidR="00B06132" w:rsidRPr="007F63E5">
        <w:t xml:space="preserve"> земель </w:t>
      </w:r>
      <w:r w:rsidR="00945CB2" w:rsidRPr="007F63E5">
        <w:t>городского округа</w:t>
      </w:r>
      <w:r w:rsidR="00B06132" w:rsidRPr="007F63E5">
        <w:t xml:space="preserve">: большая часть территории </w:t>
      </w:r>
      <w:r w:rsidR="0015454D">
        <w:t xml:space="preserve">за границей населенных пунктов </w:t>
      </w:r>
      <w:r w:rsidR="00B06132" w:rsidRPr="007F63E5">
        <w:t xml:space="preserve">- </w:t>
      </w:r>
      <w:r w:rsidR="0015454D">
        <w:t>территории</w:t>
      </w:r>
      <w:r w:rsidR="00B06132" w:rsidRPr="007F63E5">
        <w:t xml:space="preserve"> естественного ландшафта</w:t>
      </w:r>
      <w:r w:rsidR="0015454D">
        <w:t>, в границах населенных пунктов -</w:t>
      </w:r>
      <w:r w:rsidR="00B06132" w:rsidRPr="007F63E5">
        <w:t xml:space="preserve"> зоны малоэтажной застройки.</w:t>
      </w:r>
    </w:p>
    <w:p w14:paraId="7D1076E6" w14:textId="63E7C232" w:rsidR="006C7B16" w:rsidRDefault="006C7B16" w:rsidP="006C7B16">
      <w:pPr>
        <w:ind w:right="-1" w:firstLine="567"/>
        <w:jc w:val="both"/>
        <w:rPr>
          <w:bCs/>
        </w:rPr>
      </w:pPr>
      <w:r>
        <w:t>6</w:t>
      </w:r>
      <w:r w:rsidR="002B0D01" w:rsidRPr="007F63E5">
        <w:t xml:space="preserve">. </w:t>
      </w:r>
      <w:r w:rsidR="00251880">
        <w:rPr>
          <w:bCs/>
        </w:rPr>
        <w:t>Прогнозируемая ч</w:t>
      </w:r>
      <w:r w:rsidR="00251880" w:rsidRPr="007F63E5">
        <w:rPr>
          <w:bCs/>
        </w:rPr>
        <w:t xml:space="preserve">исленность </w:t>
      </w:r>
      <w:r w:rsidR="00D859F0" w:rsidRPr="007F63E5">
        <w:rPr>
          <w:bCs/>
        </w:rPr>
        <w:t xml:space="preserve">населения </w:t>
      </w:r>
      <w:r w:rsidR="002B0D01" w:rsidRPr="007F63E5">
        <w:rPr>
          <w:bCs/>
        </w:rPr>
        <w:t xml:space="preserve">определена в соответствии с ГП. </w:t>
      </w:r>
      <w:r w:rsidRPr="006C7B16">
        <w:rPr>
          <w:bCs/>
        </w:rPr>
        <w:t>К расчетному сроку предполагается стабилизация численности населения на уровне 9,5-10,0 тыс. человек.</w:t>
      </w:r>
    </w:p>
    <w:p w14:paraId="60BEF33E" w14:textId="1F438E47" w:rsidR="0015454D" w:rsidRDefault="006C7B16" w:rsidP="0015454D">
      <w:pPr>
        <w:ind w:right="-1" w:firstLine="567"/>
        <w:jc w:val="both"/>
      </w:pPr>
      <w:r>
        <w:t>7</w:t>
      </w:r>
      <w:r w:rsidR="002B0D01" w:rsidRPr="007F63E5">
        <w:t xml:space="preserve">. </w:t>
      </w:r>
      <w:r w:rsidR="0015454D">
        <w:t>В соответствии с ГП средняя обеспеченность населения общей площадью жилищного фонда:</w:t>
      </w:r>
    </w:p>
    <w:p w14:paraId="1886728F" w14:textId="77777777" w:rsidR="0015454D" w:rsidRDefault="0015454D" w:rsidP="0015454D">
      <w:pPr>
        <w:ind w:right="-1" w:firstLine="567"/>
        <w:jc w:val="both"/>
      </w:pPr>
      <w:r>
        <w:t>40,0 кв. м на 1 человека к 2031 г.;</w:t>
      </w:r>
    </w:p>
    <w:p w14:paraId="78E5940A" w14:textId="77777777" w:rsidR="0015454D" w:rsidRDefault="0015454D" w:rsidP="0015454D">
      <w:pPr>
        <w:ind w:right="-1" w:firstLine="567"/>
        <w:jc w:val="both"/>
      </w:pPr>
      <w:r>
        <w:t>42,0 кв. м на 1 человека к 2041 г.</w:t>
      </w:r>
    </w:p>
    <w:p w14:paraId="6AF30FF4" w14:textId="77777777" w:rsidR="0015454D" w:rsidRDefault="0015454D" w:rsidP="0015454D">
      <w:pPr>
        <w:ind w:right="-1" w:firstLine="567"/>
        <w:jc w:val="both"/>
      </w:pPr>
      <w:r>
        <w:t>Общая площадь жилищного фонда:</w:t>
      </w:r>
    </w:p>
    <w:p w14:paraId="09B803EC" w14:textId="77777777" w:rsidR="0015454D" w:rsidRDefault="0015454D" w:rsidP="0015454D">
      <w:pPr>
        <w:ind w:right="-1" w:firstLine="567"/>
        <w:jc w:val="both"/>
      </w:pPr>
      <w:r>
        <w:t xml:space="preserve">2031 г. – 414,4 тыс. кв. м, </w:t>
      </w:r>
    </w:p>
    <w:p w14:paraId="7F1012ED" w14:textId="737B2702" w:rsidR="0043329A" w:rsidRPr="007F63E5" w:rsidRDefault="0015454D" w:rsidP="0015454D">
      <w:pPr>
        <w:ind w:right="-1" w:firstLine="567"/>
        <w:jc w:val="both"/>
      </w:pPr>
      <w:r>
        <w:t>2041 г. – 423,6 тыс. кв. м.</w:t>
      </w:r>
      <w:r w:rsidR="002B0D01" w:rsidRPr="007F63E5">
        <w:t xml:space="preserve">9. </w:t>
      </w:r>
    </w:p>
    <w:p w14:paraId="43FDD267" w14:textId="77777777" w:rsidR="00A84180" w:rsidRPr="007F63E5" w:rsidRDefault="00A84180" w:rsidP="00A84180">
      <w:pPr>
        <w:ind w:right="-1" w:firstLine="567"/>
        <w:jc w:val="both"/>
        <w:rPr>
          <w:i/>
        </w:rPr>
      </w:pPr>
    </w:p>
    <w:p w14:paraId="7B7D9D4B" w14:textId="77777777" w:rsidR="00572C5D" w:rsidRPr="007F63E5" w:rsidRDefault="00E961E1" w:rsidP="008231B6">
      <w:pPr>
        <w:pStyle w:val="2"/>
        <w:numPr>
          <w:ilvl w:val="0"/>
          <w:numId w:val="0"/>
        </w:numPr>
        <w:ind w:right="-1"/>
        <w:rPr>
          <w:bCs w:val="0"/>
          <w:i/>
          <w:iCs w:val="0"/>
        </w:rPr>
      </w:pPr>
      <w:bookmarkStart w:id="50" w:name="_Toc109159031"/>
      <w:r w:rsidRPr="007F63E5">
        <w:rPr>
          <w:bCs w:val="0"/>
          <w:iCs w:val="0"/>
        </w:rPr>
        <w:t>2</w:t>
      </w:r>
      <w:r w:rsidR="00572C5D" w:rsidRPr="007F63E5">
        <w:rPr>
          <w:bCs w:val="0"/>
          <w:iCs w:val="0"/>
        </w:rPr>
        <w:t xml:space="preserve">.2 </w:t>
      </w:r>
      <w:r w:rsidRPr="007F63E5">
        <w:rPr>
          <w:bCs w:val="0"/>
          <w:iCs w:val="0"/>
        </w:rPr>
        <w:t>Обоснование положений основной части НГП</w:t>
      </w:r>
      <w:bookmarkEnd w:id="50"/>
    </w:p>
    <w:p w14:paraId="1D084B52" w14:textId="77777777" w:rsidR="00572C5D" w:rsidRPr="007F63E5" w:rsidRDefault="00572C5D" w:rsidP="000B217A">
      <w:pPr>
        <w:ind w:firstLine="709"/>
        <w:jc w:val="both"/>
        <w:rPr>
          <w:i/>
        </w:rPr>
      </w:pPr>
    </w:p>
    <w:p w14:paraId="623E530B" w14:textId="77777777" w:rsidR="003E69F2" w:rsidRPr="007F63E5" w:rsidRDefault="003E69F2" w:rsidP="003E69F2">
      <w:pPr>
        <w:ind w:right="-1" w:firstLine="567"/>
        <w:jc w:val="both"/>
      </w:pPr>
      <w:bookmarkStart w:id="51" w:name="_Toc311663616"/>
      <w:bookmarkStart w:id="52" w:name="_Toc311751895"/>
      <w:bookmarkStart w:id="53" w:name="_Toc311752711"/>
      <w:r w:rsidRPr="007F63E5">
        <w:lastRenderedPageBreak/>
        <w:t xml:space="preserve">1. При планировке территории городского округа </w:t>
      </w:r>
      <w:r w:rsidR="00251880">
        <w:t xml:space="preserve">предусмотрено </w:t>
      </w:r>
      <w:r w:rsidRPr="007F63E5">
        <w:t>функциональное зонирование территорий с установлением параметров развития таких зон.</w:t>
      </w:r>
    </w:p>
    <w:p w14:paraId="0C04A710" w14:textId="77777777" w:rsidR="003E69F2" w:rsidRPr="007F63E5" w:rsidRDefault="003E69F2" w:rsidP="003E69F2">
      <w:pPr>
        <w:ind w:right="-1" w:firstLine="567"/>
        <w:jc w:val="both"/>
      </w:pPr>
      <w:r w:rsidRPr="007F63E5">
        <w:t xml:space="preserve">В качестве основных функциональных зон </w:t>
      </w:r>
      <w:r w:rsidR="00251880">
        <w:t>установлены</w:t>
      </w:r>
      <w:r w:rsidRPr="007F63E5">
        <w:t>:</w:t>
      </w:r>
    </w:p>
    <w:p w14:paraId="2989D107" w14:textId="77777777" w:rsidR="003E69F2" w:rsidRPr="007F63E5" w:rsidRDefault="003E69F2" w:rsidP="003E69F2">
      <w:pPr>
        <w:ind w:right="-1" w:firstLine="567"/>
        <w:jc w:val="both"/>
      </w:pPr>
      <w:r w:rsidRPr="007F63E5">
        <w:t xml:space="preserve">- </w:t>
      </w:r>
      <w:r w:rsidR="00251880" w:rsidRPr="007F63E5">
        <w:t>жил</w:t>
      </w:r>
      <w:r w:rsidR="00251880">
        <w:t>ые</w:t>
      </w:r>
      <w:r w:rsidR="00EA79C2">
        <w:t xml:space="preserve"> </w:t>
      </w:r>
      <w:r w:rsidR="00251880" w:rsidRPr="007F63E5">
        <w:t>зон</w:t>
      </w:r>
      <w:r w:rsidR="00251880">
        <w:t>ы</w:t>
      </w:r>
      <w:r w:rsidRPr="007F63E5">
        <w:t>:</w:t>
      </w:r>
    </w:p>
    <w:p w14:paraId="2724C692" w14:textId="77777777" w:rsidR="003E69F2" w:rsidRDefault="003E69F2" w:rsidP="003E69F2">
      <w:pPr>
        <w:ind w:right="-1" w:firstLine="567"/>
        <w:jc w:val="both"/>
      </w:pPr>
      <w:r w:rsidRPr="007F63E5">
        <w:t>- общественно-</w:t>
      </w:r>
      <w:r w:rsidR="00251880" w:rsidRPr="007F63E5">
        <w:t>делов</w:t>
      </w:r>
      <w:r w:rsidR="00251880">
        <w:t>ые</w:t>
      </w:r>
      <w:r w:rsidR="00EA79C2">
        <w:t xml:space="preserve"> </w:t>
      </w:r>
      <w:r w:rsidR="00251880" w:rsidRPr="007F63E5">
        <w:t>зон</w:t>
      </w:r>
      <w:r w:rsidR="00251880">
        <w:t>ы</w:t>
      </w:r>
      <w:r w:rsidRPr="007F63E5">
        <w:t>;</w:t>
      </w:r>
    </w:p>
    <w:p w14:paraId="48E29E63" w14:textId="77777777" w:rsidR="00251880" w:rsidRPr="007F63E5" w:rsidRDefault="00251880" w:rsidP="003E69F2">
      <w:pPr>
        <w:ind w:right="-1" w:firstLine="567"/>
        <w:jc w:val="both"/>
      </w:pPr>
      <w:r>
        <w:t>- производственные зоны;</w:t>
      </w:r>
    </w:p>
    <w:p w14:paraId="38E32384" w14:textId="77777777" w:rsidR="003E69F2" w:rsidRPr="007F63E5" w:rsidRDefault="003E69F2" w:rsidP="003E69F2">
      <w:pPr>
        <w:ind w:right="-1" w:firstLine="567"/>
        <w:jc w:val="both"/>
      </w:pPr>
      <w:r w:rsidRPr="007F63E5">
        <w:t xml:space="preserve">- </w:t>
      </w:r>
      <w:r w:rsidR="00251880" w:rsidRPr="007F63E5">
        <w:t>зон</w:t>
      </w:r>
      <w:r w:rsidR="00251880">
        <w:t>ы</w:t>
      </w:r>
      <w:r w:rsidR="00EA79C2">
        <w:t xml:space="preserve"> </w:t>
      </w:r>
      <w:r w:rsidRPr="007F63E5">
        <w:t>сельскохозяйственного использования;</w:t>
      </w:r>
    </w:p>
    <w:p w14:paraId="7CD659D6" w14:textId="77777777" w:rsidR="003E69F2" w:rsidRPr="007F63E5" w:rsidRDefault="003E69F2" w:rsidP="003E69F2">
      <w:pPr>
        <w:ind w:right="-1" w:firstLine="567"/>
        <w:jc w:val="both"/>
      </w:pPr>
      <w:r w:rsidRPr="007F63E5">
        <w:t xml:space="preserve">- </w:t>
      </w:r>
      <w:r w:rsidR="00251880">
        <w:t>зоны рекреационного назначения</w:t>
      </w:r>
      <w:r w:rsidRPr="007F63E5">
        <w:t>;</w:t>
      </w:r>
    </w:p>
    <w:p w14:paraId="4641739B" w14:textId="77777777" w:rsidR="003E69F2" w:rsidRDefault="003E69F2" w:rsidP="003E69F2">
      <w:pPr>
        <w:ind w:right="-1" w:firstLine="567"/>
        <w:jc w:val="both"/>
      </w:pPr>
      <w:r w:rsidRPr="007F63E5">
        <w:t xml:space="preserve">- </w:t>
      </w:r>
      <w:r w:rsidR="0098544B" w:rsidRPr="007F63E5">
        <w:t>зон</w:t>
      </w:r>
      <w:r w:rsidR="0098544B">
        <w:t>ы</w:t>
      </w:r>
      <w:r w:rsidR="00EA79C2">
        <w:t xml:space="preserve"> </w:t>
      </w:r>
      <w:r w:rsidRPr="007F63E5">
        <w:t>специального назначения</w:t>
      </w:r>
      <w:r w:rsidR="00EA79C2">
        <w:t>;</w:t>
      </w:r>
    </w:p>
    <w:p w14:paraId="57FCEDBB" w14:textId="77777777" w:rsidR="00EA79C2" w:rsidRPr="007F63E5" w:rsidRDefault="00EA79C2" w:rsidP="003E69F2">
      <w:pPr>
        <w:ind w:right="-1" w:firstLine="567"/>
        <w:jc w:val="both"/>
      </w:pPr>
      <w:r>
        <w:t>- зоны транспортной и инженерной инфраструктуры.</w:t>
      </w:r>
    </w:p>
    <w:p w14:paraId="1D38F268" w14:textId="77777777" w:rsidR="003E69F2" w:rsidRPr="007F63E5" w:rsidRDefault="003E69F2" w:rsidP="003E69F2">
      <w:pPr>
        <w:ind w:right="-1" w:firstLine="567"/>
        <w:jc w:val="both"/>
      </w:pPr>
      <w:r w:rsidRPr="007F63E5">
        <w:t xml:space="preserve">2. В соответствии с пунктом 4 статьи 29.4 </w:t>
      </w:r>
      <w:proofErr w:type="spellStart"/>
      <w:r w:rsidRPr="007F63E5">
        <w:t>ГрК</w:t>
      </w:r>
      <w:proofErr w:type="spellEnd"/>
      <w:r w:rsidRPr="007F63E5">
        <w:t xml:space="preserve"> РФ расчетные показатели минимально допустимого уровня обеспеченности населения объектами местного значения городского округа и расчетные показатели максимально допустимого уровня территориальной доступности таких объектов для населения городского округа могут быть утверждены в отношении одного или нескольких видов объектов, относящимся к следующим областям:</w:t>
      </w:r>
    </w:p>
    <w:p w14:paraId="2CB84099" w14:textId="77777777" w:rsidR="003E69F2" w:rsidRPr="007F63E5" w:rsidRDefault="003E69F2" w:rsidP="003E69F2">
      <w:pPr>
        <w:ind w:right="-1" w:firstLine="567"/>
        <w:jc w:val="both"/>
      </w:pPr>
      <w:r w:rsidRPr="007F63E5">
        <w:t>а) электро-, тепло-, газо- и водоснабжение населения, водоотведение;</w:t>
      </w:r>
    </w:p>
    <w:p w14:paraId="3392E5A1" w14:textId="77777777" w:rsidR="003E69F2" w:rsidRPr="007F63E5" w:rsidRDefault="003E69F2" w:rsidP="003E69F2">
      <w:pPr>
        <w:ind w:right="-1" w:firstLine="567"/>
        <w:jc w:val="both"/>
      </w:pPr>
      <w:r w:rsidRPr="007F63E5">
        <w:t>б) автомобильные дороги местного значения;</w:t>
      </w:r>
    </w:p>
    <w:p w14:paraId="2580263C" w14:textId="77777777" w:rsidR="003E69F2" w:rsidRPr="007F63E5" w:rsidRDefault="003E69F2" w:rsidP="003E69F2">
      <w:pPr>
        <w:ind w:right="-1" w:firstLine="567"/>
        <w:jc w:val="both"/>
      </w:pPr>
      <w:r w:rsidRPr="007F63E5">
        <w:t>в) физическая культура и массовый спорт, образование, утилизация и переработка бытовых и промышленных отходов;</w:t>
      </w:r>
    </w:p>
    <w:p w14:paraId="40478FFB" w14:textId="77777777" w:rsidR="003E69F2" w:rsidRPr="007F63E5" w:rsidRDefault="003E69F2" w:rsidP="003E69F2">
      <w:pPr>
        <w:ind w:right="-1" w:firstLine="567"/>
        <w:jc w:val="both"/>
      </w:pPr>
      <w:r w:rsidRPr="007F63E5">
        <w:t>г) благоустройство территории;</w:t>
      </w:r>
    </w:p>
    <w:p w14:paraId="146B7544" w14:textId="77777777" w:rsidR="003E69F2" w:rsidRPr="007F63E5" w:rsidRDefault="003E69F2" w:rsidP="003E69F2">
      <w:pPr>
        <w:ind w:right="-1" w:firstLine="567"/>
        <w:jc w:val="both"/>
      </w:pPr>
      <w:r w:rsidRPr="007F63E5">
        <w:t>д) иные области в связи с решением вопросов местного значения городского округа.</w:t>
      </w:r>
    </w:p>
    <w:p w14:paraId="797E6673" w14:textId="6F035907" w:rsidR="003E69F2" w:rsidRPr="007F63E5" w:rsidRDefault="003E69F2" w:rsidP="003E69F2">
      <w:pPr>
        <w:ind w:right="-1" w:firstLine="567"/>
        <w:jc w:val="both"/>
      </w:pPr>
      <w:r w:rsidRPr="007F63E5">
        <w:t>3. При расчете показателей минимально допустимого уровня обеспеченности населения городского округа объектами местного значения учтены следующие положения:</w:t>
      </w:r>
    </w:p>
    <w:p w14:paraId="012D4530" w14:textId="77777777" w:rsidR="003E69F2" w:rsidRPr="007F63E5" w:rsidRDefault="003E69F2" w:rsidP="003E69F2">
      <w:pPr>
        <w:ind w:right="-1" w:firstLine="567"/>
        <w:jc w:val="both"/>
      </w:pPr>
      <w:r w:rsidRPr="007F63E5">
        <w:t>- параметры объектов местного значения рассчитаны на численность постоянного населения;</w:t>
      </w:r>
    </w:p>
    <w:p w14:paraId="40C3FC35" w14:textId="77777777" w:rsidR="003E69F2" w:rsidRPr="007F63E5" w:rsidRDefault="003E69F2" w:rsidP="003E69F2">
      <w:pPr>
        <w:ind w:right="-1" w:firstLine="567"/>
        <w:jc w:val="both"/>
      </w:pPr>
      <w:r w:rsidRPr="007F63E5">
        <w:t>- нормативы обеспеченности по отдельным видам объектов определены дифференцированно для сельских и городских населенных пунктов;</w:t>
      </w:r>
    </w:p>
    <w:p w14:paraId="39AF58D1" w14:textId="5ECC5164" w:rsidR="003E69F2" w:rsidRPr="007F63E5" w:rsidRDefault="003E69F2" w:rsidP="00F72F81">
      <w:pPr>
        <w:ind w:right="-1"/>
        <w:jc w:val="both"/>
      </w:pPr>
      <w:r w:rsidRPr="007F63E5">
        <w:t xml:space="preserve">- при определении емкости объектов местного значения системы социального и культурно-бытового обслуживания </w:t>
      </w:r>
      <w:proofErr w:type="spellStart"/>
      <w:r w:rsidR="00F72F81" w:rsidRPr="007F63E5">
        <w:t>г.</w:t>
      </w:r>
      <w:r w:rsidR="00F72F81">
        <w:t>Александровск</w:t>
      </w:r>
      <w:proofErr w:type="spellEnd"/>
      <w:r w:rsidR="00F72F81">
        <w:t>-Сахалинский</w:t>
      </w:r>
      <w:r w:rsidR="00EC5D5A">
        <w:t xml:space="preserve"> </w:t>
      </w:r>
      <w:r w:rsidRPr="007F63E5">
        <w:t>(организации образования, культуры, спортивные сооружения, предприятия торговли и бытового обслуживания) учтены возможности пользования данными объектами жителей тяготеющих сельских населенных пунктов.</w:t>
      </w:r>
      <w:bookmarkEnd w:id="51"/>
      <w:bookmarkEnd w:id="52"/>
      <w:bookmarkEnd w:id="53"/>
    </w:p>
    <w:p w14:paraId="16EF2DE2" w14:textId="2DCEBBB2" w:rsidR="00FF4386" w:rsidRPr="007F63E5" w:rsidRDefault="00C23DCA" w:rsidP="004905ED">
      <w:pPr>
        <w:tabs>
          <w:tab w:val="left" w:pos="709"/>
        </w:tabs>
        <w:ind w:right="-1" w:firstLine="567"/>
        <w:jc w:val="both"/>
      </w:pPr>
      <w:r w:rsidRPr="007F63E5">
        <w:t>4</w:t>
      </w:r>
      <w:r w:rsidR="008231B6" w:rsidRPr="007F63E5">
        <w:t>. Указания по порядку определения общей численности населения</w:t>
      </w:r>
      <w:r w:rsidR="00DA7971">
        <w:t xml:space="preserve"> </w:t>
      </w:r>
      <w:r w:rsidR="008231B6" w:rsidRPr="007F63E5">
        <w:t xml:space="preserve">при разработке </w:t>
      </w:r>
      <w:r w:rsidR="00FF4386" w:rsidRPr="007F63E5">
        <w:t xml:space="preserve">ДТП: </w:t>
      </w:r>
      <w:bookmarkStart w:id="54" w:name="_Hlk109665064"/>
      <w:r w:rsidR="00FF4386" w:rsidRPr="007F63E5">
        <w:t xml:space="preserve">расчет прогнозируемой численности населения производится в соответствии с статистическими данными </w:t>
      </w:r>
      <w:r w:rsidR="001419AE" w:rsidRPr="007F63E5">
        <w:t xml:space="preserve">на основе данных по естественному приросту Федеральной службы государственной статистики </w:t>
      </w:r>
      <w:r w:rsidR="00FF4386" w:rsidRPr="007F63E5">
        <w:t>демографическим методом на основе данных о естественном и механическом движении населения по формул</w:t>
      </w:r>
      <w:r w:rsidR="001419AE" w:rsidRPr="007F63E5">
        <w:t>ам</w:t>
      </w:r>
      <w:r w:rsidR="00FF4386" w:rsidRPr="007F63E5">
        <w:t>:</w:t>
      </w:r>
    </w:p>
    <w:p w14:paraId="70BFF66A" w14:textId="08681618" w:rsidR="001419AE" w:rsidRPr="00545B20" w:rsidRDefault="001419AE" w:rsidP="001419AE">
      <w:pPr>
        <w:tabs>
          <w:tab w:val="left" w:pos="709"/>
        </w:tabs>
        <w:ind w:firstLine="567"/>
        <w:jc w:val="center"/>
      </w:pPr>
      <w:r w:rsidRPr="007F63E5">
        <w:rPr>
          <w:lang w:val="en-US"/>
        </w:rPr>
        <w:t>N</w:t>
      </w:r>
      <w:r w:rsidRPr="007F63E5">
        <w:rPr>
          <w:vertAlign w:val="subscript"/>
          <w:lang w:val="en-US"/>
        </w:rPr>
        <w:t>p</w:t>
      </w:r>
      <w:r w:rsidRPr="00545B20">
        <w:t>=</w:t>
      </w:r>
      <w:r w:rsidRPr="007F63E5">
        <w:rPr>
          <w:lang w:val="en-US"/>
        </w:rPr>
        <w:t>N</w:t>
      </w:r>
      <w:r w:rsidRPr="00545B20">
        <w:t>+</w:t>
      </w:r>
      <w:r w:rsidRPr="007F63E5">
        <w:rPr>
          <w:lang w:val="en-US"/>
        </w:rPr>
        <w:t>A</w:t>
      </w:r>
      <w:r w:rsidRPr="007F63E5">
        <w:rPr>
          <w:vertAlign w:val="subscript"/>
          <w:lang w:val="en-US"/>
        </w:rPr>
        <w:t>et</w:t>
      </w:r>
      <w:r w:rsidRPr="00545B20">
        <w:t>+</w:t>
      </w:r>
      <w:r w:rsidRPr="007F63E5">
        <w:rPr>
          <w:lang w:val="en-US"/>
        </w:rPr>
        <w:t>M</w:t>
      </w:r>
      <w:r w:rsidRPr="007F63E5">
        <w:rPr>
          <w:vertAlign w:val="subscript"/>
          <w:lang w:val="en-US"/>
        </w:rPr>
        <w:t>t</w:t>
      </w:r>
    </w:p>
    <w:p w14:paraId="0F5D2D02" w14:textId="59F01709" w:rsidR="001419AE" w:rsidRPr="007F63E5" w:rsidRDefault="001419AE" w:rsidP="001419AE">
      <w:pPr>
        <w:tabs>
          <w:tab w:val="left" w:pos="709"/>
        </w:tabs>
        <w:ind w:firstLine="567"/>
        <w:jc w:val="both"/>
      </w:pPr>
      <w:r w:rsidRPr="007F63E5">
        <w:rPr>
          <w:lang w:val="en-US"/>
        </w:rPr>
        <w:t>N</w:t>
      </w:r>
      <w:r w:rsidRPr="007F63E5">
        <w:rPr>
          <w:vertAlign w:val="subscript"/>
          <w:lang w:val="en-US"/>
        </w:rPr>
        <w:t>p</w:t>
      </w:r>
      <w:r w:rsidRPr="007F63E5">
        <w:t xml:space="preserve"> – численность населени</w:t>
      </w:r>
      <w:r w:rsidR="007F21CA">
        <w:t>я</w:t>
      </w:r>
      <w:r w:rsidRPr="007F63E5">
        <w:t xml:space="preserve"> на расчетный год;</w:t>
      </w:r>
    </w:p>
    <w:p w14:paraId="049459CE" w14:textId="6AB0A0B0" w:rsidR="001419AE" w:rsidRPr="007F63E5" w:rsidRDefault="001419AE" w:rsidP="001419AE">
      <w:pPr>
        <w:tabs>
          <w:tab w:val="left" w:pos="709"/>
        </w:tabs>
        <w:ind w:firstLine="567"/>
        <w:jc w:val="both"/>
      </w:pPr>
      <w:r w:rsidRPr="007F63E5">
        <w:rPr>
          <w:lang w:val="en-US"/>
        </w:rPr>
        <w:t>N</w:t>
      </w:r>
      <w:r w:rsidRPr="007F63E5">
        <w:t xml:space="preserve"> – численность населения на исходный год;</w:t>
      </w:r>
    </w:p>
    <w:p w14:paraId="4A45F087" w14:textId="77777777" w:rsidR="001419AE" w:rsidRPr="007F63E5" w:rsidRDefault="001419AE" w:rsidP="001419AE">
      <w:pPr>
        <w:tabs>
          <w:tab w:val="left" w:pos="709"/>
        </w:tabs>
        <w:ind w:firstLine="567"/>
        <w:jc w:val="both"/>
      </w:pPr>
      <w:r w:rsidRPr="007F63E5">
        <w:rPr>
          <w:lang w:val="en-US"/>
        </w:rPr>
        <w:t>A</w:t>
      </w:r>
      <w:r w:rsidRPr="007F63E5">
        <w:rPr>
          <w:vertAlign w:val="subscript"/>
          <w:lang w:val="en-US"/>
        </w:rPr>
        <w:t>et</w:t>
      </w:r>
      <w:r w:rsidRPr="007F63E5">
        <w:t xml:space="preserve"> – абсолютный естественный прирост за </w:t>
      </w:r>
      <w:r w:rsidRPr="007F63E5">
        <w:rPr>
          <w:lang w:val="en-US"/>
        </w:rPr>
        <w:t>t</w:t>
      </w:r>
      <w:r w:rsidRPr="007F63E5">
        <w:t xml:space="preserve"> лет;</w:t>
      </w:r>
    </w:p>
    <w:p w14:paraId="782949D3" w14:textId="77777777" w:rsidR="001419AE" w:rsidRPr="007F63E5" w:rsidRDefault="001419AE" w:rsidP="001419AE">
      <w:pPr>
        <w:tabs>
          <w:tab w:val="left" w:pos="709"/>
        </w:tabs>
        <w:ind w:firstLine="567"/>
        <w:jc w:val="both"/>
      </w:pPr>
      <w:r w:rsidRPr="007F63E5">
        <w:rPr>
          <w:lang w:val="en-US"/>
        </w:rPr>
        <w:t>M</w:t>
      </w:r>
      <w:r w:rsidRPr="007F63E5">
        <w:rPr>
          <w:vertAlign w:val="subscript"/>
          <w:lang w:val="en-US"/>
        </w:rPr>
        <w:t>t</w:t>
      </w:r>
      <w:r w:rsidRPr="007F63E5">
        <w:t xml:space="preserve"> – механический прирост за </w:t>
      </w:r>
      <w:r w:rsidRPr="007F63E5">
        <w:rPr>
          <w:lang w:val="en-US"/>
        </w:rPr>
        <w:t>t</w:t>
      </w:r>
      <w:r w:rsidRPr="007F63E5">
        <w:t xml:space="preserve"> лет;</w:t>
      </w:r>
    </w:p>
    <w:p w14:paraId="63021B3C" w14:textId="0D05DDDC" w:rsidR="001419AE" w:rsidRPr="007F63E5" w:rsidRDefault="001419AE" w:rsidP="001419AE">
      <w:pPr>
        <w:tabs>
          <w:tab w:val="left" w:pos="709"/>
        </w:tabs>
        <w:ind w:firstLine="567"/>
        <w:jc w:val="both"/>
      </w:pPr>
      <w:r w:rsidRPr="007F63E5">
        <w:rPr>
          <w:lang w:val="en-US"/>
        </w:rPr>
        <w:t>t</w:t>
      </w:r>
      <w:r w:rsidRPr="007F63E5">
        <w:t xml:space="preserve"> – число лет, на которые прогнозируется расчет (до первой очереди – 10</w:t>
      </w:r>
      <w:r w:rsidR="00DA7971">
        <w:t xml:space="preserve"> </w:t>
      </w:r>
      <w:r w:rsidRPr="007F63E5">
        <w:t>лет, до расчетного срока – 20</w:t>
      </w:r>
      <w:r w:rsidR="00DA7971">
        <w:t xml:space="preserve"> </w:t>
      </w:r>
      <w:r w:rsidRPr="007F63E5">
        <w:t>лет).</w:t>
      </w:r>
    </w:p>
    <w:p w14:paraId="62DBC91A" w14:textId="363E1C2F" w:rsidR="001419AE" w:rsidRPr="00545B20" w:rsidRDefault="001419AE" w:rsidP="001419AE">
      <w:pPr>
        <w:tabs>
          <w:tab w:val="left" w:pos="709"/>
        </w:tabs>
        <w:ind w:firstLine="567"/>
        <w:jc w:val="center"/>
      </w:pPr>
      <w:r w:rsidRPr="007F63E5">
        <w:rPr>
          <w:lang w:val="en-US"/>
        </w:rPr>
        <w:t>A</w:t>
      </w:r>
      <w:r w:rsidRPr="007F63E5">
        <w:rPr>
          <w:vertAlign w:val="subscript"/>
          <w:lang w:val="en-US"/>
        </w:rPr>
        <w:t>et</w:t>
      </w:r>
      <w:r w:rsidRPr="00545B20">
        <w:t>=</w:t>
      </w:r>
      <w:r w:rsidRPr="007F63E5">
        <w:rPr>
          <w:lang w:val="en-US"/>
        </w:rPr>
        <w:t>R</w:t>
      </w:r>
      <w:r w:rsidRPr="007F63E5">
        <w:rPr>
          <w:vertAlign w:val="subscript"/>
          <w:lang w:val="en-US"/>
        </w:rPr>
        <w:t>e</w:t>
      </w:r>
      <w:r w:rsidRPr="00545B20">
        <w:t xml:space="preserve"> *</w:t>
      </w:r>
      <w:r w:rsidRPr="007F63E5">
        <w:rPr>
          <w:lang w:val="en-US"/>
        </w:rPr>
        <w:t>N</w:t>
      </w:r>
      <w:r w:rsidRPr="00545B20">
        <w:t>*</w:t>
      </w:r>
      <w:r w:rsidRPr="007F63E5">
        <w:rPr>
          <w:lang w:val="en-US"/>
        </w:rPr>
        <w:t>t</w:t>
      </w:r>
    </w:p>
    <w:p w14:paraId="24BED166" w14:textId="77777777" w:rsidR="001419AE" w:rsidRPr="007F63E5" w:rsidRDefault="001419AE" w:rsidP="001419AE">
      <w:pPr>
        <w:tabs>
          <w:tab w:val="left" w:pos="709"/>
        </w:tabs>
        <w:ind w:firstLine="567"/>
        <w:jc w:val="both"/>
      </w:pPr>
      <w:r w:rsidRPr="007F63E5">
        <w:rPr>
          <w:lang w:val="en-US"/>
        </w:rPr>
        <w:t>R</w:t>
      </w:r>
      <w:r w:rsidRPr="007F63E5">
        <w:rPr>
          <w:vertAlign w:val="subscript"/>
          <w:lang w:val="en-US"/>
        </w:rPr>
        <w:t>e</w:t>
      </w:r>
      <w:r w:rsidRPr="007F63E5">
        <w:t xml:space="preserve"> – среднегодовой темп естественного прироста.</w:t>
      </w:r>
    </w:p>
    <w:p w14:paraId="4773FF8F" w14:textId="4E3FD115" w:rsidR="001419AE" w:rsidRPr="007F63E5" w:rsidRDefault="001419AE" w:rsidP="001419AE">
      <w:pPr>
        <w:tabs>
          <w:tab w:val="left" w:pos="709"/>
        </w:tabs>
        <w:ind w:firstLine="567"/>
        <w:jc w:val="center"/>
      </w:pPr>
      <w:r w:rsidRPr="007F63E5">
        <w:rPr>
          <w:lang w:val="en-US"/>
        </w:rPr>
        <w:t>R</w:t>
      </w:r>
      <w:r w:rsidRPr="007F63E5">
        <w:rPr>
          <w:vertAlign w:val="subscript"/>
          <w:lang w:val="en-US"/>
        </w:rPr>
        <w:t>e</w:t>
      </w:r>
      <w:r w:rsidRPr="007F63E5">
        <w:t>=</w:t>
      </w:r>
      <w:r w:rsidRPr="007F63E5">
        <w:rPr>
          <w:lang w:val="en-US"/>
        </w:rPr>
        <w:t>C</w:t>
      </w:r>
      <w:r w:rsidRPr="007F63E5">
        <w:rPr>
          <w:vertAlign w:val="subscript"/>
          <w:lang w:val="en-US"/>
        </w:rPr>
        <w:t>e</w:t>
      </w:r>
      <w:r w:rsidRPr="007F63E5">
        <w:t>/</w:t>
      </w:r>
      <w:r w:rsidRPr="007F63E5">
        <w:rPr>
          <w:lang w:val="en-US"/>
        </w:rPr>
        <w:t>N</w:t>
      </w:r>
      <w:r w:rsidRPr="007F63E5">
        <w:rPr>
          <w:vertAlign w:val="subscript"/>
          <w:lang w:val="en-US"/>
        </w:rPr>
        <w:t>a</w:t>
      </w:r>
    </w:p>
    <w:p w14:paraId="481FF20E" w14:textId="77777777" w:rsidR="001419AE" w:rsidRPr="007F63E5" w:rsidRDefault="001419AE" w:rsidP="001419AE">
      <w:pPr>
        <w:tabs>
          <w:tab w:val="left" w:pos="709"/>
        </w:tabs>
        <w:ind w:firstLine="567"/>
        <w:jc w:val="both"/>
      </w:pPr>
      <w:r w:rsidRPr="007F63E5">
        <w:rPr>
          <w:lang w:val="en-US"/>
        </w:rPr>
        <w:t>C</w:t>
      </w:r>
      <w:r w:rsidRPr="007F63E5">
        <w:rPr>
          <w:vertAlign w:val="subscript"/>
          <w:lang w:val="en-US"/>
        </w:rPr>
        <w:t>e</w:t>
      </w:r>
      <w:r w:rsidRPr="007F63E5">
        <w:t xml:space="preserve"> – среднегодовой естественный прирост;</w:t>
      </w:r>
    </w:p>
    <w:p w14:paraId="0C95EC83" w14:textId="77777777" w:rsidR="001419AE" w:rsidRPr="007F63E5" w:rsidRDefault="001419AE" w:rsidP="001419AE">
      <w:pPr>
        <w:tabs>
          <w:tab w:val="left" w:pos="709"/>
        </w:tabs>
        <w:ind w:firstLine="567"/>
        <w:jc w:val="both"/>
      </w:pPr>
      <w:r w:rsidRPr="007F63E5">
        <w:rPr>
          <w:lang w:val="en-US"/>
        </w:rPr>
        <w:t>N</w:t>
      </w:r>
      <w:r w:rsidRPr="007F63E5">
        <w:rPr>
          <w:vertAlign w:val="subscript"/>
          <w:lang w:val="en-US"/>
        </w:rPr>
        <w:t>a</w:t>
      </w:r>
      <w:r w:rsidRPr="007F63E5">
        <w:t xml:space="preserve"> –численность базового года</w:t>
      </w:r>
      <w:r w:rsidR="004D6F61" w:rsidRPr="007F63E5">
        <w:t>.</w:t>
      </w:r>
    </w:p>
    <w:bookmarkEnd w:id="54"/>
    <w:p w14:paraId="6E9F26DE" w14:textId="6B933FFB" w:rsidR="001419AE" w:rsidRPr="007F63E5" w:rsidRDefault="001419AE" w:rsidP="001419AE">
      <w:pPr>
        <w:tabs>
          <w:tab w:val="left" w:pos="709"/>
        </w:tabs>
        <w:ind w:right="-1" w:firstLine="567"/>
        <w:jc w:val="both"/>
      </w:pPr>
      <w:r w:rsidRPr="007F63E5">
        <w:t xml:space="preserve">Проектная численность населения г. </w:t>
      </w:r>
      <w:r w:rsidR="00F72F81">
        <w:t>Александровск-Сахалинский</w:t>
      </w:r>
      <w:r w:rsidR="00EC5D5A">
        <w:t xml:space="preserve"> </w:t>
      </w:r>
      <w:r w:rsidRPr="007F63E5">
        <w:t>и населенных пунктов сельской местности определять по сложившемуся процентному соотношению от проектной численности населения городского округа, рассчитанной демографическим методом.</w:t>
      </w:r>
    </w:p>
    <w:p w14:paraId="6AA30536" w14:textId="6D04208A" w:rsidR="008231B6" w:rsidRPr="007F63E5" w:rsidRDefault="00C23DCA" w:rsidP="00FF4386">
      <w:pPr>
        <w:tabs>
          <w:tab w:val="left" w:pos="709"/>
        </w:tabs>
        <w:ind w:right="-1" w:firstLine="567"/>
        <w:jc w:val="both"/>
      </w:pPr>
      <w:r w:rsidRPr="007F63E5">
        <w:t xml:space="preserve">5. </w:t>
      </w:r>
      <w:r w:rsidR="00FF4386" w:rsidRPr="007F63E5">
        <w:t>Указания по порядку определения общей численности населения</w:t>
      </w:r>
      <w:r w:rsidR="008231B6" w:rsidRPr="007F63E5">
        <w:t xml:space="preserve"> при разработке ДПТ</w:t>
      </w:r>
      <w:r w:rsidR="00DA7971">
        <w:t xml:space="preserve"> - </w:t>
      </w:r>
      <w:r w:rsidR="00FF4386" w:rsidRPr="007F63E5">
        <w:t>расчет прогнозируемой численности населения производится по формул</w:t>
      </w:r>
      <w:r w:rsidR="004D6F61" w:rsidRPr="007F63E5">
        <w:t>ам</w:t>
      </w:r>
      <w:r w:rsidR="00FF4386" w:rsidRPr="007F63E5">
        <w:t>:</w:t>
      </w:r>
    </w:p>
    <w:p w14:paraId="0B0BDE7C" w14:textId="77E2039D" w:rsidR="004D6F61" w:rsidRPr="007F63E5" w:rsidRDefault="004D6F61" w:rsidP="004D6F61">
      <w:pPr>
        <w:tabs>
          <w:tab w:val="left" w:pos="709"/>
        </w:tabs>
        <w:ind w:right="-1" w:firstLine="567"/>
        <w:jc w:val="both"/>
      </w:pPr>
      <w:r w:rsidRPr="007F63E5">
        <w:lastRenderedPageBreak/>
        <w:t xml:space="preserve">а) </w:t>
      </w:r>
      <w:r w:rsidR="00DA7971">
        <w:t>р</w:t>
      </w:r>
      <w:r w:rsidRPr="007F63E5">
        <w:t xml:space="preserve">асчетный показатель численности населения для проектируемой многоквартирной застройки определяется с учетом сложившейся и прогнозируемой социально-демографической ситуации исходя из уровня средней жилищной обеспеченности на расчетный срок в соответствии с ГП. </w:t>
      </w:r>
    </w:p>
    <w:p w14:paraId="6162E3CE" w14:textId="77777777" w:rsidR="00FF4386" w:rsidRPr="007F63E5" w:rsidRDefault="004D6F61" w:rsidP="004D6F61">
      <w:pPr>
        <w:tabs>
          <w:tab w:val="left" w:pos="709"/>
        </w:tabs>
        <w:ind w:right="-1" w:firstLine="567"/>
        <w:jc w:val="center"/>
      </w:pPr>
      <w:r w:rsidRPr="007F63E5">
        <w:t xml:space="preserve">N = </w:t>
      </w:r>
      <w:r w:rsidRPr="007F63E5">
        <w:rPr>
          <w:lang w:val="en-US"/>
        </w:rPr>
        <w:t>S</w:t>
      </w:r>
      <w:r w:rsidRPr="007F63E5">
        <w:rPr>
          <w:vertAlign w:val="subscript"/>
        </w:rPr>
        <w:t>кв</w:t>
      </w:r>
      <w:r w:rsidRPr="007F63E5">
        <w:t xml:space="preserve"> / </w:t>
      </w:r>
      <w:r w:rsidRPr="007F63E5">
        <w:rPr>
          <w:lang w:val="en-US"/>
        </w:rPr>
        <w:t>S</w:t>
      </w:r>
      <w:proofErr w:type="spellStart"/>
      <w:r w:rsidRPr="007F63E5">
        <w:rPr>
          <w:vertAlign w:val="subscript"/>
        </w:rPr>
        <w:t>жо</w:t>
      </w:r>
      <w:proofErr w:type="spellEnd"/>
    </w:p>
    <w:p w14:paraId="29CA4ED9" w14:textId="77777777" w:rsidR="004D6F61" w:rsidRPr="007F63E5" w:rsidRDefault="004D6F61" w:rsidP="004D6F61">
      <w:pPr>
        <w:tabs>
          <w:tab w:val="left" w:pos="709"/>
        </w:tabs>
        <w:ind w:firstLine="567"/>
        <w:jc w:val="both"/>
      </w:pPr>
      <w:r w:rsidRPr="007F63E5">
        <w:rPr>
          <w:lang w:val="en-US"/>
        </w:rPr>
        <w:t>N</w:t>
      </w:r>
      <w:r w:rsidRPr="007F63E5">
        <w:t xml:space="preserve"> – расчетная численность населения; </w:t>
      </w:r>
    </w:p>
    <w:p w14:paraId="513F9BB8" w14:textId="77777777" w:rsidR="004D6F61" w:rsidRPr="007F63E5" w:rsidRDefault="004D6F61" w:rsidP="004D6F61">
      <w:pPr>
        <w:tabs>
          <w:tab w:val="left" w:pos="709"/>
        </w:tabs>
        <w:ind w:firstLine="567"/>
        <w:jc w:val="both"/>
      </w:pPr>
      <w:r w:rsidRPr="007F63E5">
        <w:rPr>
          <w:lang w:val="en-US"/>
        </w:rPr>
        <w:t>S</w:t>
      </w:r>
      <w:r w:rsidRPr="007F63E5">
        <w:rPr>
          <w:vertAlign w:val="subscript"/>
        </w:rPr>
        <w:t>кв</w:t>
      </w:r>
      <w:r w:rsidRPr="007F63E5">
        <w:t xml:space="preserve"> – общая площадь квартир;</w:t>
      </w:r>
    </w:p>
    <w:p w14:paraId="1045C73A" w14:textId="77777777" w:rsidR="004D6F61" w:rsidRPr="007F63E5" w:rsidRDefault="004D6F61" w:rsidP="004D6F61">
      <w:pPr>
        <w:tabs>
          <w:tab w:val="left" w:pos="709"/>
        </w:tabs>
        <w:ind w:firstLine="567"/>
        <w:jc w:val="both"/>
      </w:pPr>
      <w:r w:rsidRPr="007F63E5">
        <w:rPr>
          <w:lang w:val="en-US"/>
        </w:rPr>
        <w:t>S</w:t>
      </w:r>
      <w:proofErr w:type="spellStart"/>
      <w:r w:rsidRPr="007F63E5">
        <w:rPr>
          <w:vertAlign w:val="subscript"/>
        </w:rPr>
        <w:t>жо</w:t>
      </w:r>
      <w:proofErr w:type="spellEnd"/>
      <w:r w:rsidRPr="007F63E5">
        <w:t xml:space="preserve"> – у</w:t>
      </w:r>
      <w:r w:rsidR="00924347" w:rsidRPr="007F63E5">
        <w:t>ровень средней жилищной обеспеченности на расчетный срок ГП.</w:t>
      </w:r>
    </w:p>
    <w:p w14:paraId="5FF8A654" w14:textId="1A391CB4" w:rsidR="00924347" w:rsidRPr="007F63E5" w:rsidRDefault="00924347" w:rsidP="00924347">
      <w:pPr>
        <w:tabs>
          <w:tab w:val="left" w:pos="709"/>
        </w:tabs>
        <w:ind w:right="-1" w:firstLine="567"/>
        <w:jc w:val="both"/>
      </w:pPr>
      <w:r w:rsidRPr="007F63E5">
        <w:t xml:space="preserve">б) </w:t>
      </w:r>
      <w:r w:rsidR="00DA7971">
        <w:t>р</w:t>
      </w:r>
      <w:r w:rsidRPr="007F63E5">
        <w:t xml:space="preserve">асчетный показатель численности населения для существующей многоквартирной застройки определяется в соответствии с техническими </w:t>
      </w:r>
      <w:proofErr w:type="spellStart"/>
      <w:r w:rsidRPr="007F63E5">
        <w:t>пааспортами</w:t>
      </w:r>
      <w:proofErr w:type="spellEnd"/>
      <w:r w:rsidRPr="007F63E5">
        <w:t xml:space="preserve">, домовыми книгами и другими данными о количестве прописанных жителей. Данное население и средняя жилищная обеспеченность сохраняется на расчетный срок ДПТ. </w:t>
      </w:r>
    </w:p>
    <w:p w14:paraId="6111CF70" w14:textId="03AD8B47" w:rsidR="00924347" w:rsidRPr="007F63E5" w:rsidRDefault="00924347" w:rsidP="00924347">
      <w:pPr>
        <w:tabs>
          <w:tab w:val="left" w:pos="709"/>
        </w:tabs>
        <w:ind w:right="-1" w:firstLine="567"/>
        <w:jc w:val="both"/>
      </w:pPr>
      <w:r w:rsidRPr="007F63E5">
        <w:t xml:space="preserve">а) </w:t>
      </w:r>
      <w:r w:rsidR="00DA7971">
        <w:t>р</w:t>
      </w:r>
      <w:r w:rsidRPr="007F63E5">
        <w:t>асчетный показатель численности населения для существующей и проектируемой одноквартирной (индивидуальной и блокированной) застройки определяется с учетом сложившейся и прогнозируемой социально-демографической ситуации исходя из поквартирного расселения семей.</w:t>
      </w:r>
    </w:p>
    <w:p w14:paraId="034FDD40" w14:textId="77777777" w:rsidR="00924347" w:rsidRPr="007F63E5" w:rsidRDefault="00924347" w:rsidP="00924347">
      <w:pPr>
        <w:tabs>
          <w:tab w:val="left" w:pos="709"/>
        </w:tabs>
        <w:ind w:right="-1" w:firstLine="567"/>
        <w:jc w:val="center"/>
      </w:pPr>
      <w:r w:rsidRPr="007F63E5">
        <w:t xml:space="preserve">N = </w:t>
      </w:r>
      <w:r w:rsidRPr="007F63E5">
        <w:rPr>
          <w:lang w:val="en-US"/>
        </w:rPr>
        <w:t>N</w:t>
      </w:r>
      <w:r w:rsidRPr="007F63E5">
        <w:rPr>
          <w:vertAlign w:val="subscript"/>
        </w:rPr>
        <w:t>кв</w:t>
      </w:r>
      <w:r w:rsidRPr="007F63E5">
        <w:t xml:space="preserve"> х </w:t>
      </w:r>
      <w:r w:rsidRPr="007F63E5">
        <w:rPr>
          <w:lang w:val="en-US"/>
        </w:rPr>
        <w:t>K</w:t>
      </w:r>
      <w:r w:rsidRPr="007F63E5">
        <w:rPr>
          <w:vertAlign w:val="subscript"/>
        </w:rPr>
        <w:t>с</w:t>
      </w:r>
    </w:p>
    <w:p w14:paraId="29E78065" w14:textId="77777777" w:rsidR="00924347" w:rsidRPr="007F63E5" w:rsidRDefault="00924347" w:rsidP="00924347">
      <w:pPr>
        <w:tabs>
          <w:tab w:val="left" w:pos="709"/>
        </w:tabs>
        <w:ind w:firstLine="567"/>
        <w:jc w:val="both"/>
      </w:pPr>
      <w:r w:rsidRPr="007F63E5">
        <w:rPr>
          <w:lang w:val="en-US"/>
        </w:rPr>
        <w:t>N</w:t>
      </w:r>
      <w:r w:rsidRPr="007F63E5">
        <w:t xml:space="preserve"> – расчетная численность населения; </w:t>
      </w:r>
    </w:p>
    <w:p w14:paraId="3135799D" w14:textId="77777777" w:rsidR="00924347" w:rsidRPr="007F63E5" w:rsidRDefault="00924347" w:rsidP="00924347">
      <w:pPr>
        <w:tabs>
          <w:tab w:val="left" w:pos="709"/>
        </w:tabs>
        <w:ind w:firstLine="567"/>
        <w:jc w:val="both"/>
      </w:pPr>
      <w:r w:rsidRPr="007F63E5">
        <w:rPr>
          <w:lang w:val="en-US"/>
        </w:rPr>
        <w:t>N</w:t>
      </w:r>
      <w:r w:rsidRPr="007F63E5">
        <w:rPr>
          <w:vertAlign w:val="subscript"/>
        </w:rPr>
        <w:t>кв</w:t>
      </w:r>
      <w:r w:rsidRPr="007F63E5">
        <w:t xml:space="preserve"> – количество квартир;</w:t>
      </w:r>
    </w:p>
    <w:p w14:paraId="6B873B1F" w14:textId="77777777" w:rsidR="00924347" w:rsidRPr="007F63E5" w:rsidRDefault="00924347" w:rsidP="00924347">
      <w:pPr>
        <w:tabs>
          <w:tab w:val="left" w:pos="709"/>
        </w:tabs>
        <w:ind w:firstLine="567"/>
        <w:jc w:val="both"/>
      </w:pPr>
      <w:r w:rsidRPr="007F63E5">
        <w:rPr>
          <w:lang w:val="en-US"/>
        </w:rPr>
        <w:t>K</w:t>
      </w:r>
      <w:r w:rsidRPr="007F63E5">
        <w:rPr>
          <w:vertAlign w:val="subscript"/>
        </w:rPr>
        <w:t>с</w:t>
      </w:r>
      <w:r w:rsidRPr="007F63E5">
        <w:t xml:space="preserve"> – средний коэффициент семейности в соответствии с данными Федеральной службы государственной статистики.</w:t>
      </w:r>
    </w:p>
    <w:p w14:paraId="3DF41237" w14:textId="77777777" w:rsidR="00572C5D" w:rsidRPr="007F63E5" w:rsidRDefault="00572C5D" w:rsidP="000B217A">
      <w:pPr>
        <w:ind w:firstLine="709"/>
        <w:jc w:val="both"/>
        <w:rPr>
          <w:bCs/>
          <w:i/>
          <w:iCs/>
        </w:rPr>
      </w:pPr>
    </w:p>
    <w:p w14:paraId="576BAEDB" w14:textId="77777777" w:rsidR="006F0475" w:rsidRPr="007F63E5" w:rsidRDefault="006F0475" w:rsidP="009F4619">
      <w:pPr>
        <w:pStyle w:val="S1"/>
        <w:ind w:right="-1" w:firstLine="0"/>
        <w:jc w:val="center"/>
        <w:outlineLvl w:val="2"/>
        <w:rPr>
          <w:b/>
          <w:i w:val="0"/>
          <w:iCs/>
        </w:rPr>
      </w:pPr>
      <w:bookmarkStart w:id="55" w:name="_Toc109159032"/>
      <w:r w:rsidRPr="007F63E5">
        <w:rPr>
          <w:b/>
          <w:i w:val="0"/>
          <w:iCs/>
        </w:rPr>
        <w:t xml:space="preserve">2.2.1 </w:t>
      </w:r>
      <w:r w:rsidR="00E961E1" w:rsidRPr="007F63E5">
        <w:rPr>
          <w:b/>
          <w:i w:val="0"/>
          <w:iCs/>
        </w:rPr>
        <w:t>Обоснование предмета нормирования – перечня областей, для которых НГП устанавливаются расчетные показатели, и перечня пока</w:t>
      </w:r>
      <w:r w:rsidR="006438D7" w:rsidRPr="007F63E5">
        <w:rPr>
          <w:b/>
          <w:i w:val="0"/>
          <w:iCs/>
        </w:rPr>
        <w:t>з</w:t>
      </w:r>
      <w:r w:rsidR="00E961E1" w:rsidRPr="007F63E5">
        <w:rPr>
          <w:b/>
          <w:i w:val="0"/>
          <w:iCs/>
        </w:rPr>
        <w:t>ателей</w:t>
      </w:r>
      <w:bookmarkEnd w:id="55"/>
    </w:p>
    <w:p w14:paraId="591FF075" w14:textId="77777777" w:rsidR="006F0475" w:rsidRPr="007F63E5" w:rsidRDefault="006F0475" w:rsidP="00C803E9">
      <w:pPr>
        <w:ind w:right="-1" w:firstLine="567"/>
        <w:rPr>
          <w:b/>
          <w:i/>
        </w:rPr>
      </w:pPr>
    </w:p>
    <w:p w14:paraId="39589DBC" w14:textId="77777777" w:rsidR="00705904" w:rsidRPr="007F63E5" w:rsidRDefault="00705904" w:rsidP="00705904">
      <w:pPr>
        <w:ind w:right="-1" w:firstLine="567"/>
        <w:jc w:val="both"/>
        <w:rPr>
          <w:rFonts w:eastAsiaTheme="minorHAnsi"/>
          <w:lang w:eastAsia="en-US"/>
        </w:rPr>
      </w:pPr>
      <w:r w:rsidRPr="007F63E5">
        <w:rPr>
          <w:rFonts w:eastAsiaTheme="minorHAnsi"/>
          <w:lang w:eastAsia="en-US"/>
        </w:rPr>
        <w:t xml:space="preserve">1. Предмет нормирования НГП в </w:t>
      </w:r>
      <w:proofErr w:type="spellStart"/>
      <w:r w:rsidRPr="007F63E5">
        <w:rPr>
          <w:rFonts w:eastAsiaTheme="minorHAnsi"/>
          <w:lang w:eastAsia="en-US"/>
        </w:rPr>
        <w:t>ГрК</w:t>
      </w:r>
      <w:proofErr w:type="spellEnd"/>
      <w:r w:rsidRPr="007F63E5">
        <w:rPr>
          <w:rFonts w:eastAsiaTheme="minorHAnsi"/>
          <w:lang w:eastAsia="en-US"/>
        </w:rPr>
        <w:t xml:space="preserve"> РФ определен в части содержания карт планируемого размещения объектов местного значения в составе ДТП и содержит перечень областей, к которым относятся объекты местного значения, в отношении которых, в свою очередь, устанавливаются показатели минимально допустимого уровня обеспеченности населения и показатели максимально допустимого уровня их территориальной доступности для населения.</w:t>
      </w:r>
    </w:p>
    <w:p w14:paraId="17A7F7FC" w14:textId="77777777" w:rsidR="00705904" w:rsidRPr="007F63E5" w:rsidRDefault="00705904" w:rsidP="00705904">
      <w:pPr>
        <w:ind w:right="-1" w:firstLine="567"/>
        <w:jc w:val="both"/>
        <w:rPr>
          <w:rFonts w:eastAsiaTheme="minorHAnsi"/>
          <w:lang w:eastAsia="en-US"/>
        </w:rPr>
      </w:pPr>
      <w:r w:rsidRPr="007F63E5">
        <w:rPr>
          <w:rFonts w:eastAsiaTheme="minorHAnsi"/>
          <w:lang w:eastAsia="en-US"/>
        </w:rPr>
        <w:t xml:space="preserve">Перечень областей, определенный </w:t>
      </w:r>
      <w:proofErr w:type="spellStart"/>
      <w:r w:rsidRPr="007F63E5">
        <w:rPr>
          <w:rFonts w:eastAsiaTheme="minorHAnsi"/>
          <w:lang w:eastAsia="en-US"/>
        </w:rPr>
        <w:t>ГрК</w:t>
      </w:r>
      <w:proofErr w:type="spellEnd"/>
      <w:r w:rsidRPr="007F63E5">
        <w:rPr>
          <w:rFonts w:eastAsiaTheme="minorHAnsi"/>
          <w:lang w:eastAsia="en-US"/>
        </w:rPr>
        <w:t xml:space="preserve"> РФ</w:t>
      </w:r>
      <w:r w:rsidR="00EF71A6">
        <w:rPr>
          <w:rFonts w:eastAsiaTheme="minorHAnsi"/>
          <w:lang w:eastAsia="en-US"/>
        </w:rPr>
        <w:t xml:space="preserve">  </w:t>
      </w:r>
      <w:r w:rsidRPr="007F63E5">
        <w:rPr>
          <w:rFonts w:eastAsiaTheme="minorHAnsi"/>
          <w:lang w:eastAsia="en-US"/>
        </w:rPr>
        <w:t>пункт 1 части 5 статьи 23), для которых могут быть установлены расчетные показатели объектов, является открытым и допускает расширение за счет "иных" областей, относящихся к сфере полномочий субъектов Российской Федерации и полномочий муниципальных образований различных типов.</w:t>
      </w:r>
    </w:p>
    <w:p w14:paraId="21E14B5A" w14:textId="77777777" w:rsidR="00705904" w:rsidRPr="007F63E5" w:rsidRDefault="00705904" w:rsidP="00705904">
      <w:pPr>
        <w:ind w:right="-1" w:firstLine="567"/>
        <w:jc w:val="both"/>
        <w:rPr>
          <w:rFonts w:eastAsiaTheme="minorHAnsi"/>
          <w:lang w:eastAsia="en-US"/>
        </w:rPr>
      </w:pPr>
      <w:r w:rsidRPr="007F63E5">
        <w:rPr>
          <w:rFonts w:eastAsiaTheme="minorHAnsi"/>
          <w:lang w:eastAsia="en-US"/>
        </w:rPr>
        <w:t>В соответствии с п.2 разд.</w:t>
      </w:r>
      <w:r w:rsidRPr="007F63E5">
        <w:rPr>
          <w:rFonts w:eastAsiaTheme="minorHAnsi"/>
          <w:lang w:val="en-US" w:eastAsia="en-US"/>
        </w:rPr>
        <w:t>V</w:t>
      </w:r>
      <w:r w:rsidRPr="007F63E5">
        <w:rPr>
          <w:rFonts w:eastAsiaTheme="minorHAnsi"/>
          <w:lang w:eastAsia="en-US"/>
        </w:rPr>
        <w:t xml:space="preserve"> Методических рекомендаций по подготовке нормативов градостроительного проектирования предмет нормирования НГП сформирован в виде перечня областей нормирования путем сопоставления соответствующих положений </w:t>
      </w:r>
      <w:proofErr w:type="spellStart"/>
      <w:r w:rsidRPr="007F63E5">
        <w:rPr>
          <w:rFonts w:eastAsiaTheme="minorHAnsi"/>
          <w:lang w:eastAsia="en-US"/>
        </w:rPr>
        <w:t>ГрК</w:t>
      </w:r>
      <w:proofErr w:type="spellEnd"/>
      <w:r w:rsidRPr="007F63E5">
        <w:rPr>
          <w:rFonts w:eastAsiaTheme="minorHAnsi"/>
          <w:lang w:eastAsia="en-US"/>
        </w:rPr>
        <w:t xml:space="preserve"> РФ и положений федерального законодательства, определяющих полномочия субъектов Российской Федерации (статья 26.3 Закона N 184-ФЗ) и полномочия ОМСУ (статьи 16, 16.1, 17 Закона N 131-ФЗ).</w:t>
      </w:r>
    </w:p>
    <w:p w14:paraId="5B147623" w14:textId="77777777" w:rsidR="00705904" w:rsidRPr="007F63E5" w:rsidRDefault="00705904" w:rsidP="00705904">
      <w:pPr>
        <w:ind w:right="-1" w:firstLine="567"/>
        <w:jc w:val="both"/>
        <w:rPr>
          <w:rFonts w:eastAsiaTheme="minorHAnsi"/>
          <w:lang w:eastAsia="en-US"/>
        </w:rPr>
      </w:pPr>
      <w:r w:rsidRPr="007F63E5">
        <w:rPr>
          <w:rFonts w:eastAsiaTheme="minorHAnsi"/>
          <w:lang w:eastAsia="en-US"/>
        </w:rPr>
        <w:t>2. Для каждой области нормирования НГП могут быть определены несколько показателей минимально допустимого уровня обеспеченности объектами и максимально допустимого уровня территориальной доступности таких объектов с указанием размерности каждого показателя. В соответствии с каждым показателем предусматривается рекомендуемый перечень из одного или нескольких объектов, которые обеспечивают достижение нормируемого показателя.</w:t>
      </w:r>
    </w:p>
    <w:p w14:paraId="3B0510A1" w14:textId="77777777" w:rsidR="00705904" w:rsidRPr="007F63E5" w:rsidRDefault="00705904" w:rsidP="00705904">
      <w:pPr>
        <w:ind w:right="-1" w:firstLine="567"/>
        <w:jc w:val="both"/>
        <w:rPr>
          <w:rFonts w:eastAsiaTheme="minorHAnsi"/>
          <w:lang w:eastAsia="en-US"/>
        </w:rPr>
      </w:pPr>
      <w:r w:rsidRPr="007F63E5">
        <w:rPr>
          <w:rFonts w:eastAsiaTheme="minorHAnsi"/>
          <w:lang w:eastAsia="en-US"/>
        </w:rPr>
        <w:t>Рекомендуемый перечень показателей объектов местного значения, подлежащих нормированию в соответствии с полномочиями органов государственной власти субъекта Российской Федерации и ОМСУ всех уровней, приведен в приложении №4 к Методическим рекомендациям по подготовке нормативов градостроительного проектирования.</w:t>
      </w:r>
    </w:p>
    <w:p w14:paraId="4C5BCA40" w14:textId="77777777" w:rsidR="00705904" w:rsidRPr="007F63E5" w:rsidRDefault="00705904" w:rsidP="00705904">
      <w:pPr>
        <w:ind w:right="-1" w:firstLine="567"/>
        <w:jc w:val="both"/>
        <w:rPr>
          <w:rFonts w:eastAsiaTheme="minorHAnsi"/>
          <w:lang w:eastAsia="en-US"/>
        </w:rPr>
      </w:pPr>
      <w:r w:rsidRPr="007F63E5">
        <w:rPr>
          <w:rFonts w:eastAsiaTheme="minorHAnsi"/>
          <w:lang w:eastAsia="en-US"/>
        </w:rPr>
        <w:t xml:space="preserve">Показатели минимально допустимого уровня обеспеченности объектами регионального и местного значения и максимально допустимого уровня доступности таких объектов в конкретных НГП рекомендуется использовать на основании анализа положений документов стратегического планирования, к которым относятся: СПР, стратегия и прогноз социально-экономического </w:t>
      </w:r>
      <w:r w:rsidRPr="007F63E5">
        <w:rPr>
          <w:rFonts w:eastAsiaTheme="minorHAnsi"/>
          <w:lang w:eastAsia="en-US"/>
        </w:rPr>
        <w:lastRenderedPageBreak/>
        <w:t>развития субъекта Российской Федерации, бюджетный прогноз субъекта Российской Федерации на долгосрочный период, государственные программы субъекта Российской Федерации, стратегия и прогноз социально-экономического развития муниципального образования на среднесрочный или долгосрочный период, бюджетный прогноз муниципального образования, муниципальные программы. Также необходимо учитывать планы реализации национальных проектов, инвестиционные программы субъектов естественных монополий, комплексный план модернизации и расширения магистральной инфраструктуры на период до 2024 года и иные документы стратегического планирования и прогнозирования.</w:t>
      </w:r>
    </w:p>
    <w:p w14:paraId="786AEA50" w14:textId="77777777" w:rsidR="00630AC9" w:rsidRPr="007F63E5" w:rsidRDefault="00705904" w:rsidP="00630AC9">
      <w:pPr>
        <w:ind w:right="-1" w:firstLine="567"/>
        <w:jc w:val="both"/>
      </w:pPr>
      <w:r w:rsidRPr="007F63E5">
        <w:t>3</w:t>
      </w:r>
      <w:r w:rsidR="00630AC9" w:rsidRPr="007F63E5">
        <w:t>. Перечень областей нормирования, для которых установлены показатели минимально допустимого уровня обеспеченности населения объектами соответствующего значения и показатели максимально допустимого уровня их территориальной доступности для населения:</w:t>
      </w:r>
    </w:p>
    <w:p w14:paraId="38AC02F0" w14:textId="77777777" w:rsidR="00630AC9" w:rsidRPr="007F63E5" w:rsidRDefault="00630AC9" w:rsidP="00630AC9">
      <w:pPr>
        <w:ind w:right="-1" w:firstLine="567"/>
        <w:jc w:val="both"/>
        <w:rPr>
          <w:b/>
          <w:bCs/>
        </w:rPr>
      </w:pPr>
      <w:r w:rsidRPr="007F63E5">
        <w:rPr>
          <w:b/>
          <w:bCs/>
        </w:rPr>
        <w:t xml:space="preserve">Основные области нормирования в соответствии с </w:t>
      </w:r>
      <w:proofErr w:type="spellStart"/>
      <w:r w:rsidRPr="007F63E5">
        <w:rPr>
          <w:b/>
          <w:bCs/>
        </w:rPr>
        <w:t>ГрК</w:t>
      </w:r>
      <w:proofErr w:type="spellEnd"/>
      <w:r w:rsidRPr="007F63E5">
        <w:rPr>
          <w:b/>
          <w:bCs/>
        </w:rPr>
        <w:t xml:space="preserve"> РФ:</w:t>
      </w:r>
    </w:p>
    <w:p w14:paraId="39F97F0A" w14:textId="77777777" w:rsidR="00630AC9" w:rsidRPr="007F63E5" w:rsidRDefault="00630AC9" w:rsidP="00630AC9">
      <w:pPr>
        <w:ind w:right="-1" w:firstLine="567"/>
        <w:jc w:val="both"/>
      </w:pPr>
      <w:r w:rsidRPr="007F63E5">
        <w:t>- электро-, тепло-, газо- и водоснабжение населения, водоотведение;</w:t>
      </w:r>
    </w:p>
    <w:p w14:paraId="338B71E8" w14:textId="77777777" w:rsidR="00630AC9" w:rsidRPr="007F63E5" w:rsidRDefault="00630AC9" w:rsidP="00630AC9">
      <w:pPr>
        <w:ind w:right="-1" w:firstLine="567"/>
        <w:jc w:val="both"/>
      </w:pPr>
      <w:r w:rsidRPr="007F63E5">
        <w:t>- автомобильные дороги местного значения;</w:t>
      </w:r>
    </w:p>
    <w:p w14:paraId="079DB1DE" w14:textId="1C8D96A4" w:rsidR="00630AC9" w:rsidRPr="007F63E5" w:rsidRDefault="00630AC9" w:rsidP="00630AC9">
      <w:pPr>
        <w:ind w:right="-1" w:firstLine="567"/>
        <w:jc w:val="both"/>
      </w:pPr>
      <w:r w:rsidRPr="007F63E5">
        <w:t>- физическая культура и массовый спорт, образование, обработка, утилизация, обезвреживание, размещение твердых коммунальных отходов;</w:t>
      </w:r>
    </w:p>
    <w:p w14:paraId="47BD4A4B" w14:textId="77777777" w:rsidR="00630AC9" w:rsidRPr="007F63E5" w:rsidRDefault="00630AC9" w:rsidP="00630AC9">
      <w:pPr>
        <w:ind w:right="-1" w:firstLine="567"/>
        <w:jc w:val="both"/>
      </w:pPr>
      <w:r w:rsidRPr="007F63E5">
        <w:t>- объекты благоустройства территории;</w:t>
      </w:r>
    </w:p>
    <w:p w14:paraId="43D80560" w14:textId="77777777" w:rsidR="00630AC9" w:rsidRPr="007F63E5" w:rsidRDefault="00630AC9" w:rsidP="00630AC9">
      <w:pPr>
        <w:ind w:right="-1" w:firstLine="567"/>
        <w:jc w:val="both"/>
        <w:rPr>
          <w:b/>
          <w:bCs/>
        </w:rPr>
      </w:pPr>
      <w:r w:rsidRPr="007F63E5">
        <w:rPr>
          <w:b/>
          <w:bCs/>
        </w:rPr>
        <w:t>Иные области в соответствии с полномочиями:</w:t>
      </w:r>
    </w:p>
    <w:p w14:paraId="5152FD74" w14:textId="77777777" w:rsidR="00630AC9" w:rsidRPr="007F63E5" w:rsidRDefault="00630AC9" w:rsidP="00630AC9">
      <w:pPr>
        <w:ind w:right="-1" w:firstLine="567"/>
        <w:jc w:val="both"/>
      </w:pPr>
      <w:r w:rsidRPr="007F63E5">
        <w:t>- организация отдыха детей в каникулярное время;</w:t>
      </w:r>
    </w:p>
    <w:p w14:paraId="77D23337" w14:textId="77777777" w:rsidR="00630AC9" w:rsidRPr="007F63E5" w:rsidRDefault="00630AC9" w:rsidP="00630AC9">
      <w:pPr>
        <w:ind w:right="-1" w:firstLine="567"/>
        <w:jc w:val="both"/>
      </w:pPr>
      <w:r w:rsidRPr="007F63E5">
        <w:t>- организация библиотечного облуживания местного уровня;</w:t>
      </w:r>
    </w:p>
    <w:p w14:paraId="5603AA48" w14:textId="77777777" w:rsidR="00630AC9" w:rsidRPr="007F63E5" w:rsidRDefault="00630AC9" w:rsidP="00630AC9">
      <w:pPr>
        <w:ind w:right="-1" w:firstLine="567"/>
        <w:jc w:val="both"/>
      </w:pPr>
      <w:r w:rsidRPr="007F63E5">
        <w:t>- создание и поддержка муниципальных музеев;</w:t>
      </w:r>
    </w:p>
    <w:p w14:paraId="65A87C2C" w14:textId="77777777" w:rsidR="00630AC9" w:rsidRPr="007F63E5" w:rsidRDefault="00630AC9" w:rsidP="00630AC9">
      <w:pPr>
        <w:ind w:right="-1" w:firstLine="567"/>
        <w:jc w:val="both"/>
      </w:pPr>
      <w:r w:rsidRPr="007F63E5">
        <w:t>- организация и поддержка учреждений культуры и искусства, организация услуг в сфере культуры;</w:t>
      </w:r>
    </w:p>
    <w:p w14:paraId="0BB09308" w14:textId="77777777" w:rsidR="00630AC9" w:rsidRPr="007F63E5" w:rsidRDefault="00630AC9" w:rsidP="00630AC9">
      <w:pPr>
        <w:ind w:right="-1" w:firstLine="567"/>
        <w:jc w:val="both"/>
      </w:pPr>
      <w:r w:rsidRPr="007F63E5">
        <w:t>- создание условий для развития местного традиционного народного художественного творчества;</w:t>
      </w:r>
    </w:p>
    <w:p w14:paraId="100554BA" w14:textId="77777777" w:rsidR="00630AC9" w:rsidRPr="007F63E5" w:rsidRDefault="00630AC9" w:rsidP="00630AC9">
      <w:pPr>
        <w:ind w:right="-1" w:firstLine="567"/>
        <w:jc w:val="both"/>
      </w:pPr>
      <w:r w:rsidRPr="007F63E5">
        <w:t>- создание условий для массового отдыха и обустройство мест массового отдыха населения;</w:t>
      </w:r>
    </w:p>
    <w:p w14:paraId="37902D9A" w14:textId="77777777" w:rsidR="00630AC9" w:rsidRPr="007F63E5" w:rsidRDefault="00630AC9" w:rsidP="00630AC9">
      <w:pPr>
        <w:ind w:right="-1" w:firstLine="567"/>
        <w:jc w:val="both"/>
      </w:pPr>
      <w:r w:rsidRPr="007F63E5">
        <w:t>- участие в осуществлении деятельности по опеке и попечительству;</w:t>
      </w:r>
    </w:p>
    <w:p w14:paraId="3132321B" w14:textId="77777777" w:rsidR="00630AC9" w:rsidRPr="007F63E5" w:rsidRDefault="00630AC9" w:rsidP="00630AC9">
      <w:pPr>
        <w:ind w:right="-1" w:firstLine="567"/>
        <w:jc w:val="both"/>
      </w:pPr>
      <w:r w:rsidRPr="007F63E5">
        <w:t>- организация транспортного обслуживания населения (общественный транспорт);</w:t>
      </w:r>
    </w:p>
    <w:p w14:paraId="6DB90262" w14:textId="77777777" w:rsidR="00630AC9" w:rsidRPr="007F63E5" w:rsidRDefault="00630AC9" w:rsidP="00630AC9">
      <w:pPr>
        <w:ind w:right="-1" w:firstLine="567"/>
        <w:jc w:val="both"/>
      </w:pPr>
      <w:r w:rsidRPr="007F63E5">
        <w:t>- содержание мест захоронения, организация ритуальных услуг;</w:t>
      </w:r>
    </w:p>
    <w:p w14:paraId="6D9D5BDD" w14:textId="77777777" w:rsidR="00630AC9" w:rsidRPr="007F63E5" w:rsidRDefault="00630AC9" w:rsidP="00630AC9">
      <w:pPr>
        <w:ind w:right="-1" w:firstLine="567"/>
        <w:jc w:val="both"/>
      </w:pPr>
      <w:r w:rsidRPr="007F63E5">
        <w:t>- жилищное строительство, в том числе жилого фонда социального использования;</w:t>
      </w:r>
    </w:p>
    <w:p w14:paraId="48DA2DA3" w14:textId="77777777" w:rsidR="00630AC9" w:rsidRPr="007F63E5" w:rsidRDefault="00630AC9" w:rsidP="00630AC9">
      <w:pPr>
        <w:ind w:right="-1" w:firstLine="567"/>
        <w:jc w:val="both"/>
      </w:pPr>
      <w:r w:rsidRPr="007F63E5">
        <w:t>- создание условий для обеспечения услугами связи, общественного питания, торговли и бытового обслуживания;</w:t>
      </w:r>
    </w:p>
    <w:p w14:paraId="7515A5E5" w14:textId="77777777" w:rsidR="00630AC9" w:rsidRPr="007F63E5" w:rsidRDefault="00630AC9" w:rsidP="00630AC9">
      <w:pPr>
        <w:ind w:right="-1" w:firstLine="567"/>
        <w:jc w:val="both"/>
      </w:pPr>
      <w:r w:rsidRPr="007F63E5">
        <w:t>- формирование и содержание архивных фондов муниципалитета;</w:t>
      </w:r>
    </w:p>
    <w:p w14:paraId="5A8A40AB" w14:textId="77777777" w:rsidR="00630AC9" w:rsidRPr="007F63E5" w:rsidRDefault="00630AC9" w:rsidP="00630AC9">
      <w:pPr>
        <w:ind w:right="-1" w:firstLine="567"/>
        <w:jc w:val="both"/>
      </w:pPr>
      <w:r w:rsidRPr="007F63E5">
        <w:t>- осуществление полномочий в области обращения с животными, в том числе с животными без владельцев</w:t>
      </w:r>
      <w:r w:rsidR="0098544B">
        <w:rPr>
          <w:rStyle w:val="aff1"/>
        </w:rPr>
        <w:footnoteReference w:id="5"/>
      </w:r>
      <w:r w:rsidRPr="007F63E5">
        <w:t>.</w:t>
      </w:r>
    </w:p>
    <w:p w14:paraId="04DFD157" w14:textId="77777777" w:rsidR="00CC5295" w:rsidRPr="007F63E5" w:rsidRDefault="00CC5295" w:rsidP="006438D7">
      <w:pPr>
        <w:ind w:firstLine="709"/>
        <w:jc w:val="both"/>
        <w:rPr>
          <w:rFonts w:eastAsiaTheme="minorHAnsi"/>
          <w:lang w:eastAsia="en-US"/>
        </w:rPr>
      </w:pPr>
    </w:p>
    <w:p w14:paraId="196EBBB1" w14:textId="77777777" w:rsidR="00EA135A" w:rsidRPr="007F63E5" w:rsidRDefault="00EA135A" w:rsidP="00EA135A">
      <w:pPr>
        <w:pStyle w:val="S1"/>
        <w:ind w:right="-1" w:firstLine="0"/>
        <w:jc w:val="center"/>
        <w:outlineLvl w:val="2"/>
        <w:rPr>
          <w:b/>
          <w:i w:val="0"/>
          <w:iCs/>
        </w:rPr>
      </w:pPr>
      <w:bookmarkStart w:id="56" w:name="_Toc109159033"/>
      <w:r w:rsidRPr="007F63E5">
        <w:rPr>
          <w:b/>
          <w:i w:val="0"/>
          <w:iCs/>
        </w:rPr>
        <w:t>2.2.2 Обоснование (в том числе расчеты) значений показателей минимально допустимого уровня обеспеченности объектами населения и максимально допустимого уровня их территориальной доступности для населения по каждой из областей нормирования</w:t>
      </w:r>
      <w:bookmarkEnd w:id="56"/>
    </w:p>
    <w:p w14:paraId="48233AE9" w14:textId="77777777" w:rsidR="00EA135A" w:rsidRPr="007F63E5" w:rsidRDefault="00EA135A" w:rsidP="00EA135A">
      <w:pPr>
        <w:tabs>
          <w:tab w:val="left" w:pos="709"/>
        </w:tabs>
        <w:ind w:firstLine="709"/>
        <w:jc w:val="both"/>
      </w:pPr>
    </w:p>
    <w:p w14:paraId="0A97CCAC" w14:textId="77777777" w:rsidR="003E69F2" w:rsidRPr="007F63E5" w:rsidRDefault="000243A9" w:rsidP="000243A9">
      <w:pPr>
        <w:ind w:firstLine="567"/>
        <w:outlineLvl w:val="3"/>
        <w:rPr>
          <w:b/>
          <w:bCs/>
        </w:rPr>
      </w:pPr>
      <w:bookmarkStart w:id="57" w:name="_Toc109159034"/>
      <w:r w:rsidRPr="007F63E5">
        <w:rPr>
          <w:b/>
          <w:bCs/>
        </w:rPr>
        <w:t>2.2.2.1</w:t>
      </w:r>
      <w:r w:rsidR="003E69F2" w:rsidRPr="007F63E5">
        <w:rPr>
          <w:b/>
          <w:bCs/>
        </w:rPr>
        <w:t>. Электро-, тепло-, газо- и водоснабжение населения, водоотведение</w:t>
      </w:r>
      <w:bookmarkEnd w:id="57"/>
    </w:p>
    <w:p w14:paraId="7C9395A8" w14:textId="77777777" w:rsidR="003E69F2" w:rsidRPr="007F63E5" w:rsidRDefault="003E69F2" w:rsidP="003E69F2">
      <w:pPr>
        <w:ind w:right="-1" w:firstLine="567"/>
        <w:jc w:val="both"/>
        <w:rPr>
          <w:i/>
          <w:iCs/>
        </w:rPr>
      </w:pPr>
    </w:p>
    <w:p w14:paraId="44E1508E" w14:textId="77777777" w:rsidR="003E69F2" w:rsidRPr="007F63E5" w:rsidRDefault="003E69F2" w:rsidP="003E69F2">
      <w:pPr>
        <w:ind w:right="-1" w:firstLine="567"/>
        <w:jc w:val="both"/>
        <w:rPr>
          <w:i/>
          <w:iCs/>
        </w:rPr>
      </w:pPr>
      <w:r w:rsidRPr="007F63E5">
        <w:rPr>
          <w:i/>
          <w:iCs/>
        </w:rPr>
        <w:t>а) Объекты электроснабжения</w:t>
      </w:r>
    </w:p>
    <w:p w14:paraId="12DC419D" w14:textId="77777777" w:rsidR="003E69F2" w:rsidRPr="007F63E5" w:rsidRDefault="003E69F2" w:rsidP="003E69F2">
      <w:pPr>
        <w:ind w:right="-1" w:firstLine="567"/>
        <w:jc w:val="both"/>
      </w:pPr>
      <w:bookmarkStart w:id="58" w:name="dst101994"/>
      <w:bookmarkEnd w:id="58"/>
      <w:r w:rsidRPr="007F63E5">
        <w:t>1. В соответствии с приложением Л СП 42.13330.2016 допускается принимать укрупненные показатели электропотребления. Расчетн</w:t>
      </w:r>
      <w:r w:rsidR="00A764C4" w:rsidRPr="007F63E5">
        <w:t>ая</w:t>
      </w:r>
      <w:r w:rsidRPr="007F63E5">
        <w:t xml:space="preserve"> мощность определена в соответствии с действующими отраслевыми нормами законодательства по электроснабжению.</w:t>
      </w:r>
    </w:p>
    <w:p w14:paraId="26CDD856" w14:textId="77777777" w:rsidR="003E69F2" w:rsidRPr="007F63E5" w:rsidRDefault="003E69F2" w:rsidP="003E69F2">
      <w:pPr>
        <w:ind w:right="-1" w:firstLine="567"/>
        <w:jc w:val="both"/>
      </w:pPr>
      <w:bookmarkStart w:id="59" w:name="dst101995"/>
      <w:bookmarkEnd w:id="59"/>
      <w:r w:rsidRPr="007F63E5">
        <w:t xml:space="preserve">2. В соответствии с условиями РД 34.20.185-94 расчетная электрическая нагрузка квартир </w:t>
      </w:r>
      <w:proofErr w:type="spellStart"/>
      <w:r w:rsidRPr="007F63E5">
        <w:t>Р</w:t>
      </w:r>
      <w:r w:rsidRPr="007F63E5">
        <w:rPr>
          <w:vertAlign w:val="subscript"/>
        </w:rPr>
        <w:t>кв</w:t>
      </w:r>
      <w:proofErr w:type="spellEnd"/>
      <w:r w:rsidRPr="007F63E5">
        <w:t>, кВт, приведенная к вводу жилого дома, определяется по формуле:</w:t>
      </w:r>
    </w:p>
    <w:p w14:paraId="41F12CD7" w14:textId="77777777" w:rsidR="003E69F2" w:rsidRPr="007F63E5" w:rsidRDefault="003E69F2" w:rsidP="003E69F2">
      <w:pPr>
        <w:ind w:right="-1" w:firstLine="567"/>
        <w:jc w:val="both"/>
      </w:pPr>
      <w:r w:rsidRPr="007F63E5">
        <w:t> </w:t>
      </w:r>
    </w:p>
    <w:p w14:paraId="5C520686" w14:textId="77777777" w:rsidR="003E69F2" w:rsidRPr="007F63E5" w:rsidRDefault="003E69F2" w:rsidP="002D1C1B">
      <w:pPr>
        <w:ind w:right="-1" w:firstLine="567"/>
        <w:jc w:val="center"/>
      </w:pPr>
      <w:bookmarkStart w:id="60" w:name="dst101996"/>
      <w:bookmarkEnd w:id="60"/>
      <w:proofErr w:type="spellStart"/>
      <w:r w:rsidRPr="007F63E5">
        <w:t>P</w:t>
      </w:r>
      <w:r w:rsidRPr="007F63E5">
        <w:rPr>
          <w:vertAlign w:val="subscript"/>
        </w:rPr>
        <w:t>кв</w:t>
      </w:r>
      <w:proofErr w:type="spellEnd"/>
      <w:r w:rsidRPr="007F63E5">
        <w:t xml:space="preserve"> = </w:t>
      </w:r>
      <w:proofErr w:type="spellStart"/>
      <w:r w:rsidRPr="007F63E5">
        <w:t>P</w:t>
      </w:r>
      <w:r w:rsidRPr="007F63E5">
        <w:rPr>
          <w:vertAlign w:val="subscript"/>
        </w:rPr>
        <w:t>кв.уд</w:t>
      </w:r>
      <w:r w:rsidRPr="007F63E5">
        <w:t>x</w:t>
      </w:r>
      <w:proofErr w:type="spellEnd"/>
      <w:r w:rsidRPr="007F63E5">
        <w:t xml:space="preserve"> n,</w:t>
      </w:r>
    </w:p>
    <w:p w14:paraId="51D13B63" w14:textId="77777777" w:rsidR="003E69F2" w:rsidRPr="007F63E5" w:rsidRDefault="003E69F2" w:rsidP="002D1C1B">
      <w:pPr>
        <w:ind w:right="-1" w:firstLine="567"/>
        <w:jc w:val="center"/>
      </w:pPr>
    </w:p>
    <w:p w14:paraId="62E036B4" w14:textId="77777777" w:rsidR="003E69F2" w:rsidRPr="007F63E5" w:rsidRDefault="003E69F2" w:rsidP="003E69F2">
      <w:pPr>
        <w:ind w:right="-1" w:firstLine="567"/>
        <w:jc w:val="both"/>
      </w:pPr>
      <w:bookmarkStart w:id="61" w:name="dst101997"/>
      <w:bookmarkEnd w:id="61"/>
      <w:r w:rsidRPr="007F63E5">
        <w:t>где:</w:t>
      </w:r>
    </w:p>
    <w:p w14:paraId="4E9F8D41" w14:textId="77777777" w:rsidR="003E69F2" w:rsidRPr="007F63E5" w:rsidRDefault="003E69F2" w:rsidP="003E69F2">
      <w:pPr>
        <w:ind w:right="-1" w:firstLine="567"/>
        <w:jc w:val="both"/>
      </w:pPr>
      <w:bookmarkStart w:id="62" w:name="dst101998"/>
      <w:bookmarkEnd w:id="62"/>
      <w:proofErr w:type="spellStart"/>
      <w:r w:rsidRPr="007F63E5">
        <w:t>P</w:t>
      </w:r>
      <w:r w:rsidRPr="007F63E5">
        <w:rPr>
          <w:vertAlign w:val="subscript"/>
        </w:rPr>
        <w:t>кв.уд</w:t>
      </w:r>
      <w:proofErr w:type="spellEnd"/>
      <w:r w:rsidRPr="007F63E5">
        <w:t>- удельная расчетная электрическая нагрузка электроприемников квартир (домов), кВт/квартира;</w:t>
      </w:r>
    </w:p>
    <w:p w14:paraId="59FAC5BC" w14:textId="77777777" w:rsidR="003E69F2" w:rsidRPr="007F63E5" w:rsidRDefault="003E69F2" w:rsidP="003E69F2">
      <w:pPr>
        <w:ind w:right="-1" w:firstLine="567"/>
        <w:jc w:val="both"/>
      </w:pPr>
      <w:bookmarkStart w:id="63" w:name="dst101999"/>
      <w:bookmarkEnd w:id="63"/>
      <w:r w:rsidRPr="007F63E5">
        <w:t>n - количество квартир.</w:t>
      </w:r>
    </w:p>
    <w:p w14:paraId="0480B64F" w14:textId="3B801C23" w:rsidR="003E69F2" w:rsidRPr="007F63E5" w:rsidRDefault="003E69F2" w:rsidP="003E69F2">
      <w:pPr>
        <w:ind w:right="-1" w:firstLine="567"/>
        <w:jc w:val="both"/>
      </w:pPr>
      <w:bookmarkStart w:id="64" w:name="dst102000"/>
      <w:bookmarkEnd w:id="64"/>
      <w:r w:rsidRPr="007F63E5">
        <w:t>Удельная расчетная электрическая нагрузка квартир в соответствии с </w:t>
      </w:r>
      <w:hyperlink r:id="rId15" w:anchor="dst100075" w:history="1">
        <w:r w:rsidRPr="007F63E5">
          <w:t>таблицей 2.1.1</w:t>
        </w:r>
      </w:hyperlink>
      <w:r w:rsidRPr="007F63E5">
        <w:t> </w:t>
      </w:r>
      <w:r w:rsidR="00154A6A" w:rsidRPr="007F63E5">
        <w:t xml:space="preserve">РД 34.20.185-94 </w:t>
      </w:r>
      <w:r w:rsidRPr="007F63E5">
        <w:t>определяется в зависимости от потребителей электроэнергии (наличие электрических плит и кондиционеров, работающих при определенной температуре воздуха), устанавливаемых в квартире и количества квартир, присоединяемых к линии. При промежуточных значениях количества присоединяемых квартир показатели вычисляются интерполяцией.</w:t>
      </w:r>
    </w:p>
    <w:p w14:paraId="58DEB596" w14:textId="77777777" w:rsidR="003E69F2" w:rsidRPr="007F63E5" w:rsidRDefault="003E69F2" w:rsidP="003E69F2">
      <w:pPr>
        <w:ind w:right="-1" w:firstLine="567"/>
        <w:jc w:val="both"/>
      </w:pPr>
      <w:bookmarkStart w:id="65" w:name="dst102001"/>
      <w:bookmarkEnd w:id="65"/>
      <w:r w:rsidRPr="007F63E5">
        <w:t>Удельные расчетные нагрузки приводятся для квартир общей площадью до 55 кв. м. При общей площади квартир более 55 кв. м удельную нагрузку следует увеличивать на 1% на каждый 1 кв. м дополнительной площади в домах с плитами на природном газе и на 0,5% в домах с электрическими плитами и плитами на твердом топливе и сжиженном газе. При этом увеличение удельной нагрузки не может превышать 25% значений, приведенных в таблице.</w:t>
      </w:r>
    </w:p>
    <w:p w14:paraId="72E920DE" w14:textId="5E59ECC1" w:rsidR="003E69F2" w:rsidRPr="007F63E5" w:rsidRDefault="003E69F2" w:rsidP="003E69F2">
      <w:pPr>
        <w:ind w:right="-1" w:firstLine="567"/>
        <w:jc w:val="both"/>
      </w:pPr>
      <w:bookmarkStart w:id="66" w:name="dst102002"/>
      <w:bookmarkEnd w:id="66"/>
      <w:r w:rsidRPr="007F63E5">
        <w:t>Нагрузку коттеджей следует определять, как для квартир соответствующей площади по </w:t>
      </w:r>
      <w:hyperlink r:id="rId16" w:anchor="dst100082" w:history="1">
        <w:r w:rsidRPr="007F63E5">
          <w:t>пункту 1 таблицы 2.1.1</w:t>
        </w:r>
      </w:hyperlink>
      <w:r w:rsidR="00DA7971">
        <w:t xml:space="preserve"> </w:t>
      </w:r>
      <w:r w:rsidR="00154A6A" w:rsidRPr="007F63E5">
        <w:t>РД 34.20.185-94</w:t>
      </w:r>
      <w:r w:rsidRPr="007F63E5">
        <w:t>.</w:t>
      </w:r>
    </w:p>
    <w:p w14:paraId="749EDBA2" w14:textId="0A086745" w:rsidR="003E69F2" w:rsidRPr="007F63E5" w:rsidRDefault="003E69F2" w:rsidP="003E69F2">
      <w:pPr>
        <w:ind w:right="-1" w:firstLine="567"/>
        <w:jc w:val="both"/>
      </w:pPr>
      <w:bookmarkStart w:id="67" w:name="dst102003"/>
      <w:bookmarkEnd w:id="67"/>
      <w:r w:rsidRPr="007F63E5">
        <w:t>3. При определении расчетной электрической нагрузки жилого микрорайона для выбора схемы электроснабжения и мощности трансформаторов нагрузки общественных зданий определяются по </w:t>
      </w:r>
      <w:hyperlink r:id="rId17" w:anchor="dst100330" w:history="1">
        <w:r w:rsidRPr="007F63E5">
          <w:t>таблице 2.2.1</w:t>
        </w:r>
      </w:hyperlink>
      <w:r w:rsidR="00DA7971">
        <w:t xml:space="preserve"> </w:t>
      </w:r>
      <w:r w:rsidR="00154A6A" w:rsidRPr="007F63E5">
        <w:t>РД 34.20.185-94</w:t>
      </w:r>
      <w:r w:rsidRPr="007F63E5">
        <w:t>. Все нагрузки умножаются на коэффициенты участия в максимуме нагрузки по </w:t>
      </w:r>
      <w:hyperlink r:id="rId18" w:anchor="dst100464" w:history="1">
        <w:r w:rsidRPr="007F63E5">
          <w:t>таблице 2.3.1</w:t>
        </w:r>
      </w:hyperlink>
      <w:r w:rsidRPr="007F63E5">
        <w:t> </w:t>
      </w:r>
      <w:r w:rsidR="00154A6A" w:rsidRPr="007F63E5">
        <w:t>РД 34.20.185-</w:t>
      </w:r>
      <w:r w:rsidR="00DA7971">
        <w:t>94.</w:t>
      </w:r>
      <w:r w:rsidRPr="007F63E5">
        <w:t xml:space="preserve"> Коэффициенты выбираются исходя из типа потребителей, имеющих максимальную нагрузку из всех подключаемых к линии.</w:t>
      </w:r>
    </w:p>
    <w:p w14:paraId="0D5CC0C7" w14:textId="77777777" w:rsidR="003E69F2" w:rsidRPr="007F63E5" w:rsidRDefault="003E69F2" w:rsidP="003E69F2">
      <w:pPr>
        <w:ind w:right="-1" w:firstLine="567"/>
        <w:jc w:val="both"/>
      </w:pPr>
      <w:bookmarkStart w:id="68" w:name="dst102004"/>
      <w:bookmarkEnd w:id="68"/>
      <w:r w:rsidRPr="007F63E5">
        <w:t xml:space="preserve">Общий вид формулы для определения расчетной нагрузки линии 0,4 </w:t>
      </w:r>
      <w:proofErr w:type="spellStart"/>
      <w:r w:rsidRPr="007F63E5">
        <w:t>кВ</w:t>
      </w:r>
      <w:proofErr w:type="spellEnd"/>
      <w:r w:rsidRPr="007F63E5">
        <w:t xml:space="preserve">, </w:t>
      </w:r>
      <w:proofErr w:type="spellStart"/>
      <w:r w:rsidRPr="007F63E5">
        <w:t>Pр.л</w:t>
      </w:r>
      <w:proofErr w:type="spellEnd"/>
      <w:r w:rsidRPr="007F63E5">
        <w:t>, кВт:</w:t>
      </w:r>
    </w:p>
    <w:p w14:paraId="3A5C4D90" w14:textId="77777777" w:rsidR="003E69F2" w:rsidRPr="007F63E5" w:rsidRDefault="003E69F2" w:rsidP="003E69F2">
      <w:pPr>
        <w:ind w:right="-1" w:firstLine="567"/>
        <w:jc w:val="both"/>
      </w:pPr>
      <w:r w:rsidRPr="007F63E5">
        <w:t> </w:t>
      </w:r>
    </w:p>
    <w:p w14:paraId="02185ACB" w14:textId="77777777" w:rsidR="003E69F2" w:rsidRPr="007F63E5" w:rsidRDefault="003E69F2" w:rsidP="002D1C1B">
      <w:pPr>
        <w:ind w:right="-1" w:firstLine="567"/>
        <w:jc w:val="center"/>
      </w:pPr>
      <w:bookmarkStart w:id="69" w:name="dst102005"/>
      <w:bookmarkEnd w:id="69"/>
      <w:r w:rsidRPr="007F63E5">
        <w:rPr>
          <w:noProof/>
        </w:rPr>
        <w:drawing>
          <wp:inline distT="0" distB="0" distL="0" distR="0" wp14:anchorId="676857DB" wp14:editId="28FF5F80">
            <wp:extent cx="1566107" cy="2286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624332" cy="237099"/>
                    </a:xfrm>
                    <a:prstGeom prst="rect">
                      <a:avLst/>
                    </a:prstGeom>
                    <a:noFill/>
                    <a:ln>
                      <a:noFill/>
                    </a:ln>
                  </pic:spPr>
                </pic:pic>
              </a:graphicData>
            </a:graphic>
          </wp:inline>
        </w:drawing>
      </w:r>
    </w:p>
    <w:p w14:paraId="7B5FCA2D" w14:textId="77777777" w:rsidR="003E69F2" w:rsidRPr="007F63E5" w:rsidRDefault="003E69F2" w:rsidP="003E69F2">
      <w:pPr>
        <w:ind w:right="-1" w:firstLine="567"/>
        <w:jc w:val="both"/>
      </w:pPr>
      <w:r w:rsidRPr="007F63E5">
        <w:t> </w:t>
      </w:r>
    </w:p>
    <w:p w14:paraId="24DC158A" w14:textId="77777777" w:rsidR="003E69F2" w:rsidRPr="007F63E5" w:rsidRDefault="003E69F2" w:rsidP="003E69F2">
      <w:pPr>
        <w:ind w:right="-1" w:firstLine="567"/>
        <w:jc w:val="both"/>
      </w:pPr>
      <w:bookmarkStart w:id="70" w:name="dst102006"/>
      <w:bookmarkEnd w:id="70"/>
      <w:r w:rsidRPr="007F63E5">
        <w:t>где:</w:t>
      </w:r>
    </w:p>
    <w:p w14:paraId="2A331CFC" w14:textId="77777777" w:rsidR="003E69F2" w:rsidRPr="007F63E5" w:rsidRDefault="003E69F2" w:rsidP="003E69F2">
      <w:pPr>
        <w:ind w:right="-1" w:firstLine="567"/>
        <w:jc w:val="both"/>
      </w:pPr>
      <w:bookmarkStart w:id="71" w:name="dst102007"/>
      <w:bookmarkEnd w:id="71"/>
      <w:proofErr w:type="spellStart"/>
      <w:r w:rsidRPr="007F63E5">
        <w:t>P</w:t>
      </w:r>
      <w:r w:rsidRPr="003D0F29">
        <w:rPr>
          <w:vertAlign w:val="subscript"/>
        </w:rPr>
        <w:t>здmax</w:t>
      </w:r>
      <w:proofErr w:type="spellEnd"/>
      <w:r w:rsidRPr="007F63E5">
        <w:t xml:space="preserve"> - наибольшая нагрузка здания из числа зданий, питаемых по линии, кВт;</w:t>
      </w:r>
    </w:p>
    <w:p w14:paraId="05EBBED3" w14:textId="77777777" w:rsidR="003E69F2" w:rsidRPr="007F63E5" w:rsidRDefault="003E69F2" w:rsidP="003E69F2">
      <w:pPr>
        <w:ind w:right="-1" w:firstLine="567"/>
        <w:jc w:val="both"/>
      </w:pPr>
      <w:bookmarkStart w:id="72" w:name="dst102008"/>
      <w:bookmarkEnd w:id="72"/>
      <w:proofErr w:type="spellStart"/>
      <w:r w:rsidRPr="007F63E5">
        <w:t>P</w:t>
      </w:r>
      <w:r w:rsidRPr="003D0F29">
        <w:rPr>
          <w:vertAlign w:val="subscript"/>
        </w:rPr>
        <w:t>здi</w:t>
      </w:r>
      <w:proofErr w:type="spellEnd"/>
      <w:r w:rsidRPr="007F63E5">
        <w:t xml:space="preserve"> - расчетные нагрузки других зданий, питаемых по линии, кВт;</w:t>
      </w:r>
    </w:p>
    <w:p w14:paraId="40045EDF" w14:textId="77777777" w:rsidR="003E69F2" w:rsidRPr="007F63E5" w:rsidRDefault="003E69F2" w:rsidP="003E69F2">
      <w:pPr>
        <w:ind w:right="-1" w:firstLine="567"/>
        <w:jc w:val="both"/>
      </w:pPr>
      <w:bookmarkStart w:id="73" w:name="dst102009"/>
      <w:bookmarkEnd w:id="73"/>
      <w:proofErr w:type="spellStart"/>
      <w:r w:rsidRPr="007F63E5">
        <w:t>k</w:t>
      </w:r>
      <w:r w:rsidRPr="003D0F29">
        <w:rPr>
          <w:vertAlign w:val="subscript"/>
        </w:rPr>
        <w:t>уi</w:t>
      </w:r>
      <w:proofErr w:type="spellEnd"/>
      <w:r w:rsidRPr="007F63E5">
        <w:t xml:space="preserve"> - коэффициент участия в максимуме электрических нагрузок общественных зданий (помещений) или жилых домов (квартир и силовых электроприемников).</w:t>
      </w:r>
    </w:p>
    <w:p w14:paraId="02B87006" w14:textId="77777777" w:rsidR="003E69F2" w:rsidRPr="007F63E5" w:rsidRDefault="003E69F2" w:rsidP="003E69F2">
      <w:pPr>
        <w:ind w:right="-1" w:firstLine="567"/>
        <w:jc w:val="both"/>
      </w:pPr>
      <w:bookmarkStart w:id="74" w:name="dst102010"/>
      <w:bookmarkEnd w:id="74"/>
      <w:r w:rsidRPr="007F63E5">
        <w:t>4. Определение типа и количества планируемых объектов зависит от величины нагрузки, существующей электросетевой инфраструктуры на прилегающих территориях (возможности присоединения), выбранной схемы электроснабжения, требуемой категории надежности.</w:t>
      </w:r>
    </w:p>
    <w:p w14:paraId="78AE55F1" w14:textId="77777777" w:rsidR="003E69F2" w:rsidRPr="007F63E5" w:rsidRDefault="003E69F2" w:rsidP="003E69F2">
      <w:pPr>
        <w:ind w:right="-1" w:firstLine="567"/>
        <w:jc w:val="both"/>
        <w:rPr>
          <w:i/>
          <w:iCs/>
        </w:rPr>
      </w:pPr>
    </w:p>
    <w:p w14:paraId="5323EE7F" w14:textId="77777777" w:rsidR="003E69F2" w:rsidRPr="007F63E5" w:rsidRDefault="003E69F2" w:rsidP="003E69F2">
      <w:pPr>
        <w:ind w:right="-1" w:firstLine="567"/>
        <w:jc w:val="both"/>
        <w:rPr>
          <w:i/>
          <w:iCs/>
        </w:rPr>
      </w:pPr>
      <w:r w:rsidRPr="007F63E5">
        <w:rPr>
          <w:i/>
          <w:iCs/>
        </w:rPr>
        <w:t>б) Объекты теплоснабжения</w:t>
      </w:r>
    </w:p>
    <w:p w14:paraId="248156EE" w14:textId="77777777" w:rsidR="003E69F2" w:rsidRPr="007F63E5" w:rsidRDefault="003E69F2" w:rsidP="003E69F2">
      <w:pPr>
        <w:ind w:right="-1" w:firstLine="567"/>
        <w:jc w:val="both"/>
      </w:pPr>
      <w:bookmarkStart w:id="75" w:name="dst102019"/>
      <w:bookmarkEnd w:id="75"/>
      <w:r w:rsidRPr="007F63E5">
        <w:t>1. Тепловая нагрузка включает потребности для нагрева теплоносителя (воды) для нужд отопления, вентиляции и горячего водоснабжения. Температура нагрева воды в отопительных котельных малой мощности составляет 95 - 70 °C, 105 - 70 °C, 110 - 70 °C; в котельных большой мощности 130 - 70 °C, 150 - 70 °C.</w:t>
      </w:r>
    </w:p>
    <w:p w14:paraId="10F0A54E" w14:textId="77777777" w:rsidR="003E69F2" w:rsidRPr="007F63E5" w:rsidRDefault="003E69F2" w:rsidP="003E69F2">
      <w:pPr>
        <w:ind w:right="-1" w:firstLine="567"/>
        <w:jc w:val="both"/>
      </w:pPr>
      <w:bookmarkStart w:id="76" w:name="dst102020"/>
      <w:bookmarkEnd w:id="76"/>
      <w:r w:rsidRPr="007F63E5">
        <w:t>2.  Продолжительность отопительного периода определяется по числу дней с устойчивой (3 - 5 суток) среднесуточной температурой 8 °C и ниже. Начало отопительного периода - осень, окончание - весна при стоянии среднесуточных температур в течение 5 суток свыше 8 °C.</w:t>
      </w:r>
    </w:p>
    <w:p w14:paraId="7B0267B1" w14:textId="5C92B548" w:rsidR="003E69F2" w:rsidRPr="007F63E5" w:rsidRDefault="003E69F2" w:rsidP="002B1201">
      <w:pPr>
        <w:ind w:right="-1" w:firstLine="567"/>
        <w:jc w:val="both"/>
      </w:pPr>
      <w:bookmarkStart w:id="77" w:name="dst102021"/>
      <w:bookmarkEnd w:id="77"/>
      <w:r w:rsidRPr="007F63E5">
        <w:t>3. Показатели для расчетов приняты согласно СП 131.13330.20</w:t>
      </w:r>
      <w:r w:rsidR="00E76E05">
        <w:t>20</w:t>
      </w:r>
      <w:r w:rsidR="003D0F29">
        <w:t>:</w:t>
      </w:r>
    </w:p>
    <w:p w14:paraId="2650E0A5" w14:textId="77777777" w:rsidR="003E69F2" w:rsidRPr="007F63E5" w:rsidRDefault="003E69F2" w:rsidP="002B1201">
      <w:pPr>
        <w:ind w:right="-1" w:firstLine="567"/>
        <w:jc w:val="both"/>
      </w:pPr>
      <w:bookmarkStart w:id="78" w:name="dst102022"/>
      <w:bookmarkEnd w:id="78"/>
      <w:r w:rsidRPr="007F63E5">
        <w:t xml:space="preserve">- температура холодной (водопроводной воды) в летний период </w:t>
      </w:r>
      <w:proofErr w:type="spellStart"/>
      <w:r w:rsidRPr="007F63E5">
        <w:t>t</w:t>
      </w:r>
      <w:r w:rsidRPr="003D0F29">
        <w:rPr>
          <w:vertAlign w:val="subscript"/>
        </w:rPr>
        <w:t>x.л</w:t>
      </w:r>
      <w:proofErr w:type="spellEnd"/>
      <w:r w:rsidRPr="003D0F29">
        <w:rPr>
          <w:vertAlign w:val="subscript"/>
        </w:rPr>
        <w:t xml:space="preserve">. </w:t>
      </w:r>
      <w:r w:rsidRPr="007F63E5">
        <w:t>= +15 °C;</w:t>
      </w:r>
    </w:p>
    <w:p w14:paraId="07C6F0C9" w14:textId="77777777" w:rsidR="003E69F2" w:rsidRPr="007F63E5" w:rsidRDefault="003E69F2" w:rsidP="002B1201">
      <w:pPr>
        <w:ind w:right="-1" w:firstLine="567"/>
        <w:jc w:val="both"/>
      </w:pPr>
      <w:bookmarkStart w:id="79" w:name="dst102023"/>
      <w:bookmarkEnd w:id="79"/>
      <w:r w:rsidRPr="007F63E5">
        <w:t xml:space="preserve">- температура холодной (водопроводной воды) в зимний и переходный периоды года </w:t>
      </w:r>
      <w:proofErr w:type="spellStart"/>
      <w:r w:rsidRPr="007F63E5">
        <w:t>t</w:t>
      </w:r>
      <w:r w:rsidRPr="003D0F29">
        <w:rPr>
          <w:vertAlign w:val="subscript"/>
        </w:rPr>
        <w:t>x.з</w:t>
      </w:r>
      <w:proofErr w:type="spellEnd"/>
      <w:r w:rsidRPr="003D0F29">
        <w:rPr>
          <w:vertAlign w:val="subscript"/>
        </w:rPr>
        <w:t xml:space="preserve">. </w:t>
      </w:r>
      <w:r w:rsidRPr="007F63E5">
        <w:t>= +5 °C;</w:t>
      </w:r>
    </w:p>
    <w:p w14:paraId="76101680" w14:textId="77777777" w:rsidR="003E69F2" w:rsidRPr="007F63E5" w:rsidRDefault="003E69F2" w:rsidP="002B1201">
      <w:pPr>
        <w:ind w:right="-1" w:firstLine="567"/>
        <w:jc w:val="both"/>
      </w:pPr>
      <w:bookmarkStart w:id="80" w:name="dst102024"/>
      <w:bookmarkEnd w:id="80"/>
      <w:r w:rsidRPr="007F63E5">
        <w:t xml:space="preserve">- температура горячей воды в системе горячего водоснабжения </w:t>
      </w:r>
      <w:proofErr w:type="spellStart"/>
      <w:r w:rsidRPr="007F63E5">
        <w:t>t</w:t>
      </w:r>
      <w:r w:rsidRPr="003D0F29">
        <w:rPr>
          <w:vertAlign w:val="subscript"/>
        </w:rPr>
        <w:t>r</w:t>
      </w:r>
      <w:proofErr w:type="spellEnd"/>
      <w:r w:rsidRPr="003D0F29">
        <w:rPr>
          <w:vertAlign w:val="subscript"/>
        </w:rPr>
        <w:t>.</w:t>
      </w:r>
      <w:r w:rsidRPr="007F63E5">
        <w:t xml:space="preserve"> = +55 °C.</w:t>
      </w:r>
    </w:p>
    <w:p w14:paraId="623C1147" w14:textId="77777777" w:rsidR="003E69F2" w:rsidRPr="007F63E5" w:rsidRDefault="002B1201" w:rsidP="002B1201">
      <w:pPr>
        <w:ind w:right="-1" w:firstLine="567"/>
        <w:jc w:val="both"/>
      </w:pPr>
      <w:bookmarkStart w:id="81" w:name="dst102025"/>
      <w:bookmarkEnd w:id="81"/>
      <w:r w:rsidRPr="007F63E5">
        <w:t xml:space="preserve">4. </w:t>
      </w:r>
      <w:r w:rsidR="003E69F2" w:rsidRPr="007F63E5">
        <w:t>В соответствии с Методическими указаниями по определению расходов топлива, электроэнергии и воды на выработку теплоты отопительными котельными коммунальных теплоэнергетических предприятий определяются:</w:t>
      </w:r>
    </w:p>
    <w:p w14:paraId="356FB679" w14:textId="77777777" w:rsidR="003E69F2" w:rsidRPr="007F63E5" w:rsidRDefault="003E69F2" w:rsidP="002B1201">
      <w:pPr>
        <w:ind w:right="-1" w:firstLine="567"/>
        <w:jc w:val="both"/>
      </w:pPr>
      <w:bookmarkStart w:id="82" w:name="dst102026"/>
      <w:bookmarkEnd w:id="82"/>
      <w:r w:rsidRPr="007F63E5">
        <w:lastRenderedPageBreak/>
        <w:t>- поправочный коэффициент </w:t>
      </w:r>
      <w:r w:rsidRPr="007F63E5">
        <w:rPr>
          <w:noProof/>
        </w:rPr>
        <w:drawing>
          <wp:inline distT="0" distB="0" distL="0" distR="0" wp14:anchorId="67FF7D66" wp14:editId="4F7AB255">
            <wp:extent cx="112011" cy="13208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5401" cy="136077"/>
                    </a:xfrm>
                    <a:prstGeom prst="rect">
                      <a:avLst/>
                    </a:prstGeom>
                    <a:noFill/>
                    <a:ln>
                      <a:noFill/>
                    </a:ln>
                  </pic:spPr>
                </pic:pic>
              </a:graphicData>
            </a:graphic>
          </wp:inline>
        </w:drawing>
      </w:r>
      <w:r w:rsidRPr="007F63E5">
        <w:t> на изменение величины отопительной характеристики здания при температуре отличной от -30 °C;</w:t>
      </w:r>
    </w:p>
    <w:p w14:paraId="19B80618" w14:textId="77777777" w:rsidR="003E69F2" w:rsidRPr="007F63E5" w:rsidRDefault="003E69F2" w:rsidP="002B1201">
      <w:pPr>
        <w:ind w:right="-1" w:firstLine="567"/>
        <w:jc w:val="both"/>
      </w:pPr>
      <w:bookmarkStart w:id="83" w:name="dst102027"/>
      <w:bookmarkEnd w:id="83"/>
      <w:r w:rsidRPr="007F63E5">
        <w:t>- коэффициент </w:t>
      </w:r>
      <w:r w:rsidRPr="007F63E5">
        <w:rPr>
          <w:noProof/>
        </w:rPr>
        <w:drawing>
          <wp:inline distT="0" distB="0" distL="0" distR="0" wp14:anchorId="31183F85" wp14:editId="0A49A697">
            <wp:extent cx="109538" cy="183933"/>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0731" cy="185937"/>
                    </a:xfrm>
                    <a:prstGeom prst="rect">
                      <a:avLst/>
                    </a:prstGeom>
                    <a:noFill/>
                    <a:ln>
                      <a:noFill/>
                    </a:ln>
                  </pic:spPr>
                </pic:pic>
              </a:graphicData>
            </a:graphic>
          </wp:inline>
        </w:drawing>
      </w:r>
      <w:r w:rsidRPr="007F63E5">
        <w:t>, учитывающий снижение средней часовой нагрузки ГВС (горячее водоснабжение) в неотопительный период по отношению к отопительному периоду: 1,0 для предприятий, 0,8 - для жилищно-коммунального сектора;</w:t>
      </w:r>
    </w:p>
    <w:p w14:paraId="43CE7ACB" w14:textId="77777777" w:rsidR="003E69F2" w:rsidRPr="007F63E5" w:rsidRDefault="003E69F2" w:rsidP="002B1201">
      <w:pPr>
        <w:ind w:right="-1" w:firstLine="567"/>
        <w:jc w:val="both"/>
      </w:pPr>
      <w:bookmarkStart w:id="84" w:name="dst102028"/>
      <w:bookmarkEnd w:id="84"/>
      <w:r w:rsidRPr="007F63E5">
        <w:t>- коэффициент k, учитывающий теплоотдачу в помещения от трубопроводов системы ГВС: 1,1 - для предприятий и 1,2 - для жилищно-коммунального сектора;</w:t>
      </w:r>
    </w:p>
    <w:p w14:paraId="6349A0CD" w14:textId="77777777" w:rsidR="003E69F2" w:rsidRPr="007F63E5" w:rsidRDefault="003E69F2" w:rsidP="002B1201">
      <w:pPr>
        <w:ind w:right="-1" w:firstLine="567"/>
        <w:jc w:val="both"/>
      </w:pPr>
      <w:bookmarkStart w:id="85" w:name="dst102029"/>
      <w:bookmarkEnd w:id="85"/>
      <w:r w:rsidRPr="007F63E5">
        <w:t>- коэффициент b, учитывающий максимально-часовой расход тепла на ГВС по отношению к среднечасовому расходу тепла на ГВС, принимается равным: 2,4 - для жилищного сектора, 2,0 - для других объектов;</w:t>
      </w:r>
    </w:p>
    <w:p w14:paraId="1AAAB742" w14:textId="77777777" w:rsidR="003E69F2" w:rsidRPr="007F63E5" w:rsidRDefault="003E69F2" w:rsidP="002B1201">
      <w:pPr>
        <w:ind w:right="-1" w:firstLine="567"/>
        <w:jc w:val="both"/>
      </w:pPr>
      <w:bookmarkStart w:id="86" w:name="dst102030"/>
      <w:bookmarkEnd w:id="86"/>
      <w:r w:rsidRPr="007F63E5">
        <w:t>- c - удельная теплотворность воды, равная 4,187 кДж/(кг*°C);</w:t>
      </w:r>
    </w:p>
    <w:p w14:paraId="22453033" w14:textId="77777777" w:rsidR="003E69F2" w:rsidRPr="007F63E5" w:rsidRDefault="003E69F2" w:rsidP="002B1201">
      <w:pPr>
        <w:ind w:right="-1" w:firstLine="567"/>
        <w:jc w:val="both"/>
      </w:pPr>
      <w:bookmarkStart w:id="87" w:name="dst102031"/>
      <w:bookmarkEnd w:id="87"/>
      <w:r w:rsidRPr="007F63E5">
        <w:t>- продолжительность отопительного периода П</w:t>
      </w:r>
      <w:r w:rsidRPr="003D0F29">
        <w:rPr>
          <w:vertAlign w:val="subscript"/>
        </w:rPr>
        <w:t xml:space="preserve">от. </w:t>
      </w:r>
      <w:r w:rsidRPr="007F63E5">
        <w:t xml:space="preserve">- кол-во </w:t>
      </w:r>
      <w:proofErr w:type="spellStart"/>
      <w:r w:rsidRPr="007F63E5">
        <w:t>сут</w:t>
      </w:r>
      <w:proofErr w:type="spellEnd"/>
      <w:r w:rsidRPr="007F63E5">
        <w:t>. для региона;</w:t>
      </w:r>
    </w:p>
    <w:p w14:paraId="5356EA78" w14:textId="77777777" w:rsidR="003E69F2" w:rsidRPr="007F63E5" w:rsidRDefault="003E69F2" w:rsidP="002B1201">
      <w:pPr>
        <w:ind w:right="-1" w:firstLine="567"/>
        <w:jc w:val="both"/>
      </w:pPr>
      <w:bookmarkStart w:id="88" w:name="dst102032"/>
      <w:bookmarkEnd w:id="88"/>
      <w:r w:rsidRPr="007F63E5">
        <w:t xml:space="preserve">- продолжительность работы системы ГВС </w:t>
      </w:r>
      <w:proofErr w:type="spellStart"/>
      <w:r w:rsidRPr="007F63E5">
        <w:t>П</w:t>
      </w:r>
      <w:r w:rsidRPr="003D0F29">
        <w:rPr>
          <w:vertAlign w:val="subscript"/>
        </w:rPr>
        <w:t>гв</w:t>
      </w:r>
      <w:proofErr w:type="spellEnd"/>
      <w:r w:rsidRPr="003D0F29">
        <w:rPr>
          <w:vertAlign w:val="subscript"/>
        </w:rPr>
        <w:t xml:space="preserve">. </w:t>
      </w:r>
      <w:r w:rsidRPr="007F63E5">
        <w:t xml:space="preserve">= 350 </w:t>
      </w:r>
      <w:proofErr w:type="spellStart"/>
      <w:r w:rsidRPr="007F63E5">
        <w:t>сут</w:t>
      </w:r>
      <w:proofErr w:type="spellEnd"/>
      <w:r w:rsidRPr="007F63E5">
        <w:t>.;</w:t>
      </w:r>
    </w:p>
    <w:p w14:paraId="486DE48C" w14:textId="77777777" w:rsidR="003E69F2" w:rsidRPr="007F63E5" w:rsidRDefault="003E69F2" w:rsidP="002B1201">
      <w:pPr>
        <w:ind w:right="-1" w:firstLine="567"/>
        <w:jc w:val="both"/>
      </w:pPr>
      <w:bookmarkStart w:id="89" w:name="dst102033"/>
      <w:bookmarkEnd w:id="89"/>
      <w:r w:rsidRPr="007F63E5">
        <w:t xml:space="preserve">- теплотворная способность природного газа </w:t>
      </w:r>
      <w:proofErr w:type="spellStart"/>
      <w:r w:rsidRPr="007F63E5">
        <w:t>Q</w:t>
      </w:r>
      <w:r w:rsidRPr="003D0F29">
        <w:rPr>
          <w:vertAlign w:val="subscript"/>
        </w:rPr>
        <w:t>н.р.н.т</w:t>
      </w:r>
      <w:proofErr w:type="spellEnd"/>
      <w:r w:rsidRPr="003D0F29">
        <w:rPr>
          <w:vertAlign w:val="subscript"/>
        </w:rPr>
        <w:t xml:space="preserve"> </w:t>
      </w:r>
      <w:r w:rsidRPr="007F63E5">
        <w:t>= 8000 ккал/нм</w:t>
      </w:r>
      <w:r w:rsidRPr="003D0F29">
        <w:rPr>
          <w:vertAlign w:val="superscript"/>
        </w:rPr>
        <w:t>3</w:t>
      </w:r>
      <w:r w:rsidRPr="007F63E5">
        <w:t>;</w:t>
      </w:r>
    </w:p>
    <w:p w14:paraId="3AE5985D" w14:textId="77777777" w:rsidR="003E69F2" w:rsidRPr="007F63E5" w:rsidRDefault="003E69F2" w:rsidP="002B1201">
      <w:pPr>
        <w:ind w:right="-1" w:firstLine="567"/>
        <w:jc w:val="both"/>
      </w:pPr>
      <w:bookmarkStart w:id="90" w:name="dst102034"/>
      <w:bookmarkEnd w:id="90"/>
      <w:r w:rsidRPr="007F63E5">
        <w:t>- КПД котлов </w:t>
      </w:r>
      <w:r w:rsidRPr="007F63E5">
        <w:rPr>
          <w:noProof/>
        </w:rPr>
        <w:drawing>
          <wp:inline distT="0" distB="0" distL="0" distR="0" wp14:anchorId="46889718" wp14:editId="01193BF4">
            <wp:extent cx="431497" cy="174943"/>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36812" cy="177098"/>
                    </a:xfrm>
                    <a:prstGeom prst="rect">
                      <a:avLst/>
                    </a:prstGeom>
                    <a:noFill/>
                    <a:ln>
                      <a:noFill/>
                    </a:ln>
                  </pic:spPr>
                </pic:pic>
              </a:graphicData>
            </a:graphic>
          </wp:inline>
        </w:drawing>
      </w:r>
      <w:r w:rsidRPr="007F63E5">
        <w:t>.</w:t>
      </w:r>
    </w:p>
    <w:p w14:paraId="151308E5" w14:textId="77777777" w:rsidR="003E69F2" w:rsidRPr="007F63E5" w:rsidRDefault="002B1201" w:rsidP="002B1201">
      <w:pPr>
        <w:ind w:right="-1" w:firstLine="567"/>
        <w:jc w:val="both"/>
      </w:pPr>
      <w:bookmarkStart w:id="91" w:name="dst102035"/>
      <w:bookmarkEnd w:id="91"/>
      <w:r w:rsidRPr="007F63E5">
        <w:t xml:space="preserve">5. </w:t>
      </w:r>
      <w:r w:rsidR="003E69F2" w:rsidRPr="007F63E5">
        <w:t xml:space="preserve">Показатель максимально-часового расхода тепла на отопление </w:t>
      </w:r>
      <w:proofErr w:type="spellStart"/>
      <w:r w:rsidR="003E69F2" w:rsidRPr="007F63E5">
        <w:t>Q</w:t>
      </w:r>
      <w:r w:rsidR="003E69F2" w:rsidRPr="003D0F29">
        <w:rPr>
          <w:vertAlign w:val="subscript"/>
        </w:rPr>
        <w:t>от.max</w:t>
      </w:r>
      <w:proofErr w:type="spellEnd"/>
      <w:r w:rsidR="003E69F2" w:rsidRPr="003D0F29">
        <w:rPr>
          <w:vertAlign w:val="subscript"/>
        </w:rPr>
        <w:t xml:space="preserve">. </w:t>
      </w:r>
      <w:r w:rsidR="003E69F2" w:rsidRPr="007F63E5">
        <w:t>определяется по формуле:</w:t>
      </w:r>
    </w:p>
    <w:p w14:paraId="1648FC41" w14:textId="77777777" w:rsidR="003E69F2" w:rsidRPr="007F63E5" w:rsidRDefault="003E69F2" w:rsidP="002B1201">
      <w:pPr>
        <w:ind w:right="-1" w:firstLine="567"/>
        <w:jc w:val="both"/>
      </w:pPr>
      <w:r w:rsidRPr="007F63E5">
        <w:t> </w:t>
      </w:r>
    </w:p>
    <w:p w14:paraId="090212E6" w14:textId="77777777" w:rsidR="003E69F2" w:rsidRPr="007F63E5" w:rsidRDefault="003E69F2" w:rsidP="002D1C1B">
      <w:pPr>
        <w:ind w:right="-1" w:firstLine="567"/>
        <w:jc w:val="center"/>
      </w:pPr>
      <w:bookmarkStart w:id="92" w:name="dst102036"/>
      <w:bookmarkEnd w:id="92"/>
      <w:r w:rsidRPr="007F63E5">
        <w:rPr>
          <w:noProof/>
        </w:rPr>
        <w:drawing>
          <wp:inline distT="0" distB="0" distL="0" distR="0" wp14:anchorId="401DB703" wp14:editId="4F02D0D9">
            <wp:extent cx="2052637" cy="259307"/>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163604" cy="273325"/>
                    </a:xfrm>
                    <a:prstGeom prst="rect">
                      <a:avLst/>
                    </a:prstGeom>
                    <a:noFill/>
                    <a:ln>
                      <a:noFill/>
                    </a:ln>
                  </pic:spPr>
                </pic:pic>
              </a:graphicData>
            </a:graphic>
          </wp:inline>
        </w:drawing>
      </w:r>
      <w:r w:rsidRPr="007F63E5">
        <w:t>, Гкал/час,</w:t>
      </w:r>
    </w:p>
    <w:p w14:paraId="2F9BA765" w14:textId="77777777" w:rsidR="003E69F2" w:rsidRPr="007F63E5" w:rsidRDefault="003E69F2" w:rsidP="002B1201">
      <w:pPr>
        <w:ind w:right="-1" w:firstLine="567"/>
        <w:jc w:val="both"/>
      </w:pPr>
      <w:r w:rsidRPr="007F63E5">
        <w:t> </w:t>
      </w:r>
    </w:p>
    <w:p w14:paraId="01719D1F" w14:textId="77777777" w:rsidR="003E69F2" w:rsidRPr="007F63E5" w:rsidRDefault="003E69F2" w:rsidP="002B1201">
      <w:pPr>
        <w:ind w:right="-1" w:firstLine="567"/>
        <w:jc w:val="both"/>
      </w:pPr>
      <w:bookmarkStart w:id="93" w:name="dst102037"/>
      <w:bookmarkEnd w:id="93"/>
      <w:r w:rsidRPr="007F63E5">
        <w:t>где:</w:t>
      </w:r>
    </w:p>
    <w:p w14:paraId="7EA5500D" w14:textId="39CDC561" w:rsidR="003E69F2" w:rsidRPr="007F63E5" w:rsidRDefault="003E69F2" w:rsidP="002B1201">
      <w:pPr>
        <w:ind w:right="-1" w:firstLine="567"/>
        <w:jc w:val="both"/>
      </w:pPr>
      <w:bookmarkStart w:id="94" w:name="dst102038"/>
      <w:bookmarkEnd w:id="94"/>
      <w:r w:rsidRPr="007F63E5">
        <w:rPr>
          <w:noProof/>
        </w:rPr>
        <w:drawing>
          <wp:inline distT="0" distB="0" distL="0" distR="0" wp14:anchorId="3A12E335" wp14:editId="01A341F2">
            <wp:extent cx="119062" cy="140394"/>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1241" cy="142963"/>
                    </a:xfrm>
                    <a:prstGeom prst="rect">
                      <a:avLst/>
                    </a:prstGeom>
                    <a:noFill/>
                    <a:ln>
                      <a:noFill/>
                    </a:ln>
                  </pic:spPr>
                </pic:pic>
              </a:graphicData>
            </a:graphic>
          </wp:inline>
        </w:drawing>
      </w:r>
      <w:r w:rsidRPr="007F63E5">
        <w:t> </w:t>
      </w:r>
      <w:r w:rsidR="003D0F29">
        <w:t xml:space="preserve">- </w:t>
      </w:r>
      <w:r w:rsidRPr="007F63E5">
        <w:t>поправочный коэффициент на изменение величины отопительной характеристики зданий при температуре, отличной от -30 °C;</w:t>
      </w:r>
    </w:p>
    <w:p w14:paraId="26FCFFDB" w14:textId="3B7CC330" w:rsidR="003E69F2" w:rsidRPr="007F63E5" w:rsidRDefault="003E69F2" w:rsidP="002B1201">
      <w:pPr>
        <w:ind w:right="-1" w:firstLine="567"/>
        <w:jc w:val="both"/>
      </w:pPr>
      <w:bookmarkStart w:id="95" w:name="dst102039"/>
      <w:bookmarkEnd w:id="95"/>
      <w:r w:rsidRPr="007F63E5">
        <w:t xml:space="preserve">V </w:t>
      </w:r>
      <w:r w:rsidR="003D0F29">
        <w:t xml:space="preserve">- </w:t>
      </w:r>
      <w:r w:rsidRPr="007F63E5">
        <w:t>объем здания, м3;</w:t>
      </w:r>
    </w:p>
    <w:p w14:paraId="52F0409C" w14:textId="054F2C6E" w:rsidR="003E69F2" w:rsidRPr="007F63E5" w:rsidRDefault="003E69F2" w:rsidP="002B1201">
      <w:pPr>
        <w:ind w:right="-1" w:firstLine="567"/>
        <w:jc w:val="both"/>
      </w:pPr>
      <w:bookmarkStart w:id="96" w:name="dst102040"/>
      <w:bookmarkEnd w:id="96"/>
      <w:proofErr w:type="spellStart"/>
      <w:r w:rsidRPr="007F63E5">
        <w:t>q</w:t>
      </w:r>
      <w:r w:rsidRPr="003D0F29">
        <w:rPr>
          <w:vertAlign w:val="subscript"/>
        </w:rPr>
        <w:t>от</w:t>
      </w:r>
      <w:proofErr w:type="spellEnd"/>
      <w:r w:rsidRPr="003D0F29">
        <w:rPr>
          <w:vertAlign w:val="subscript"/>
        </w:rPr>
        <w:t>.</w:t>
      </w:r>
      <w:r w:rsidRPr="007F63E5">
        <w:t> </w:t>
      </w:r>
      <w:r w:rsidR="003D0F29">
        <w:t xml:space="preserve">- </w:t>
      </w:r>
      <w:r w:rsidRPr="007F63E5">
        <w:t>удельная отопительная характеристика здания, ккал/(м3 · ч · °C);</w:t>
      </w:r>
    </w:p>
    <w:p w14:paraId="65EB8885" w14:textId="0B9C38D1" w:rsidR="003E69F2" w:rsidRPr="007F63E5" w:rsidRDefault="003E69F2" w:rsidP="002B1201">
      <w:pPr>
        <w:ind w:right="-1" w:firstLine="567"/>
        <w:jc w:val="both"/>
      </w:pPr>
      <w:bookmarkStart w:id="97" w:name="dst102041"/>
      <w:bookmarkEnd w:id="97"/>
      <w:proofErr w:type="spellStart"/>
      <w:r w:rsidRPr="007F63E5">
        <w:t>t</w:t>
      </w:r>
      <w:r w:rsidRPr="003D0F29">
        <w:rPr>
          <w:vertAlign w:val="subscript"/>
        </w:rPr>
        <w:t>вн</w:t>
      </w:r>
      <w:proofErr w:type="spellEnd"/>
      <w:r w:rsidRPr="003D0F29">
        <w:rPr>
          <w:vertAlign w:val="subscript"/>
        </w:rPr>
        <w:t>. </w:t>
      </w:r>
      <w:r w:rsidR="003D0F29">
        <w:t xml:space="preserve">- </w:t>
      </w:r>
      <w:r w:rsidRPr="007F63E5">
        <w:t>расчетная температура внутреннего воздуха, °C;</w:t>
      </w:r>
      <w:bookmarkStart w:id="98" w:name="dst102042"/>
      <w:bookmarkEnd w:id="98"/>
      <w:r w:rsidRPr="007F63E5">
        <w:t> </w:t>
      </w:r>
    </w:p>
    <w:p w14:paraId="17E14D15" w14:textId="61107C11" w:rsidR="003E69F2" w:rsidRPr="007F63E5" w:rsidRDefault="003E69F2" w:rsidP="002B1201">
      <w:pPr>
        <w:ind w:right="-1" w:firstLine="567"/>
        <w:jc w:val="both"/>
      </w:pPr>
      <w:bookmarkStart w:id="99" w:name="dst102051"/>
      <w:bookmarkEnd w:id="99"/>
      <w:proofErr w:type="spellStart"/>
      <w:r w:rsidRPr="007F63E5">
        <w:t>t</w:t>
      </w:r>
      <w:r w:rsidRPr="003D0F29">
        <w:rPr>
          <w:vertAlign w:val="subscript"/>
        </w:rPr>
        <w:t>н</w:t>
      </w:r>
      <w:proofErr w:type="spellEnd"/>
      <w:r w:rsidRPr="003D0F29">
        <w:rPr>
          <w:vertAlign w:val="subscript"/>
        </w:rPr>
        <w:t>. </w:t>
      </w:r>
      <w:r w:rsidR="003D0F29">
        <w:t xml:space="preserve">- </w:t>
      </w:r>
      <w:r w:rsidRPr="007F63E5">
        <w:t>расчетная температура наружного воздуха, °C;</w:t>
      </w:r>
    </w:p>
    <w:p w14:paraId="3956CE49" w14:textId="77777777" w:rsidR="003E69F2" w:rsidRPr="007F63E5" w:rsidRDefault="003E69F2" w:rsidP="002B1201">
      <w:pPr>
        <w:ind w:right="-1" w:firstLine="567"/>
        <w:jc w:val="both"/>
      </w:pPr>
      <w:bookmarkStart w:id="100" w:name="dst102052"/>
      <w:bookmarkEnd w:id="100"/>
      <w:r w:rsidRPr="007F63E5">
        <w:t>V - в соответствии с технико-экономическими показателями (далее - ТЭП) для каждого конкретного случая.</w:t>
      </w:r>
    </w:p>
    <w:p w14:paraId="52348E13" w14:textId="56B185FD" w:rsidR="00CA7E72" w:rsidRDefault="003E69F2" w:rsidP="002B1201">
      <w:pPr>
        <w:ind w:right="-1" w:firstLine="567"/>
        <w:jc w:val="both"/>
      </w:pPr>
      <w:bookmarkStart w:id="101" w:name="dst102053"/>
      <w:bookmarkEnd w:id="101"/>
      <w:proofErr w:type="spellStart"/>
      <w:r w:rsidRPr="007F63E5">
        <w:t>q</w:t>
      </w:r>
      <w:r w:rsidRPr="003D0F29">
        <w:rPr>
          <w:vertAlign w:val="subscript"/>
        </w:rPr>
        <w:t>от</w:t>
      </w:r>
      <w:proofErr w:type="spellEnd"/>
      <w:r w:rsidRPr="003D0F29">
        <w:rPr>
          <w:vertAlign w:val="subscript"/>
        </w:rPr>
        <w:t>.</w:t>
      </w:r>
      <w:r w:rsidRPr="007F63E5">
        <w:t xml:space="preserve"> </w:t>
      </w:r>
      <w:r w:rsidR="003D0F29">
        <w:t xml:space="preserve">- </w:t>
      </w:r>
      <w:r w:rsidRPr="007F63E5">
        <w:t>в соответствии с Методическими указаниями по определению расходов топлива, электроэнергии и воды на выработку теплоты отопительными котельными коммунальных теплоэнергетических предприятий</w:t>
      </w:r>
      <w:bookmarkStart w:id="102" w:name="dst102054"/>
      <w:bookmarkEnd w:id="102"/>
    </w:p>
    <w:p w14:paraId="453B5AA6" w14:textId="77777777" w:rsidR="003E69F2" w:rsidRPr="007F63E5" w:rsidRDefault="002B1201" w:rsidP="002B1201">
      <w:pPr>
        <w:ind w:right="-1" w:firstLine="567"/>
        <w:jc w:val="both"/>
      </w:pPr>
      <w:r w:rsidRPr="007F63E5">
        <w:t xml:space="preserve">6. </w:t>
      </w:r>
      <w:r w:rsidR="003E69F2" w:rsidRPr="007F63E5">
        <w:t xml:space="preserve">Среднечасовой расход тепла на отопление </w:t>
      </w:r>
      <w:proofErr w:type="spellStart"/>
      <w:r w:rsidR="003E69F2" w:rsidRPr="007F63E5">
        <w:t>Q</w:t>
      </w:r>
      <w:r w:rsidR="003E69F2" w:rsidRPr="0029653A">
        <w:rPr>
          <w:vertAlign w:val="subscript"/>
        </w:rPr>
        <w:t>от.ср</w:t>
      </w:r>
      <w:proofErr w:type="spellEnd"/>
      <w:r w:rsidR="003E69F2" w:rsidRPr="0029653A">
        <w:rPr>
          <w:vertAlign w:val="subscript"/>
        </w:rPr>
        <w:t>. </w:t>
      </w:r>
      <w:r w:rsidR="003E69F2" w:rsidRPr="007F63E5">
        <w:t>определяется по формуле:</w:t>
      </w:r>
    </w:p>
    <w:p w14:paraId="111173CA" w14:textId="77777777" w:rsidR="003E69F2" w:rsidRPr="007F63E5" w:rsidRDefault="003E69F2" w:rsidP="002B1201">
      <w:pPr>
        <w:ind w:right="-1" w:firstLine="567"/>
        <w:jc w:val="both"/>
      </w:pPr>
      <w:r w:rsidRPr="007F63E5">
        <w:t> </w:t>
      </w:r>
    </w:p>
    <w:p w14:paraId="6593CBEC" w14:textId="77777777" w:rsidR="003E69F2" w:rsidRPr="007F63E5" w:rsidRDefault="003E69F2" w:rsidP="002D1C1B">
      <w:pPr>
        <w:ind w:right="-1" w:firstLine="567"/>
        <w:jc w:val="center"/>
      </w:pPr>
      <w:bookmarkStart w:id="103" w:name="dst102055"/>
      <w:bookmarkEnd w:id="103"/>
      <w:r w:rsidRPr="007F63E5">
        <w:rPr>
          <w:noProof/>
        </w:rPr>
        <w:drawing>
          <wp:inline distT="0" distB="0" distL="0" distR="0" wp14:anchorId="6F25A4A6" wp14:editId="122A55F1">
            <wp:extent cx="1685925" cy="49415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707216" cy="500391"/>
                    </a:xfrm>
                    <a:prstGeom prst="rect">
                      <a:avLst/>
                    </a:prstGeom>
                    <a:noFill/>
                    <a:ln>
                      <a:noFill/>
                    </a:ln>
                  </pic:spPr>
                </pic:pic>
              </a:graphicData>
            </a:graphic>
          </wp:inline>
        </w:drawing>
      </w:r>
      <w:r w:rsidRPr="007F63E5">
        <w:t>, Гкал/час,</w:t>
      </w:r>
    </w:p>
    <w:p w14:paraId="7202F7C5" w14:textId="77777777" w:rsidR="003E69F2" w:rsidRPr="007F63E5" w:rsidRDefault="003E69F2" w:rsidP="002B1201">
      <w:pPr>
        <w:ind w:right="-1" w:firstLine="567"/>
        <w:jc w:val="both"/>
      </w:pPr>
      <w:r w:rsidRPr="007F63E5">
        <w:t> </w:t>
      </w:r>
    </w:p>
    <w:p w14:paraId="76E83501" w14:textId="77777777" w:rsidR="003E69F2" w:rsidRPr="007F63E5" w:rsidRDefault="003E69F2" w:rsidP="002B1201">
      <w:pPr>
        <w:ind w:right="-1" w:firstLine="567"/>
        <w:jc w:val="both"/>
      </w:pPr>
      <w:bookmarkStart w:id="104" w:name="dst102056"/>
      <w:bookmarkEnd w:id="104"/>
      <w:r w:rsidRPr="007F63E5">
        <w:t>где:</w:t>
      </w:r>
    </w:p>
    <w:p w14:paraId="45464BB1" w14:textId="44FB888D" w:rsidR="003E69F2" w:rsidRPr="007F63E5" w:rsidRDefault="003E69F2" w:rsidP="002B1201">
      <w:pPr>
        <w:ind w:right="-1" w:firstLine="567"/>
        <w:jc w:val="both"/>
      </w:pPr>
      <w:bookmarkStart w:id="105" w:name="dst102057"/>
      <w:bookmarkEnd w:id="105"/>
      <w:proofErr w:type="spellStart"/>
      <w:r w:rsidRPr="007F63E5">
        <w:t>Q</w:t>
      </w:r>
      <w:r w:rsidRPr="0029653A">
        <w:rPr>
          <w:vertAlign w:val="subscript"/>
        </w:rPr>
        <w:t>от.max</w:t>
      </w:r>
      <w:proofErr w:type="spellEnd"/>
      <w:r w:rsidRPr="0029653A">
        <w:rPr>
          <w:vertAlign w:val="subscript"/>
        </w:rPr>
        <w:t> </w:t>
      </w:r>
      <w:r w:rsidR="0029653A">
        <w:t xml:space="preserve">- </w:t>
      </w:r>
      <w:r w:rsidRPr="007F63E5">
        <w:t>максимально-часовой расход тепла на отопление, Гкал/час;</w:t>
      </w:r>
    </w:p>
    <w:p w14:paraId="34D2A788" w14:textId="54646771" w:rsidR="003E69F2" w:rsidRPr="002132D5" w:rsidRDefault="003E69F2" w:rsidP="002B1201">
      <w:pPr>
        <w:ind w:right="-1" w:firstLine="567"/>
        <w:jc w:val="both"/>
      </w:pPr>
      <w:bookmarkStart w:id="106" w:name="dst102058"/>
      <w:bookmarkEnd w:id="106"/>
      <w:proofErr w:type="spellStart"/>
      <w:r w:rsidRPr="002132D5">
        <w:t>t</w:t>
      </w:r>
      <w:r w:rsidRPr="0029653A">
        <w:rPr>
          <w:vertAlign w:val="subscript"/>
        </w:rPr>
        <w:t>ср.от</w:t>
      </w:r>
      <w:proofErr w:type="spellEnd"/>
      <w:r w:rsidRPr="0029653A">
        <w:rPr>
          <w:vertAlign w:val="subscript"/>
        </w:rPr>
        <w:t xml:space="preserve">. </w:t>
      </w:r>
      <w:r w:rsidR="0029653A">
        <w:t xml:space="preserve">- </w:t>
      </w:r>
      <w:r w:rsidRPr="002132D5">
        <w:t>средняя температура наружного воздуха за отопительный период, °C;</w:t>
      </w:r>
    </w:p>
    <w:p w14:paraId="1071EB45" w14:textId="50B00427" w:rsidR="003E69F2" w:rsidRPr="002132D5" w:rsidRDefault="003E69F2" w:rsidP="002B1201">
      <w:pPr>
        <w:ind w:right="-1" w:firstLine="567"/>
        <w:jc w:val="both"/>
      </w:pPr>
      <w:bookmarkStart w:id="107" w:name="dst102059"/>
      <w:bookmarkEnd w:id="107"/>
      <w:proofErr w:type="spellStart"/>
      <w:r w:rsidRPr="002132D5">
        <w:t>t</w:t>
      </w:r>
      <w:r w:rsidRPr="0029653A">
        <w:rPr>
          <w:vertAlign w:val="subscript"/>
        </w:rPr>
        <w:t>вн</w:t>
      </w:r>
      <w:proofErr w:type="spellEnd"/>
      <w:r w:rsidRPr="0029653A">
        <w:rPr>
          <w:vertAlign w:val="subscript"/>
        </w:rPr>
        <w:t>.</w:t>
      </w:r>
      <w:r w:rsidRPr="002132D5">
        <w:t> </w:t>
      </w:r>
      <w:r w:rsidR="0029653A">
        <w:t xml:space="preserve">- </w:t>
      </w:r>
      <w:r w:rsidRPr="002132D5">
        <w:t>расчетная температура внутреннего воздуха, °C;</w:t>
      </w:r>
    </w:p>
    <w:p w14:paraId="7D5B67E4" w14:textId="29754F31" w:rsidR="003E69F2" w:rsidRPr="002132D5" w:rsidRDefault="003E69F2" w:rsidP="002B1201">
      <w:pPr>
        <w:ind w:right="-1" w:firstLine="567"/>
        <w:jc w:val="both"/>
      </w:pPr>
      <w:bookmarkStart w:id="108" w:name="dst102060"/>
      <w:bookmarkEnd w:id="108"/>
      <w:proofErr w:type="spellStart"/>
      <w:r w:rsidRPr="002132D5">
        <w:t>t</w:t>
      </w:r>
      <w:r w:rsidRPr="0029653A">
        <w:rPr>
          <w:vertAlign w:val="subscript"/>
        </w:rPr>
        <w:t>н</w:t>
      </w:r>
      <w:proofErr w:type="spellEnd"/>
      <w:r w:rsidRPr="0029653A">
        <w:rPr>
          <w:vertAlign w:val="subscript"/>
        </w:rPr>
        <w:t>.</w:t>
      </w:r>
      <w:r w:rsidRPr="002132D5">
        <w:t> </w:t>
      </w:r>
      <w:r w:rsidR="0029653A">
        <w:t xml:space="preserve">- </w:t>
      </w:r>
      <w:r w:rsidRPr="002132D5">
        <w:t>расчетная температура наружного воздуха, °C</w:t>
      </w:r>
      <w:r w:rsidR="0029653A">
        <w:t>.</w:t>
      </w:r>
    </w:p>
    <w:p w14:paraId="36AD8E04" w14:textId="77777777" w:rsidR="003E69F2" w:rsidRPr="007F63E5" w:rsidRDefault="002B1201" w:rsidP="002B1201">
      <w:pPr>
        <w:ind w:right="-1" w:firstLine="567"/>
        <w:jc w:val="both"/>
      </w:pPr>
      <w:bookmarkStart w:id="109" w:name="dst102061"/>
      <w:bookmarkEnd w:id="109"/>
      <w:r w:rsidRPr="002132D5">
        <w:t xml:space="preserve">7. </w:t>
      </w:r>
      <w:r w:rsidR="003E69F2" w:rsidRPr="002132D5">
        <w:t>Максимально-часовой расход тепла на вентиляцию</w:t>
      </w:r>
      <w:r w:rsidR="003E69F2" w:rsidRPr="007F63E5">
        <w:t xml:space="preserve"> </w:t>
      </w:r>
      <w:proofErr w:type="spellStart"/>
      <w:r w:rsidR="003E69F2" w:rsidRPr="007F63E5">
        <w:t>Q</w:t>
      </w:r>
      <w:r w:rsidR="003E69F2" w:rsidRPr="0029653A">
        <w:rPr>
          <w:vertAlign w:val="subscript"/>
        </w:rPr>
        <w:t>в.max</w:t>
      </w:r>
      <w:proofErr w:type="spellEnd"/>
      <w:r w:rsidR="003E69F2" w:rsidRPr="0029653A">
        <w:rPr>
          <w:vertAlign w:val="subscript"/>
        </w:rPr>
        <w:t xml:space="preserve">. </w:t>
      </w:r>
      <w:r w:rsidR="003E69F2" w:rsidRPr="007F63E5">
        <w:t>определяется по формуле:</w:t>
      </w:r>
    </w:p>
    <w:p w14:paraId="3B2DF06B" w14:textId="77777777" w:rsidR="003E69F2" w:rsidRPr="007F63E5" w:rsidRDefault="003E69F2" w:rsidP="002B1201">
      <w:pPr>
        <w:ind w:right="-1" w:firstLine="567"/>
        <w:jc w:val="both"/>
      </w:pPr>
      <w:r w:rsidRPr="007F63E5">
        <w:t> </w:t>
      </w:r>
    </w:p>
    <w:p w14:paraId="6C6CFEDA" w14:textId="77777777" w:rsidR="003E69F2" w:rsidRPr="007F63E5" w:rsidRDefault="003E69F2" w:rsidP="002D1C1B">
      <w:pPr>
        <w:ind w:right="-1" w:firstLine="567"/>
        <w:jc w:val="center"/>
      </w:pPr>
      <w:bookmarkStart w:id="110" w:name="dst102062"/>
      <w:bookmarkEnd w:id="110"/>
      <w:r w:rsidRPr="007F63E5">
        <w:rPr>
          <w:noProof/>
        </w:rPr>
        <w:drawing>
          <wp:inline distT="0" distB="0" distL="0" distR="0" wp14:anchorId="7D2FB146" wp14:editId="29B0C982">
            <wp:extent cx="1836103" cy="255802"/>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877066" cy="261509"/>
                    </a:xfrm>
                    <a:prstGeom prst="rect">
                      <a:avLst/>
                    </a:prstGeom>
                    <a:noFill/>
                    <a:ln>
                      <a:noFill/>
                    </a:ln>
                  </pic:spPr>
                </pic:pic>
              </a:graphicData>
            </a:graphic>
          </wp:inline>
        </w:drawing>
      </w:r>
    </w:p>
    <w:p w14:paraId="2C79E410" w14:textId="77777777" w:rsidR="003E69F2" w:rsidRPr="007F63E5" w:rsidRDefault="003E69F2" w:rsidP="002B1201">
      <w:pPr>
        <w:ind w:right="-1" w:firstLine="567"/>
        <w:jc w:val="both"/>
      </w:pPr>
      <w:r w:rsidRPr="007F63E5">
        <w:t> </w:t>
      </w:r>
    </w:p>
    <w:p w14:paraId="5B2EFED2" w14:textId="77777777" w:rsidR="003E69F2" w:rsidRPr="007F63E5" w:rsidRDefault="003E69F2" w:rsidP="002B1201">
      <w:pPr>
        <w:ind w:right="-1" w:firstLine="567"/>
        <w:jc w:val="both"/>
      </w:pPr>
      <w:bookmarkStart w:id="111" w:name="dst102063"/>
      <w:bookmarkEnd w:id="111"/>
      <w:r w:rsidRPr="007F63E5">
        <w:t>где:</w:t>
      </w:r>
    </w:p>
    <w:p w14:paraId="34F2A34B" w14:textId="11DA7EB0" w:rsidR="002B1201" w:rsidRPr="007F63E5" w:rsidRDefault="002B1201" w:rsidP="002B1201">
      <w:pPr>
        <w:ind w:right="-1" w:firstLine="567"/>
        <w:jc w:val="both"/>
      </w:pPr>
      <w:r w:rsidRPr="007F63E5">
        <w:t>V</w:t>
      </w:r>
      <w:r w:rsidR="0029653A">
        <w:t xml:space="preserve"> </w:t>
      </w:r>
      <w:r w:rsidRPr="007F63E5">
        <w:tab/>
        <w:t>- объем здания, м</w:t>
      </w:r>
      <w:r w:rsidRPr="0029653A">
        <w:rPr>
          <w:vertAlign w:val="superscript"/>
        </w:rPr>
        <w:t>3</w:t>
      </w:r>
      <w:r w:rsidRPr="007F63E5">
        <w:t>;</w:t>
      </w:r>
    </w:p>
    <w:p w14:paraId="5B6F4864" w14:textId="797C70E8" w:rsidR="002B1201" w:rsidRPr="007F63E5" w:rsidRDefault="0029653A" w:rsidP="002B1201">
      <w:pPr>
        <w:ind w:right="-1" w:firstLine="567"/>
        <w:jc w:val="both"/>
      </w:pPr>
      <w:proofErr w:type="spellStart"/>
      <w:r>
        <w:t>q</w:t>
      </w:r>
      <w:r w:rsidRPr="0029653A">
        <w:rPr>
          <w:vertAlign w:val="subscript"/>
        </w:rPr>
        <w:t>в</w:t>
      </w:r>
      <w:proofErr w:type="spellEnd"/>
      <w:r>
        <w:t xml:space="preserve"> </w:t>
      </w:r>
      <w:r w:rsidR="002B1201" w:rsidRPr="007F63E5">
        <w:tab/>
        <w:t>- удельная вентиляционная характеристика здания; ккал/ (м</w:t>
      </w:r>
      <w:r w:rsidR="002B1201" w:rsidRPr="0029653A">
        <w:rPr>
          <w:vertAlign w:val="superscript"/>
        </w:rPr>
        <w:t>3</w:t>
      </w:r>
      <w:r w:rsidR="002B1201" w:rsidRPr="007F63E5">
        <w:t xml:space="preserve"> · ч · °C);</w:t>
      </w:r>
    </w:p>
    <w:p w14:paraId="5738FD7E" w14:textId="2551E301" w:rsidR="002B1201" w:rsidRPr="007F63E5" w:rsidRDefault="002B1201" w:rsidP="002B1201">
      <w:pPr>
        <w:ind w:right="-1" w:firstLine="567"/>
        <w:jc w:val="both"/>
      </w:pPr>
      <w:proofErr w:type="spellStart"/>
      <w:r w:rsidRPr="007F63E5">
        <w:t>t</w:t>
      </w:r>
      <w:r w:rsidRPr="0029653A">
        <w:rPr>
          <w:vertAlign w:val="subscript"/>
        </w:rPr>
        <w:t>вн</w:t>
      </w:r>
      <w:proofErr w:type="spellEnd"/>
      <w:r w:rsidRPr="0029653A">
        <w:rPr>
          <w:vertAlign w:val="subscript"/>
        </w:rPr>
        <w:t>.</w:t>
      </w:r>
      <w:r w:rsidR="0029653A" w:rsidRPr="0029653A">
        <w:rPr>
          <w:vertAlign w:val="subscript"/>
        </w:rPr>
        <w:t xml:space="preserve"> </w:t>
      </w:r>
      <w:r w:rsidRPr="007F63E5">
        <w:tab/>
        <w:t>- расчетная температура внутреннего воздуха, °C;</w:t>
      </w:r>
    </w:p>
    <w:p w14:paraId="4061AA75" w14:textId="36047622" w:rsidR="003E69F2" w:rsidRPr="007F63E5" w:rsidRDefault="002B1201" w:rsidP="002B1201">
      <w:pPr>
        <w:ind w:right="-1" w:firstLine="567"/>
        <w:jc w:val="both"/>
      </w:pPr>
      <w:proofErr w:type="spellStart"/>
      <w:r w:rsidRPr="007F63E5">
        <w:lastRenderedPageBreak/>
        <w:t>t</w:t>
      </w:r>
      <w:r w:rsidRPr="0029653A">
        <w:rPr>
          <w:vertAlign w:val="subscript"/>
        </w:rPr>
        <w:t>н</w:t>
      </w:r>
      <w:proofErr w:type="spellEnd"/>
      <w:r w:rsidR="0029653A">
        <w:t xml:space="preserve"> </w:t>
      </w:r>
      <w:r w:rsidRPr="007F63E5">
        <w:tab/>
        <w:t>- расчетная температура наружного воздуха, °C;</w:t>
      </w:r>
      <w:bookmarkStart w:id="112" w:name="dst102064"/>
      <w:bookmarkEnd w:id="112"/>
      <w:r w:rsidR="003E69F2" w:rsidRPr="007F63E5">
        <w:t> </w:t>
      </w:r>
    </w:p>
    <w:p w14:paraId="7DD5229E" w14:textId="77777777" w:rsidR="003E69F2" w:rsidRPr="007F63E5" w:rsidRDefault="003E69F2" w:rsidP="002B1201">
      <w:pPr>
        <w:ind w:right="-1" w:firstLine="567"/>
        <w:jc w:val="both"/>
      </w:pPr>
      <w:bookmarkStart w:id="113" w:name="dst102072"/>
      <w:bookmarkEnd w:id="113"/>
      <w:r w:rsidRPr="007F63E5">
        <w:t>V - в соответствии с ТЭП для каждого конкретного случая;</w:t>
      </w:r>
    </w:p>
    <w:p w14:paraId="749DF89D" w14:textId="754FCF8E" w:rsidR="003E69F2" w:rsidRPr="007F63E5" w:rsidRDefault="003E69F2" w:rsidP="002B1201">
      <w:pPr>
        <w:ind w:right="-1" w:firstLine="567"/>
        <w:jc w:val="both"/>
      </w:pPr>
      <w:bookmarkStart w:id="114" w:name="dst102073"/>
      <w:bookmarkEnd w:id="114"/>
      <w:proofErr w:type="spellStart"/>
      <w:r w:rsidRPr="007F63E5">
        <w:t>q</w:t>
      </w:r>
      <w:r w:rsidRPr="0029653A">
        <w:rPr>
          <w:vertAlign w:val="subscript"/>
        </w:rPr>
        <w:t>в</w:t>
      </w:r>
      <w:proofErr w:type="spellEnd"/>
      <w:r w:rsidRPr="0029653A">
        <w:rPr>
          <w:vertAlign w:val="subscript"/>
        </w:rPr>
        <w:t>.</w:t>
      </w:r>
      <w:r w:rsidRPr="007F63E5">
        <w:t> - в соответствии с Методическими указаниями по определению расходов топлива, электроэнергии и воды на выработку теплоты отопительными котельными коммунальных теплоэнергетических предприятий</w:t>
      </w:r>
      <w:r w:rsidR="0029653A">
        <w:t>.</w:t>
      </w:r>
    </w:p>
    <w:p w14:paraId="6B578A8E" w14:textId="77777777" w:rsidR="003E69F2" w:rsidRPr="007F63E5" w:rsidRDefault="002B1201" w:rsidP="002B1201">
      <w:pPr>
        <w:ind w:right="-1" w:firstLine="567"/>
        <w:jc w:val="both"/>
      </w:pPr>
      <w:r w:rsidRPr="007F63E5">
        <w:t xml:space="preserve">8. </w:t>
      </w:r>
      <w:r w:rsidR="003E69F2" w:rsidRPr="007F63E5">
        <w:t xml:space="preserve">Среднечасовой расход тепла на вентиляцию </w:t>
      </w:r>
      <w:proofErr w:type="spellStart"/>
      <w:r w:rsidR="003E69F2" w:rsidRPr="007F63E5">
        <w:t>Q</w:t>
      </w:r>
      <w:r w:rsidR="003E69F2" w:rsidRPr="0029653A">
        <w:rPr>
          <w:vertAlign w:val="subscript"/>
        </w:rPr>
        <w:t>в.ср</w:t>
      </w:r>
      <w:proofErr w:type="spellEnd"/>
      <w:r w:rsidR="003E69F2" w:rsidRPr="0029653A">
        <w:rPr>
          <w:vertAlign w:val="subscript"/>
        </w:rPr>
        <w:t xml:space="preserve">. </w:t>
      </w:r>
      <w:r w:rsidR="003E69F2" w:rsidRPr="007F63E5">
        <w:t>определяется по формуле:</w:t>
      </w:r>
    </w:p>
    <w:p w14:paraId="186B5C9B" w14:textId="77777777" w:rsidR="003E69F2" w:rsidRPr="007F63E5" w:rsidRDefault="003E69F2" w:rsidP="002B1201">
      <w:pPr>
        <w:ind w:right="-1" w:firstLine="567"/>
        <w:jc w:val="both"/>
      </w:pPr>
      <w:r w:rsidRPr="007F63E5">
        <w:t> </w:t>
      </w:r>
    </w:p>
    <w:p w14:paraId="69CC52E4" w14:textId="77777777" w:rsidR="003E69F2" w:rsidRPr="007F63E5" w:rsidRDefault="003E69F2" w:rsidP="002D1C1B">
      <w:pPr>
        <w:ind w:right="-1" w:firstLine="567"/>
        <w:jc w:val="center"/>
      </w:pPr>
      <w:bookmarkStart w:id="115" w:name="dst102075"/>
      <w:bookmarkEnd w:id="115"/>
      <w:r w:rsidRPr="007F63E5">
        <w:rPr>
          <w:noProof/>
        </w:rPr>
        <w:drawing>
          <wp:inline distT="0" distB="0" distL="0" distR="0" wp14:anchorId="7E2F5C76" wp14:editId="79FB0BB5">
            <wp:extent cx="1563370" cy="489603"/>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577152" cy="493919"/>
                    </a:xfrm>
                    <a:prstGeom prst="rect">
                      <a:avLst/>
                    </a:prstGeom>
                    <a:noFill/>
                    <a:ln>
                      <a:noFill/>
                    </a:ln>
                  </pic:spPr>
                </pic:pic>
              </a:graphicData>
            </a:graphic>
          </wp:inline>
        </w:drawing>
      </w:r>
      <w:r w:rsidRPr="007F63E5">
        <w:t>, Гкал/ч,</w:t>
      </w:r>
    </w:p>
    <w:p w14:paraId="5E94D196" w14:textId="77777777" w:rsidR="003E69F2" w:rsidRPr="007F63E5" w:rsidRDefault="003E69F2" w:rsidP="002B1201">
      <w:pPr>
        <w:ind w:right="-1" w:firstLine="567"/>
        <w:jc w:val="both"/>
      </w:pPr>
      <w:r w:rsidRPr="007F63E5">
        <w:t> </w:t>
      </w:r>
    </w:p>
    <w:p w14:paraId="0E3962C1" w14:textId="77777777" w:rsidR="003E69F2" w:rsidRPr="007F63E5" w:rsidRDefault="003E69F2" w:rsidP="002B1201">
      <w:pPr>
        <w:ind w:right="-1" w:firstLine="567"/>
        <w:jc w:val="both"/>
      </w:pPr>
      <w:bookmarkStart w:id="116" w:name="dst102076"/>
      <w:bookmarkEnd w:id="116"/>
      <w:r w:rsidRPr="007F63E5">
        <w:t>где:</w:t>
      </w:r>
    </w:p>
    <w:p w14:paraId="4A8E31DF" w14:textId="77777777" w:rsidR="003E69F2" w:rsidRPr="007F63E5" w:rsidRDefault="003E69F2" w:rsidP="002B1201">
      <w:pPr>
        <w:ind w:right="-1" w:firstLine="567"/>
        <w:jc w:val="both"/>
      </w:pPr>
      <w:bookmarkStart w:id="117" w:name="dst102077"/>
      <w:bookmarkEnd w:id="117"/>
      <w:proofErr w:type="spellStart"/>
      <w:r w:rsidRPr="007F63E5">
        <w:t>Q</w:t>
      </w:r>
      <w:r w:rsidRPr="0029653A">
        <w:rPr>
          <w:vertAlign w:val="subscript"/>
        </w:rPr>
        <w:t>в.max</w:t>
      </w:r>
      <w:proofErr w:type="spellEnd"/>
      <w:r w:rsidRPr="007F63E5">
        <w:t> - максимально-часовой расход тепла на вентиляцию, Гкал/час;</w:t>
      </w:r>
    </w:p>
    <w:p w14:paraId="4C1C14D9" w14:textId="6434C7F2" w:rsidR="003E69F2" w:rsidRPr="007F63E5" w:rsidRDefault="003E69F2" w:rsidP="002B1201">
      <w:pPr>
        <w:ind w:right="-1" w:firstLine="567"/>
        <w:jc w:val="both"/>
      </w:pPr>
      <w:bookmarkStart w:id="118" w:name="dst102078"/>
      <w:bookmarkEnd w:id="118"/>
      <w:proofErr w:type="spellStart"/>
      <w:r w:rsidRPr="007F63E5">
        <w:t>t</w:t>
      </w:r>
      <w:r w:rsidRPr="0029653A">
        <w:rPr>
          <w:vertAlign w:val="subscript"/>
        </w:rPr>
        <w:t>ср.от</w:t>
      </w:r>
      <w:proofErr w:type="spellEnd"/>
      <w:r w:rsidRPr="0029653A">
        <w:rPr>
          <w:vertAlign w:val="subscript"/>
        </w:rPr>
        <w:t> </w:t>
      </w:r>
      <w:r w:rsidRPr="007F63E5">
        <w:t>- средняя температура наружного воздуха за отопительный период, °C;</w:t>
      </w:r>
    </w:p>
    <w:p w14:paraId="6C58A4B1" w14:textId="43F95EA0" w:rsidR="003E69F2" w:rsidRPr="007F63E5" w:rsidRDefault="003E69F2" w:rsidP="002B1201">
      <w:pPr>
        <w:ind w:right="-1" w:firstLine="567"/>
        <w:jc w:val="both"/>
      </w:pPr>
      <w:bookmarkStart w:id="119" w:name="dst102079"/>
      <w:bookmarkEnd w:id="119"/>
      <w:proofErr w:type="spellStart"/>
      <w:r w:rsidRPr="007F63E5">
        <w:t>t</w:t>
      </w:r>
      <w:r w:rsidRPr="0029653A">
        <w:rPr>
          <w:vertAlign w:val="subscript"/>
        </w:rPr>
        <w:t>вн</w:t>
      </w:r>
      <w:proofErr w:type="spellEnd"/>
      <w:r w:rsidRPr="0029653A">
        <w:rPr>
          <w:vertAlign w:val="subscript"/>
        </w:rPr>
        <w:t>. </w:t>
      </w:r>
      <w:r w:rsidRPr="007F63E5">
        <w:t>- расчетная температура внутреннего воздуха, °C;</w:t>
      </w:r>
    </w:p>
    <w:p w14:paraId="1FB30EAB" w14:textId="07741E42" w:rsidR="003E69F2" w:rsidRPr="007F63E5" w:rsidRDefault="003E69F2" w:rsidP="002B1201">
      <w:pPr>
        <w:ind w:right="-1" w:firstLine="567"/>
        <w:jc w:val="both"/>
      </w:pPr>
      <w:bookmarkStart w:id="120" w:name="dst102080"/>
      <w:bookmarkEnd w:id="120"/>
      <w:proofErr w:type="spellStart"/>
      <w:r w:rsidRPr="007F63E5">
        <w:t>t</w:t>
      </w:r>
      <w:r w:rsidRPr="0029653A">
        <w:rPr>
          <w:vertAlign w:val="subscript"/>
        </w:rPr>
        <w:t>н</w:t>
      </w:r>
      <w:proofErr w:type="spellEnd"/>
      <w:r w:rsidRPr="0029653A">
        <w:rPr>
          <w:vertAlign w:val="subscript"/>
        </w:rPr>
        <w:t>.</w:t>
      </w:r>
      <w:r w:rsidRPr="007F63E5">
        <w:t> - расчетная температура наружного воздуха, °C</w:t>
      </w:r>
      <w:r w:rsidR="0029653A">
        <w:t>.</w:t>
      </w:r>
    </w:p>
    <w:p w14:paraId="33466D0B" w14:textId="77777777" w:rsidR="003E69F2" w:rsidRPr="007F63E5" w:rsidRDefault="002B1201" w:rsidP="002B1201">
      <w:pPr>
        <w:ind w:right="-1" w:firstLine="567"/>
        <w:jc w:val="both"/>
      </w:pPr>
      <w:bookmarkStart w:id="121" w:name="dst102081"/>
      <w:bookmarkEnd w:id="121"/>
      <w:r w:rsidRPr="007F63E5">
        <w:t xml:space="preserve">9. </w:t>
      </w:r>
      <w:r w:rsidR="003E69F2" w:rsidRPr="007F63E5">
        <w:t xml:space="preserve">Среднечасовой расход тепла на горячее водоснабжение жилых и общественных зданий за отопительный </w:t>
      </w:r>
      <w:proofErr w:type="spellStart"/>
      <w:r w:rsidR="003E69F2" w:rsidRPr="007F63E5">
        <w:t>Q</w:t>
      </w:r>
      <w:r w:rsidR="003E69F2" w:rsidRPr="0029653A">
        <w:rPr>
          <w:vertAlign w:val="subscript"/>
        </w:rPr>
        <w:t>гв.ср.от</w:t>
      </w:r>
      <w:proofErr w:type="spellEnd"/>
      <w:r w:rsidR="003E69F2" w:rsidRPr="0029653A">
        <w:rPr>
          <w:vertAlign w:val="subscript"/>
        </w:rPr>
        <w:t>. </w:t>
      </w:r>
      <w:r w:rsidR="003E69F2" w:rsidRPr="007F63E5">
        <w:t xml:space="preserve">и неотопительный период </w:t>
      </w:r>
      <w:proofErr w:type="spellStart"/>
      <w:r w:rsidR="003E69F2" w:rsidRPr="007F63E5">
        <w:t>Q</w:t>
      </w:r>
      <w:r w:rsidR="003E69F2" w:rsidRPr="0029653A">
        <w:rPr>
          <w:vertAlign w:val="subscript"/>
        </w:rPr>
        <w:t>гв.ср.неот</w:t>
      </w:r>
      <w:proofErr w:type="spellEnd"/>
      <w:r w:rsidR="003E69F2" w:rsidRPr="0029653A">
        <w:rPr>
          <w:vertAlign w:val="subscript"/>
        </w:rPr>
        <w:t>. </w:t>
      </w:r>
      <w:r w:rsidR="003E69F2" w:rsidRPr="007F63E5">
        <w:t>определяется по формулам:</w:t>
      </w:r>
    </w:p>
    <w:p w14:paraId="2FD21E4E" w14:textId="77777777" w:rsidR="003E69F2" w:rsidRPr="007F63E5" w:rsidRDefault="003E69F2" w:rsidP="002B1201">
      <w:pPr>
        <w:ind w:right="-1" w:firstLine="567"/>
        <w:jc w:val="both"/>
      </w:pPr>
      <w:r w:rsidRPr="007F63E5">
        <w:t> </w:t>
      </w:r>
    </w:p>
    <w:p w14:paraId="2AE171FA" w14:textId="77777777" w:rsidR="003E69F2" w:rsidRPr="007F63E5" w:rsidRDefault="003E69F2" w:rsidP="002D1C1B">
      <w:pPr>
        <w:ind w:right="-1" w:firstLine="567"/>
        <w:jc w:val="center"/>
      </w:pPr>
      <w:bookmarkStart w:id="122" w:name="dst102082"/>
      <w:bookmarkEnd w:id="122"/>
      <w:r w:rsidRPr="007F63E5">
        <w:rPr>
          <w:noProof/>
        </w:rPr>
        <w:drawing>
          <wp:inline distT="0" distB="0" distL="0" distR="0" wp14:anchorId="2EFD0DE0" wp14:editId="3D0A0C3D">
            <wp:extent cx="1752600" cy="440035"/>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775573" cy="445803"/>
                    </a:xfrm>
                    <a:prstGeom prst="rect">
                      <a:avLst/>
                    </a:prstGeom>
                    <a:noFill/>
                    <a:ln>
                      <a:noFill/>
                    </a:ln>
                  </pic:spPr>
                </pic:pic>
              </a:graphicData>
            </a:graphic>
          </wp:inline>
        </w:drawing>
      </w:r>
      <w:r w:rsidRPr="007F63E5">
        <w:t>, Гкал/ч,</w:t>
      </w:r>
    </w:p>
    <w:p w14:paraId="25DE3CEB" w14:textId="77777777" w:rsidR="003E69F2" w:rsidRPr="007F63E5" w:rsidRDefault="003E69F2" w:rsidP="002B1201">
      <w:pPr>
        <w:ind w:right="-1" w:firstLine="567"/>
        <w:jc w:val="both"/>
      </w:pPr>
      <w:r w:rsidRPr="007F63E5">
        <w:t> </w:t>
      </w:r>
    </w:p>
    <w:p w14:paraId="59D3C695" w14:textId="77777777" w:rsidR="003E69F2" w:rsidRPr="007F63E5" w:rsidRDefault="003E69F2" w:rsidP="002D1C1B">
      <w:pPr>
        <w:ind w:right="-1" w:firstLine="567"/>
        <w:jc w:val="center"/>
      </w:pPr>
      <w:bookmarkStart w:id="123" w:name="dst102083"/>
      <w:bookmarkEnd w:id="123"/>
      <w:r w:rsidRPr="007F63E5">
        <w:rPr>
          <w:noProof/>
        </w:rPr>
        <w:drawing>
          <wp:inline distT="0" distB="0" distL="0" distR="0" wp14:anchorId="45844D09" wp14:editId="7F8C3A0B">
            <wp:extent cx="2115820" cy="424786"/>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150472" cy="431743"/>
                    </a:xfrm>
                    <a:prstGeom prst="rect">
                      <a:avLst/>
                    </a:prstGeom>
                    <a:noFill/>
                    <a:ln>
                      <a:noFill/>
                    </a:ln>
                  </pic:spPr>
                </pic:pic>
              </a:graphicData>
            </a:graphic>
          </wp:inline>
        </w:drawing>
      </w:r>
      <w:r w:rsidRPr="007F63E5">
        <w:t>, Гкал/ч,</w:t>
      </w:r>
    </w:p>
    <w:p w14:paraId="2C761959" w14:textId="77777777" w:rsidR="003E69F2" w:rsidRPr="007F63E5" w:rsidRDefault="003E69F2" w:rsidP="002B1201">
      <w:pPr>
        <w:ind w:right="-1" w:firstLine="567"/>
        <w:jc w:val="both"/>
      </w:pPr>
      <w:r w:rsidRPr="007F63E5">
        <w:t> </w:t>
      </w:r>
    </w:p>
    <w:p w14:paraId="49B72F4B" w14:textId="77777777" w:rsidR="003E69F2" w:rsidRPr="007F63E5" w:rsidRDefault="003E69F2" w:rsidP="002B1201">
      <w:pPr>
        <w:ind w:right="-1" w:firstLine="567"/>
        <w:jc w:val="both"/>
      </w:pPr>
      <w:bookmarkStart w:id="124" w:name="dst102084"/>
      <w:bookmarkEnd w:id="124"/>
      <w:r w:rsidRPr="007F63E5">
        <w:t>где:</w:t>
      </w:r>
    </w:p>
    <w:p w14:paraId="139E206C" w14:textId="1A64F9C0" w:rsidR="003E69F2" w:rsidRPr="007F63E5" w:rsidRDefault="003E69F2" w:rsidP="002B1201">
      <w:pPr>
        <w:ind w:right="-1" w:firstLine="567"/>
        <w:jc w:val="both"/>
      </w:pPr>
      <w:bookmarkStart w:id="125" w:name="dst102085"/>
      <w:bookmarkEnd w:id="125"/>
      <w:r w:rsidRPr="007F63E5">
        <w:t>k - коэффициент, учитывающий теплоотдачу в помещения от трубопроводов</w:t>
      </w:r>
      <w:r w:rsidR="0029653A">
        <w:t xml:space="preserve"> </w:t>
      </w:r>
      <w:r w:rsidRPr="007F63E5">
        <w:t>системы горячего водоснабжения;</w:t>
      </w:r>
    </w:p>
    <w:p w14:paraId="344E9059" w14:textId="2ECDEBFB" w:rsidR="003E69F2" w:rsidRPr="007F63E5" w:rsidRDefault="003E69F2" w:rsidP="002B1201">
      <w:pPr>
        <w:ind w:right="-1" w:firstLine="567"/>
        <w:jc w:val="both"/>
      </w:pPr>
      <w:bookmarkStart w:id="126" w:name="dst102086"/>
      <w:bookmarkEnd w:id="126"/>
      <w:r w:rsidRPr="007F63E5">
        <w:t>a - норма расхода на горячее водоснабжение абонента, л/ед. измерения в сутки;</w:t>
      </w:r>
    </w:p>
    <w:p w14:paraId="45047A40" w14:textId="77777777" w:rsidR="003E69F2" w:rsidRPr="007F63E5" w:rsidRDefault="003E69F2" w:rsidP="002B1201">
      <w:pPr>
        <w:ind w:right="-1" w:firstLine="567"/>
        <w:jc w:val="both"/>
      </w:pPr>
      <w:bookmarkStart w:id="127" w:name="dst102087"/>
      <w:bookmarkEnd w:id="127"/>
      <w:r w:rsidRPr="007F63E5">
        <w:t>n - количество единиц измерения, отнесенное к суткам, (количество жителей, учащихся в учебном заведении и т.д.), в соответствии с ТЭП для каждого конкретного случая;</w:t>
      </w:r>
    </w:p>
    <w:p w14:paraId="57D2D3DF" w14:textId="5FC92E12" w:rsidR="003E69F2" w:rsidRPr="007F63E5" w:rsidRDefault="003E69F2" w:rsidP="002B1201">
      <w:pPr>
        <w:ind w:right="-1" w:firstLine="567"/>
        <w:jc w:val="both"/>
      </w:pPr>
      <w:bookmarkStart w:id="128" w:name="dst102088"/>
      <w:bookmarkEnd w:id="128"/>
      <w:proofErr w:type="spellStart"/>
      <w:r w:rsidRPr="007F63E5">
        <w:t>T</w:t>
      </w:r>
      <w:r w:rsidRPr="00641F31">
        <w:rPr>
          <w:vertAlign w:val="subscript"/>
        </w:rPr>
        <w:t>г.в</w:t>
      </w:r>
      <w:proofErr w:type="spellEnd"/>
      <w:r w:rsidRPr="00641F31">
        <w:rPr>
          <w:vertAlign w:val="subscript"/>
        </w:rPr>
        <w:t>. </w:t>
      </w:r>
      <w:r w:rsidRPr="007F63E5">
        <w:t>- продолжительность работы системы горячего водоснабжения абонента в сутки, ч;</w:t>
      </w:r>
    </w:p>
    <w:p w14:paraId="4E16FE0F" w14:textId="25304258" w:rsidR="003E69F2" w:rsidRPr="007F63E5" w:rsidRDefault="003E69F2" w:rsidP="002B1201">
      <w:pPr>
        <w:ind w:right="-1" w:firstLine="567"/>
        <w:jc w:val="both"/>
      </w:pPr>
      <w:bookmarkStart w:id="129" w:name="dst102089"/>
      <w:bookmarkEnd w:id="129"/>
      <w:r w:rsidRPr="007F63E5">
        <w:rPr>
          <w:noProof/>
        </w:rPr>
        <w:drawing>
          <wp:inline distT="0" distB="0" distL="0" distR="0" wp14:anchorId="419BA7CA" wp14:editId="0B80CA86">
            <wp:extent cx="104184" cy="174943"/>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08171" cy="181638"/>
                    </a:xfrm>
                    <a:prstGeom prst="rect">
                      <a:avLst/>
                    </a:prstGeom>
                    <a:noFill/>
                    <a:ln>
                      <a:noFill/>
                    </a:ln>
                  </pic:spPr>
                </pic:pic>
              </a:graphicData>
            </a:graphic>
          </wp:inline>
        </w:drawing>
      </w:r>
      <w:r w:rsidRPr="007F63E5">
        <w:t> - коэффициент, учитывающий снижение средней часовой нагрузки горячего водоснабжения в неотопительный период по отношению к нагрузке в отопительный период;</w:t>
      </w:r>
    </w:p>
    <w:p w14:paraId="631D5C70" w14:textId="6BCE0546" w:rsidR="003E69F2" w:rsidRPr="007F63E5" w:rsidRDefault="003E69F2" w:rsidP="002B1201">
      <w:pPr>
        <w:ind w:right="-1" w:firstLine="567"/>
        <w:jc w:val="both"/>
      </w:pPr>
      <w:bookmarkStart w:id="130" w:name="dst102090"/>
      <w:bookmarkEnd w:id="130"/>
      <w:proofErr w:type="spellStart"/>
      <w:r w:rsidRPr="007F63E5">
        <w:t>t</w:t>
      </w:r>
      <w:r w:rsidRPr="00641F31">
        <w:rPr>
          <w:vertAlign w:val="subscript"/>
        </w:rPr>
        <w:t>г</w:t>
      </w:r>
      <w:proofErr w:type="spellEnd"/>
      <w:r w:rsidRPr="00641F31">
        <w:rPr>
          <w:vertAlign w:val="subscript"/>
        </w:rPr>
        <w:t>. </w:t>
      </w:r>
      <w:r w:rsidRPr="007F63E5">
        <w:t>- температура горячей воды в системе горячего водоснабжения, °C;</w:t>
      </w:r>
    </w:p>
    <w:p w14:paraId="78703077" w14:textId="476DF127" w:rsidR="003E69F2" w:rsidRPr="007F63E5" w:rsidRDefault="003E69F2" w:rsidP="002B1201">
      <w:pPr>
        <w:ind w:right="-1" w:firstLine="567"/>
        <w:jc w:val="both"/>
      </w:pPr>
      <w:bookmarkStart w:id="131" w:name="dst102091"/>
      <w:bookmarkEnd w:id="131"/>
      <w:proofErr w:type="spellStart"/>
      <w:r w:rsidRPr="007F63E5">
        <w:t>t</w:t>
      </w:r>
      <w:r w:rsidRPr="00641F31">
        <w:rPr>
          <w:vertAlign w:val="subscript"/>
        </w:rPr>
        <w:t>х.з</w:t>
      </w:r>
      <w:proofErr w:type="spellEnd"/>
      <w:r w:rsidRPr="00641F31">
        <w:rPr>
          <w:vertAlign w:val="subscript"/>
        </w:rPr>
        <w:t>. </w:t>
      </w:r>
      <w:r w:rsidRPr="007F63E5">
        <w:t>- температура холодной (водопроводной) воды в зимний и переходный периоды года, °C;</w:t>
      </w:r>
    </w:p>
    <w:p w14:paraId="03004822" w14:textId="0B65E84B" w:rsidR="003E69F2" w:rsidRPr="007F63E5" w:rsidRDefault="003E69F2" w:rsidP="002B1201">
      <w:pPr>
        <w:ind w:right="-1" w:firstLine="567"/>
        <w:jc w:val="both"/>
      </w:pPr>
      <w:bookmarkStart w:id="132" w:name="dst102092"/>
      <w:bookmarkEnd w:id="132"/>
      <w:proofErr w:type="spellStart"/>
      <w:r w:rsidRPr="007F63E5">
        <w:t>t</w:t>
      </w:r>
      <w:r w:rsidRPr="00641F31">
        <w:rPr>
          <w:vertAlign w:val="subscript"/>
        </w:rPr>
        <w:t>х.л</w:t>
      </w:r>
      <w:proofErr w:type="spellEnd"/>
      <w:r w:rsidRPr="00641F31">
        <w:rPr>
          <w:vertAlign w:val="subscript"/>
        </w:rPr>
        <w:t>. </w:t>
      </w:r>
      <w:r w:rsidRPr="007F63E5">
        <w:t>- температура холодной (водопроводной) воды в летний период года, °C.</w:t>
      </w:r>
    </w:p>
    <w:p w14:paraId="3CDC006A" w14:textId="77777777" w:rsidR="003E69F2" w:rsidRPr="007F63E5" w:rsidRDefault="002B1201" w:rsidP="002B1201">
      <w:pPr>
        <w:ind w:right="-1" w:firstLine="567"/>
        <w:jc w:val="both"/>
      </w:pPr>
      <w:bookmarkStart w:id="133" w:name="dst102093"/>
      <w:bookmarkEnd w:id="133"/>
      <w:r w:rsidRPr="007F63E5">
        <w:t xml:space="preserve">10. </w:t>
      </w:r>
      <w:r w:rsidR="003E69F2" w:rsidRPr="007F63E5">
        <w:t xml:space="preserve">Максимально-часовой расход тепла на горячее водоснабжение </w:t>
      </w:r>
      <w:proofErr w:type="spellStart"/>
      <w:r w:rsidR="003E69F2" w:rsidRPr="007F63E5">
        <w:t>Q</w:t>
      </w:r>
      <w:r w:rsidR="003E69F2" w:rsidRPr="00641F31">
        <w:rPr>
          <w:vertAlign w:val="subscript"/>
        </w:rPr>
        <w:t>гв.max</w:t>
      </w:r>
      <w:proofErr w:type="spellEnd"/>
      <w:r w:rsidR="003E69F2" w:rsidRPr="00641F31">
        <w:rPr>
          <w:vertAlign w:val="subscript"/>
        </w:rPr>
        <w:t xml:space="preserve">. </w:t>
      </w:r>
      <w:r w:rsidR="003E69F2" w:rsidRPr="007F63E5">
        <w:t>определяется по формуле:</w:t>
      </w:r>
    </w:p>
    <w:p w14:paraId="5F08C7F6" w14:textId="77777777" w:rsidR="003E69F2" w:rsidRPr="007F63E5" w:rsidRDefault="003E69F2" w:rsidP="002B1201">
      <w:pPr>
        <w:ind w:right="-1" w:firstLine="567"/>
        <w:jc w:val="both"/>
      </w:pPr>
      <w:r w:rsidRPr="007F63E5">
        <w:t> </w:t>
      </w:r>
    </w:p>
    <w:p w14:paraId="6EEC16F5" w14:textId="77777777" w:rsidR="003E69F2" w:rsidRPr="007F63E5" w:rsidRDefault="003E69F2" w:rsidP="002D1C1B">
      <w:pPr>
        <w:ind w:right="-1" w:firstLine="567"/>
        <w:jc w:val="center"/>
      </w:pPr>
      <w:bookmarkStart w:id="134" w:name="dst102094"/>
      <w:bookmarkEnd w:id="134"/>
      <w:proofErr w:type="spellStart"/>
      <w:r w:rsidRPr="007F63E5">
        <w:t>Qгв.max</w:t>
      </w:r>
      <w:proofErr w:type="spellEnd"/>
      <w:r w:rsidRPr="007F63E5">
        <w:t xml:space="preserve">. = b x </w:t>
      </w:r>
      <w:proofErr w:type="spellStart"/>
      <w:r w:rsidRPr="007F63E5">
        <w:t>Q</w:t>
      </w:r>
      <w:r w:rsidRPr="00641F31">
        <w:rPr>
          <w:vertAlign w:val="subscript"/>
        </w:rPr>
        <w:t>гв.ср.от</w:t>
      </w:r>
      <w:proofErr w:type="spellEnd"/>
      <w:r w:rsidRPr="00641F31">
        <w:rPr>
          <w:vertAlign w:val="subscript"/>
        </w:rPr>
        <w:t>.</w:t>
      </w:r>
      <w:r w:rsidRPr="00641F31">
        <w:t>,</w:t>
      </w:r>
      <w:r w:rsidRPr="00641F31">
        <w:rPr>
          <w:vertAlign w:val="subscript"/>
        </w:rPr>
        <w:t xml:space="preserve"> </w:t>
      </w:r>
      <w:r w:rsidRPr="007F63E5">
        <w:t>Гкал/ч,</w:t>
      </w:r>
    </w:p>
    <w:p w14:paraId="7239B91A" w14:textId="77777777" w:rsidR="003E69F2" w:rsidRPr="007F63E5" w:rsidRDefault="003E69F2" w:rsidP="002B1201">
      <w:pPr>
        <w:ind w:right="-1" w:firstLine="567"/>
        <w:jc w:val="both"/>
      </w:pPr>
      <w:r w:rsidRPr="007F63E5">
        <w:t> </w:t>
      </w:r>
    </w:p>
    <w:p w14:paraId="2B7EFD47" w14:textId="77777777" w:rsidR="003E69F2" w:rsidRPr="007F63E5" w:rsidRDefault="003E69F2" w:rsidP="002B1201">
      <w:pPr>
        <w:ind w:right="-1" w:firstLine="567"/>
        <w:jc w:val="both"/>
      </w:pPr>
      <w:bookmarkStart w:id="135" w:name="dst102095"/>
      <w:bookmarkEnd w:id="135"/>
      <w:r w:rsidRPr="007F63E5">
        <w:t>где:</w:t>
      </w:r>
    </w:p>
    <w:p w14:paraId="41C756BF" w14:textId="2FE4A973" w:rsidR="003E69F2" w:rsidRPr="007F63E5" w:rsidRDefault="003E69F2" w:rsidP="002B1201">
      <w:pPr>
        <w:ind w:right="-1" w:firstLine="567"/>
        <w:jc w:val="both"/>
      </w:pPr>
      <w:bookmarkStart w:id="136" w:name="dst102096"/>
      <w:bookmarkEnd w:id="136"/>
      <w:r w:rsidRPr="007F63E5">
        <w:t>b - коэффициент, учитывающий максимально-часовой расход тепла на горячее водоснабжение по отношению к среднечасовому расходу тепла на ГВС;</w:t>
      </w:r>
    </w:p>
    <w:p w14:paraId="1757C1F1" w14:textId="77777777" w:rsidR="003E69F2" w:rsidRPr="007F63E5" w:rsidRDefault="003E69F2" w:rsidP="002B1201">
      <w:pPr>
        <w:ind w:right="-1" w:firstLine="567"/>
        <w:jc w:val="both"/>
      </w:pPr>
      <w:bookmarkStart w:id="137" w:name="dst102097"/>
      <w:bookmarkEnd w:id="137"/>
      <w:proofErr w:type="spellStart"/>
      <w:r w:rsidRPr="007F63E5">
        <w:t>Q</w:t>
      </w:r>
      <w:r w:rsidRPr="00641F31">
        <w:rPr>
          <w:vertAlign w:val="subscript"/>
        </w:rPr>
        <w:t>гв.ср.от</w:t>
      </w:r>
      <w:proofErr w:type="spellEnd"/>
      <w:r w:rsidRPr="00641F31">
        <w:rPr>
          <w:vertAlign w:val="subscript"/>
        </w:rPr>
        <w:t>. </w:t>
      </w:r>
      <w:r w:rsidRPr="007F63E5">
        <w:t>- среднечасовой расход тепла на горячее водоснабжение жилых и общественных зданий за отопительный период, Гкал/час.</w:t>
      </w:r>
    </w:p>
    <w:p w14:paraId="1CB80B40" w14:textId="77777777" w:rsidR="003E69F2" w:rsidRPr="007F63E5" w:rsidRDefault="003E69F2" w:rsidP="002B1201">
      <w:pPr>
        <w:ind w:right="-1" w:firstLine="567"/>
        <w:jc w:val="both"/>
      </w:pPr>
      <w:bookmarkStart w:id="138" w:name="dst102098"/>
      <w:bookmarkEnd w:id="138"/>
      <w:r w:rsidRPr="007F63E5">
        <w:t xml:space="preserve">Максимально-часовой расход тепла с учетом собственных нужд и потерь в тепловых сетях </w:t>
      </w:r>
      <w:proofErr w:type="spellStart"/>
      <w:r w:rsidRPr="007F63E5">
        <w:t>Qmax</w:t>
      </w:r>
      <w:proofErr w:type="spellEnd"/>
      <w:r w:rsidRPr="007F63E5">
        <w:t xml:space="preserve"> определяется по формуле:</w:t>
      </w:r>
    </w:p>
    <w:p w14:paraId="5B9461C7" w14:textId="77777777" w:rsidR="003E69F2" w:rsidRPr="007F63E5" w:rsidRDefault="003E69F2" w:rsidP="002B1201">
      <w:pPr>
        <w:ind w:right="-1" w:firstLine="567"/>
        <w:jc w:val="both"/>
      </w:pPr>
      <w:bookmarkStart w:id="139" w:name="dst102099"/>
      <w:bookmarkEnd w:id="139"/>
      <w:proofErr w:type="spellStart"/>
      <w:r w:rsidRPr="007F63E5">
        <w:t>Q</w:t>
      </w:r>
      <w:r w:rsidRPr="00641F31">
        <w:rPr>
          <w:vertAlign w:val="subscript"/>
        </w:rPr>
        <w:t>max</w:t>
      </w:r>
      <w:proofErr w:type="spellEnd"/>
      <w:r w:rsidRPr="007F63E5">
        <w:t xml:space="preserve"> = </w:t>
      </w:r>
      <w:proofErr w:type="spellStart"/>
      <w:r w:rsidRPr="007F63E5">
        <w:t>Q</w:t>
      </w:r>
      <w:r w:rsidRPr="00641F31">
        <w:rPr>
          <w:vertAlign w:val="subscript"/>
        </w:rPr>
        <w:t>сум.max</w:t>
      </w:r>
      <w:proofErr w:type="spellEnd"/>
      <w:r w:rsidRPr="00641F31">
        <w:rPr>
          <w:vertAlign w:val="subscript"/>
        </w:rPr>
        <w:t xml:space="preserve"> </w:t>
      </w:r>
      <w:r w:rsidRPr="007F63E5">
        <w:t xml:space="preserve">+ </w:t>
      </w:r>
      <w:proofErr w:type="spellStart"/>
      <w:r w:rsidRPr="007F63E5">
        <w:t>Q</w:t>
      </w:r>
      <w:r w:rsidRPr="00641F31">
        <w:rPr>
          <w:vertAlign w:val="subscript"/>
        </w:rPr>
        <w:t>с.н.max</w:t>
      </w:r>
      <w:proofErr w:type="spellEnd"/>
      <w:r w:rsidRPr="00641F31">
        <w:rPr>
          <w:vertAlign w:val="subscript"/>
        </w:rPr>
        <w:t xml:space="preserve"> </w:t>
      </w:r>
      <w:r w:rsidRPr="007F63E5">
        <w:t xml:space="preserve">+ </w:t>
      </w:r>
      <w:proofErr w:type="spellStart"/>
      <w:r w:rsidRPr="007F63E5">
        <w:t>Q</w:t>
      </w:r>
      <w:r w:rsidRPr="00641F31">
        <w:rPr>
          <w:vertAlign w:val="subscript"/>
        </w:rPr>
        <w:t>п.н.max</w:t>
      </w:r>
      <w:proofErr w:type="spellEnd"/>
      <w:r w:rsidRPr="007F63E5">
        <w:t>, Гкал/час,</w:t>
      </w:r>
    </w:p>
    <w:p w14:paraId="6677ECBA" w14:textId="77777777" w:rsidR="003E69F2" w:rsidRPr="007F63E5" w:rsidRDefault="003E69F2" w:rsidP="002B1201">
      <w:pPr>
        <w:ind w:right="-1" w:firstLine="567"/>
        <w:jc w:val="both"/>
      </w:pPr>
      <w:bookmarkStart w:id="140" w:name="dst102100"/>
      <w:bookmarkEnd w:id="140"/>
      <w:r w:rsidRPr="007F63E5">
        <w:t>где: </w:t>
      </w:r>
    </w:p>
    <w:p w14:paraId="21C188D1" w14:textId="72457944" w:rsidR="003E69F2" w:rsidRPr="007F63E5" w:rsidRDefault="003E69F2" w:rsidP="002B1201">
      <w:pPr>
        <w:ind w:right="-1" w:firstLine="567"/>
        <w:jc w:val="both"/>
      </w:pPr>
      <w:bookmarkStart w:id="141" w:name="dst102101"/>
      <w:bookmarkEnd w:id="141"/>
      <w:proofErr w:type="spellStart"/>
      <w:r w:rsidRPr="007F63E5">
        <w:lastRenderedPageBreak/>
        <w:t>Q</w:t>
      </w:r>
      <w:r w:rsidRPr="00641F31">
        <w:rPr>
          <w:vertAlign w:val="subscript"/>
        </w:rPr>
        <w:t>сум.max</w:t>
      </w:r>
      <w:proofErr w:type="spellEnd"/>
      <w:r w:rsidRPr="00641F31">
        <w:rPr>
          <w:vertAlign w:val="subscript"/>
        </w:rPr>
        <w:t xml:space="preserve"> </w:t>
      </w:r>
      <w:r w:rsidRPr="007F63E5">
        <w:t xml:space="preserve">= </w:t>
      </w:r>
      <w:proofErr w:type="spellStart"/>
      <w:r w:rsidRPr="007F63E5">
        <w:t>Q</w:t>
      </w:r>
      <w:r w:rsidRPr="00641F31">
        <w:rPr>
          <w:vertAlign w:val="subscript"/>
        </w:rPr>
        <w:t>сум.от.max</w:t>
      </w:r>
      <w:r w:rsidR="00641F31">
        <w:t>+</w:t>
      </w:r>
      <w:r w:rsidRPr="007F63E5">
        <w:t>Q</w:t>
      </w:r>
      <w:r w:rsidRPr="00641F31">
        <w:rPr>
          <w:vertAlign w:val="subscript"/>
        </w:rPr>
        <w:t>сум.в.max</w:t>
      </w:r>
      <w:proofErr w:type="spellEnd"/>
      <w:r w:rsidRPr="00641F31">
        <w:rPr>
          <w:vertAlign w:val="subscript"/>
        </w:rPr>
        <w:t xml:space="preserve"> </w:t>
      </w:r>
      <w:r w:rsidRPr="007F63E5">
        <w:t xml:space="preserve">+ </w:t>
      </w:r>
      <w:proofErr w:type="spellStart"/>
      <w:r w:rsidRPr="007F63E5">
        <w:t>Q</w:t>
      </w:r>
      <w:r w:rsidRPr="00641F31">
        <w:rPr>
          <w:vertAlign w:val="subscript"/>
        </w:rPr>
        <w:t>сум.гв.max</w:t>
      </w:r>
      <w:proofErr w:type="spellEnd"/>
      <w:r w:rsidRPr="007F63E5">
        <w:t>, Гкал/час,</w:t>
      </w:r>
    </w:p>
    <w:p w14:paraId="18AA8D53" w14:textId="77777777" w:rsidR="003E69F2" w:rsidRPr="007F63E5" w:rsidRDefault="003E69F2" w:rsidP="002B1201">
      <w:pPr>
        <w:ind w:right="-1" w:firstLine="567"/>
        <w:jc w:val="both"/>
      </w:pPr>
      <w:bookmarkStart w:id="142" w:name="dst102102"/>
      <w:bookmarkEnd w:id="142"/>
      <w:proofErr w:type="spellStart"/>
      <w:r w:rsidRPr="007F63E5">
        <w:t>Q</w:t>
      </w:r>
      <w:r w:rsidRPr="00641F31">
        <w:rPr>
          <w:vertAlign w:val="subscript"/>
        </w:rPr>
        <w:t>сум.max</w:t>
      </w:r>
      <w:proofErr w:type="spellEnd"/>
      <w:r w:rsidRPr="00641F31">
        <w:rPr>
          <w:vertAlign w:val="subscript"/>
        </w:rPr>
        <w:t xml:space="preserve"> </w:t>
      </w:r>
      <w:r w:rsidRPr="007F63E5">
        <w:t>- максимально-часовой расход тепла на отопление, вентиляцию и горячее водоснабжение, Гкал/час;</w:t>
      </w:r>
    </w:p>
    <w:p w14:paraId="61FC62FF" w14:textId="77777777" w:rsidR="003E69F2" w:rsidRPr="007F63E5" w:rsidRDefault="003E69F2" w:rsidP="002B1201">
      <w:pPr>
        <w:ind w:right="-1" w:firstLine="567"/>
        <w:jc w:val="both"/>
      </w:pPr>
      <w:bookmarkStart w:id="143" w:name="dst102103"/>
      <w:bookmarkEnd w:id="143"/>
      <w:proofErr w:type="spellStart"/>
      <w:r w:rsidRPr="007F63E5">
        <w:t>Q</w:t>
      </w:r>
      <w:r w:rsidRPr="00641F31">
        <w:rPr>
          <w:vertAlign w:val="subscript"/>
        </w:rPr>
        <w:t>с.н.max</w:t>
      </w:r>
      <w:proofErr w:type="spellEnd"/>
      <w:r w:rsidRPr="00641F31">
        <w:rPr>
          <w:vertAlign w:val="subscript"/>
        </w:rPr>
        <w:t xml:space="preserve"> </w:t>
      </w:r>
      <w:r w:rsidRPr="007F63E5">
        <w:t>- максимально-часовой расход тепла на собственные нужды, Гкал/час;</w:t>
      </w:r>
    </w:p>
    <w:p w14:paraId="2A6EB32B" w14:textId="77777777" w:rsidR="003E69F2" w:rsidRPr="007F63E5" w:rsidRDefault="003E69F2" w:rsidP="002B1201">
      <w:pPr>
        <w:ind w:right="-1" w:firstLine="567"/>
        <w:jc w:val="both"/>
      </w:pPr>
      <w:bookmarkStart w:id="144" w:name="dst102104"/>
      <w:bookmarkEnd w:id="144"/>
      <w:proofErr w:type="spellStart"/>
      <w:r w:rsidRPr="007F63E5">
        <w:t>Q</w:t>
      </w:r>
      <w:r w:rsidRPr="00641F31">
        <w:rPr>
          <w:vertAlign w:val="subscript"/>
        </w:rPr>
        <w:t>п.с.max</w:t>
      </w:r>
      <w:proofErr w:type="spellEnd"/>
      <w:r w:rsidRPr="00641F31">
        <w:rPr>
          <w:vertAlign w:val="subscript"/>
        </w:rPr>
        <w:t xml:space="preserve"> </w:t>
      </w:r>
      <w:r w:rsidRPr="007F63E5">
        <w:t>- максимально-часовой расход тепла на потери в тепловых сетях, Гкал/час;</w:t>
      </w:r>
    </w:p>
    <w:p w14:paraId="73DC4CFD" w14:textId="77777777" w:rsidR="003E69F2" w:rsidRPr="007F63E5" w:rsidRDefault="003E69F2" w:rsidP="002B1201">
      <w:pPr>
        <w:ind w:right="-1" w:firstLine="567"/>
        <w:jc w:val="both"/>
      </w:pPr>
      <w:bookmarkStart w:id="145" w:name="dst102105"/>
      <w:bookmarkEnd w:id="145"/>
      <w:proofErr w:type="spellStart"/>
      <w:r w:rsidRPr="007F63E5">
        <w:t>Q</w:t>
      </w:r>
      <w:r w:rsidRPr="00641F31">
        <w:rPr>
          <w:vertAlign w:val="subscript"/>
        </w:rPr>
        <w:t>сум.от.max</w:t>
      </w:r>
      <w:proofErr w:type="spellEnd"/>
      <w:r w:rsidRPr="00641F31">
        <w:rPr>
          <w:vertAlign w:val="subscript"/>
        </w:rPr>
        <w:t xml:space="preserve"> </w:t>
      </w:r>
      <w:r w:rsidRPr="007F63E5">
        <w:t>- максимально-часовой расход тепла на отопление, Гкал/час;</w:t>
      </w:r>
    </w:p>
    <w:p w14:paraId="658273FA" w14:textId="77777777" w:rsidR="003E69F2" w:rsidRPr="007F63E5" w:rsidRDefault="003E69F2" w:rsidP="002B1201">
      <w:pPr>
        <w:ind w:right="-1" w:firstLine="567"/>
        <w:jc w:val="both"/>
      </w:pPr>
      <w:bookmarkStart w:id="146" w:name="dst102106"/>
      <w:bookmarkEnd w:id="146"/>
      <w:proofErr w:type="spellStart"/>
      <w:r w:rsidRPr="007F63E5">
        <w:t>Q</w:t>
      </w:r>
      <w:r w:rsidRPr="00641F31">
        <w:rPr>
          <w:vertAlign w:val="subscript"/>
        </w:rPr>
        <w:t>сум.в.max</w:t>
      </w:r>
      <w:proofErr w:type="spellEnd"/>
      <w:r w:rsidRPr="00641F31">
        <w:rPr>
          <w:vertAlign w:val="subscript"/>
        </w:rPr>
        <w:t xml:space="preserve"> </w:t>
      </w:r>
      <w:r w:rsidRPr="007F63E5">
        <w:t>- максимально-часовой расход тепла на вентиляцию, Гкал/час;</w:t>
      </w:r>
    </w:p>
    <w:p w14:paraId="58A83794" w14:textId="77777777" w:rsidR="003E69F2" w:rsidRPr="007F63E5" w:rsidRDefault="003E69F2" w:rsidP="002B1201">
      <w:pPr>
        <w:ind w:right="-1" w:firstLine="567"/>
        <w:jc w:val="both"/>
      </w:pPr>
      <w:bookmarkStart w:id="147" w:name="dst102107"/>
      <w:bookmarkEnd w:id="147"/>
      <w:proofErr w:type="spellStart"/>
      <w:r w:rsidRPr="007F63E5">
        <w:t>Q</w:t>
      </w:r>
      <w:r w:rsidRPr="00641F31">
        <w:rPr>
          <w:vertAlign w:val="subscript"/>
        </w:rPr>
        <w:t>сум.гв.max</w:t>
      </w:r>
      <w:proofErr w:type="spellEnd"/>
      <w:r w:rsidRPr="00641F31">
        <w:rPr>
          <w:vertAlign w:val="subscript"/>
        </w:rPr>
        <w:t xml:space="preserve"> </w:t>
      </w:r>
      <w:r w:rsidRPr="007F63E5">
        <w:t>- максимально-часовой расход тепла на горячее водоснабжение, Гкал/час.</w:t>
      </w:r>
    </w:p>
    <w:p w14:paraId="486908F9" w14:textId="77777777" w:rsidR="003E69F2" w:rsidRPr="007F63E5" w:rsidRDefault="003E69F2" w:rsidP="003E69F2">
      <w:pPr>
        <w:ind w:right="-1" w:firstLine="567"/>
        <w:jc w:val="both"/>
        <w:rPr>
          <w:i/>
          <w:iCs/>
        </w:rPr>
      </w:pPr>
    </w:p>
    <w:p w14:paraId="008A1AFE" w14:textId="77777777" w:rsidR="003E69F2" w:rsidRPr="007F63E5" w:rsidRDefault="003E69F2" w:rsidP="003E69F2">
      <w:pPr>
        <w:ind w:right="-1" w:firstLine="567"/>
        <w:jc w:val="both"/>
        <w:rPr>
          <w:i/>
          <w:iCs/>
        </w:rPr>
      </w:pPr>
      <w:r w:rsidRPr="007F63E5">
        <w:rPr>
          <w:i/>
          <w:iCs/>
        </w:rPr>
        <w:t>в) Объекты газоснабжения</w:t>
      </w:r>
    </w:p>
    <w:p w14:paraId="4D3A3047" w14:textId="77777777" w:rsidR="0000558C" w:rsidRPr="007F63E5" w:rsidRDefault="0000558C" w:rsidP="0000558C">
      <w:pPr>
        <w:ind w:right="-1" w:firstLine="567"/>
        <w:jc w:val="both"/>
      </w:pPr>
      <w:r w:rsidRPr="007F63E5">
        <w:t xml:space="preserve">1. </w:t>
      </w:r>
      <w:r w:rsidR="005008B8" w:rsidRPr="007F63E5">
        <w:t xml:space="preserve">Усредненный показатель удельного расхода природного газа на отопление, горячее водоснабжение, </w:t>
      </w:r>
      <w:proofErr w:type="spellStart"/>
      <w:r w:rsidR="005008B8" w:rsidRPr="007F63E5">
        <w:t>пищеприготовление</w:t>
      </w:r>
      <w:proofErr w:type="spellEnd"/>
      <w:r w:rsidRPr="007F63E5">
        <w:t xml:space="preserve"> (куб. м/</w:t>
      </w:r>
      <w:r w:rsidR="005008B8" w:rsidRPr="007F63E5">
        <w:t>чел. в час</w:t>
      </w:r>
      <w:r w:rsidRPr="007F63E5">
        <w:t xml:space="preserve">) определяется по </w:t>
      </w:r>
      <w:r w:rsidR="005358A4" w:rsidRPr="007F63E5">
        <w:t>СП 42-101-2003</w:t>
      </w:r>
      <w:r w:rsidR="00F224D2" w:rsidRPr="007F63E5">
        <w:t>.</w:t>
      </w:r>
    </w:p>
    <w:p w14:paraId="4C5B01DD" w14:textId="0700AD20" w:rsidR="005358A4" w:rsidRPr="007F63E5" w:rsidRDefault="005358A4" w:rsidP="005358A4">
      <w:pPr>
        <w:ind w:right="-1" w:firstLine="567"/>
        <w:jc w:val="both"/>
      </w:pPr>
      <w:r w:rsidRPr="007F63E5">
        <w:t>2. Расходы газа на индивидуально-бытовые нужды в многоквартирных домах в соответствии с п. 3.20 СП 42-101-2003 определены по сумме номинальных расходов газа газовыми приборами на расчётном участке, с учётом коэффициентов одновременности их действия по табл.</w:t>
      </w:r>
      <w:r w:rsidR="00334028">
        <w:t xml:space="preserve"> </w:t>
      </w:r>
      <w:r w:rsidRPr="007F63E5">
        <w:t>5 СП 42-101-2003.</w:t>
      </w:r>
    </w:p>
    <w:p w14:paraId="5A635A11" w14:textId="77777777" w:rsidR="008B253F" w:rsidRPr="008B253F" w:rsidRDefault="008B253F" w:rsidP="008B253F">
      <w:pPr>
        <w:widowControl w:val="0"/>
        <w:autoSpaceDE w:val="0"/>
        <w:autoSpaceDN w:val="0"/>
        <w:adjustRightInd w:val="0"/>
        <w:ind w:firstLine="568"/>
        <w:jc w:val="both"/>
      </w:pPr>
      <w:r w:rsidRPr="007F63E5">
        <w:t xml:space="preserve">3. </w:t>
      </w:r>
      <w:r w:rsidRPr="008B253F">
        <w:t xml:space="preserve">Для отдельных жилых домов и общественных зданий расчетный часовой расход газа </w:t>
      </w:r>
      <w:r w:rsidRPr="007F63E5">
        <w:rPr>
          <w:noProof/>
          <w:position w:val="-10"/>
        </w:rPr>
        <w:drawing>
          <wp:inline distT="0" distB="0" distL="0" distR="0" wp14:anchorId="66E63DDC" wp14:editId="29E01031">
            <wp:extent cx="228600" cy="266700"/>
            <wp:effectExtent l="0" t="0" r="0" b="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28600" cy="266700"/>
                    </a:xfrm>
                    <a:prstGeom prst="rect">
                      <a:avLst/>
                    </a:prstGeom>
                    <a:noFill/>
                    <a:ln>
                      <a:noFill/>
                    </a:ln>
                  </pic:spPr>
                </pic:pic>
              </a:graphicData>
            </a:graphic>
          </wp:inline>
        </w:drawing>
      </w:r>
      <w:r w:rsidRPr="008B253F">
        <w:t xml:space="preserve">, </w:t>
      </w:r>
      <w:r w:rsidRPr="007F63E5">
        <w:t>куб.</w:t>
      </w:r>
      <w:r w:rsidRPr="008B253F">
        <w:t>м/ч, следует определять по сумме номинальных расходов газа газовыми приборами с учетом коэффициента одновременности их действия по формуле</w:t>
      </w:r>
      <w:r w:rsidRPr="007F63E5">
        <w:t>:</w:t>
      </w:r>
    </w:p>
    <w:p w14:paraId="308335C3" w14:textId="77777777" w:rsidR="008B253F" w:rsidRPr="008B253F" w:rsidRDefault="008B253F" w:rsidP="008B253F">
      <w:pPr>
        <w:widowControl w:val="0"/>
        <w:autoSpaceDE w:val="0"/>
        <w:autoSpaceDN w:val="0"/>
        <w:adjustRightInd w:val="0"/>
        <w:ind w:firstLine="568"/>
        <w:jc w:val="both"/>
      </w:pPr>
    </w:p>
    <w:p w14:paraId="34B24FC9" w14:textId="77777777" w:rsidR="008B253F" w:rsidRPr="008B253F" w:rsidRDefault="008B253F" w:rsidP="008B253F">
      <w:pPr>
        <w:widowControl w:val="0"/>
        <w:autoSpaceDE w:val="0"/>
        <w:autoSpaceDN w:val="0"/>
        <w:adjustRightInd w:val="0"/>
        <w:jc w:val="center"/>
      </w:pPr>
      <w:r w:rsidRPr="007F63E5">
        <w:rPr>
          <w:noProof/>
          <w:position w:val="-16"/>
        </w:rPr>
        <w:drawing>
          <wp:inline distT="0" distB="0" distL="0" distR="0" wp14:anchorId="13D9F787" wp14:editId="2BF9B3B6">
            <wp:extent cx="1285875" cy="428625"/>
            <wp:effectExtent l="0" t="0" r="0" b="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285875" cy="428625"/>
                    </a:xfrm>
                    <a:prstGeom prst="rect">
                      <a:avLst/>
                    </a:prstGeom>
                    <a:noFill/>
                    <a:ln>
                      <a:noFill/>
                    </a:ln>
                  </pic:spPr>
                </pic:pic>
              </a:graphicData>
            </a:graphic>
          </wp:inline>
        </w:drawing>
      </w:r>
    </w:p>
    <w:p w14:paraId="37AB929C" w14:textId="77777777" w:rsidR="008B253F" w:rsidRPr="008B253F" w:rsidRDefault="008B253F" w:rsidP="008B253F">
      <w:pPr>
        <w:widowControl w:val="0"/>
        <w:autoSpaceDE w:val="0"/>
        <w:autoSpaceDN w:val="0"/>
        <w:adjustRightInd w:val="0"/>
      </w:pPr>
      <w:r w:rsidRPr="008B253F">
        <w:t xml:space="preserve"> где </w:t>
      </w:r>
      <w:r w:rsidRPr="007F63E5">
        <w:rPr>
          <w:noProof/>
          <w:position w:val="-16"/>
        </w:rPr>
        <w:drawing>
          <wp:inline distT="0" distB="0" distL="0" distR="0" wp14:anchorId="25701367" wp14:editId="57A5186E">
            <wp:extent cx="638175" cy="428625"/>
            <wp:effectExtent l="0" t="0" r="0"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38175" cy="428625"/>
                    </a:xfrm>
                    <a:prstGeom prst="rect">
                      <a:avLst/>
                    </a:prstGeom>
                    <a:noFill/>
                    <a:ln>
                      <a:noFill/>
                    </a:ln>
                  </pic:spPr>
                </pic:pic>
              </a:graphicData>
            </a:graphic>
          </wp:inline>
        </w:drawing>
      </w:r>
      <w:r w:rsidRPr="008B253F">
        <w:t xml:space="preserve">- сумма произведений величин </w:t>
      </w:r>
      <w:r w:rsidRPr="007F63E5">
        <w:rPr>
          <w:noProof/>
          <w:position w:val="-9"/>
        </w:rPr>
        <w:drawing>
          <wp:inline distT="0" distB="0" distL="0" distR="0" wp14:anchorId="73A70EC5" wp14:editId="6AEEA176">
            <wp:extent cx="333375" cy="228600"/>
            <wp:effectExtent l="0" t="0" r="0"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33375" cy="228600"/>
                    </a:xfrm>
                    <a:prstGeom prst="rect">
                      <a:avLst/>
                    </a:prstGeom>
                    <a:noFill/>
                    <a:ln>
                      <a:noFill/>
                    </a:ln>
                  </pic:spPr>
                </pic:pic>
              </a:graphicData>
            </a:graphic>
          </wp:inline>
        </w:drawing>
      </w:r>
      <w:r w:rsidRPr="008B253F">
        <w:t xml:space="preserve">, </w:t>
      </w:r>
      <w:r w:rsidRPr="007F63E5">
        <w:rPr>
          <w:noProof/>
          <w:position w:val="-9"/>
        </w:rPr>
        <w:drawing>
          <wp:inline distT="0" distB="0" distL="0" distR="0" wp14:anchorId="5FB51C7C" wp14:editId="42129B30">
            <wp:extent cx="333375" cy="228600"/>
            <wp:effectExtent l="0" t="0" r="0"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33375" cy="228600"/>
                    </a:xfrm>
                    <a:prstGeom prst="rect">
                      <a:avLst/>
                    </a:prstGeom>
                    <a:noFill/>
                    <a:ln>
                      <a:noFill/>
                    </a:ln>
                  </pic:spPr>
                </pic:pic>
              </a:graphicData>
            </a:graphic>
          </wp:inline>
        </w:drawing>
      </w:r>
      <w:r w:rsidRPr="008B253F">
        <w:t xml:space="preserve">и </w:t>
      </w:r>
      <w:r w:rsidRPr="007F63E5">
        <w:rPr>
          <w:noProof/>
          <w:position w:val="-9"/>
        </w:rPr>
        <w:drawing>
          <wp:inline distT="0" distB="0" distL="0" distR="0" wp14:anchorId="5ED8479E" wp14:editId="2A4067AB">
            <wp:extent cx="161925" cy="228600"/>
            <wp:effectExtent l="0" t="0" r="0"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61925" cy="228600"/>
                    </a:xfrm>
                    <a:prstGeom prst="rect">
                      <a:avLst/>
                    </a:prstGeom>
                    <a:noFill/>
                    <a:ln>
                      <a:noFill/>
                    </a:ln>
                  </pic:spPr>
                </pic:pic>
              </a:graphicData>
            </a:graphic>
          </wp:inline>
        </w:drawing>
      </w:r>
      <w:r w:rsidRPr="008B253F">
        <w:t xml:space="preserve">от </w:t>
      </w:r>
      <w:r w:rsidRPr="007F63E5">
        <w:rPr>
          <w:noProof/>
          <w:position w:val="-6"/>
        </w:rPr>
        <w:drawing>
          <wp:inline distT="0" distB="0" distL="0" distR="0" wp14:anchorId="03D5DAD9" wp14:editId="3E397480">
            <wp:extent cx="85725" cy="161925"/>
            <wp:effectExtent l="0" t="0" r="0"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85725" cy="161925"/>
                    </a:xfrm>
                    <a:prstGeom prst="rect">
                      <a:avLst/>
                    </a:prstGeom>
                    <a:noFill/>
                    <a:ln>
                      <a:noFill/>
                    </a:ln>
                  </pic:spPr>
                </pic:pic>
              </a:graphicData>
            </a:graphic>
          </wp:inline>
        </w:drawing>
      </w:r>
      <w:r w:rsidRPr="008B253F">
        <w:t xml:space="preserve">до </w:t>
      </w:r>
      <w:r w:rsidRPr="007F63E5">
        <w:rPr>
          <w:noProof/>
          <w:position w:val="-5"/>
        </w:rPr>
        <w:drawing>
          <wp:inline distT="0" distB="0" distL="0" distR="0" wp14:anchorId="3D3718C9" wp14:editId="05BE9909">
            <wp:extent cx="161925" cy="142875"/>
            <wp:effectExtent l="0" t="0" r="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61925" cy="142875"/>
                    </a:xfrm>
                    <a:prstGeom prst="rect">
                      <a:avLst/>
                    </a:prstGeom>
                    <a:noFill/>
                    <a:ln>
                      <a:noFill/>
                    </a:ln>
                  </pic:spPr>
                </pic:pic>
              </a:graphicData>
            </a:graphic>
          </wp:inline>
        </w:drawing>
      </w:r>
      <w:r w:rsidRPr="008B253F">
        <w:t xml:space="preserve">; </w:t>
      </w:r>
    </w:p>
    <w:p w14:paraId="4C24342D" w14:textId="19C3636D" w:rsidR="008B253F" w:rsidRPr="008B253F" w:rsidRDefault="008B253F" w:rsidP="008B253F">
      <w:pPr>
        <w:widowControl w:val="0"/>
        <w:autoSpaceDE w:val="0"/>
        <w:autoSpaceDN w:val="0"/>
        <w:adjustRightInd w:val="0"/>
        <w:ind w:firstLine="568"/>
        <w:jc w:val="both"/>
      </w:pPr>
      <w:r w:rsidRPr="007F63E5">
        <w:rPr>
          <w:noProof/>
          <w:position w:val="-9"/>
        </w:rPr>
        <w:drawing>
          <wp:inline distT="0" distB="0" distL="0" distR="0" wp14:anchorId="7C01A2B7" wp14:editId="65CC4C60">
            <wp:extent cx="333375" cy="228600"/>
            <wp:effectExtent l="0" t="0" r="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33375" cy="228600"/>
                    </a:xfrm>
                    <a:prstGeom prst="rect">
                      <a:avLst/>
                    </a:prstGeom>
                    <a:noFill/>
                    <a:ln>
                      <a:noFill/>
                    </a:ln>
                  </pic:spPr>
                </pic:pic>
              </a:graphicData>
            </a:graphic>
          </wp:inline>
        </w:drawing>
      </w:r>
      <w:r w:rsidRPr="008B253F">
        <w:t>- коэффициент одновременности, принимаемый для жилых домов по табл</w:t>
      </w:r>
      <w:r w:rsidR="00334028">
        <w:t>.</w:t>
      </w:r>
      <w:r w:rsidRPr="008B253F">
        <w:t xml:space="preserve"> 5</w:t>
      </w:r>
      <w:r w:rsidRPr="007F63E5">
        <w:t xml:space="preserve"> СП 42-101-2003;</w:t>
      </w:r>
    </w:p>
    <w:p w14:paraId="23F28375" w14:textId="77777777" w:rsidR="008B253F" w:rsidRPr="008B253F" w:rsidRDefault="008B253F" w:rsidP="008B253F">
      <w:pPr>
        <w:widowControl w:val="0"/>
        <w:autoSpaceDE w:val="0"/>
        <w:autoSpaceDN w:val="0"/>
        <w:adjustRightInd w:val="0"/>
        <w:ind w:firstLine="568"/>
        <w:jc w:val="both"/>
      </w:pPr>
      <w:r w:rsidRPr="007F63E5">
        <w:rPr>
          <w:noProof/>
          <w:position w:val="-9"/>
        </w:rPr>
        <w:drawing>
          <wp:inline distT="0" distB="0" distL="0" distR="0" wp14:anchorId="699AEF7D" wp14:editId="77E28ED6">
            <wp:extent cx="333375" cy="228600"/>
            <wp:effectExtent l="0" t="0" r="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33375" cy="228600"/>
                    </a:xfrm>
                    <a:prstGeom prst="rect">
                      <a:avLst/>
                    </a:prstGeom>
                    <a:noFill/>
                    <a:ln>
                      <a:noFill/>
                    </a:ln>
                  </pic:spPr>
                </pic:pic>
              </a:graphicData>
            </a:graphic>
          </wp:inline>
        </w:drawing>
      </w:r>
      <w:r w:rsidRPr="008B253F">
        <w:t xml:space="preserve">- номинальный расход газа прибором или группой приборов, </w:t>
      </w:r>
      <w:r w:rsidRPr="007F63E5">
        <w:t>куб.</w:t>
      </w:r>
      <w:r w:rsidRPr="008B253F">
        <w:t>м/ч, принимаемый по паспортным данным или техническим характеристикам приборов;</w:t>
      </w:r>
    </w:p>
    <w:p w14:paraId="29A9E291" w14:textId="77777777" w:rsidR="008B253F" w:rsidRPr="008B253F" w:rsidRDefault="008B253F" w:rsidP="008B253F">
      <w:pPr>
        <w:widowControl w:val="0"/>
        <w:autoSpaceDE w:val="0"/>
        <w:autoSpaceDN w:val="0"/>
        <w:adjustRightInd w:val="0"/>
        <w:ind w:firstLine="568"/>
        <w:jc w:val="both"/>
      </w:pPr>
      <w:r w:rsidRPr="007F63E5">
        <w:rPr>
          <w:noProof/>
          <w:position w:val="-9"/>
        </w:rPr>
        <w:drawing>
          <wp:inline distT="0" distB="0" distL="0" distR="0" wp14:anchorId="498E8E52" wp14:editId="7CF6ACE3">
            <wp:extent cx="161925" cy="228600"/>
            <wp:effectExtent l="0" t="0" r="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61925" cy="228600"/>
                    </a:xfrm>
                    <a:prstGeom prst="rect">
                      <a:avLst/>
                    </a:prstGeom>
                    <a:noFill/>
                    <a:ln>
                      <a:noFill/>
                    </a:ln>
                  </pic:spPr>
                </pic:pic>
              </a:graphicData>
            </a:graphic>
          </wp:inline>
        </w:drawing>
      </w:r>
      <w:r w:rsidRPr="008B253F">
        <w:t>- число однотипных приборов или групп приборов;</w:t>
      </w:r>
    </w:p>
    <w:p w14:paraId="75659DF4" w14:textId="77777777" w:rsidR="0000558C" w:rsidRPr="007F63E5" w:rsidRDefault="008B253F" w:rsidP="008B253F">
      <w:pPr>
        <w:widowControl w:val="0"/>
        <w:autoSpaceDE w:val="0"/>
        <w:autoSpaceDN w:val="0"/>
        <w:adjustRightInd w:val="0"/>
        <w:ind w:firstLine="568"/>
        <w:jc w:val="both"/>
      </w:pPr>
      <w:r w:rsidRPr="007F63E5">
        <w:rPr>
          <w:noProof/>
          <w:position w:val="-5"/>
        </w:rPr>
        <w:drawing>
          <wp:inline distT="0" distB="0" distL="0" distR="0" wp14:anchorId="1E537D26" wp14:editId="03F4D7E0">
            <wp:extent cx="161925" cy="142875"/>
            <wp:effectExtent l="0" t="0" r="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61925" cy="142875"/>
                    </a:xfrm>
                    <a:prstGeom prst="rect">
                      <a:avLst/>
                    </a:prstGeom>
                    <a:noFill/>
                    <a:ln>
                      <a:noFill/>
                    </a:ln>
                  </pic:spPr>
                </pic:pic>
              </a:graphicData>
            </a:graphic>
          </wp:inline>
        </w:drawing>
      </w:r>
      <w:r w:rsidRPr="008B253F">
        <w:t>- число типов приборов или групп приборов.</w:t>
      </w:r>
    </w:p>
    <w:p w14:paraId="56698C34" w14:textId="77777777" w:rsidR="008B253F" w:rsidRPr="007F63E5" w:rsidRDefault="008B253F" w:rsidP="008B253F">
      <w:pPr>
        <w:pStyle w:val="24"/>
        <w:ind w:firstLine="568"/>
        <w:rPr>
          <w:rFonts w:eastAsia="Times New Roman"/>
          <w:i w:val="0"/>
          <w:noProof w:val="0"/>
        </w:rPr>
      </w:pPr>
      <w:r w:rsidRPr="007F63E5">
        <w:rPr>
          <w:rFonts w:eastAsia="Times New Roman"/>
          <w:i w:val="0"/>
          <w:noProof w:val="0"/>
        </w:rPr>
        <w:t xml:space="preserve">4. Максимальный расчетный часовой расход газа </w:t>
      </w:r>
      <w:r w:rsidRPr="007F63E5">
        <w:rPr>
          <w:rFonts w:eastAsia="Times New Roman"/>
          <w:i w:val="0"/>
          <w:position w:val="-10"/>
        </w:rPr>
        <w:drawing>
          <wp:inline distT="0" distB="0" distL="0" distR="0" wp14:anchorId="630A6146" wp14:editId="20429D6A">
            <wp:extent cx="228600" cy="266700"/>
            <wp:effectExtent l="0" t="0" r="0" b="0"/>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28600" cy="266700"/>
                    </a:xfrm>
                    <a:prstGeom prst="rect">
                      <a:avLst/>
                    </a:prstGeom>
                    <a:noFill/>
                    <a:ln>
                      <a:noFill/>
                    </a:ln>
                  </pic:spPr>
                </pic:pic>
              </a:graphicData>
            </a:graphic>
          </wp:inline>
        </w:drawing>
      </w:r>
      <w:r w:rsidRPr="007F63E5">
        <w:rPr>
          <w:rFonts w:eastAsia="Times New Roman"/>
          <w:i w:val="0"/>
          <w:noProof w:val="0"/>
        </w:rPr>
        <w:t xml:space="preserve">, куб.м/ч, при 0 °С и давлении газа 0,1 МПа (760 мм </w:t>
      </w:r>
      <w:proofErr w:type="spellStart"/>
      <w:r w:rsidRPr="007F63E5">
        <w:rPr>
          <w:rFonts w:eastAsia="Times New Roman"/>
          <w:i w:val="0"/>
          <w:noProof w:val="0"/>
        </w:rPr>
        <w:t>рт.ст</w:t>
      </w:r>
      <w:proofErr w:type="spellEnd"/>
      <w:r w:rsidRPr="007F63E5">
        <w:rPr>
          <w:rFonts w:eastAsia="Times New Roman"/>
          <w:i w:val="0"/>
          <w:noProof w:val="0"/>
        </w:rPr>
        <w:t>.) на хозяйственно-бытовые и производственные нужды следует определять как долю годового расхода по формуле</w:t>
      </w:r>
    </w:p>
    <w:p w14:paraId="2A349CC1" w14:textId="77777777" w:rsidR="008B253F" w:rsidRPr="008B253F" w:rsidRDefault="008B253F" w:rsidP="008B253F">
      <w:pPr>
        <w:widowControl w:val="0"/>
        <w:autoSpaceDE w:val="0"/>
        <w:autoSpaceDN w:val="0"/>
        <w:adjustRightInd w:val="0"/>
        <w:ind w:firstLine="568"/>
        <w:jc w:val="both"/>
      </w:pPr>
    </w:p>
    <w:p w14:paraId="3F6E673D" w14:textId="77777777" w:rsidR="008B253F" w:rsidRPr="008B253F" w:rsidRDefault="008B253F" w:rsidP="008B253F">
      <w:pPr>
        <w:widowControl w:val="0"/>
        <w:autoSpaceDE w:val="0"/>
        <w:autoSpaceDN w:val="0"/>
        <w:adjustRightInd w:val="0"/>
        <w:jc w:val="center"/>
      </w:pPr>
      <w:r w:rsidRPr="007F63E5">
        <w:rPr>
          <w:noProof/>
          <w:position w:val="-10"/>
        </w:rPr>
        <w:drawing>
          <wp:inline distT="0" distB="0" distL="0" distR="0" wp14:anchorId="369D9CF6" wp14:editId="579B5EB6">
            <wp:extent cx="914400" cy="276225"/>
            <wp:effectExtent l="0" t="0" r="0" b="0"/>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914400" cy="276225"/>
                    </a:xfrm>
                    <a:prstGeom prst="rect">
                      <a:avLst/>
                    </a:prstGeom>
                    <a:noFill/>
                    <a:ln>
                      <a:noFill/>
                    </a:ln>
                  </pic:spPr>
                </pic:pic>
              </a:graphicData>
            </a:graphic>
          </wp:inline>
        </w:drawing>
      </w:r>
    </w:p>
    <w:p w14:paraId="097B61CF" w14:textId="77777777" w:rsidR="008B253F" w:rsidRPr="008B253F" w:rsidRDefault="008B253F" w:rsidP="008B253F">
      <w:pPr>
        <w:widowControl w:val="0"/>
        <w:autoSpaceDE w:val="0"/>
        <w:autoSpaceDN w:val="0"/>
        <w:adjustRightInd w:val="0"/>
        <w:jc w:val="both"/>
      </w:pPr>
    </w:p>
    <w:p w14:paraId="5D640316" w14:textId="77777777" w:rsidR="008B253F" w:rsidRPr="008B253F" w:rsidRDefault="008B253F" w:rsidP="008B253F">
      <w:pPr>
        <w:widowControl w:val="0"/>
        <w:autoSpaceDE w:val="0"/>
        <w:autoSpaceDN w:val="0"/>
        <w:adjustRightInd w:val="0"/>
        <w:jc w:val="both"/>
      </w:pPr>
      <w:r w:rsidRPr="008B253F">
        <w:t xml:space="preserve">где </w:t>
      </w:r>
      <w:r w:rsidRPr="007F63E5">
        <w:rPr>
          <w:noProof/>
          <w:position w:val="-10"/>
        </w:rPr>
        <w:drawing>
          <wp:inline distT="0" distB="0" distL="0" distR="0" wp14:anchorId="7E8D41AF" wp14:editId="0C1DC10D">
            <wp:extent cx="371475" cy="266700"/>
            <wp:effectExtent l="0" t="0" r="0" b="0"/>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8"/>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71475" cy="266700"/>
                    </a:xfrm>
                    <a:prstGeom prst="rect">
                      <a:avLst/>
                    </a:prstGeom>
                    <a:noFill/>
                    <a:ln>
                      <a:noFill/>
                    </a:ln>
                  </pic:spPr>
                </pic:pic>
              </a:graphicData>
            </a:graphic>
          </wp:inline>
        </w:drawing>
      </w:r>
      <w:r w:rsidRPr="008B253F">
        <w:t xml:space="preserve">- коэффициент часового максимума (коэффициент перехода от годового расхода к максимальному часовому расходу газа); </w:t>
      </w:r>
    </w:p>
    <w:p w14:paraId="60D7485E" w14:textId="77777777" w:rsidR="008B253F" w:rsidRPr="008B253F" w:rsidRDefault="008B253F" w:rsidP="008B253F">
      <w:pPr>
        <w:widowControl w:val="0"/>
        <w:autoSpaceDE w:val="0"/>
        <w:autoSpaceDN w:val="0"/>
        <w:adjustRightInd w:val="0"/>
        <w:ind w:firstLine="568"/>
        <w:jc w:val="both"/>
      </w:pPr>
      <w:r w:rsidRPr="007F63E5">
        <w:rPr>
          <w:noProof/>
          <w:position w:val="-9"/>
        </w:rPr>
        <w:drawing>
          <wp:inline distT="0" distB="0" distL="0" distR="0" wp14:anchorId="6C83C78B" wp14:editId="168B05B3">
            <wp:extent cx="219075" cy="238125"/>
            <wp:effectExtent l="0" t="0" r="0" b="0"/>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9"/>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19075" cy="238125"/>
                    </a:xfrm>
                    <a:prstGeom prst="rect">
                      <a:avLst/>
                    </a:prstGeom>
                    <a:noFill/>
                    <a:ln>
                      <a:noFill/>
                    </a:ln>
                  </pic:spPr>
                </pic:pic>
              </a:graphicData>
            </a:graphic>
          </wp:inline>
        </w:drawing>
      </w:r>
      <w:r w:rsidRPr="008B253F">
        <w:t xml:space="preserve">- годовой расход газа, </w:t>
      </w:r>
      <w:r w:rsidRPr="007F63E5">
        <w:t>куб.</w:t>
      </w:r>
      <w:r w:rsidRPr="008B253F">
        <w:t xml:space="preserve">м/год. </w:t>
      </w:r>
    </w:p>
    <w:p w14:paraId="3E003523" w14:textId="24089D12" w:rsidR="0000558C" w:rsidRPr="007F63E5" w:rsidRDefault="008B253F" w:rsidP="003E69F2">
      <w:pPr>
        <w:ind w:right="-1" w:firstLine="567"/>
        <w:jc w:val="both"/>
      </w:pPr>
      <w:r w:rsidRPr="007F63E5">
        <w:t>5</w:t>
      </w:r>
      <w:r w:rsidR="0000558C" w:rsidRPr="007F63E5">
        <w:t>. Согласно СП 62.13330.2011</w:t>
      </w:r>
      <w:r w:rsidR="00334028">
        <w:t>*</w:t>
      </w:r>
      <w:r w:rsidR="0000558C" w:rsidRPr="007F63E5">
        <w:t>, годовые расходы газа на нужды предприятий торговли, предприятий бытового обслуживания непроизводственного характера и т.п., следует принимать в размере до 5% суммарного расхода теплоты на жилые дома, приведенного в таблице.</w:t>
      </w:r>
    </w:p>
    <w:p w14:paraId="29034447" w14:textId="77777777" w:rsidR="008B253F" w:rsidRPr="007F63E5" w:rsidRDefault="008B253F" w:rsidP="003E69F2">
      <w:pPr>
        <w:ind w:right="-1" w:firstLine="567"/>
        <w:jc w:val="both"/>
      </w:pPr>
      <w:r w:rsidRPr="007F63E5">
        <w:t>6. Расходы газа на нужды отопления и горячего водоснабжения приняты в соответствии с указаниями СП 30.13330.2020, СП 60.13330.2020, СП 124.13330.2012. Расходы на многоквартирные жилые дома прин</w:t>
      </w:r>
      <w:r w:rsidR="00F224D2" w:rsidRPr="007F63E5">
        <w:t>имаются</w:t>
      </w:r>
      <w:r w:rsidRPr="007F63E5">
        <w:t xml:space="preserve"> с учётом коэффициента одновременности работы отопительных котлов - 0,85.</w:t>
      </w:r>
    </w:p>
    <w:p w14:paraId="7D5F12FC" w14:textId="77777777" w:rsidR="003E69F2" w:rsidRPr="007F63E5" w:rsidRDefault="003E69F2" w:rsidP="003E69F2">
      <w:pPr>
        <w:ind w:right="-1" w:firstLine="567"/>
        <w:jc w:val="both"/>
        <w:rPr>
          <w:i/>
          <w:iCs/>
        </w:rPr>
      </w:pPr>
    </w:p>
    <w:p w14:paraId="43683A6B" w14:textId="77777777" w:rsidR="003E69F2" w:rsidRPr="007F63E5" w:rsidRDefault="003E69F2" w:rsidP="003E69F2">
      <w:pPr>
        <w:ind w:right="-1" w:firstLine="567"/>
        <w:jc w:val="both"/>
        <w:rPr>
          <w:i/>
          <w:iCs/>
        </w:rPr>
      </w:pPr>
      <w:r w:rsidRPr="007F63E5">
        <w:rPr>
          <w:i/>
          <w:iCs/>
        </w:rPr>
        <w:t>г) Объекты водоснабжения</w:t>
      </w:r>
    </w:p>
    <w:p w14:paraId="1095F1DE" w14:textId="77777777" w:rsidR="002F677E" w:rsidRPr="007F63E5" w:rsidRDefault="002F677E" w:rsidP="002F677E">
      <w:pPr>
        <w:ind w:right="-1" w:firstLine="567"/>
        <w:jc w:val="both"/>
      </w:pPr>
      <w:bookmarkStart w:id="148" w:name="dst101969"/>
      <w:bookmarkEnd w:id="148"/>
      <w:r w:rsidRPr="007F63E5">
        <w:lastRenderedPageBreak/>
        <w:t>1. Показатель определяется путем деления расчетного среднесуточного расхода воды питьевого качества в населенном пункте на количество жителей.</w:t>
      </w:r>
    </w:p>
    <w:p w14:paraId="636C80B4" w14:textId="77777777" w:rsidR="002F677E" w:rsidRPr="007F63E5" w:rsidRDefault="002F677E" w:rsidP="002F677E">
      <w:pPr>
        <w:ind w:right="-1" w:firstLine="567"/>
        <w:jc w:val="both"/>
      </w:pPr>
      <w:bookmarkStart w:id="149" w:name="dst101970"/>
      <w:bookmarkEnd w:id="149"/>
      <w:r w:rsidRPr="007F63E5">
        <w:t>2. Средний суточный расход питьевой воды (куб. м/сутки) определяется по СП 30.13330.20</w:t>
      </w:r>
      <w:r w:rsidR="00CA7E72">
        <w:t xml:space="preserve">20 </w:t>
      </w:r>
      <w:r w:rsidRPr="007F63E5">
        <w:t>и складывается из расходов на:</w:t>
      </w:r>
    </w:p>
    <w:p w14:paraId="549255ED" w14:textId="77777777" w:rsidR="002F677E" w:rsidRPr="007F63E5" w:rsidRDefault="002F677E" w:rsidP="002F677E">
      <w:pPr>
        <w:ind w:right="-1" w:firstLine="567"/>
        <w:jc w:val="both"/>
      </w:pPr>
      <w:bookmarkStart w:id="150" w:name="dst101971"/>
      <w:bookmarkEnd w:id="150"/>
      <w:r w:rsidRPr="007F63E5">
        <w:t>1) хозяйственно-питьевые нужды населения (суммируются расходы для разных типов застройки):</w:t>
      </w:r>
    </w:p>
    <w:p w14:paraId="0CF74B74" w14:textId="77777777" w:rsidR="002F677E" w:rsidRPr="007F63E5" w:rsidRDefault="002F677E" w:rsidP="002F677E">
      <w:pPr>
        <w:ind w:right="-1" w:firstLine="567"/>
        <w:jc w:val="both"/>
      </w:pPr>
      <w:bookmarkStart w:id="151" w:name="dst101972"/>
      <w:bookmarkEnd w:id="151"/>
      <w:r w:rsidRPr="007F63E5">
        <w:t>- для каждого вида застройки общая норма расхода воды в сутки со средним за год водопотреблением (из приложения А2 СП 30.13330.20</w:t>
      </w:r>
      <w:r w:rsidR="00CA7E72">
        <w:t>20</w:t>
      </w:r>
      <w:r w:rsidRPr="007F63E5">
        <w:t xml:space="preserve"> умножается на количество жителей;</w:t>
      </w:r>
    </w:p>
    <w:p w14:paraId="06165944" w14:textId="77777777" w:rsidR="002F677E" w:rsidRPr="007F63E5" w:rsidRDefault="002F677E" w:rsidP="002F677E">
      <w:pPr>
        <w:ind w:right="-1" w:firstLine="567"/>
        <w:jc w:val="both"/>
      </w:pPr>
      <w:bookmarkStart w:id="152" w:name="dst101973"/>
      <w:bookmarkEnd w:id="152"/>
      <w:r w:rsidRPr="007F63E5">
        <w:t>2) объекты социально-культурного и коммунально-бытового назначения:</w:t>
      </w:r>
    </w:p>
    <w:p w14:paraId="06C54827" w14:textId="1A0D440F" w:rsidR="002F677E" w:rsidRPr="007F63E5" w:rsidRDefault="002F677E" w:rsidP="000D6101">
      <w:pPr>
        <w:ind w:right="-1" w:firstLine="567"/>
        <w:jc w:val="both"/>
      </w:pPr>
      <w:bookmarkStart w:id="153" w:name="dst101974"/>
      <w:bookmarkEnd w:id="153"/>
      <w:r w:rsidRPr="007F63E5">
        <w:t>- для каждого вида объекта социальной сферы общая норма расхода воды в сутки со средним за год водопотреблением принимается по нормам из приложения А2 к СП 30.13330.20</w:t>
      </w:r>
      <w:r w:rsidR="00CA7E72">
        <w:t>20</w:t>
      </w:r>
      <w:bookmarkStart w:id="154" w:name="dst101975"/>
      <w:bookmarkEnd w:id="154"/>
      <w:r w:rsidR="000D6101">
        <w:t xml:space="preserve"> </w:t>
      </w:r>
      <w:r w:rsidRPr="007F63E5">
        <w:t>или общий расход воды на объекты социальной сферы ориентировочно принимается 10 - 15% от расхода воды на хозяйственно-питьевые нужды населения;</w:t>
      </w:r>
    </w:p>
    <w:p w14:paraId="596DBF42" w14:textId="77777777" w:rsidR="002F677E" w:rsidRPr="007F63E5" w:rsidRDefault="002F677E" w:rsidP="002F677E">
      <w:pPr>
        <w:ind w:right="-1" w:firstLine="567"/>
        <w:jc w:val="both"/>
      </w:pPr>
      <w:bookmarkStart w:id="155" w:name="dst101976"/>
      <w:bookmarkEnd w:id="155"/>
      <w:r w:rsidRPr="007F63E5">
        <w:t>3) производственные и складские объекты:</w:t>
      </w:r>
    </w:p>
    <w:p w14:paraId="624F1E91" w14:textId="77777777" w:rsidR="002F677E" w:rsidRPr="007F63E5" w:rsidRDefault="002F677E" w:rsidP="002F677E">
      <w:pPr>
        <w:ind w:right="-1" w:firstLine="567"/>
        <w:jc w:val="both"/>
      </w:pPr>
      <w:bookmarkStart w:id="156" w:name="dst101977"/>
      <w:bookmarkEnd w:id="156"/>
      <w:r w:rsidRPr="007F63E5">
        <w:t>- расходы на питьевые и душевые нужды рабочих - по нормам приложения А2 СП 30.13330.20</w:t>
      </w:r>
      <w:r w:rsidR="003F681B">
        <w:t>20</w:t>
      </w:r>
    </w:p>
    <w:p w14:paraId="1054877B" w14:textId="77777777" w:rsidR="002F677E" w:rsidRPr="007F63E5" w:rsidRDefault="002F677E" w:rsidP="002F677E">
      <w:pPr>
        <w:ind w:right="-1" w:firstLine="567"/>
        <w:jc w:val="both"/>
      </w:pPr>
      <w:bookmarkStart w:id="157" w:name="dst101978"/>
      <w:bookmarkEnd w:id="157"/>
      <w:r w:rsidRPr="007F63E5">
        <w:t>- расходы на технологические нужды (данные предоставляются собственниками производства или разработчиками проекта);</w:t>
      </w:r>
    </w:p>
    <w:p w14:paraId="15DE3541" w14:textId="77777777" w:rsidR="002F677E" w:rsidRPr="007F63E5" w:rsidRDefault="002F677E" w:rsidP="002F677E">
      <w:pPr>
        <w:ind w:right="-1" w:firstLine="567"/>
        <w:jc w:val="both"/>
      </w:pPr>
      <w:bookmarkStart w:id="158" w:name="dst101979"/>
      <w:bookmarkEnd w:id="158"/>
      <w:r w:rsidRPr="007F63E5">
        <w:t>4) расходы воды на восстановление пожарного запаса воды.</w:t>
      </w:r>
    </w:p>
    <w:p w14:paraId="08ADC19A" w14:textId="77777777" w:rsidR="002F677E" w:rsidRPr="007F63E5" w:rsidRDefault="002F677E" w:rsidP="002F677E">
      <w:pPr>
        <w:ind w:right="-1" w:firstLine="567"/>
        <w:jc w:val="both"/>
      </w:pPr>
      <w:r w:rsidRPr="007F63E5">
        <w:t>Расходы воды на наружное пожаротушение и расчетное количество одновременных пожаров принимаются в соответствии с СП 8.13130.20</w:t>
      </w:r>
      <w:r w:rsidR="00842A25">
        <w:t>20</w:t>
      </w:r>
      <w:r w:rsidRPr="007F63E5">
        <w:t xml:space="preserve"> исходя из численности населения и объема зданий.</w:t>
      </w:r>
    </w:p>
    <w:p w14:paraId="0CE8F343" w14:textId="77777777" w:rsidR="002F677E" w:rsidRPr="007F63E5" w:rsidRDefault="002F677E" w:rsidP="002F677E">
      <w:pPr>
        <w:ind w:right="-1" w:firstLine="567"/>
        <w:jc w:val="both"/>
      </w:pPr>
      <w:bookmarkStart w:id="159" w:name="dst101981"/>
      <w:bookmarkEnd w:id="159"/>
      <w:r w:rsidRPr="007F63E5">
        <w:t>Продолжительность тушения пожара - 3 часа. Следует предусматривать восстановление противопожарного запаса воды в течение 24 часов. Суточный расход воды на восстановление пожарного запаса (куб. м/сутки) равен расчетному объему воды, требуемой на пожаротушение.</w:t>
      </w:r>
    </w:p>
    <w:p w14:paraId="5FC8FB4C" w14:textId="77777777" w:rsidR="002F677E" w:rsidRPr="007F63E5" w:rsidRDefault="002F677E" w:rsidP="002F677E">
      <w:pPr>
        <w:ind w:right="-1" w:firstLine="567"/>
        <w:jc w:val="both"/>
      </w:pPr>
      <w:bookmarkStart w:id="160" w:name="dst101982"/>
      <w:bookmarkEnd w:id="160"/>
      <w:r w:rsidRPr="007F63E5">
        <w:t>5) расходы воды на полив территории.</w:t>
      </w:r>
    </w:p>
    <w:p w14:paraId="3C5D8806" w14:textId="442ECD6C" w:rsidR="002F677E" w:rsidRPr="007F63E5" w:rsidRDefault="002F677E" w:rsidP="002F677E">
      <w:pPr>
        <w:ind w:right="-1" w:firstLine="567"/>
        <w:jc w:val="both"/>
      </w:pPr>
      <w:bookmarkStart w:id="161" w:name="dst101983"/>
      <w:bookmarkEnd w:id="161"/>
      <w:r w:rsidRPr="007F63E5">
        <w:t xml:space="preserve">В соответствии с </w:t>
      </w:r>
      <w:r w:rsidR="000D6101" w:rsidRPr="000D6101">
        <w:t>СП 31.13330.2012</w:t>
      </w:r>
      <w:r w:rsidR="000D6101">
        <w:t xml:space="preserve"> </w:t>
      </w:r>
      <w:r w:rsidRPr="007F63E5">
        <w:t>таблица 3 норма на полив улиц и зеленых насаждений принята 50 л/человека в сутки. Предусмотрено, что вода на полив отбирается из поверхностных источников и поэтому в расчете хозяйственно-питьевого водопотребления не учитывается.</w:t>
      </w:r>
    </w:p>
    <w:p w14:paraId="6B3819DB" w14:textId="77777777" w:rsidR="002F677E" w:rsidRPr="007F63E5" w:rsidRDefault="002F677E" w:rsidP="002F677E">
      <w:pPr>
        <w:ind w:right="-1" w:firstLine="567"/>
        <w:jc w:val="both"/>
      </w:pPr>
      <w:bookmarkStart w:id="162" w:name="dst101984"/>
      <w:bookmarkEnd w:id="162"/>
      <w:r w:rsidRPr="007F63E5">
        <w:t>В случае отсутствия поверхностной воды или воды технического качества на территории населенного пункта полив может производиться водой из системы хозяйственно-питьевого водоснабжения и расход ее на поливочные нужды следует включать в средний суточный расход питьевой воды.</w:t>
      </w:r>
    </w:p>
    <w:p w14:paraId="6244D1EE" w14:textId="77777777" w:rsidR="003E69F2" w:rsidRPr="007F63E5" w:rsidRDefault="003E69F2" w:rsidP="003E69F2">
      <w:pPr>
        <w:ind w:right="-1" w:firstLine="567"/>
        <w:jc w:val="both"/>
      </w:pPr>
    </w:p>
    <w:p w14:paraId="05367C8B" w14:textId="77777777" w:rsidR="003E69F2" w:rsidRPr="007F63E5" w:rsidRDefault="003E69F2" w:rsidP="003E69F2">
      <w:pPr>
        <w:ind w:right="-1" w:firstLine="567"/>
        <w:jc w:val="both"/>
        <w:rPr>
          <w:i/>
          <w:iCs/>
        </w:rPr>
      </w:pPr>
      <w:r w:rsidRPr="007F63E5">
        <w:rPr>
          <w:i/>
          <w:iCs/>
        </w:rPr>
        <w:t>д) Объекты водоотведения</w:t>
      </w:r>
    </w:p>
    <w:p w14:paraId="16549540" w14:textId="77777777" w:rsidR="002F677E" w:rsidRPr="007F63E5" w:rsidRDefault="002F677E" w:rsidP="002F677E">
      <w:pPr>
        <w:ind w:right="-1" w:firstLine="567"/>
        <w:jc w:val="both"/>
      </w:pPr>
      <w:bookmarkStart w:id="163" w:name="dst101986"/>
      <w:bookmarkEnd w:id="163"/>
      <w:r w:rsidRPr="007F63E5">
        <w:t>1. Показатель определяется путем деления расчетного среднесуточного объема бытовых сточных вод от населенного пункта на количество жителей.</w:t>
      </w:r>
    </w:p>
    <w:p w14:paraId="45EE66EE" w14:textId="77777777" w:rsidR="002F677E" w:rsidRPr="007F63E5" w:rsidRDefault="002F677E" w:rsidP="002F677E">
      <w:pPr>
        <w:ind w:right="-1" w:firstLine="567"/>
        <w:jc w:val="both"/>
      </w:pPr>
      <w:bookmarkStart w:id="164" w:name="dst101987"/>
      <w:bookmarkEnd w:id="164"/>
      <w:r w:rsidRPr="007F63E5">
        <w:t>2. Средний суточный объем бытовых сточных вод (куб. м/сутки) определяется по СП 30.13330.20</w:t>
      </w:r>
      <w:r w:rsidR="008256E9">
        <w:t xml:space="preserve">20 </w:t>
      </w:r>
      <w:r w:rsidRPr="007F63E5">
        <w:t>и складывается из расходов:</w:t>
      </w:r>
    </w:p>
    <w:p w14:paraId="65EF9884" w14:textId="77777777" w:rsidR="002F677E" w:rsidRPr="007F63E5" w:rsidRDefault="002F677E" w:rsidP="002F677E">
      <w:pPr>
        <w:ind w:right="-1" w:firstLine="567"/>
        <w:jc w:val="both"/>
      </w:pPr>
      <w:bookmarkStart w:id="165" w:name="dst101988"/>
      <w:bookmarkEnd w:id="165"/>
      <w:r w:rsidRPr="007F63E5">
        <w:t>1) бытовых сточных вод от населения (равняются расходам воды хозяйственно-питьевые нужды населения);</w:t>
      </w:r>
    </w:p>
    <w:p w14:paraId="33BAFAE9" w14:textId="77777777" w:rsidR="002F677E" w:rsidRPr="007F63E5" w:rsidRDefault="002F677E" w:rsidP="002F677E">
      <w:pPr>
        <w:ind w:right="-1" w:firstLine="567"/>
        <w:jc w:val="both"/>
      </w:pPr>
      <w:bookmarkStart w:id="166" w:name="dst101989"/>
      <w:bookmarkEnd w:id="166"/>
      <w:r w:rsidRPr="007F63E5">
        <w:t>2) бытовых сточных вод от объектов социальной сферы (равняются расходам воды на хозяйственно-питьевые нужды объектов социальной сферы за вычетом расходов на восполнение безвозвратных потерь в системах оборотного водоснабжения, включая расходы на пополнение бассейнов по нормам из приложения А2 СП 30.13330.20</w:t>
      </w:r>
      <w:r w:rsidR="008256E9">
        <w:t>20</w:t>
      </w:r>
      <w:r w:rsidRPr="007F63E5">
        <w:t>;</w:t>
      </w:r>
    </w:p>
    <w:p w14:paraId="27389942" w14:textId="77777777" w:rsidR="002F677E" w:rsidRPr="007F63E5" w:rsidRDefault="002F677E" w:rsidP="002F677E">
      <w:pPr>
        <w:ind w:right="-1" w:firstLine="567"/>
        <w:jc w:val="both"/>
      </w:pPr>
      <w:bookmarkStart w:id="167" w:name="dst101990"/>
      <w:bookmarkEnd w:id="167"/>
      <w:r w:rsidRPr="007F63E5">
        <w:t>3) стоков от производственных и складских объектов:</w:t>
      </w:r>
    </w:p>
    <w:p w14:paraId="415C3FEF" w14:textId="77777777" w:rsidR="002F677E" w:rsidRPr="007F63E5" w:rsidRDefault="002F677E" w:rsidP="002F677E">
      <w:pPr>
        <w:ind w:right="-1" w:firstLine="567"/>
        <w:jc w:val="both"/>
      </w:pPr>
      <w:bookmarkStart w:id="168" w:name="dst101991"/>
      <w:bookmarkEnd w:id="168"/>
      <w:r w:rsidRPr="007F63E5">
        <w:t>- бытовые стоки, в том числе от душевых (равняются расходам воды на хозяйственно-питьевые и душевые нужды рабочих);</w:t>
      </w:r>
    </w:p>
    <w:p w14:paraId="0B0D8E31" w14:textId="77777777" w:rsidR="002F677E" w:rsidRPr="007F63E5" w:rsidRDefault="002F677E" w:rsidP="002F677E">
      <w:pPr>
        <w:ind w:right="-1" w:firstLine="567"/>
        <w:jc w:val="both"/>
      </w:pPr>
      <w:bookmarkStart w:id="169" w:name="dst101992"/>
      <w:bookmarkEnd w:id="169"/>
      <w:r w:rsidRPr="007F63E5">
        <w:t>- производственные (технологические) стоки после локальной очистки (равняются расходам воды на технологические нужды за вычетом расходов на восполнение безвозвратных потерь в системах оборотного водоснабжения; данные предоставляются собственниками производства или разработчиками проекта).</w:t>
      </w:r>
    </w:p>
    <w:p w14:paraId="2214A387" w14:textId="77777777" w:rsidR="003E69F2" w:rsidRPr="007F63E5" w:rsidRDefault="003E69F2" w:rsidP="003E69F2">
      <w:pPr>
        <w:ind w:right="-1" w:firstLine="567"/>
        <w:jc w:val="both"/>
      </w:pPr>
    </w:p>
    <w:p w14:paraId="0CD22E97" w14:textId="77777777" w:rsidR="003E69F2" w:rsidRPr="007F63E5" w:rsidRDefault="000243A9" w:rsidP="000243A9">
      <w:pPr>
        <w:ind w:firstLine="567"/>
        <w:outlineLvl w:val="3"/>
        <w:rPr>
          <w:b/>
          <w:bCs/>
        </w:rPr>
      </w:pPr>
      <w:bookmarkStart w:id="170" w:name="_Toc109159035"/>
      <w:r w:rsidRPr="007F63E5">
        <w:rPr>
          <w:b/>
          <w:bCs/>
        </w:rPr>
        <w:lastRenderedPageBreak/>
        <w:t>2.2.2.</w:t>
      </w:r>
      <w:r w:rsidR="003E69F2" w:rsidRPr="007F63E5">
        <w:rPr>
          <w:b/>
          <w:bCs/>
        </w:rPr>
        <w:t>2. Автомобильные дороги местного значения</w:t>
      </w:r>
      <w:bookmarkEnd w:id="170"/>
    </w:p>
    <w:p w14:paraId="76520156" w14:textId="77777777" w:rsidR="003E69F2" w:rsidRPr="007F63E5" w:rsidRDefault="003E69F2" w:rsidP="003E69F2">
      <w:pPr>
        <w:ind w:right="-1" w:firstLine="567"/>
        <w:jc w:val="both"/>
        <w:rPr>
          <w:i/>
          <w:iCs/>
        </w:rPr>
      </w:pPr>
    </w:p>
    <w:p w14:paraId="430A4012" w14:textId="77777777" w:rsidR="003E69F2" w:rsidRPr="007F63E5" w:rsidRDefault="003E69F2" w:rsidP="003E69F2">
      <w:pPr>
        <w:ind w:right="-1" w:firstLine="567"/>
        <w:jc w:val="both"/>
        <w:rPr>
          <w:i/>
          <w:iCs/>
        </w:rPr>
      </w:pPr>
      <w:r w:rsidRPr="007F63E5">
        <w:rPr>
          <w:i/>
          <w:iCs/>
        </w:rPr>
        <w:t>а) Плотность сети автодорог местного значения</w:t>
      </w:r>
    </w:p>
    <w:p w14:paraId="7B48C7E1" w14:textId="77777777" w:rsidR="003E69F2" w:rsidRPr="007F63E5" w:rsidRDefault="00BB1ED0" w:rsidP="003E69F2">
      <w:pPr>
        <w:ind w:right="-1" w:firstLine="567"/>
        <w:jc w:val="both"/>
      </w:pPr>
      <w:r w:rsidRPr="007F63E5">
        <w:t xml:space="preserve">1. </w:t>
      </w:r>
      <w:r w:rsidR="00A764C4" w:rsidRPr="007F63E5">
        <w:t xml:space="preserve">Минимально допустимый уровень обеспеченности определен в соответствии с п.1.1 прил. 4 Методических рекомендаций по подготовке нормативов градостроительного проектирования. </w:t>
      </w:r>
      <w:r w:rsidRPr="007F63E5">
        <w:t>Для территорий с плотностью населения выше средней плотности населения в Российской Федерации устанавливается не менее 0,12 км/кв. км.</w:t>
      </w:r>
    </w:p>
    <w:p w14:paraId="3228FEAC" w14:textId="77777777" w:rsidR="003E69F2" w:rsidRPr="007F63E5" w:rsidRDefault="003E69F2" w:rsidP="003E69F2">
      <w:pPr>
        <w:ind w:right="-1" w:firstLine="567"/>
        <w:jc w:val="both"/>
        <w:rPr>
          <w:i/>
          <w:iCs/>
        </w:rPr>
      </w:pPr>
    </w:p>
    <w:p w14:paraId="69BED0BE" w14:textId="77777777" w:rsidR="003E69F2" w:rsidRPr="007F63E5" w:rsidRDefault="003E69F2" w:rsidP="003E69F2">
      <w:pPr>
        <w:ind w:right="-1" w:firstLine="567"/>
        <w:jc w:val="both"/>
        <w:rPr>
          <w:i/>
          <w:iCs/>
        </w:rPr>
      </w:pPr>
      <w:r w:rsidRPr="007F63E5">
        <w:rPr>
          <w:i/>
          <w:iCs/>
        </w:rPr>
        <w:t>б) Доля автодорог с твердым покрытием всех видов</w:t>
      </w:r>
    </w:p>
    <w:p w14:paraId="585AF512" w14:textId="77777777" w:rsidR="003E69F2" w:rsidRPr="007F63E5" w:rsidRDefault="00A764C4" w:rsidP="003E69F2">
      <w:pPr>
        <w:ind w:right="-1" w:firstLine="567"/>
        <w:jc w:val="both"/>
      </w:pPr>
      <w:r w:rsidRPr="007F63E5">
        <w:t>1. Минимально допустимый уровень обеспеченности определен в соответствии с п.1.1 прил. 4 Методических рекомендаций по подготовке нормативов градостроительного проектирования.</w:t>
      </w:r>
      <w:r w:rsidR="00BB1ED0" w:rsidRPr="007F63E5">
        <w:t xml:space="preserve"> Для территорий сельских поселений устанавливается не менее 60%, для территорий городских округов и городских поселений - не менее 75%.</w:t>
      </w:r>
    </w:p>
    <w:p w14:paraId="34788A88" w14:textId="77777777" w:rsidR="00BB1ED0" w:rsidRPr="007F63E5" w:rsidRDefault="00BB1ED0" w:rsidP="003E69F2">
      <w:pPr>
        <w:ind w:right="-1" w:firstLine="567"/>
        <w:jc w:val="both"/>
        <w:rPr>
          <w:i/>
          <w:iCs/>
        </w:rPr>
      </w:pPr>
    </w:p>
    <w:p w14:paraId="0F6758D4" w14:textId="77777777" w:rsidR="003E69F2" w:rsidRPr="007F63E5" w:rsidRDefault="003E69F2" w:rsidP="003E69F2">
      <w:pPr>
        <w:ind w:right="-1" w:firstLine="567"/>
        <w:jc w:val="both"/>
        <w:rPr>
          <w:i/>
          <w:iCs/>
        </w:rPr>
      </w:pPr>
      <w:r w:rsidRPr="007F63E5">
        <w:rPr>
          <w:i/>
          <w:iCs/>
        </w:rPr>
        <w:t>в) Плотность улично-дорожной сети в пределах населенного пункта</w:t>
      </w:r>
    </w:p>
    <w:p w14:paraId="0AC77331" w14:textId="77777777" w:rsidR="009A1B39" w:rsidRPr="007F63E5" w:rsidRDefault="009A1B39" w:rsidP="009A1B39">
      <w:pPr>
        <w:ind w:right="-1" w:firstLine="567"/>
        <w:jc w:val="both"/>
      </w:pPr>
      <w:r w:rsidRPr="007F63E5">
        <w:t>1. Население в индивидуальной жилой застройке (ИЖС) обеспечивает постоянное хранение личных автомобилей в пределах своих земельных участков. Плотность уличной сети в пределах ИЖС обусловлена необходимостью иметь выход на красную линию для каждого участка ИЖС и не требует нормирования. Плотность уличной сети вне территорий жилой застройки (в промышленных, коммунальных зонах) обусловлена технологическими требованиями и грузопотоками, которые зависят от типологии производственных зон.</w:t>
      </w:r>
    </w:p>
    <w:p w14:paraId="209ADECB" w14:textId="77777777" w:rsidR="009A1B39" w:rsidRPr="007F63E5" w:rsidRDefault="009A1B39" w:rsidP="009A1B39">
      <w:pPr>
        <w:ind w:right="-1" w:firstLine="567"/>
        <w:jc w:val="both"/>
      </w:pPr>
      <w:r w:rsidRPr="007F63E5">
        <w:t>2. Плотность уличной сети устанавливается для улиц местного значения и определяет протяженность улиц в однополосном исполнении в каждую сторону, необходимых для обеспечения выезда на магистральную сеть имеющегося автопарка в часы пиковых нагрузок. Плотность устанавливается как протяженность улиц в однополосном исполнении на 1000 жителей.</w:t>
      </w:r>
    </w:p>
    <w:p w14:paraId="7061C9DD" w14:textId="77777777" w:rsidR="009A1B39" w:rsidRPr="007F63E5" w:rsidRDefault="00BB1ED0" w:rsidP="009A1B39">
      <w:pPr>
        <w:ind w:right="-1" w:firstLine="567"/>
        <w:jc w:val="both"/>
      </w:pPr>
      <w:r w:rsidRPr="007F63E5">
        <w:t xml:space="preserve">3. </w:t>
      </w:r>
      <w:r w:rsidR="00E95E44" w:rsidRPr="007F63E5">
        <w:t>Показатель минимальной обеспеченности автодорогами (улицами) местного значения в пределах многоквартирной жилой застройки определяется по формуле</w:t>
      </w:r>
      <w:r w:rsidR="009A1B39" w:rsidRPr="007F63E5">
        <w:t>:</w:t>
      </w:r>
    </w:p>
    <w:p w14:paraId="728A255C" w14:textId="77777777" w:rsidR="009A1B39" w:rsidRPr="007F63E5" w:rsidRDefault="009A1B39" w:rsidP="009A1B39">
      <w:pPr>
        <w:ind w:right="-1" w:firstLine="567"/>
        <w:jc w:val="both"/>
      </w:pPr>
    </w:p>
    <w:p w14:paraId="38C820DA" w14:textId="77777777" w:rsidR="009A1B39" w:rsidRPr="007F63E5" w:rsidRDefault="00E95E44" w:rsidP="00E95E44">
      <w:pPr>
        <w:ind w:right="-1" w:firstLine="567"/>
        <w:jc w:val="center"/>
      </w:pPr>
      <w:r w:rsidRPr="007F63E5">
        <w:rPr>
          <w:noProof/>
        </w:rPr>
        <w:drawing>
          <wp:inline distT="0" distB="0" distL="0" distR="0" wp14:anchorId="6E667493" wp14:editId="6B930F5B">
            <wp:extent cx="766763" cy="511175"/>
            <wp:effectExtent l="0" t="0" r="0" b="0"/>
            <wp:docPr id="72"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771186" cy="514124"/>
                    </a:xfrm>
                    <a:prstGeom prst="rect">
                      <a:avLst/>
                    </a:prstGeom>
                    <a:noFill/>
                    <a:ln>
                      <a:noFill/>
                    </a:ln>
                  </pic:spPr>
                </pic:pic>
              </a:graphicData>
            </a:graphic>
          </wp:inline>
        </w:drawing>
      </w:r>
    </w:p>
    <w:p w14:paraId="70A10A5B" w14:textId="77777777" w:rsidR="009A1B39" w:rsidRPr="007F63E5" w:rsidRDefault="009A1B39" w:rsidP="009A1B39">
      <w:pPr>
        <w:ind w:right="-1" w:firstLine="567"/>
        <w:jc w:val="both"/>
      </w:pPr>
      <w:r w:rsidRPr="007F63E5">
        <w:t>где:</w:t>
      </w:r>
    </w:p>
    <w:p w14:paraId="6D1749FB" w14:textId="77777777" w:rsidR="009A1B39" w:rsidRPr="007F63E5" w:rsidRDefault="009A1B39" w:rsidP="009A1B39">
      <w:pPr>
        <w:ind w:right="-1" w:firstLine="567"/>
        <w:jc w:val="both"/>
      </w:pPr>
      <w:proofErr w:type="spellStart"/>
      <w:r w:rsidRPr="007F63E5">
        <w:t>D</w:t>
      </w:r>
      <w:r w:rsidRPr="00E2131B">
        <w:rPr>
          <w:vertAlign w:val="subscript"/>
        </w:rPr>
        <w:t>st</w:t>
      </w:r>
      <w:proofErr w:type="spellEnd"/>
      <w:r w:rsidRPr="007F63E5">
        <w:t xml:space="preserve"> - плотность в пределах многоквартирной жилой застройки в км/1000 чел;</w:t>
      </w:r>
    </w:p>
    <w:p w14:paraId="317E0504" w14:textId="77777777" w:rsidR="009A1B39" w:rsidRPr="007F63E5" w:rsidRDefault="009A1B39" w:rsidP="009A1B39">
      <w:pPr>
        <w:ind w:right="-1" w:firstLine="567"/>
        <w:jc w:val="both"/>
      </w:pPr>
      <w:r w:rsidRPr="007F63E5">
        <w:t>k</w:t>
      </w:r>
      <w:r w:rsidRPr="00E2131B">
        <w:rPr>
          <w:vertAlign w:val="subscript"/>
        </w:rPr>
        <w:t>1</w:t>
      </w:r>
      <w:r w:rsidRPr="007F63E5">
        <w:t xml:space="preserve"> - шаг сети улиц дорог и кварталов в метрах, определяющий размеры микрорайонов и кварталов. Определяется с учетом положений раздела 5.2 СП 396.1325800.2018. Улицы и дороги населенных пунктов. Правила градостроительного проектирования. Рекомендуемые значения коэффициента устанавливаются в пределах 100 - 250;</w:t>
      </w:r>
    </w:p>
    <w:p w14:paraId="4A933468" w14:textId="77777777" w:rsidR="009A1B39" w:rsidRPr="007F63E5" w:rsidRDefault="009A1B39" w:rsidP="009A1B39">
      <w:pPr>
        <w:ind w:right="-1" w:firstLine="567"/>
        <w:jc w:val="both"/>
      </w:pPr>
      <w:r w:rsidRPr="007F63E5">
        <w:t>k</w:t>
      </w:r>
      <w:r w:rsidRPr="00E2131B">
        <w:rPr>
          <w:vertAlign w:val="subscript"/>
        </w:rPr>
        <w:t>2</w:t>
      </w:r>
      <w:r w:rsidRPr="007F63E5">
        <w:t xml:space="preserve"> - плотность населения брутто на территории многоэтажной застройки или отдельного планировочного района в чел/га.</w:t>
      </w:r>
    </w:p>
    <w:p w14:paraId="0C4E5E57" w14:textId="77777777" w:rsidR="009A1B39" w:rsidRPr="007F63E5" w:rsidRDefault="009A1B39" w:rsidP="009A1B39">
      <w:pPr>
        <w:ind w:right="-1" w:firstLine="567"/>
        <w:jc w:val="both"/>
      </w:pPr>
    </w:p>
    <w:p w14:paraId="3585D9F1" w14:textId="77777777" w:rsidR="003E69F2" w:rsidRPr="007F63E5" w:rsidRDefault="003E69F2" w:rsidP="003E69F2">
      <w:pPr>
        <w:ind w:right="-1" w:firstLine="567"/>
        <w:jc w:val="both"/>
        <w:rPr>
          <w:i/>
          <w:iCs/>
        </w:rPr>
      </w:pPr>
      <w:r w:rsidRPr="007F63E5">
        <w:rPr>
          <w:i/>
          <w:iCs/>
        </w:rPr>
        <w:t>д) Плотность сети велодорожек</w:t>
      </w:r>
    </w:p>
    <w:p w14:paraId="6B06BE14" w14:textId="4CF9A677" w:rsidR="00A552E8" w:rsidRDefault="00A764C4" w:rsidP="00A552E8">
      <w:pPr>
        <w:ind w:right="-1" w:firstLine="567"/>
        <w:jc w:val="both"/>
      </w:pPr>
      <w:r w:rsidRPr="007F63E5">
        <w:t xml:space="preserve">1. </w:t>
      </w:r>
      <w:r w:rsidR="000367F2">
        <w:t>В соответствии с табл. 12 РНГП протяженность велосипедных дорожек в границах населенного пункта с численностью населения 4000 чел</w:t>
      </w:r>
      <w:r w:rsidR="009532DE">
        <w:t>.</w:t>
      </w:r>
      <w:r w:rsidR="000367F2">
        <w:t xml:space="preserve"> и более – 0,36 км на 1000 чел.</w:t>
      </w:r>
    </w:p>
    <w:p w14:paraId="2765B10E" w14:textId="30AD064F" w:rsidR="008727F2" w:rsidRPr="007F63E5" w:rsidRDefault="008727F2" w:rsidP="00A552E8">
      <w:pPr>
        <w:ind w:right="-1" w:firstLine="567"/>
        <w:jc w:val="both"/>
      </w:pPr>
      <w:r>
        <w:t>2. В соответствии с табл. 13 РНГП количество мест хранения велосипедов и иных средств индивидуальной мобильности – 1 на 400 кв. м общей площади здания для населенных пунктов с численностью населения 4000 чел. и более.</w:t>
      </w:r>
    </w:p>
    <w:p w14:paraId="7CB6E2B3" w14:textId="0B6D3239" w:rsidR="002D1C1B" w:rsidRPr="007F63E5" w:rsidRDefault="008727F2" w:rsidP="00A45DB5">
      <w:pPr>
        <w:ind w:right="-1" w:firstLine="567"/>
        <w:jc w:val="both"/>
      </w:pPr>
      <w:r>
        <w:t>3</w:t>
      </w:r>
      <w:r w:rsidR="002D1C1B" w:rsidRPr="007F63E5">
        <w:t>. В соответствии с п.6.5 ГОСТ 33150-2014 длина велосипедной дорожки</w:t>
      </w:r>
      <w:r w:rsidR="00A45DB5" w:rsidRPr="007F63E5">
        <w:t xml:space="preserve"> </w:t>
      </w:r>
      <w:r w:rsidR="00DC27BF">
        <w:t xml:space="preserve">на подходах </w:t>
      </w:r>
      <w:r w:rsidR="00A45DB5" w:rsidRPr="007F63E5">
        <w:t xml:space="preserve">для населенных пунктов численностью </w:t>
      </w:r>
      <w:r w:rsidR="00DC27BF">
        <w:t>5</w:t>
      </w:r>
      <w:r w:rsidR="00A45DB5" w:rsidRPr="007F63E5">
        <w:t>0-</w:t>
      </w:r>
      <w:r w:rsidR="00DC27BF">
        <w:t>10</w:t>
      </w:r>
      <w:r w:rsidR="00A45DB5" w:rsidRPr="007F63E5">
        <w:t xml:space="preserve">0 тыс. чел. составляет </w:t>
      </w:r>
      <w:r w:rsidR="00DC27BF">
        <w:t>6</w:t>
      </w:r>
      <w:r w:rsidR="00A45DB5" w:rsidRPr="007F63E5">
        <w:t>-</w:t>
      </w:r>
      <w:r w:rsidR="00DC27BF">
        <w:t>8</w:t>
      </w:r>
      <w:r w:rsidR="00A45DB5" w:rsidRPr="007F63E5">
        <w:t xml:space="preserve"> </w:t>
      </w:r>
      <w:r w:rsidR="002D1C1B" w:rsidRPr="007F63E5">
        <w:t>км</w:t>
      </w:r>
      <w:r w:rsidR="00A45DB5" w:rsidRPr="007F63E5">
        <w:t>.</w:t>
      </w:r>
    </w:p>
    <w:p w14:paraId="0F23DA5A" w14:textId="77777777" w:rsidR="003E69F2" w:rsidRPr="007F63E5" w:rsidRDefault="003E69F2" w:rsidP="003E69F2">
      <w:pPr>
        <w:ind w:right="-1" w:firstLine="567"/>
        <w:jc w:val="both"/>
        <w:rPr>
          <w:i/>
          <w:iCs/>
        </w:rPr>
      </w:pPr>
    </w:p>
    <w:p w14:paraId="6D7C62C5" w14:textId="77777777" w:rsidR="003E69F2" w:rsidRPr="007F63E5" w:rsidRDefault="003E69F2" w:rsidP="003E69F2">
      <w:pPr>
        <w:ind w:right="-1" w:firstLine="567"/>
        <w:jc w:val="both"/>
        <w:rPr>
          <w:i/>
          <w:iCs/>
        </w:rPr>
      </w:pPr>
      <w:r w:rsidRPr="007F63E5">
        <w:rPr>
          <w:i/>
          <w:iCs/>
        </w:rPr>
        <w:t>е) Обеспеченность населения личным автотранспортом</w:t>
      </w:r>
    </w:p>
    <w:p w14:paraId="57E6029F" w14:textId="6538203B" w:rsidR="00DF7575" w:rsidRPr="0023617B" w:rsidRDefault="00DF7575" w:rsidP="00A552E8">
      <w:pPr>
        <w:ind w:right="-1" w:firstLine="567"/>
        <w:jc w:val="both"/>
      </w:pPr>
      <w:r w:rsidRPr="007F63E5">
        <w:lastRenderedPageBreak/>
        <w:t xml:space="preserve">1. </w:t>
      </w:r>
      <w:r w:rsidRPr="0023617B">
        <w:t xml:space="preserve">В соответствии с </w:t>
      </w:r>
      <w:r w:rsidR="007A1C6F">
        <w:t>табл. 12 РНГП</w:t>
      </w:r>
      <w:r w:rsidR="0023617B" w:rsidRPr="0023617B">
        <w:t xml:space="preserve"> </w:t>
      </w:r>
      <w:r w:rsidRPr="0023617B">
        <w:t xml:space="preserve">уровень автомобилизации городского округа </w:t>
      </w:r>
      <w:r w:rsidR="007A1C6F">
        <w:t xml:space="preserve">на расчетный срок </w:t>
      </w:r>
      <w:r w:rsidRPr="0023617B">
        <w:t xml:space="preserve">составляет </w:t>
      </w:r>
      <w:r w:rsidR="007A1C6F">
        <w:t>4</w:t>
      </w:r>
      <w:r w:rsidR="0023617B" w:rsidRPr="0023617B">
        <w:t>50</w:t>
      </w:r>
      <w:r w:rsidRPr="0023617B">
        <w:t xml:space="preserve"> </w:t>
      </w:r>
      <w:r w:rsidR="007A1C6F">
        <w:t>индивидуальных легковых автомобилей</w:t>
      </w:r>
      <w:r w:rsidRPr="0023617B">
        <w:t xml:space="preserve"> на 1000 человек.</w:t>
      </w:r>
    </w:p>
    <w:p w14:paraId="2DFF6CB3" w14:textId="3DDBB695" w:rsidR="00A552E8" w:rsidRDefault="00DF7575" w:rsidP="00A552E8">
      <w:pPr>
        <w:ind w:right="-1" w:firstLine="567"/>
        <w:jc w:val="both"/>
      </w:pPr>
      <w:r w:rsidRPr="0023617B">
        <w:t>2</w:t>
      </w:r>
      <w:r w:rsidR="00A552E8" w:rsidRPr="0023617B">
        <w:t>. Пропускную способность сети улиц, дорог и транспортных пересечений, число мест хранения автомобилей следует определять исходя из уровня автомобилизации городского округа.</w:t>
      </w:r>
      <w:r w:rsidR="00AB49A4" w:rsidRPr="0023617B">
        <w:t xml:space="preserve"> </w:t>
      </w:r>
    </w:p>
    <w:p w14:paraId="157A51A6" w14:textId="77777777" w:rsidR="007A1C6F" w:rsidRPr="0023617B" w:rsidRDefault="007A1C6F" w:rsidP="00A552E8">
      <w:pPr>
        <w:ind w:right="-1" w:firstLine="567"/>
        <w:jc w:val="both"/>
      </w:pPr>
    </w:p>
    <w:p w14:paraId="53878E2C" w14:textId="2C29187A" w:rsidR="003E69F2" w:rsidRPr="007F63E5" w:rsidRDefault="003E69F2" w:rsidP="003E69F2">
      <w:pPr>
        <w:ind w:right="-1" w:firstLine="567"/>
        <w:jc w:val="both"/>
        <w:rPr>
          <w:i/>
          <w:iCs/>
        </w:rPr>
      </w:pPr>
      <w:r w:rsidRPr="007F63E5">
        <w:rPr>
          <w:i/>
          <w:iCs/>
        </w:rPr>
        <w:t xml:space="preserve">ж) Количество </w:t>
      </w:r>
      <w:proofErr w:type="spellStart"/>
      <w:r w:rsidRPr="007F63E5">
        <w:rPr>
          <w:i/>
          <w:iCs/>
        </w:rPr>
        <w:t>машиномест</w:t>
      </w:r>
      <w:proofErr w:type="spellEnd"/>
      <w:r w:rsidRPr="007F63E5">
        <w:rPr>
          <w:i/>
          <w:iCs/>
        </w:rPr>
        <w:t xml:space="preserve"> для постоянного хранения личного транспорта</w:t>
      </w:r>
    </w:p>
    <w:p w14:paraId="12661E3B" w14:textId="46CBFAA2" w:rsidR="009A1B39" w:rsidRPr="007F63E5" w:rsidRDefault="009A1B39" w:rsidP="009A1B39">
      <w:pPr>
        <w:ind w:right="-1" w:firstLine="567"/>
        <w:jc w:val="both"/>
      </w:pPr>
      <w:r w:rsidRPr="007F63E5">
        <w:t>1. Показатель минимальной обеспеченности машиноместами для постоянного хранения личных автомобилей определяется по формуле:</w:t>
      </w:r>
    </w:p>
    <w:p w14:paraId="72A274A7" w14:textId="77777777" w:rsidR="009A1B39" w:rsidRPr="007F63E5" w:rsidRDefault="009A1B39" w:rsidP="009A1B39">
      <w:pPr>
        <w:ind w:right="-1" w:firstLine="567"/>
        <w:jc w:val="both"/>
      </w:pPr>
    </w:p>
    <w:p w14:paraId="5D6225D9" w14:textId="77777777" w:rsidR="009A1B39" w:rsidRPr="007F63E5" w:rsidRDefault="009A1B39" w:rsidP="00395443">
      <w:pPr>
        <w:ind w:right="-1" w:firstLine="567"/>
        <w:jc w:val="center"/>
      </w:pPr>
      <w:r w:rsidRPr="007F63E5">
        <w:t xml:space="preserve">MM = </w:t>
      </w:r>
      <w:proofErr w:type="spellStart"/>
      <w:r w:rsidRPr="007F63E5">
        <w:t>P</w:t>
      </w:r>
      <w:r w:rsidRPr="00EC18F6">
        <w:rPr>
          <w:vertAlign w:val="subscript"/>
        </w:rPr>
        <w:t>opомсу</w:t>
      </w:r>
      <w:proofErr w:type="spellEnd"/>
      <w:r w:rsidRPr="007F63E5">
        <w:t xml:space="preserve"> x k</w:t>
      </w:r>
      <w:r w:rsidRPr="00EC18F6">
        <w:rPr>
          <w:vertAlign w:val="subscript"/>
        </w:rPr>
        <w:t>1</w:t>
      </w:r>
      <w:r w:rsidRPr="007F63E5">
        <w:t xml:space="preserve"> - </w:t>
      </w:r>
      <w:proofErr w:type="spellStart"/>
      <w:r w:rsidRPr="007F63E5">
        <w:t>M</w:t>
      </w:r>
      <w:r w:rsidRPr="00EC18F6">
        <w:t>M</w:t>
      </w:r>
      <w:r w:rsidRPr="00EC18F6">
        <w:rPr>
          <w:vertAlign w:val="subscript"/>
        </w:rPr>
        <w:t>str</w:t>
      </w:r>
      <w:proofErr w:type="spellEnd"/>
      <w:r w:rsidRPr="007F63E5">
        <w:t xml:space="preserve"> x k</w:t>
      </w:r>
      <w:r w:rsidRPr="00EC18F6">
        <w:rPr>
          <w:vertAlign w:val="subscript"/>
        </w:rPr>
        <w:t>2</w:t>
      </w:r>
      <w:r w:rsidRPr="007F63E5">
        <w:t xml:space="preserve"> - </w:t>
      </w:r>
      <w:proofErr w:type="spellStart"/>
      <w:r w:rsidRPr="007F63E5">
        <w:t>N</w:t>
      </w:r>
      <w:r w:rsidRPr="00EC18F6">
        <w:rPr>
          <w:vertAlign w:val="subscript"/>
        </w:rPr>
        <w:t>ижс</w:t>
      </w:r>
      <w:proofErr w:type="spellEnd"/>
      <w:r w:rsidRPr="007F63E5">
        <w:t>,</w:t>
      </w:r>
    </w:p>
    <w:p w14:paraId="1952E75A" w14:textId="77777777" w:rsidR="009A1B39" w:rsidRPr="007F63E5" w:rsidRDefault="009A1B39" w:rsidP="009A1B39">
      <w:pPr>
        <w:ind w:right="-1" w:firstLine="567"/>
        <w:jc w:val="both"/>
      </w:pPr>
    </w:p>
    <w:p w14:paraId="1C82224B" w14:textId="77777777" w:rsidR="009A1B39" w:rsidRPr="007F63E5" w:rsidRDefault="009A1B39" w:rsidP="009A1B39">
      <w:pPr>
        <w:ind w:right="-1" w:firstLine="567"/>
        <w:jc w:val="both"/>
      </w:pPr>
      <w:r w:rsidRPr="007F63E5">
        <w:t>где:</w:t>
      </w:r>
    </w:p>
    <w:p w14:paraId="476A4C5F" w14:textId="77777777" w:rsidR="009A1B39" w:rsidRPr="007F63E5" w:rsidRDefault="009A1B39" w:rsidP="009A1B39">
      <w:pPr>
        <w:ind w:right="-1" w:firstLine="567"/>
        <w:jc w:val="both"/>
      </w:pPr>
      <w:r w:rsidRPr="007F63E5">
        <w:t>MM - общее число машиномест в целом по муниципальному образованию, городу или планировочному району;</w:t>
      </w:r>
    </w:p>
    <w:p w14:paraId="5400AA08" w14:textId="77777777" w:rsidR="009A1B39" w:rsidRPr="007F63E5" w:rsidRDefault="009A1B39" w:rsidP="009A1B39">
      <w:pPr>
        <w:ind w:right="-1" w:firstLine="567"/>
        <w:jc w:val="both"/>
      </w:pPr>
      <w:proofErr w:type="spellStart"/>
      <w:r w:rsidRPr="007F63E5">
        <w:t>P</w:t>
      </w:r>
      <w:r w:rsidRPr="00EC18F6">
        <w:rPr>
          <w:vertAlign w:val="subscript"/>
        </w:rPr>
        <w:t>opомсу</w:t>
      </w:r>
      <w:proofErr w:type="spellEnd"/>
      <w:r w:rsidRPr="007F63E5">
        <w:t xml:space="preserve"> - численность населения ОМСУ/города или планировочного района в </w:t>
      </w:r>
      <w:proofErr w:type="spellStart"/>
      <w:r w:rsidRPr="007F63E5">
        <w:t>тыс</w:t>
      </w:r>
      <w:proofErr w:type="spellEnd"/>
      <w:r w:rsidRPr="007F63E5">
        <w:t xml:space="preserve"> чел.;</w:t>
      </w:r>
    </w:p>
    <w:p w14:paraId="3887E6B9" w14:textId="77777777" w:rsidR="009A1B39" w:rsidRPr="007F63E5" w:rsidRDefault="009A1B39" w:rsidP="009A1B39">
      <w:pPr>
        <w:ind w:right="-1" w:firstLine="567"/>
        <w:jc w:val="both"/>
      </w:pPr>
      <w:r w:rsidRPr="007F63E5">
        <w:t>k</w:t>
      </w:r>
      <w:r w:rsidRPr="00EC18F6">
        <w:rPr>
          <w:vertAlign w:val="subscript"/>
        </w:rPr>
        <w:t>1</w:t>
      </w:r>
      <w:r w:rsidRPr="007F63E5">
        <w:t xml:space="preserve"> - прогнозная обеспеченность населения личными автомобилями в авто на тыс. человек. Определяется с учетом данных ГИБДД по современной обеспеченности и тенденций изменения обеспеченности путем экстраполяции данных на момент утверждения НГП;</w:t>
      </w:r>
    </w:p>
    <w:p w14:paraId="50AB1DAC" w14:textId="77777777" w:rsidR="009A1B39" w:rsidRPr="007F63E5" w:rsidRDefault="009A1B39" w:rsidP="009A1B39">
      <w:pPr>
        <w:ind w:right="-1" w:firstLine="567"/>
        <w:jc w:val="both"/>
      </w:pPr>
      <w:proofErr w:type="spellStart"/>
      <w:r w:rsidRPr="007F63E5">
        <w:t>MM</w:t>
      </w:r>
      <w:r w:rsidRPr="00EC18F6">
        <w:rPr>
          <w:vertAlign w:val="subscript"/>
        </w:rPr>
        <w:t>str</w:t>
      </w:r>
      <w:proofErr w:type="spellEnd"/>
      <w:r w:rsidRPr="007F63E5">
        <w:t xml:space="preserve"> - общее число парковочных мест в пределах уличной сети ОМСУ/города или планировочного района. Определяется по данным ГИБДД;</w:t>
      </w:r>
    </w:p>
    <w:p w14:paraId="4F9E40DA" w14:textId="77777777" w:rsidR="009A1B39" w:rsidRPr="007F63E5" w:rsidRDefault="009A1B39" w:rsidP="009A1B39">
      <w:pPr>
        <w:ind w:right="-1" w:firstLine="567"/>
        <w:jc w:val="both"/>
      </w:pPr>
      <w:r w:rsidRPr="007F63E5">
        <w:t>k</w:t>
      </w:r>
      <w:r w:rsidRPr="00EC18F6">
        <w:rPr>
          <w:vertAlign w:val="subscript"/>
        </w:rPr>
        <w:t>2</w:t>
      </w:r>
      <w:r w:rsidRPr="007F63E5">
        <w:t xml:space="preserve"> - коэффициент, определяющий долю парковочных мест в пределах уличной сети, которые находятся в пределах уличной сети многоквартирной застройки и могут использоваться для постоянного хранения личного автотранспорта. Зависит от планировочной структуры территории. Как правило, устанавливаются не ниже 0,5, но может быть ниже в населенных пунктах, где площадь территории промышленных зон превышает 30% от общей территории населенного пункта;</w:t>
      </w:r>
    </w:p>
    <w:p w14:paraId="052ABE38" w14:textId="77777777" w:rsidR="009A1B39" w:rsidRDefault="009A1B39" w:rsidP="009A1B39">
      <w:pPr>
        <w:ind w:right="-1" w:firstLine="567"/>
        <w:jc w:val="both"/>
      </w:pPr>
      <w:proofErr w:type="spellStart"/>
      <w:r w:rsidRPr="007F63E5">
        <w:t>N</w:t>
      </w:r>
      <w:r w:rsidRPr="00EC18F6">
        <w:rPr>
          <w:vertAlign w:val="subscript"/>
        </w:rPr>
        <w:t>ижс</w:t>
      </w:r>
      <w:proofErr w:type="spellEnd"/>
      <w:r w:rsidRPr="007F63E5">
        <w:t xml:space="preserve"> - количество участков ИЖС на территории ОМСУ/города или планировочного района. Хранение личного автотранспорта в границах ИЖС осуществляется в пределах участков жилой застройки и не требует организации машиномест для постоянного хранения личного автотранспорта.</w:t>
      </w:r>
    </w:p>
    <w:p w14:paraId="53D027B6" w14:textId="3C10D88C" w:rsidR="00004725" w:rsidRPr="007F63E5" w:rsidRDefault="00004725" w:rsidP="00004725">
      <w:pPr>
        <w:ind w:right="-1" w:firstLine="567"/>
        <w:jc w:val="both"/>
      </w:pPr>
      <w:r w:rsidRPr="007F63E5">
        <w:t xml:space="preserve">2. Максимально допустимый уровень территориальной доступности определяется в соответствии с </w:t>
      </w:r>
      <w:r w:rsidR="00B210D7">
        <w:t>п. 11.32</w:t>
      </w:r>
      <w:r w:rsidR="00EC18F6">
        <w:t xml:space="preserve"> </w:t>
      </w:r>
      <w:r w:rsidR="00B210D7" w:rsidRPr="007F63E5">
        <w:t>СП 42.13330.2016</w:t>
      </w:r>
      <w:r w:rsidRPr="007F63E5">
        <w:t>.</w:t>
      </w:r>
    </w:p>
    <w:p w14:paraId="739041E3" w14:textId="77777777" w:rsidR="003E69F2" w:rsidRPr="007F63E5" w:rsidRDefault="003E69F2" w:rsidP="003E69F2">
      <w:pPr>
        <w:ind w:right="-1" w:firstLine="567"/>
        <w:jc w:val="both"/>
        <w:rPr>
          <w:i/>
          <w:iCs/>
        </w:rPr>
      </w:pPr>
    </w:p>
    <w:p w14:paraId="003C9A54" w14:textId="77777777" w:rsidR="003E69F2" w:rsidRPr="007F63E5" w:rsidRDefault="003E69F2" w:rsidP="003E69F2">
      <w:pPr>
        <w:ind w:right="-1" w:firstLine="567"/>
        <w:jc w:val="both"/>
        <w:rPr>
          <w:i/>
          <w:iCs/>
        </w:rPr>
      </w:pPr>
      <w:r w:rsidRPr="007F63E5">
        <w:rPr>
          <w:i/>
          <w:iCs/>
        </w:rPr>
        <w:t>з) Количество парковочных единиц личного транспорта</w:t>
      </w:r>
    </w:p>
    <w:p w14:paraId="2FF93B8B" w14:textId="46D3A7DA" w:rsidR="00066C97" w:rsidRDefault="00066C97" w:rsidP="003E69F2">
      <w:pPr>
        <w:ind w:right="-1" w:firstLine="567"/>
        <w:jc w:val="both"/>
      </w:pPr>
      <w:r w:rsidRPr="007F63E5">
        <w:t xml:space="preserve">1. В соответствии с СП 42.13330.2016 требуемое число машиномест для хранения и паркования легковых автомобилей следует принимать в соответствии с требованиями табл. 11.8 и прил. Ж. </w:t>
      </w:r>
      <w:r w:rsidR="009B2116" w:rsidRPr="009B2116">
        <w:t>Допускается предусматривать сезонное хранение 10% парка легковых автомобилей в гаражах, расположенных за пределами селитебных территорий поселения.</w:t>
      </w:r>
      <w:r w:rsidR="00AA225B">
        <w:t xml:space="preserve"> </w:t>
      </w:r>
      <w:r w:rsidRPr="007F63E5">
        <w:t>При наличии региональных нормативов градостроительного проектирования следует руководствоваться приведенными в них нормативными показателями.</w:t>
      </w:r>
    </w:p>
    <w:p w14:paraId="2A0671D7" w14:textId="48155EA1" w:rsidR="00AA225B" w:rsidRPr="007F63E5" w:rsidRDefault="00AA225B" w:rsidP="003E69F2">
      <w:pPr>
        <w:ind w:right="-1" w:firstLine="567"/>
        <w:jc w:val="both"/>
      </w:pPr>
      <w:r>
        <w:t xml:space="preserve">2. В соответствии с табл. 13 РНГП </w:t>
      </w:r>
      <w:r w:rsidR="008727F2">
        <w:t>количество мест постоянного хранения индивидуального автотранспорта при размещении многоквартирного жилого дома – 1 на 80 кв. м общей площади квартир.</w:t>
      </w:r>
    </w:p>
    <w:p w14:paraId="076E11BA" w14:textId="38776B2C" w:rsidR="00066C97" w:rsidRPr="007F63E5" w:rsidRDefault="00AA225B" w:rsidP="003E69F2">
      <w:pPr>
        <w:ind w:right="-1" w:firstLine="567"/>
        <w:jc w:val="both"/>
      </w:pPr>
      <w:r>
        <w:t>3</w:t>
      </w:r>
      <w:r w:rsidR="00066C97" w:rsidRPr="007F63E5">
        <w:t xml:space="preserve">. </w:t>
      </w:r>
      <w:r w:rsidR="00B210D7" w:rsidRPr="007F63E5">
        <w:t xml:space="preserve">Максимально допустимый уровень территориальной доступности определяется в соответствии с </w:t>
      </w:r>
      <w:r w:rsidR="00B210D7">
        <w:t>п. 11.32</w:t>
      </w:r>
      <w:r w:rsidR="00B210D7" w:rsidRPr="007F63E5">
        <w:t xml:space="preserve"> СП 42.13330.2016.</w:t>
      </w:r>
    </w:p>
    <w:p w14:paraId="24AAC059" w14:textId="77777777" w:rsidR="003E69F2" w:rsidRPr="007F63E5" w:rsidRDefault="003E69F2" w:rsidP="003E69F2">
      <w:pPr>
        <w:ind w:right="-1" w:firstLine="567"/>
        <w:jc w:val="both"/>
      </w:pPr>
    </w:p>
    <w:p w14:paraId="45A1DD84" w14:textId="77777777" w:rsidR="003E69F2" w:rsidRPr="007F63E5" w:rsidRDefault="003E69F2" w:rsidP="003E69F2">
      <w:pPr>
        <w:ind w:right="-1" w:firstLine="567"/>
        <w:jc w:val="both"/>
        <w:rPr>
          <w:i/>
          <w:iCs/>
        </w:rPr>
      </w:pPr>
      <w:r w:rsidRPr="007F63E5">
        <w:rPr>
          <w:i/>
          <w:iCs/>
        </w:rPr>
        <w:t>и) Объекты транспортно-пересадочных узлов (ТПУ)</w:t>
      </w:r>
    </w:p>
    <w:p w14:paraId="6DBBD9DB" w14:textId="77777777" w:rsidR="00C912E0" w:rsidRPr="007F63E5" w:rsidRDefault="00A764C4" w:rsidP="00C912E0">
      <w:pPr>
        <w:ind w:right="-1" w:firstLine="567"/>
        <w:jc w:val="both"/>
      </w:pPr>
      <w:r w:rsidRPr="007F63E5">
        <w:t xml:space="preserve">1. Минимально допустимый уровень обеспеченности определен в соответствии с п.13 прил. 4 Методических рекомендаций по подготовке нормативов градостроительного проектирования. </w:t>
      </w:r>
      <w:r w:rsidR="00C912E0" w:rsidRPr="007F63E5">
        <w:t xml:space="preserve">Минимально допустимый уровень обеспеченности населения - для городского транспорта не менее 1 объекта при станции рельсового транспорта при пассажиропотоке 5000 пасс/сутки. </w:t>
      </w:r>
    </w:p>
    <w:p w14:paraId="5AA19CA5" w14:textId="77777777" w:rsidR="00C912E0" w:rsidRPr="007F63E5" w:rsidRDefault="00C912E0" w:rsidP="00C912E0">
      <w:pPr>
        <w:ind w:right="-1" w:firstLine="567"/>
        <w:jc w:val="both"/>
      </w:pPr>
    </w:p>
    <w:p w14:paraId="050349F9" w14:textId="77777777" w:rsidR="003E69F2" w:rsidRPr="007F63E5" w:rsidRDefault="003E69F2" w:rsidP="003E69F2">
      <w:pPr>
        <w:ind w:right="-1" w:firstLine="567"/>
        <w:jc w:val="both"/>
        <w:rPr>
          <w:i/>
          <w:iCs/>
        </w:rPr>
      </w:pPr>
      <w:r w:rsidRPr="007F63E5">
        <w:rPr>
          <w:i/>
          <w:iCs/>
        </w:rPr>
        <w:lastRenderedPageBreak/>
        <w:t>к) Остановки общественного пассажирского транспорта населенных пунктов</w:t>
      </w:r>
    </w:p>
    <w:p w14:paraId="6A399BBD" w14:textId="77777777" w:rsidR="00C912E0" w:rsidRPr="007F63E5" w:rsidRDefault="00A764C4" w:rsidP="003E69F2">
      <w:pPr>
        <w:ind w:right="-1" w:firstLine="567"/>
        <w:jc w:val="both"/>
      </w:pPr>
      <w:r w:rsidRPr="007F63E5">
        <w:t xml:space="preserve">1. Минимально допустимый уровень обеспеченности определен в соответствии с п.13 прил. 4 Методических рекомендаций по подготовке нормативов градостроительного проектирования. </w:t>
      </w:r>
      <w:r w:rsidR="00C912E0" w:rsidRPr="007F63E5">
        <w:t>Не менее 50% магистральных улиц общегородского и районного значения должны быть обеспечены остановками общественного транспорта. Количество остановок определяется в соответствии с максимально допустимым уровнем территориальной доступности.</w:t>
      </w:r>
    </w:p>
    <w:p w14:paraId="3F188A09" w14:textId="79D5E12B" w:rsidR="00C912E0" w:rsidRPr="007F63E5" w:rsidRDefault="00C912E0" w:rsidP="003E69F2">
      <w:pPr>
        <w:ind w:right="-1" w:firstLine="567"/>
        <w:jc w:val="both"/>
      </w:pPr>
      <w:r w:rsidRPr="007F63E5">
        <w:t xml:space="preserve">2. Максимально допустимый уровень территориальной доступности определяется в соответствии с табл. 1 </w:t>
      </w:r>
      <w:r w:rsidR="00EC18F6" w:rsidRPr="00EC18F6">
        <w:t>Социальн</w:t>
      </w:r>
      <w:r w:rsidR="00EC18F6">
        <w:t>ого</w:t>
      </w:r>
      <w:r w:rsidR="00EC18F6" w:rsidRPr="00EC18F6">
        <w:t xml:space="preserve"> стандарт</w:t>
      </w:r>
      <w:r w:rsidR="00EC18F6">
        <w:t>а</w:t>
      </w:r>
      <w:r w:rsidR="00EC18F6" w:rsidRPr="00EC18F6">
        <w:t xml:space="preserve"> транспортного обслуживания населения при осуществлении перевозок пассажиров и багажа автомобильным транспортом и городским наземным электрическим транспортом</w:t>
      </w:r>
      <w:r w:rsidRPr="007F63E5">
        <w:t>.</w:t>
      </w:r>
    </w:p>
    <w:p w14:paraId="2B745616" w14:textId="77777777" w:rsidR="003E69F2" w:rsidRPr="007F63E5" w:rsidRDefault="003E69F2" w:rsidP="003E69F2">
      <w:pPr>
        <w:ind w:right="-1" w:firstLine="567"/>
        <w:jc w:val="both"/>
      </w:pPr>
    </w:p>
    <w:p w14:paraId="2917432A" w14:textId="77777777" w:rsidR="003E69F2" w:rsidRPr="007F63E5" w:rsidRDefault="003E69F2" w:rsidP="003E69F2">
      <w:pPr>
        <w:ind w:right="-1" w:firstLine="567"/>
        <w:jc w:val="both"/>
        <w:rPr>
          <w:i/>
          <w:iCs/>
        </w:rPr>
      </w:pPr>
      <w:r w:rsidRPr="007F63E5">
        <w:rPr>
          <w:i/>
          <w:iCs/>
        </w:rPr>
        <w:t>л) Улицы, по которым организовано движение общественного транспорта</w:t>
      </w:r>
    </w:p>
    <w:p w14:paraId="7C786C6F" w14:textId="77777777" w:rsidR="003E69F2" w:rsidRPr="007F63E5" w:rsidRDefault="00A764C4" w:rsidP="00C912E0">
      <w:pPr>
        <w:ind w:right="-1" w:firstLine="567"/>
        <w:jc w:val="both"/>
      </w:pPr>
      <w:r w:rsidRPr="007F63E5">
        <w:t>1. Минимально допустимый уровень обеспеченности определен в соответствии с п.13 прил. 4 Методических рекомендаций по подготовке нормативов градостроительного проектирования.</w:t>
      </w:r>
      <w:r w:rsidR="00C912E0" w:rsidRPr="007F63E5">
        <w:t xml:space="preserve"> Не менее 50% магистральных улиц общегородского и районного значения должны быть обеспечены общественным транспортом.</w:t>
      </w:r>
    </w:p>
    <w:p w14:paraId="32E4D7C9" w14:textId="77777777" w:rsidR="003E69F2" w:rsidRPr="007F63E5" w:rsidRDefault="003E69F2" w:rsidP="003E69F2">
      <w:pPr>
        <w:ind w:right="-1" w:firstLine="567"/>
        <w:jc w:val="both"/>
      </w:pPr>
    </w:p>
    <w:p w14:paraId="1036FE6F" w14:textId="77777777" w:rsidR="003E69F2" w:rsidRPr="007F63E5" w:rsidRDefault="003E69F2" w:rsidP="003E69F2">
      <w:pPr>
        <w:ind w:right="-1" w:firstLine="567"/>
        <w:jc w:val="both"/>
        <w:rPr>
          <w:i/>
          <w:iCs/>
        </w:rPr>
      </w:pPr>
      <w:r w:rsidRPr="007F63E5">
        <w:rPr>
          <w:i/>
          <w:iCs/>
        </w:rPr>
        <w:t>м) Выделенные полосы для движения общественного транспорта</w:t>
      </w:r>
    </w:p>
    <w:p w14:paraId="28CB9595" w14:textId="7AF33B8E" w:rsidR="003E69F2" w:rsidRPr="007F63E5" w:rsidRDefault="00A764C4" w:rsidP="003E69F2">
      <w:pPr>
        <w:ind w:right="-1" w:firstLine="567"/>
        <w:jc w:val="both"/>
      </w:pPr>
      <w:r w:rsidRPr="007F63E5">
        <w:t xml:space="preserve">1. Минимально допустимый уровень обеспеченности определен в соответствии с п.13 прил. 4 Методических рекомендаций по подготовке нормативов градостроительного проектирования. </w:t>
      </w:r>
      <w:r w:rsidR="00C912E0" w:rsidRPr="007F63E5">
        <w:t>Если в километровом радиусе от остановки общественного транспорта постоянно проживает не менее 3</w:t>
      </w:r>
      <w:r w:rsidR="00DA5CED">
        <w:t>,</w:t>
      </w:r>
      <w:r w:rsidR="00C912E0" w:rsidRPr="007F63E5">
        <w:t>5 тыс. чел, то требуется организация движения магистрального общественного транспорта (наземный городской электрический транспорт или выделенная линия автобусного транспорта).</w:t>
      </w:r>
    </w:p>
    <w:p w14:paraId="253643E1" w14:textId="77777777" w:rsidR="003E69F2" w:rsidRPr="007F63E5" w:rsidRDefault="003E69F2" w:rsidP="003E69F2">
      <w:pPr>
        <w:ind w:right="-1" w:firstLine="567"/>
        <w:jc w:val="both"/>
      </w:pPr>
    </w:p>
    <w:p w14:paraId="2DD6E4E8" w14:textId="3F5733C4" w:rsidR="003E69F2" w:rsidRPr="007F63E5" w:rsidRDefault="000243A9" w:rsidP="00594508">
      <w:pPr>
        <w:ind w:firstLine="567"/>
        <w:jc w:val="center"/>
        <w:outlineLvl w:val="3"/>
        <w:rPr>
          <w:b/>
          <w:bCs/>
        </w:rPr>
      </w:pPr>
      <w:bookmarkStart w:id="171" w:name="_Toc109159036"/>
      <w:r w:rsidRPr="007F63E5">
        <w:rPr>
          <w:b/>
          <w:bCs/>
        </w:rPr>
        <w:t>2.2.2.</w:t>
      </w:r>
      <w:r w:rsidR="003E69F2" w:rsidRPr="007F63E5">
        <w:rPr>
          <w:b/>
          <w:bCs/>
        </w:rPr>
        <w:t>3. Физическая культура и массовый спорт, образование, обработка, утилизация, обезвреживание, размещение твердых коммунальных отходов</w:t>
      </w:r>
      <w:bookmarkEnd w:id="171"/>
    </w:p>
    <w:p w14:paraId="28186DC7" w14:textId="77777777" w:rsidR="003E69F2" w:rsidRPr="007F63E5" w:rsidRDefault="003E69F2" w:rsidP="003E69F2">
      <w:pPr>
        <w:ind w:right="-1" w:firstLine="567"/>
        <w:jc w:val="both"/>
      </w:pPr>
    </w:p>
    <w:p w14:paraId="4C38286F" w14:textId="77777777" w:rsidR="003E69F2" w:rsidRPr="007F63E5" w:rsidRDefault="003E69F2" w:rsidP="003E69F2">
      <w:pPr>
        <w:ind w:right="-1" w:firstLine="567"/>
        <w:jc w:val="both"/>
        <w:rPr>
          <w:i/>
          <w:iCs/>
        </w:rPr>
      </w:pPr>
      <w:r w:rsidRPr="007F63E5">
        <w:rPr>
          <w:i/>
          <w:iCs/>
        </w:rPr>
        <w:t>а) Плавательные бассейны</w:t>
      </w:r>
    </w:p>
    <w:p w14:paraId="21740C8F" w14:textId="1BB14A05" w:rsidR="003E69F2" w:rsidRPr="007F63E5" w:rsidRDefault="003E3DE7" w:rsidP="003E69F2">
      <w:pPr>
        <w:ind w:right="-1" w:firstLine="567"/>
        <w:jc w:val="both"/>
      </w:pPr>
      <w:r w:rsidRPr="007F63E5">
        <w:t>1. В соответствии с п.5 Методических рекомендаций о применении нормативов и норм при определении потребности субъектов РФ в объектах физической культуры и спорта при решении вопроса о создании новых объектов спорта рекомендуется руководствоваться СП 42.13330.</w:t>
      </w:r>
      <w:r w:rsidR="000E55D1" w:rsidRPr="007F63E5">
        <w:t>201</w:t>
      </w:r>
      <w:r w:rsidR="000E55D1">
        <w:t>6</w:t>
      </w:r>
      <w:r w:rsidRPr="007F63E5">
        <w:t>.</w:t>
      </w:r>
    </w:p>
    <w:p w14:paraId="7C128271" w14:textId="77777777" w:rsidR="003E69F2" w:rsidRPr="007F63E5" w:rsidRDefault="003E3DE7" w:rsidP="003E69F2">
      <w:pPr>
        <w:ind w:right="-1" w:firstLine="567"/>
        <w:jc w:val="both"/>
      </w:pPr>
      <w:r w:rsidRPr="007F63E5">
        <w:t>2. Расчет производится в соответствии с прил. Д СП 42.13330.2016.</w:t>
      </w:r>
      <w:r w:rsidR="00B91B3E" w:rsidRPr="007F63E5">
        <w:t xml:space="preserve"> Минимально допустимый уровень обеспеченности бассейнами крытыми и открытыми общего пользования составляет 20-25 м</w:t>
      </w:r>
      <w:r w:rsidR="00B91B3E" w:rsidRPr="001E1CDD">
        <w:rPr>
          <w:vertAlign w:val="superscript"/>
        </w:rPr>
        <w:t>2</w:t>
      </w:r>
      <w:r w:rsidR="00B91B3E" w:rsidRPr="007F63E5">
        <w:t xml:space="preserve"> зеркала воды на 1 тыс. чел.</w:t>
      </w:r>
    </w:p>
    <w:p w14:paraId="6D23279A" w14:textId="77777777" w:rsidR="003E3DE7" w:rsidRPr="007F63E5" w:rsidRDefault="003E3DE7" w:rsidP="003E69F2">
      <w:pPr>
        <w:ind w:right="-1" w:firstLine="567"/>
        <w:jc w:val="both"/>
      </w:pPr>
    </w:p>
    <w:p w14:paraId="78B33734" w14:textId="77777777" w:rsidR="003E69F2" w:rsidRPr="007F63E5" w:rsidRDefault="003E69F2" w:rsidP="003E69F2">
      <w:pPr>
        <w:ind w:right="-1" w:firstLine="567"/>
        <w:jc w:val="both"/>
        <w:rPr>
          <w:i/>
          <w:iCs/>
        </w:rPr>
      </w:pPr>
      <w:r w:rsidRPr="007F63E5">
        <w:rPr>
          <w:i/>
          <w:iCs/>
        </w:rPr>
        <w:t>б) Стадионы с трибунами на 1500 мест и более</w:t>
      </w:r>
    </w:p>
    <w:p w14:paraId="0E59B443" w14:textId="2F3EF0B7" w:rsidR="00B91B3E" w:rsidRPr="007F63E5" w:rsidRDefault="00B91B3E" w:rsidP="00B91B3E">
      <w:pPr>
        <w:ind w:right="-1" w:firstLine="567"/>
        <w:jc w:val="both"/>
      </w:pPr>
      <w:r w:rsidRPr="007F63E5">
        <w:t>1. В соответствии с п.5 Методических рекомендаций о применении нормативов и норм при определении потребности субъектов РФ в объектах физической культуры и спорта при решении вопроса о создании новых объектов спорта рекомендуется руководствоваться СП 42.13330.</w:t>
      </w:r>
      <w:r w:rsidR="000E55D1" w:rsidRPr="007F63E5">
        <w:t>201</w:t>
      </w:r>
      <w:r w:rsidR="000E55D1">
        <w:t>6</w:t>
      </w:r>
      <w:r w:rsidRPr="007F63E5">
        <w:t>. Решение о создании объектов спорта иных видов, не указанных в СП 42.13330.</w:t>
      </w:r>
      <w:r w:rsidR="000E55D1" w:rsidRPr="007F63E5">
        <w:t>201</w:t>
      </w:r>
      <w:r w:rsidR="000E55D1">
        <w:t>6</w:t>
      </w:r>
      <w:r w:rsidRPr="007F63E5">
        <w:t>, или в ином количестве принимается субъектом Российской Федерации, муниципальным образованием или заказчиком строительства объекта спорта самостоятельно в зависимости от выявленных потребностей населения и от наличия источников финансового обеспечения принимаемых расходных обязательств.</w:t>
      </w:r>
    </w:p>
    <w:p w14:paraId="2265373F" w14:textId="77777777" w:rsidR="00B91B3E" w:rsidRPr="007F63E5" w:rsidRDefault="00B91B3E" w:rsidP="00B91B3E">
      <w:pPr>
        <w:ind w:right="-1" w:firstLine="567"/>
        <w:jc w:val="both"/>
      </w:pPr>
      <w:r w:rsidRPr="007F63E5">
        <w:t>2. Стадионы с трибунами на 1500 мест и более СП 42.13330.2016 не предусмотрены. Минимально допустимый уровень обеспеченности определяется по заданию на проектирование.</w:t>
      </w:r>
    </w:p>
    <w:p w14:paraId="20053B9D" w14:textId="77777777" w:rsidR="003E69F2" w:rsidRPr="007F63E5" w:rsidRDefault="003E69F2" w:rsidP="003E69F2">
      <w:pPr>
        <w:ind w:right="-1" w:firstLine="567"/>
        <w:jc w:val="both"/>
      </w:pPr>
    </w:p>
    <w:p w14:paraId="03CCB3B5" w14:textId="77777777" w:rsidR="003E69F2" w:rsidRPr="007F63E5" w:rsidRDefault="003E69F2" w:rsidP="003E69F2">
      <w:pPr>
        <w:ind w:right="-1" w:firstLine="567"/>
        <w:jc w:val="both"/>
        <w:rPr>
          <w:i/>
          <w:iCs/>
        </w:rPr>
      </w:pPr>
      <w:r w:rsidRPr="007F63E5">
        <w:rPr>
          <w:i/>
          <w:iCs/>
        </w:rPr>
        <w:t>в) Плоскостные спортивные сооружения</w:t>
      </w:r>
    </w:p>
    <w:p w14:paraId="5F16C6AC" w14:textId="77777777" w:rsidR="00B91B3E" w:rsidRPr="007F63E5" w:rsidRDefault="00B91B3E" w:rsidP="00B91B3E">
      <w:pPr>
        <w:ind w:right="-1" w:firstLine="567"/>
        <w:jc w:val="both"/>
      </w:pPr>
      <w:r w:rsidRPr="007F63E5">
        <w:t>1. В соответствии с п.5 Методических рекомендаций о применении нормативов и норм при определении потребности субъектов РФ в объектах физической культуры и спорта при решении вопроса о создании новых объектов спорта рекомендуется руководствоваться СП 42.13330.</w:t>
      </w:r>
      <w:r w:rsidR="000E55D1" w:rsidRPr="007F63E5">
        <w:t>201</w:t>
      </w:r>
      <w:r w:rsidR="000E55D1">
        <w:t>6</w:t>
      </w:r>
      <w:r w:rsidRPr="007F63E5">
        <w:t>.</w:t>
      </w:r>
    </w:p>
    <w:p w14:paraId="07D09CDD" w14:textId="77777777" w:rsidR="00B91B3E" w:rsidRPr="007F63E5" w:rsidRDefault="00B91B3E" w:rsidP="00B91B3E">
      <w:pPr>
        <w:ind w:right="-1" w:firstLine="567"/>
        <w:jc w:val="both"/>
      </w:pPr>
      <w:r w:rsidRPr="007F63E5">
        <w:lastRenderedPageBreak/>
        <w:t>2. Расчет производится в соответствии с прил. Д СП 42.13330.2016. Минимально допустимый уровень обеспеченности территории составляет 0,7 - 0,9 га на 1 тыс. чел.</w:t>
      </w:r>
    </w:p>
    <w:p w14:paraId="691E7EBC" w14:textId="77777777" w:rsidR="00B91B3E" w:rsidRPr="007F63E5" w:rsidRDefault="00B91B3E" w:rsidP="003E69F2">
      <w:pPr>
        <w:ind w:right="-1" w:firstLine="567"/>
        <w:jc w:val="both"/>
      </w:pPr>
    </w:p>
    <w:p w14:paraId="51F0D1D4" w14:textId="77777777" w:rsidR="003E69F2" w:rsidRPr="007F63E5" w:rsidRDefault="003E69F2" w:rsidP="003E69F2">
      <w:pPr>
        <w:ind w:right="-1" w:firstLine="567"/>
        <w:jc w:val="both"/>
        <w:rPr>
          <w:i/>
          <w:iCs/>
        </w:rPr>
      </w:pPr>
      <w:r w:rsidRPr="007F63E5">
        <w:rPr>
          <w:i/>
          <w:iCs/>
        </w:rPr>
        <w:t>г) Спортивные залы</w:t>
      </w:r>
    </w:p>
    <w:p w14:paraId="1EAEA28F" w14:textId="77777777" w:rsidR="00B91B3E" w:rsidRPr="007F63E5" w:rsidRDefault="00B91B3E" w:rsidP="00B91B3E">
      <w:pPr>
        <w:ind w:right="-1" w:firstLine="567"/>
        <w:jc w:val="both"/>
      </w:pPr>
      <w:r w:rsidRPr="007F63E5">
        <w:t>1. В соответствии с п.5 Методических рекомендаций о применении нормативов и норм при определении потребности субъектов РФ в объектах физической культуры и спорта при решении вопроса о создании новых объектов спорта рекомендуется руководствоваться СП 42.13330.</w:t>
      </w:r>
      <w:r w:rsidR="000E55D1" w:rsidRPr="007F63E5">
        <w:t>201</w:t>
      </w:r>
      <w:r w:rsidR="000E55D1">
        <w:t>6</w:t>
      </w:r>
      <w:r w:rsidRPr="007F63E5">
        <w:t>.</w:t>
      </w:r>
    </w:p>
    <w:p w14:paraId="2C9F1B0C" w14:textId="77777777" w:rsidR="00B91B3E" w:rsidRPr="007F63E5" w:rsidRDefault="00B91B3E" w:rsidP="00B91B3E">
      <w:pPr>
        <w:ind w:right="-1" w:firstLine="567"/>
        <w:jc w:val="both"/>
      </w:pPr>
      <w:r w:rsidRPr="007F63E5">
        <w:t>2. Расчет производится в соответствии с прил. Д СП 42.13330.2016. Минимально допустимый уровень обеспеченности спортивных залов общего пользования составляет 60-80 м</w:t>
      </w:r>
      <w:r w:rsidRPr="0028429C">
        <w:rPr>
          <w:vertAlign w:val="superscript"/>
        </w:rPr>
        <w:t>2</w:t>
      </w:r>
      <w:r w:rsidRPr="007F63E5">
        <w:t xml:space="preserve"> площади пола на 1 тыс. чел.</w:t>
      </w:r>
    </w:p>
    <w:p w14:paraId="6EDD5FB1" w14:textId="77777777" w:rsidR="003E69F2" w:rsidRPr="007F63E5" w:rsidRDefault="003E69F2" w:rsidP="003E69F2">
      <w:pPr>
        <w:ind w:right="-1" w:firstLine="567"/>
        <w:jc w:val="both"/>
      </w:pPr>
    </w:p>
    <w:p w14:paraId="3DACFC51" w14:textId="77777777" w:rsidR="003E69F2" w:rsidRPr="007F63E5" w:rsidRDefault="003E69F2" w:rsidP="003E69F2">
      <w:pPr>
        <w:ind w:right="-1" w:firstLine="567"/>
        <w:jc w:val="both"/>
        <w:rPr>
          <w:i/>
          <w:iCs/>
        </w:rPr>
      </w:pPr>
      <w:r w:rsidRPr="007F63E5">
        <w:rPr>
          <w:i/>
          <w:iCs/>
        </w:rPr>
        <w:t>д) Крытые спортивные объекты с искусственным льдом</w:t>
      </w:r>
    </w:p>
    <w:p w14:paraId="3058825F" w14:textId="3D717528" w:rsidR="00B91B3E" w:rsidRPr="007F63E5" w:rsidRDefault="00B91B3E" w:rsidP="00B91B3E">
      <w:pPr>
        <w:ind w:right="-1" w:firstLine="567"/>
        <w:jc w:val="both"/>
      </w:pPr>
      <w:r w:rsidRPr="007F63E5">
        <w:t>1. В соответствии с п.5 Методических рекомендаций о применении нормативов и норм при определении потребности субъектов РФ в объектах физической культуры и спорта при решении вопроса о создании новых объектов спорта рекомендуется руководствоваться СП 42.13330.</w:t>
      </w:r>
      <w:r w:rsidR="000E55D1" w:rsidRPr="007F63E5">
        <w:t>201</w:t>
      </w:r>
      <w:r w:rsidR="000E55D1">
        <w:t>6</w:t>
      </w:r>
      <w:r w:rsidRPr="007F63E5">
        <w:t>. Решение о создании объектов спорта иных видов, не указанных в СП 42.13330.</w:t>
      </w:r>
      <w:r w:rsidR="000E55D1" w:rsidRPr="007F63E5">
        <w:t>201</w:t>
      </w:r>
      <w:r w:rsidR="000E55D1">
        <w:t>6</w:t>
      </w:r>
      <w:r w:rsidRPr="007F63E5">
        <w:t>, или в ином количестве принимается субъектом Российской Федерации, муниципальным образованием или заказчиком строительства объекта спорта самостоятельно в зависимости от выявленных потребностей населения и от наличия источников финансового обеспечения принимаемых расходных обязательств.</w:t>
      </w:r>
    </w:p>
    <w:p w14:paraId="4E8E5346" w14:textId="77777777" w:rsidR="00B91B3E" w:rsidRPr="007F63E5" w:rsidRDefault="00B91B3E" w:rsidP="00B91B3E">
      <w:pPr>
        <w:ind w:right="-1" w:firstLine="567"/>
        <w:jc w:val="both"/>
      </w:pPr>
      <w:r w:rsidRPr="007F63E5">
        <w:t>2. Крытые спортивные объекты с искусственным льдом СП 42.13330.2016 не предусмотрены. Минимально допустимый уровень обеспеченности определяется по заданию на проектирование.</w:t>
      </w:r>
    </w:p>
    <w:p w14:paraId="451D7953" w14:textId="77777777" w:rsidR="003E69F2" w:rsidRPr="007F63E5" w:rsidRDefault="003E69F2" w:rsidP="003E69F2">
      <w:pPr>
        <w:ind w:right="-1" w:firstLine="567"/>
        <w:jc w:val="both"/>
      </w:pPr>
    </w:p>
    <w:p w14:paraId="16C43747" w14:textId="77777777" w:rsidR="003E69F2" w:rsidRPr="007F63E5" w:rsidRDefault="003E69F2" w:rsidP="003E69F2">
      <w:pPr>
        <w:ind w:right="-1" w:firstLine="567"/>
        <w:jc w:val="both"/>
        <w:rPr>
          <w:i/>
          <w:iCs/>
        </w:rPr>
      </w:pPr>
      <w:r w:rsidRPr="007F63E5">
        <w:rPr>
          <w:i/>
          <w:iCs/>
        </w:rPr>
        <w:t>е) Манежи</w:t>
      </w:r>
    </w:p>
    <w:p w14:paraId="00895545" w14:textId="77777777" w:rsidR="0030682D" w:rsidRPr="007F63E5" w:rsidRDefault="0030682D" w:rsidP="0030682D">
      <w:pPr>
        <w:ind w:right="-1" w:firstLine="567"/>
        <w:jc w:val="both"/>
      </w:pPr>
      <w:r w:rsidRPr="007F63E5">
        <w:t>1. В соответствии с п.5 Методических рекомендаций о применении нормативов и норм при определении потребности субъектов РФ в объектах физической культуры и спорта при решении вопроса о создании новых объектов спорта рекомендуется руководствоваться СП 42.13330.</w:t>
      </w:r>
      <w:r w:rsidR="000E55D1" w:rsidRPr="007F63E5">
        <w:t>201</w:t>
      </w:r>
      <w:r w:rsidR="000E55D1">
        <w:t>6</w:t>
      </w:r>
      <w:r w:rsidRPr="007F63E5">
        <w:t>. Решение о создании объектов спорта иных видов, не указанных в СП 42.13330.</w:t>
      </w:r>
      <w:r w:rsidR="000E55D1" w:rsidRPr="007F63E5">
        <w:t>201</w:t>
      </w:r>
      <w:r w:rsidR="000E55D1">
        <w:t>6</w:t>
      </w:r>
      <w:r w:rsidRPr="007F63E5">
        <w:t>, или в ином количестве принимается субъектом Российской Федерации, муниципальным образованием или заказчиком строительства объекта спорта самостоятельно в зависимости от выявленных потребностей населения и от наличия источников финансового обеспечения принимаемых расходных обязательств.</w:t>
      </w:r>
    </w:p>
    <w:p w14:paraId="2F98ED91" w14:textId="77777777" w:rsidR="0030682D" w:rsidRPr="007F63E5" w:rsidRDefault="0030682D" w:rsidP="0030682D">
      <w:pPr>
        <w:ind w:right="-1" w:firstLine="567"/>
        <w:jc w:val="both"/>
      </w:pPr>
      <w:r w:rsidRPr="007F63E5">
        <w:t>2. Манежи СП 42.13330.2016 не предусмотрены. Минимально допустимый уровень обеспеченности определяется по заданию на проектирование.</w:t>
      </w:r>
    </w:p>
    <w:p w14:paraId="18DEA1AE" w14:textId="77777777" w:rsidR="003E69F2" w:rsidRPr="007F63E5" w:rsidRDefault="003E69F2" w:rsidP="003E69F2">
      <w:pPr>
        <w:ind w:right="-1" w:firstLine="567"/>
        <w:jc w:val="both"/>
      </w:pPr>
    </w:p>
    <w:p w14:paraId="2FED5290" w14:textId="77777777" w:rsidR="003E69F2" w:rsidRPr="007F63E5" w:rsidRDefault="003E69F2" w:rsidP="003E69F2">
      <w:pPr>
        <w:ind w:right="-1" w:firstLine="567"/>
        <w:jc w:val="both"/>
        <w:rPr>
          <w:i/>
          <w:iCs/>
        </w:rPr>
      </w:pPr>
      <w:r w:rsidRPr="007F63E5">
        <w:rPr>
          <w:i/>
          <w:iCs/>
        </w:rPr>
        <w:t>ж) Лыжные базы</w:t>
      </w:r>
    </w:p>
    <w:p w14:paraId="3E851EF0" w14:textId="06828554" w:rsidR="0030682D" w:rsidRPr="007F63E5" w:rsidRDefault="0030682D" w:rsidP="0030682D">
      <w:pPr>
        <w:ind w:right="-1" w:firstLine="567"/>
        <w:jc w:val="both"/>
      </w:pPr>
      <w:r w:rsidRPr="007F63E5">
        <w:t>1. В соответствии с п.5 Методических рекомендаций о применении нормативов и норм при определении потребности субъектов РФ в объектах физической культуры и спорта при решении вопроса о создании новых объектов спорта рекомендуется руководствоваться СП 42.13330.</w:t>
      </w:r>
      <w:r w:rsidR="000E55D1" w:rsidRPr="007F63E5">
        <w:t>201</w:t>
      </w:r>
      <w:r w:rsidR="000E55D1">
        <w:t>6</w:t>
      </w:r>
      <w:r w:rsidRPr="007F63E5">
        <w:t>. Решение о создании объектов спорта иных видов, не указанных в СП 42.13330.</w:t>
      </w:r>
      <w:r w:rsidR="000E55D1" w:rsidRPr="007F63E5">
        <w:t>201</w:t>
      </w:r>
      <w:r w:rsidR="000E55D1">
        <w:t>6</w:t>
      </w:r>
      <w:r w:rsidRPr="007F63E5">
        <w:t>, или в ином количестве принимается субъектом Российской Федерации, муниципальным образованием или заказчиком строительства объекта спорта самостоятельно в зависимости от выявленных потребностей населения и от наличия источников финансового обеспечения принимаемых расходных обязательств.</w:t>
      </w:r>
    </w:p>
    <w:p w14:paraId="1400BD5C" w14:textId="77777777" w:rsidR="0030682D" w:rsidRPr="007F63E5" w:rsidRDefault="0030682D" w:rsidP="0030682D">
      <w:pPr>
        <w:ind w:right="-1" w:firstLine="567"/>
        <w:jc w:val="both"/>
      </w:pPr>
      <w:r w:rsidRPr="007F63E5">
        <w:t>2. Лыжные базы СП 42.13330.2016 не предусмотрены. Минимально допустимый уровень обеспеченности определяется по заданию на проектирование.</w:t>
      </w:r>
    </w:p>
    <w:p w14:paraId="7B6D3E3F" w14:textId="77777777" w:rsidR="003E69F2" w:rsidRPr="007F63E5" w:rsidRDefault="003E69F2" w:rsidP="003E69F2">
      <w:pPr>
        <w:ind w:right="-1" w:firstLine="567"/>
        <w:jc w:val="both"/>
      </w:pPr>
    </w:p>
    <w:p w14:paraId="28F9F033" w14:textId="77777777" w:rsidR="003E69F2" w:rsidRPr="007F63E5" w:rsidRDefault="003E69F2" w:rsidP="003E69F2">
      <w:pPr>
        <w:ind w:right="-1" w:firstLine="567"/>
        <w:jc w:val="both"/>
        <w:rPr>
          <w:i/>
          <w:iCs/>
        </w:rPr>
      </w:pPr>
      <w:r w:rsidRPr="007F63E5">
        <w:rPr>
          <w:i/>
          <w:iCs/>
        </w:rPr>
        <w:t>з) Объекты городской и рекреационной инфраструктуры</w:t>
      </w:r>
    </w:p>
    <w:p w14:paraId="17808B01" w14:textId="77777777" w:rsidR="0030682D" w:rsidRPr="007F63E5" w:rsidRDefault="0030682D" w:rsidP="0030682D">
      <w:pPr>
        <w:ind w:right="-1" w:firstLine="567"/>
        <w:jc w:val="both"/>
      </w:pPr>
      <w:r w:rsidRPr="007F63E5">
        <w:t>1. В соответствии с п.5 Методических рекомендаций о применении нормативов и норм при определении потребности субъектов РФ в объектах физической культуры и спорта при решении вопроса о создании новых объектов спорта рекомендуется руководствоваться СП 42.13330.</w:t>
      </w:r>
      <w:r w:rsidR="000E55D1" w:rsidRPr="007F63E5">
        <w:t>201</w:t>
      </w:r>
      <w:r w:rsidR="000E55D1">
        <w:t>6</w:t>
      </w:r>
      <w:r w:rsidRPr="007F63E5">
        <w:t>. Решение о создании объектов спорта иных видов, не указанных в СП 42.13330.</w:t>
      </w:r>
      <w:r w:rsidR="000E55D1" w:rsidRPr="007F63E5">
        <w:t>201</w:t>
      </w:r>
      <w:r w:rsidR="000E55D1">
        <w:t>6</w:t>
      </w:r>
      <w:r w:rsidRPr="007F63E5">
        <w:t xml:space="preserve">, или в ином </w:t>
      </w:r>
      <w:r w:rsidRPr="007F63E5">
        <w:lastRenderedPageBreak/>
        <w:t>количестве принимается субъектом Российской Федерации, муниципальным образованием или заказчиком строительства объекта спорта самостоятельно в зависимости от выявленных потребностей населения и от наличия источников финансового обеспечения принимаемых расходных обязательств.</w:t>
      </w:r>
    </w:p>
    <w:p w14:paraId="39615ADD" w14:textId="77777777" w:rsidR="0030682D" w:rsidRPr="007F63E5" w:rsidRDefault="0030682D" w:rsidP="0030682D">
      <w:pPr>
        <w:ind w:right="-1" w:firstLine="567"/>
        <w:jc w:val="both"/>
      </w:pPr>
      <w:r w:rsidRPr="007F63E5">
        <w:t>2. Крытые спортивные объекты с искусственным льдом СП 42.13330.2016 не предусмотрены. Данные объекты предусмотрены в составе плоскостных спортивных сооружений.</w:t>
      </w:r>
    </w:p>
    <w:p w14:paraId="66E79E49" w14:textId="77777777" w:rsidR="003E69F2" w:rsidRPr="007F63E5" w:rsidRDefault="003E69F2" w:rsidP="003E69F2">
      <w:pPr>
        <w:ind w:right="-1" w:firstLine="567"/>
        <w:jc w:val="both"/>
      </w:pPr>
    </w:p>
    <w:p w14:paraId="5EB033BB" w14:textId="77777777" w:rsidR="003E69F2" w:rsidRPr="007F63E5" w:rsidRDefault="003E69F2" w:rsidP="003E69F2">
      <w:pPr>
        <w:ind w:right="-1" w:firstLine="567"/>
        <w:jc w:val="both"/>
        <w:rPr>
          <w:i/>
          <w:iCs/>
        </w:rPr>
      </w:pPr>
      <w:r w:rsidRPr="007F63E5">
        <w:rPr>
          <w:i/>
          <w:iCs/>
        </w:rPr>
        <w:t>и) Объекты дошкольных образовательных организации</w:t>
      </w:r>
    </w:p>
    <w:p w14:paraId="28BD6547" w14:textId="77777777" w:rsidR="009A1B39" w:rsidRPr="007F63E5" w:rsidRDefault="009A1B39" w:rsidP="009A1B39">
      <w:pPr>
        <w:ind w:right="-1" w:firstLine="567"/>
        <w:jc w:val="both"/>
      </w:pPr>
      <w:r w:rsidRPr="007F63E5">
        <w:t>1. Расчет минимально допустимого уровня обеспеченности местами в дошкольных образовательных учреждениях основан на данных о численности населения в определенных возрастных группах. Источником данных по численности населения в возрастных категориях являются данные ежегодной статистической отчетности - статистические сборники. Возможности дошкольного образования следует предоставлять определенному количеству детей в возрасте 3 - 7 лет, а также детям в ясельном возрасте 0 - 3 года.</w:t>
      </w:r>
    </w:p>
    <w:p w14:paraId="04E30E31" w14:textId="42F576A7" w:rsidR="009A1B39" w:rsidRPr="007F63E5" w:rsidRDefault="009A1B39" w:rsidP="009A1B39">
      <w:pPr>
        <w:ind w:right="-1" w:firstLine="567"/>
        <w:jc w:val="both"/>
      </w:pPr>
      <w:r w:rsidRPr="007F63E5">
        <w:t xml:space="preserve">2. </w:t>
      </w:r>
      <w:r w:rsidR="005872A6" w:rsidRPr="007F63E5">
        <w:t xml:space="preserve">Расчет общего количества мест </w:t>
      </w:r>
      <w:r w:rsidR="0028429C" w:rsidRPr="007F63E5">
        <w:t>в дошкольных образовательных организациях</w:t>
      </w:r>
      <w:r w:rsidR="005872A6" w:rsidRPr="007F63E5">
        <w:t xml:space="preserve"> выполняется в соответствии с прил.</w:t>
      </w:r>
      <w:r w:rsidR="0028429C">
        <w:t xml:space="preserve"> </w:t>
      </w:r>
      <w:r w:rsidR="005872A6" w:rsidRPr="007F63E5">
        <w:t>Д СП 42.13330.2016.</w:t>
      </w:r>
    </w:p>
    <w:p w14:paraId="15A42686" w14:textId="77777777" w:rsidR="009A1B39" w:rsidRPr="007F63E5" w:rsidRDefault="009A1B39" w:rsidP="009A1B39">
      <w:pPr>
        <w:ind w:right="-1" w:firstLine="567"/>
        <w:jc w:val="both"/>
      </w:pPr>
      <w:r w:rsidRPr="007F63E5">
        <w:t>Показатель минимально допустимой обеспеченности детей местами в дошкольных образовательных организациях определяется по формуле:</w:t>
      </w:r>
    </w:p>
    <w:p w14:paraId="5566A969" w14:textId="77777777" w:rsidR="009A1B39" w:rsidRPr="007F63E5" w:rsidRDefault="009A1B39" w:rsidP="009A1B39">
      <w:pPr>
        <w:ind w:right="-1" w:firstLine="567"/>
        <w:jc w:val="both"/>
      </w:pPr>
    </w:p>
    <w:p w14:paraId="5E7E0CF7" w14:textId="77777777" w:rsidR="009A1B39" w:rsidRPr="007F63E5" w:rsidRDefault="009A1B39" w:rsidP="00CD3655">
      <w:pPr>
        <w:ind w:right="-1" w:firstLine="567"/>
        <w:jc w:val="center"/>
        <w:rPr>
          <w:lang w:val="en-US"/>
        </w:rPr>
      </w:pPr>
      <w:proofErr w:type="spellStart"/>
      <w:r w:rsidRPr="007F63E5">
        <w:rPr>
          <w:lang w:val="en-US"/>
        </w:rPr>
        <w:t>Q</w:t>
      </w:r>
      <w:r w:rsidRPr="0028429C">
        <w:rPr>
          <w:vertAlign w:val="subscript"/>
          <w:lang w:val="en-US"/>
        </w:rPr>
        <w:t>min</w:t>
      </w:r>
      <w:proofErr w:type="spellEnd"/>
      <w:r w:rsidRPr="007F63E5">
        <w:rPr>
          <w:lang w:val="en-US"/>
        </w:rPr>
        <w:t xml:space="preserve"> = N</w:t>
      </w:r>
      <w:r w:rsidRPr="0028429C">
        <w:rPr>
          <w:vertAlign w:val="subscript"/>
          <w:lang w:val="en-US"/>
        </w:rPr>
        <w:t xml:space="preserve">3-7 </w:t>
      </w:r>
      <w:r w:rsidRPr="007F63E5">
        <w:rPr>
          <w:lang w:val="en-US"/>
        </w:rPr>
        <w:t>x k</w:t>
      </w:r>
      <w:r w:rsidRPr="0028429C">
        <w:rPr>
          <w:vertAlign w:val="subscript"/>
          <w:lang w:val="en-US"/>
        </w:rPr>
        <w:t>1</w:t>
      </w:r>
      <w:r w:rsidRPr="007F63E5">
        <w:rPr>
          <w:lang w:val="en-US"/>
        </w:rPr>
        <w:t xml:space="preserve"> + N</w:t>
      </w:r>
      <w:r w:rsidRPr="0028429C">
        <w:rPr>
          <w:vertAlign w:val="subscript"/>
          <w:lang w:val="en-US"/>
        </w:rPr>
        <w:t xml:space="preserve">0-3 </w:t>
      </w:r>
      <w:r w:rsidRPr="007F63E5">
        <w:rPr>
          <w:lang w:val="en-US"/>
        </w:rPr>
        <w:t>x k</w:t>
      </w:r>
      <w:r w:rsidRPr="0028429C">
        <w:rPr>
          <w:vertAlign w:val="subscript"/>
          <w:lang w:val="en-US"/>
        </w:rPr>
        <w:t>2</w:t>
      </w:r>
      <w:r w:rsidRPr="007F63E5">
        <w:rPr>
          <w:lang w:val="en-US"/>
        </w:rPr>
        <w:t>,</w:t>
      </w:r>
    </w:p>
    <w:p w14:paraId="24C4482F" w14:textId="77777777" w:rsidR="009A1B39" w:rsidRPr="007F63E5" w:rsidRDefault="009A1B39" w:rsidP="009A1B39">
      <w:pPr>
        <w:ind w:right="-1" w:firstLine="567"/>
        <w:jc w:val="both"/>
        <w:rPr>
          <w:lang w:val="en-US"/>
        </w:rPr>
      </w:pPr>
    </w:p>
    <w:p w14:paraId="1911EE7F" w14:textId="77777777" w:rsidR="009A1B39" w:rsidRPr="007F63E5" w:rsidRDefault="009A1B39" w:rsidP="009A1B39">
      <w:pPr>
        <w:ind w:right="-1" w:firstLine="567"/>
        <w:jc w:val="both"/>
      </w:pPr>
      <w:r w:rsidRPr="007F63E5">
        <w:t>где:</w:t>
      </w:r>
    </w:p>
    <w:p w14:paraId="5FF7332F" w14:textId="77777777" w:rsidR="009A1B39" w:rsidRPr="007F63E5" w:rsidRDefault="009A1B39" w:rsidP="009A1B39">
      <w:pPr>
        <w:ind w:right="-1" w:firstLine="567"/>
        <w:jc w:val="both"/>
      </w:pPr>
      <w:proofErr w:type="spellStart"/>
      <w:r w:rsidRPr="007F63E5">
        <w:t>Q</w:t>
      </w:r>
      <w:r w:rsidRPr="0028429C">
        <w:rPr>
          <w:vertAlign w:val="subscript"/>
        </w:rPr>
        <w:t>min</w:t>
      </w:r>
      <w:proofErr w:type="spellEnd"/>
      <w:r w:rsidRPr="007F63E5">
        <w:t xml:space="preserve"> - общее минимальное количество мест в детских дошкольных учреждениях;</w:t>
      </w:r>
    </w:p>
    <w:p w14:paraId="297382FE" w14:textId="77777777" w:rsidR="009A1B39" w:rsidRPr="007F63E5" w:rsidRDefault="009A1B39" w:rsidP="009A1B39">
      <w:pPr>
        <w:ind w:right="-1" w:firstLine="567"/>
        <w:jc w:val="both"/>
      </w:pPr>
      <w:r w:rsidRPr="007F63E5">
        <w:t>N</w:t>
      </w:r>
      <w:r w:rsidRPr="0028429C">
        <w:rPr>
          <w:vertAlign w:val="subscript"/>
        </w:rPr>
        <w:t xml:space="preserve">3-7 </w:t>
      </w:r>
      <w:r w:rsidRPr="007F63E5">
        <w:t>- численность детей в возрасте 3 - 7 лет;</w:t>
      </w:r>
    </w:p>
    <w:p w14:paraId="4F7519D9" w14:textId="698E199E" w:rsidR="009A1B39" w:rsidRPr="007F63E5" w:rsidRDefault="009A1B39" w:rsidP="009A1B39">
      <w:pPr>
        <w:ind w:right="-1" w:firstLine="567"/>
        <w:jc w:val="both"/>
      </w:pPr>
      <w:r w:rsidRPr="007F63E5">
        <w:t>k</w:t>
      </w:r>
      <w:r w:rsidRPr="0028429C">
        <w:rPr>
          <w:vertAlign w:val="subscript"/>
        </w:rPr>
        <w:t>1</w:t>
      </w:r>
      <w:r w:rsidRPr="007F63E5">
        <w:t xml:space="preserve"> - коэффициент обеспеченности детей в возрастной группе местами в дошкольных образовательных организациях. Определяется с учетом рекомендаций </w:t>
      </w:r>
      <w:r w:rsidR="0028429C">
        <w:t xml:space="preserve">прил. Д </w:t>
      </w:r>
      <w:r w:rsidRPr="007F63E5">
        <w:t>СП 42.13330.2016, имеющегося дефицита мест и фактической потребности по данным органа исполнительной власти субъекта Российской Федерации, ОМСУ, уполномоченного по вопросам образования.</w:t>
      </w:r>
    </w:p>
    <w:p w14:paraId="5A6D6FEC" w14:textId="77777777" w:rsidR="009A1B39" w:rsidRPr="007F63E5" w:rsidRDefault="009A1B39" w:rsidP="009A1B39">
      <w:pPr>
        <w:ind w:right="-1" w:firstLine="567"/>
        <w:jc w:val="both"/>
      </w:pPr>
      <w:r w:rsidRPr="007F63E5">
        <w:t>Рекомендуемые значения коэффициента устанавливаются в пределах 0,65 - 0,85;</w:t>
      </w:r>
    </w:p>
    <w:p w14:paraId="336BA5A0" w14:textId="77777777" w:rsidR="009A1B39" w:rsidRPr="007F63E5" w:rsidRDefault="009A1B39" w:rsidP="009A1B39">
      <w:pPr>
        <w:ind w:right="-1" w:firstLine="567"/>
        <w:jc w:val="both"/>
      </w:pPr>
      <w:r w:rsidRPr="007F63E5">
        <w:t>N</w:t>
      </w:r>
      <w:r w:rsidRPr="0028429C">
        <w:rPr>
          <w:vertAlign w:val="subscript"/>
        </w:rPr>
        <w:t xml:space="preserve">0-3 </w:t>
      </w:r>
      <w:r w:rsidRPr="007F63E5">
        <w:t>- численность детей в возрасте 0 - 3 года;</w:t>
      </w:r>
    </w:p>
    <w:p w14:paraId="43BDAC63" w14:textId="77777777" w:rsidR="009A1B39" w:rsidRDefault="009A1B39" w:rsidP="009A1B39">
      <w:pPr>
        <w:ind w:right="-1" w:firstLine="567"/>
        <w:jc w:val="both"/>
      </w:pPr>
      <w:r w:rsidRPr="007F63E5">
        <w:t>k</w:t>
      </w:r>
      <w:r w:rsidRPr="0028429C">
        <w:rPr>
          <w:vertAlign w:val="subscript"/>
        </w:rPr>
        <w:t>2</w:t>
      </w:r>
      <w:r w:rsidRPr="007F63E5">
        <w:t xml:space="preserve"> - коэффициент обеспеченности детей в возрастной группе местами в дошкольных образовательных организациях. Определяется с учетом рекомендаций уполномоченного органа. Рекомендуемые значения коэффициента устанавливаются в пределах 0,1 - 0,5.</w:t>
      </w:r>
    </w:p>
    <w:p w14:paraId="4B4683EE" w14:textId="4413965A" w:rsidR="009532DE" w:rsidRPr="007F63E5" w:rsidRDefault="009532DE" w:rsidP="009A1B39">
      <w:pPr>
        <w:ind w:right="-1" w:firstLine="567"/>
        <w:jc w:val="both"/>
      </w:pPr>
      <w:r>
        <w:t>3. В соответствии с табл. 16 РНГП уровень обеспеченности мест на 1 тыс. человек общей численности населения – 50 для населенных пунктов с численностью населения 200-5000 чел., 60 для населенных пунктов с численностью населения 5000-20000 чел.</w:t>
      </w:r>
    </w:p>
    <w:p w14:paraId="5E8B33D2" w14:textId="77777777" w:rsidR="009A1B39" w:rsidRPr="007F63E5" w:rsidRDefault="009A1B39" w:rsidP="009A1B39">
      <w:pPr>
        <w:ind w:right="-1" w:firstLine="567"/>
        <w:jc w:val="both"/>
      </w:pPr>
    </w:p>
    <w:p w14:paraId="1D4FE1AC" w14:textId="77777777" w:rsidR="003E69F2" w:rsidRPr="007F63E5" w:rsidRDefault="003E69F2" w:rsidP="003E69F2">
      <w:pPr>
        <w:ind w:right="-1" w:firstLine="567"/>
        <w:jc w:val="both"/>
        <w:rPr>
          <w:i/>
          <w:iCs/>
        </w:rPr>
      </w:pPr>
      <w:r w:rsidRPr="007F63E5">
        <w:rPr>
          <w:i/>
          <w:iCs/>
        </w:rPr>
        <w:t>к) Объекты общеобразовательных организаций начального образования</w:t>
      </w:r>
    </w:p>
    <w:p w14:paraId="1C9149EB" w14:textId="77777777" w:rsidR="00CD3655" w:rsidRPr="007F63E5" w:rsidRDefault="00CD3655" w:rsidP="00CD3655">
      <w:pPr>
        <w:ind w:right="-1" w:firstLine="567"/>
        <w:jc w:val="both"/>
      </w:pPr>
      <w:r w:rsidRPr="007F63E5">
        <w:t>1. Расчет минимально допустимого уровня обеспеченности местами в учреждениях начального образования основан на данных о численности населения в определенных возрастных группах. Источником данных по численности в возрастных категориях являются данные ежегодной статистической отчетности - статистические сборники. Начальное образование требует обеспечить местами всех детей в возрасте от 7 до 10 лет.</w:t>
      </w:r>
    </w:p>
    <w:p w14:paraId="0CCD8C53" w14:textId="6A87DCD1" w:rsidR="00CD3655" w:rsidRPr="007F63E5" w:rsidRDefault="00CD3655" w:rsidP="00CD3655">
      <w:pPr>
        <w:ind w:right="-1" w:firstLine="567"/>
        <w:jc w:val="both"/>
      </w:pPr>
      <w:r w:rsidRPr="007F63E5">
        <w:t xml:space="preserve">2. Расчетные формулы выполнены с учетом рекомендаций </w:t>
      </w:r>
      <w:r w:rsidR="0028429C">
        <w:t xml:space="preserve">прил. Д </w:t>
      </w:r>
      <w:r w:rsidRPr="007F63E5">
        <w:t xml:space="preserve">СП 42.13330.2016. Общий показатель минимально допустимой обеспеченности детей местами в учреждениях среднего образования определяется по формуле в </w:t>
      </w:r>
      <w:proofErr w:type="spellStart"/>
      <w:r w:rsidRPr="007F63E5">
        <w:t>пп.л</w:t>
      </w:r>
      <w:proofErr w:type="spellEnd"/>
      <w:r w:rsidRPr="007F63E5">
        <w:t xml:space="preserve">. </w:t>
      </w:r>
    </w:p>
    <w:p w14:paraId="448CF85C" w14:textId="77777777" w:rsidR="00CD3655" w:rsidRPr="007F63E5" w:rsidRDefault="00CD3655" w:rsidP="00CD3655">
      <w:pPr>
        <w:ind w:right="-1" w:firstLine="567"/>
        <w:jc w:val="both"/>
      </w:pPr>
      <w:r w:rsidRPr="007F63E5">
        <w:t xml:space="preserve">3. Расчет минимально допустимого уровня </w:t>
      </w:r>
      <w:proofErr w:type="spellStart"/>
      <w:r w:rsidRPr="007F63E5">
        <w:t>обспеченности</w:t>
      </w:r>
      <w:proofErr w:type="spellEnd"/>
      <w:r w:rsidRPr="007F63E5">
        <w:t xml:space="preserve"> интернатами производится в соответствии с прил. Д СП 42.13330.2016. Минимально допустимый уровень обеспеченности детских домов-интернатов</w:t>
      </w:r>
      <w:r w:rsidR="00D81DDC" w:rsidRPr="007F63E5">
        <w:t xml:space="preserve"> составляет 3</w:t>
      </w:r>
      <w:r w:rsidRPr="007F63E5">
        <w:t xml:space="preserve"> мест</w:t>
      </w:r>
      <w:r w:rsidR="00D81DDC" w:rsidRPr="007F63E5">
        <w:t>а</w:t>
      </w:r>
      <w:r w:rsidRPr="007F63E5">
        <w:t xml:space="preserve"> на 1 тыс. чел. (от 4 до 17 лет)</w:t>
      </w:r>
      <w:r w:rsidR="00D81DDC" w:rsidRPr="007F63E5">
        <w:t>.</w:t>
      </w:r>
    </w:p>
    <w:p w14:paraId="6F20C1B4" w14:textId="77777777" w:rsidR="00D81DDC" w:rsidRDefault="00D81DDC" w:rsidP="00CD3655">
      <w:pPr>
        <w:ind w:right="-1" w:firstLine="567"/>
        <w:jc w:val="both"/>
      </w:pPr>
      <w:r w:rsidRPr="007F63E5">
        <w:t>4. Соотношение численности детей 7 - 10 лет к расчетному количеству детей 7-16 лет составляет 44%.</w:t>
      </w:r>
    </w:p>
    <w:p w14:paraId="56B3FFE3" w14:textId="77777777" w:rsidR="003E69F2" w:rsidRPr="007F63E5" w:rsidRDefault="003E69F2" w:rsidP="003E69F2">
      <w:pPr>
        <w:ind w:right="-1" w:firstLine="567"/>
        <w:jc w:val="both"/>
      </w:pPr>
    </w:p>
    <w:p w14:paraId="526C9E13" w14:textId="77777777" w:rsidR="003E69F2" w:rsidRPr="007F63E5" w:rsidRDefault="003E69F2" w:rsidP="003E69F2">
      <w:pPr>
        <w:ind w:right="-1" w:firstLine="567"/>
        <w:jc w:val="both"/>
        <w:rPr>
          <w:i/>
          <w:iCs/>
        </w:rPr>
      </w:pPr>
      <w:r w:rsidRPr="007F63E5">
        <w:rPr>
          <w:i/>
          <w:iCs/>
        </w:rPr>
        <w:lastRenderedPageBreak/>
        <w:t>л) Объекты общеобразовательных организаций основного образования</w:t>
      </w:r>
    </w:p>
    <w:p w14:paraId="2BF92D59" w14:textId="77777777" w:rsidR="002D7A9D" w:rsidRPr="007F63E5" w:rsidRDefault="002D7A9D" w:rsidP="002D7A9D">
      <w:pPr>
        <w:ind w:right="-1" w:firstLine="567"/>
        <w:jc w:val="both"/>
      </w:pPr>
      <w:r w:rsidRPr="007F63E5">
        <w:t>1. Расчет минимально допустимого уровня обеспеченности местами в учреждениях среднего образования основан на данных о численности населения в определенных возрастных группах. Источником данных по численности в возрастных категориях являются данные ежегодной статистической отчетности - статистические сборники. Всеобщее среднее образование требует обеспечить местами всех детей в возрасте от 7 до 16 лет и некоторую долю детей в возрасте 17 - 18 лет.</w:t>
      </w:r>
    </w:p>
    <w:p w14:paraId="114D7F22" w14:textId="77777777" w:rsidR="002D7A9D" w:rsidRPr="007F63E5" w:rsidRDefault="002D7A9D" w:rsidP="002D7A9D">
      <w:pPr>
        <w:ind w:right="-1" w:firstLine="567"/>
        <w:jc w:val="both"/>
      </w:pPr>
      <w:r w:rsidRPr="007F63E5">
        <w:t>В формулу потребности в местах в учреждениях среднего образования может быть введен коэффициент допустимой доли обучающихся во вторую смену в том случае, если в документах стратегического планирования не декларирован 100% переход к обучению в одну смену. В результате может быть получен показатель минимальной обеспеченности местами в средней школе в расчете на 1 000 детей школьного возраста.</w:t>
      </w:r>
    </w:p>
    <w:p w14:paraId="6512FFFC" w14:textId="04519836" w:rsidR="002D7A9D" w:rsidRPr="007F63E5" w:rsidRDefault="002D7A9D" w:rsidP="002D7A9D">
      <w:pPr>
        <w:ind w:right="-1" w:firstLine="567"/>
        <w:jc w:val="both"/>
      </w:pPr>
      <w:r w:rsidRPr="007F63E5">
        <w:t xml:space="preserve">2. </w:t>
      </w:r>
      <w:r w:rsidR="005872A6" w:rsidRPr="007F63E5">
        <w:t>Расчет общего количества мест в организациях основного образования выполняется в соответствии с прил.</w:t>
      </w:r>
      <w:r w:rsidR="001161BE">
        <w:t xml:space="preserve"> </w:t>
      </w:r>
      <w:r w:rsidR="005872A6" w:rsidRPr="007F63E5">
        <w:t>Д СП 42.13330.2016.</w:t>
      </w:r>
    </w:p>
    <w:p w14:paraId="24F34F13" w14:textId="77777777" w:rsidR="002D7A9D" w:rsidRPr="007F63E5" w:rsidRDefault="002D7A9D" w:rsidP="002D7A9D">
      <w:pPr>
        <w:ind w:right="-1" w:firstLine="567"/>
        <w:jc w:val="both"/>
      </w:pPr>
      <w:r w:rsidRPr="007F63E5">
        <w:t>Показатель минимально допустимой обеспеченности детей местами в учреждениях среднего образования определяется по формуле:</w:t>
      </w:r>
    </w:p>
    <w:p w14:paraId="252D4E4A" w14:textId="77777777" w:rsidR="002D7A9D" w:rsidRPr="007F63E5" w:rsidRDefault="002D7A9D" w:rsidP="002D7A9D">
      <w:pPr>
        <w:ind w:right="-1" w:firstLine="567"/>
        <w:jc w:val="both"/>
      </w:pPr>
    </w:p>
    <w:p w14:paraId="5621442C" w14:textId="77777777" w:rsidR="002D7A9D" w:rsidRPr="007F63E5" w:rsidRDefault="002D7A9D" w:rsidP="00CD3655">
      <w:pPr>
        <w:ind w:right="-1" w:firstLine="567"/>
        <w:jc w:val="center"/>
        <w:rPr>
          <w:lang w:val="en-US"/>
        </w:rPr>
      </w:pPr>
      <w:proofErr w:type="spellStart"/>
      <w:r w:rsidRPr="007F63E5">
        <w:rPr>
          <w:lang w:val="en-US"/>
        </w:rPr>
        <w:t>Q</w:t>
      </w:r>
      <w:r w:rsidRPr="001161BE">
        <w:rPr>
          <w:vertAlign w:val="subscript"/>
          <w:lang w:val="en-US"/>
        </w:rPr>
        <w:t>min</w:t>
      </w:r>
      <w:proofErr w:type="spellEnd"/>
      <w:r w:rsidRPr="007F63E5">
        <w:rPr>
          <w:lang w:val="en-US"/>
        </w:rPr>
        <w:t xml:space="preserve"> = N</w:t>
      </w:r>
      <w:r w:rsidRPr="001161BE">
        <w:rPr>
          <w:vertAlign w:val="subscript"/>
          <w:lang w:val="en-US"/>
        </w:rPr>
        <w:t>7-16</w:t>
      </w:r>
      <w:r w:rsidRPr="007F63E5">
        <w:rPr>
          <w:lang w:val="en-US"/>
        </w:rPr>
        <w:t xml:space="preserve"> x k</w:t>
      </w:r>
      <w:r w:rsidRPr="001161BE">
        <w:rPr>
          <w:vertAlign w:val="subscript"/>
          <w:lang w:val="en-US"/>
        </w:rPr>
        <w:t>1</w:t>
      </w:r>
      <w:r w:rsidRPr="007F63E5">
        <w:rPr>
          <w:lang w:val="en-US"/>
        </w:rPr>
        <w:t xml:space="preserve"> + N</w:t>
      </w:r>
      <w:r w:rsidRPr="001161BE">
        <w:rPr>
          <w:vertAlign w:val="subscript"/>
          <w:lang w:val="en-US"/>
        </w:rPr>
        <w:t xml:space="preserve">17-18 </w:t>
      </w:r>
      <w:r w:rsidRPr="007F63E5">
        <w:rPr>
          <w:lang w:val="en-US"/>
        </w:rPr>
        <w:t>x k</w:t>
      </w:r>
      <w:r w:rsidRPr="001161BE">
        <w:rPr>
          <w:vertAlign w:val="subscript"/>
          <w:lang w:val="en-US"/>
        </w:rPr>
        <w:t>2</w:t>
      </w:r>
      <w:r w:rsidRPr="007F63E5">
        <w:rPr>
          <w:lang w:val="en-US"/>
        </w:rPr>
        <w:t>,</w:t>
      </w:r>
    </w:p>
    <w:p w14:paraId="55413D46" w14:textId="77777777" w:rsidR="002D7A9D" w:rsidRPr="007F63E5" w:rsidRDefault="002D7A9D" w:rsidP="002D7A9D">
      <w:pPr>
        <w:ind w:right="-1" w:firstLine="567"/>
        <w:jc w:val="both"/>
        <w:rPr>
          <w:lang w:val="en-US"/>
        </w:rPr>
      </w:pPr>
    </w:p>
    <w:p w14:paraId="42D898D8" w14:textId="77777777" w:rsidR="002D7A9D" w:rsidRPr="007F63E5" w:rsidRDefault="002D7A9D" w:rsidP="002D7A9D">
      <w:pPr>
        <w:ind w:right="-1" w:firstLine="567"/>
        <w:jc w:val="both"/>
      </w:pPr>
      <w:r w:rsidRPr="007F63E5">
        <w:t>где:</w:t>
      </w:r>
    </w:p>
    <w:p w14:paraId="0A6C7E53" w14:textId="77777777" w:rsidR="002D7A9D" w:rsidRPr="007F63E5" w:rsidRDefault="002D7A9D" w:rsidP="002D7A9D">
      <w:pPr>
        <w:ind w:right="-1" w:firstLine="567"/>
        <w:jc w:val="both"/>
      </w:pPr>
      <w:proofErr w:type="spellStart"/>
      <w:r w:rsidRPr="007F63E5">
        <w:t>Q</w:t>
      </w:r>
      <w:r w:rsidRPr="001161BE">
        <w:rPr>
          <w:vertAlign w:val="subscript"/>
        </w:rPr>
        <w:t>min</w:t>
      </w:r>
      <w:proofErr w:type="spellEnd"/>
      <w:r w:rsidRPr="007F63E5">
        <w:t xml:space="preserve"> - общее минимальное количество мест в организациях среднего образования;</w:t>
      </w:r>
    </w:p>
    <w:p w14:paraId="7F36E02F" w14:textId="77777777" w:rsidR="002D7A9D" w:rsidRPr="007F63E5" w:rsidRDefault="002D7A9D" w:rsidP="002D7A9D">
      <w:pPr>
        <w:ind w:right="-1" w:firstLine="567"/>
        <w:jc w:val="both"/>
      </w:pPr>
      <w:r w:rsidRPr="007F63E5">
        <w:t>N</w:t>
      </w:r>
      <w:r w:rsidRPr="001161BE">
        <w:rPr>
          <w:vertAlign w:val="subscript"/>
        </w:rPr>
        <w:t xml:space="preserve">7-16 </w:t>
      </w:r>
      <w:r w:rsidRPr="007F63E5">
        <w:t>- общая численность детей в возрасте 7 - 16 лет;</w:t>
      </w:r>
    </w:p>
    <w:p w14:paraId="77436774" w14:textId="533535C1" w:rsidR="002D7A9D" w:rsidRPr="007F63E5" w:rsidRDefault="002D7A9D" w:rsidP="002D7A9D">
      <w:pPr>
        <w:ind w:right="-1" w:firstLine="567"/>
        <w:jc w:val="both"/>
      </w:pPr>
      <w:r w:rsidRPr="007F63E5">
        <w:t>k</w:t>
      </w:r>
      <w:r w:rsidRPr="001161BE">
        <w:rPr>
          <w:vertAlign w:val="subscript"/>
        </w:rPr>
        <w:t>1</w:t>
      </w:r>
      <w:r w:rsidRPr="007F63E5">
        <w:t xml:space="preserve"> - коэффициент обеспеченности детей в возрастной группе местами в организациях среднего образования. Определяется с учетом рекомендаций прил</w:t>
      </w:r>
      <w:r w:rsidR="001161BE">
        <w:t xml:space="preserve">. </w:t>
      </w:r>
      <w:r w:rsidRPr="007F63E5">
        <w:t xml:space="preserve">Д СП 42.13330.2016, имеющегося дефицита мест и </w:t>
      </w:r>
      <w:r w:rsidR="001161BE" w:rsidRPr="007F63E5">
        <w:t>фактической потребности по данным органа исполнительной власти субъекта Российской Федерации, ОМСУ, уполномоченного по вопросам образования</w:t>
      </w:r>
      <w:r w:rsidRPr="007F63E5">
        <w:t>. Рекомендуемые значения коэффициента устанавливаются не ниже 1,0.</w:t>
      </w:r>
    </w:p>
    <w:p w14:paraId="6FE4BB0F" w14:textId="77777777" w:rsidR="002D7A9D" w:rsidRPr="007F63E5" w:rsidRDefault="002D7A9D" w:rsidP="002D7A9D">
      <w:pPr>
        <w:ind w:right="-1" w:firstLine="567"/>
        <w:jc w:val="both"/>
      </w:pPr>
      <w:r w:rsidRPr="007F63E5">
        <w:t>N</w:t>
      </w:r>
      <w:r w:rsidRPr="001161BE">
        <w:rPr>
          <w:vertAlign w:val="subscript"/>
        </w:rPr>
        <w:t xml:space="preserve">17-18 </w:t>
      </w:r>
      <w:r w:rsidRPr="007F63E5">
        <w:t>- численность детей в возрасте 17 - 18 лет;</w:t>
      </w:r>
    </w:p>
    <w:p w14:paraId="34E91A46" w14:textId="77777777" w:rsidR="002D7A9D" w:rsidRDefault="002D7A9D" w:rsidP="002D7A9D">
      <w:pPr>
        <w:ind w:right="-1" w:firstLine="567"/>
        <w:jc w:val="both"/>
      </w:pPr>
      <w:r w:rsidRPr="007F63E5">
        <w:t>k</w:t>
      </w:r>
      <w:r w:rsidRPr="001161BE">
        <w:rPr>
          <w:vertAlign w:val="subscript"/>
        </w:rPr>
        <w:t>2</w:t>
      </w:r>
      <w:r w:rsidRPr="007F63E5">
        <w:t xml:space="preserve"> - коэффициент обеспеченности детей в возрастной группе местами в организациях среднего образования. Определяется с учетом рекомендаций СП 42.13330.2016, уполномоченного органа. Рекомендуемые значения коэффициента устанавливаются в пределах 0,5 - 0,75.</w:t>
      </w:r>
    </w:p>
    <w:p w14:paraId="04AB1693" w14:textId="7FFAB86D" w:rsidR="006634CD" w:rsidRPr="007F63E5" w:rsidRDefault="006634CD" w:rsidP="006634CD">
      <w:pPr>
        <w:ind w:right="-1" w:firstLine="567"/>
        <w:jc w:val="both"/>
      </w:pPr>
      <w:r>
        <w:t>3. В соответствии с табл. 16 РНГП уровень обеспеченности мест на 1 тыс. человек общей численности населения – 120 для населенных пунктов с численностью населения до 5000 чел., 125 для населенных пунктов с численностью населения 5000-20000 чел.</w:t>
      </w:r>
    </w:p>
    <w:p w14:paraId="6DA1B197" w14:textId="77777777" w:rsidR="002D7A9D" w:rsidRPr="007F63E5" w:rsidRDefault="002D7A9D" w:rsidP="002D7A9D">
      <w:pPr>
        <w:ind w:right="-1" w:firstLine="567"/>
        <w:jc w:val="both"/>
      </w:pPr>
    </w:p>
    <w:p w14:paraId="6F26D69A" w14:textId="77777777" w:rsidR="003E69F2" w:rsidRPr="007F63E5" w:rsidRDefault="003E69F2" w:rsidP="003E69F2">
      <w:pPr>
        <w:ind w:right="-1" w:firstLine="567"/>
        <w:jc w:val="both"/>
        <w:rPr>
          <w:i/>
          <w:iCs/>
        </w:rPr>
      </w:pPr>
      <w:r w:rsidRPr="007F63E5">
        <w:rPr>
          <w:i/>
          <w:iCs/>
        </w:rPr>
        <w:t>м) Объекты организаций дополнительного образования</w:t>
      </w:r>
    </w:p>
    <w:p w14:paraId="4003CFC0" w14:textId="580FE772" w:rsidR="00C95878" w:rsidRPr="007F63E5" w:rsidRDefault="00C95878" w:rsidP="00C95878">
      <w:pPr>
        <w:ind w:right="-1" w:firstLine="567"/>
        <w:jc w:val="both"/>
      </w:pPr>
      <w:r w:rsidRPr="007F63E5">
        <w:t>1. Расчет общего количеств</w:t>
      </w:r>
      <w:r w:rsidR="005872A6" w:rsidRPr="007F63E5">
        <w:t>а</w:t>
      </w:r>
      <w:r w:rsidRPr="007F63E5">
        <w:t xml:space="preserve"> мест в организациях дополнительного образования </w:t>
      </w:r>
      <w:r w:rsidR="005872A6" w:rsidRPr="007F63E5">
        <w:t>выполняется в соответствии с прил.</w:t>
      </w:r>
      <w:r w:rsidR="001161BE">
        <w:t xml:space="preserve"> </w:t>
      </w:r>
      <w:r w:rsidR="005872A6" w:rsidRPr="007F63E5">
        <w:t xml:space="preserve">Д </w:t>
      </w:r>
      <w:r w:rsidRPr="007F63E5">
        <w:t xml:space="preserve">СП 42.13330.2016. Количество мест составляет 10% общего числа школьников, рассчитанного в соответствии с </w:t>
      </w:r>
      <w:proofErr w:type="spellStart"/>
      <w:r w:rsidRPr="007F63E5">
        <w:t>пп.л</w:t>
      </w:r>
      <w:proofErr w:type="spellEnd"/>
      <w:r w:rsidRPr="007F63E5">
        <w:t>.</w:t>
      </w:r>
    </w:p>
    <w:p w14:paraId="6D45D1B0" w14:textId="641A18DA" w:rsidR="00C95878" w:rsidRPr="007F63E5" w:rsidRDefault="00C95878" w:rsidP="00C95878">
      <w:pPr>
        <w:ind w:right="-1" w:firstLine="567"/>
        <w:jc w:val="both"/>
      </w:pPr>
      <w:r w:rsidRPr="007F63E5">
        <w:t xml:space="preserve">2.  Расчет доли мест дополнительного образования, расположенных в организациях общего образования выполнен в соответствии с </w:t>
      </w:r>
      <w:r w:rsidR="001161BE" w:rsidRPr="001161BE">
        <w:t>Методически</w:t>
      </w:r>
      <w:r w:rsidR="001161BE">
        <w:t>ми</w:t>
      </w:r>
      <w:r w:rsidR="001161BE" w:rsidRPr="001161BE">
        <w:t xml:space="preserve"> рекомендаци</w:t>
      </w:r>
      <w:r w:rsidR="001161BE">
        <w:t>ями</w:t>
      </w:r>
      <w:r w:rsidR="001161BE" w:rsidRPr="001161BE">
        <w:t xml:space="preserve"> по развитию сети образовательных организаций и обеспеченности населения услугами таких организаций, включающие требования по размещению организаций сферы образования, в том числе в сельской местности, исходя из норм действующего законодательства Российской Федерации, с учетом возрастного состава и плотности населения, транспортной инфраструктуры и других факторов, влияющих на доступность и обеспеченность населения услугами сферы образования</w:t>
      </w:r>
      <w:r w:rsidR="001161BE">
        <w:t>, п</w:t>
      </w:r>
      <w:r w:rsidRPr="007F63E5">
        <w:t>риложение: Примерные значения для установления критериев по оптимальному размещению на территориях субъектов Российской Федерации объектов образования. Число мест на программах дополнительного образования, реализуемых на базе общеобразовательных организаций, в расчете на 100 обучающихся в общеобразовательных организациях составляет для городской местности – 45%, для сельской местности – 65%.</w:t>
      </w:r>
    </w:p>
    <w:p w14:paraId="2A8A3E15" w14:textId="77777777" w:rsidR="00C95878" w:rsidRDefault="00C95878" w:rsidP="00C95878">
      <w:pPr>
        <w:ind w:right="-1" w:firstLine="567"/>
        <w:jc w:val="both"/>
      </w:pPr>
      <w:r w:rsidRPr="007F63E5">
        <w:lastRenderedPageBreak/>
        <w:t>3. Время в пути к организации, реализующей программы дополнительного образования, от места проживания обучающегося составляет 30 мин.</w:t>
      </w:r>
    </w:p>
    <w:p w14:paraId="200D4CF8" w14:textId="3FD76743" w:rsidR="006634CD" w:rsidRPr="007F63E5" w:rsidRDefault="006634CD" w:rsidP="006634CD">
      <w:pPr>
        <w:ind w:right="-1" w:firstLine="567"/>
        <w:jc w:val="both"/>
      </w:pPr>
      <w:r>
        <w:t>4. В соответствии с табл. 16 РНГП уровень обеспеченности мест на 100 детей в возрасте от 5 до 18 лет – 80.</w:t>
      </w:r>
    </w:p>
    <w:p w14:paraId="147C69E6" w14:textId="77777777" w:rsidR="003E69F2" w:rsidRPr="007F63E5" w:rsidRDefault="003E69F2" w:rsidP="003E69F2">
      <w:pPr>
        <w:ind w:right="-1" w:firstLine="567"/>
        <w:jc w:val="both"/>
      </w:pPr>
    </w:p>
    <w:p w14:paraId="03F74DDD" w14:textId="77777777" w:rsidR="003E69F2" w:rsidRPr="007F63E5" w:rsidRDefault="003E69F2" w:rsidP="003E69F2">
      <w:pPr>
        <w:ind w:right="-1" w:firstLine="567"/>
        <w:jc w:val="both"/>
        <w:rPr>
          <w:i/>
          <w:iCs/>
        </w:rPr>
      </w:pPr>
      <w:r w:rsidRPr="007F63E5">
        <w:rPr>
          <w:i/>
          <w:iCs/>
        </w:rPr>
        <w:t>б) Объекты сбора ТКО</w:t>
      </w:r>
    </w:p>
    <w:p w14:paraId="4172B854" w14:textId="58384BB8" w:rsidR="005872A6" w:rsidRPr="007F63E5" w:rsidRDefault="005872A6" w:rsidP="005872A6">
      <w:pPr>
        <w:ind w:right="-1" w:firstLine="567"/>
        <w:jc w:val="both"/>
      </w:pPr>
      <w:r w:rsidRPr="007F63E5">
        <w:t>1. Расчет объектами раздельного сбора и накопления ТКО выполняется в соответствии с прил.</w:t>
      </w:r>
      <w:r w:rsidR="001161BE">
        <w:t xml:space="preserve"> </w:t>
      </w:r>
      <w:r w:rsidRPr="007F63E5">
        <w:t xml:space="preserve">К СП 42.13330.2016. </w:t>
      </w:r>
    </w:p>
    <w:p w14:paraId="69164C53" w14:textId="77777777" w:rsidR="003E69F2" w:rsidRPr="007F63E5" w:rsidRDefault="003E69F2" w:rsidP="003E69F2">
      <w:pPr>
        <w:ind w:right="-1" w:firstLine="567"/>
        <w:jc w:val="both"/>
      </w:pPr>
    </w:p>
    <w:p w14:paraId="177AF5E1" w14:textId="77777777" w:rsidR="003E69F2" w:rsidRPr="007F63E5" w:rsidRDefault="000243A9" w:rsidP="000243A9">
      <w:pPr>
        <w:ind w:firstLine="567"/>
        <w:outlineLvl w:val="3"/>
        <w:rPr>
          <w:b/>
          <w:bCs/>
        </w:rPr>
      </w:pPr>
      <w:bookmarkStart w:id="172" w:name="_Toc109159037"/>
      <w:r w:rsidRPr="007F63E5">
        <w:rPr>
          <w:b/>
          <w:bCs/>
        </w:rPr>
        <w:t>2.2.2.</w:t>
      </w:r>
      <w:r w:rsidR="003E69F2" w:rsidRPr="007F63E5">
        <w:rPr>
          <w:b/>
          <w:bCs/>
        </w:rPr>
        <w:t>4. Объекты благоустройства территории</w:t>
      </w:r>
      <w:bookmarkEnd w:id="172"/>
    </w:p>
    <w:p w14:paraId="63377787" w14:textId="77777777" w:rsidR="003E69F2" w:rsidRPr="007F63E5" w:rsidRDefault="003E69F2" w:rsidP="003E69F2">
      <w:pPr>
        <w:ind w:right="-1" w:firstLine="567"/>
        <w:jc w:val="both"/>
      </w:pPr>
    </w:p>
    <w:p w14:paraId="61F1581F" w14:textId="77777777" w:rsidR="003E69F2" w:rsidRPr="007F63E5" w:rsidRDefault="003E69F2" w:rsidP="003E69F2">
      <w:pPr>
        <w:ind w:right="-1" w:firstLine="567"/>
        <w:jc w:val="both"/>
        <w:rPr>
          <w:i/>
          <w:iCs/>
        </w:rPr>
      </w:pPr>
      <w:r w:rsidRPr="007F63E5">
        <w:rPr>
          <w:i/>
          <w:iCs/>
        </w:rPr>
        <w:t xml:space="preserve">а) Объекты озеленения на территориях общего пользования населенных пунктов </w:t>
      </w:r>
    </w:p>
    <w:p w14:paraId="466483B8" w14:textId="77777777" w:rsidR="006D4719" w:rsidRDefault="005B49C8" w:rsidP="005B49C8">
      <w:pPr>
        <w:ind w:right="-1" w:firstLine="567"/>
        <w:jc w:val="both"/>
      </w:pPr>
      <w:r w:rsidRPr="007F63E5">
        <w:t>1. Расчет площади объектов озеленения на территориях общего пользования выполняется в соответствии с п.</w:t>
      </w:r>
      <w:r w:rsidR="001161BE">
        <w:t xml:space="preserve"> </w:t>
      </w:r>
      <w:r w:rsidRPr="007F63E5">
        <w:t>9.8 СП 42.13330.2016.</w:t>
      </w:r>
    </w:p>
    <w:p w14:paraId="17D61FE7" w14:textId="0E12FFD6" w:rsidR="006D4719" w:rsidRPr="007F63E5" w:rsidRDefault="006D4719" w:rsidP="006D4719">
      <w:pPr>
        <w:ind w:right="-1" w:firstLine="567"/>
        <w:jc w:val="both"/>
      </w:pPr>
      <w:r>
        <w:t>2. В соответствии с табл. 20 РНГП уровень обеспеченности суммарная площадь озелененных территорий общего пользования (парков, скверов, садов, бульваров, набережных): для городских населенных пунктов 16 кв. м на чел., для сельских населенных пунктов – 10 кв. м на чел.</w:t>
      </w:r>
    </w:p>
    <w:p w14:paraId="4A259F4B" w14:textId="77777777" w:rsidR="003E69F2" w:rsidRPr="007F63E5" w:rsidRDefault="003E69F2" w:rsidP="003E69F2">
      <w:pPr>
        <w:ind w:right="-1" w:firstLine="567"/>
        <w:jc w:val="both"/>
      </w:pPr>
    </w:p>
    <w:p w14:paraId="205CD153" w14:textId="77777777" w:rsidR="003E69F2" w:rsidRPr="007F63E5" w:rsidRDefault="003E69F2" w:rsidP="003E69F2">
      <w:pPr>
        <w:ind w:right="-1" w:firstLine="567"/>
        <w:jc w:val="both"/>
        <w:rPr>
          <w:i/>
          <w:iCs/>
        </w:rPr>
      </w:pPr>
      <w:r w:rsidRPr="007F63E5">
        <w:rPr>
          <w:i/>
          <w:iCs/>
        </w:rPr>
        <w:t>б) Объекты благоустройства и озеленения рекреационных территорий</w:t>
      </w:r>
    </w:p>
    <w:p w14:paraId="23D715CD" w14:textId="43AC3083" w:rsidR="005B49C8" w:rsidRPr="007F63E5" w:rsidRDefault="005B49C8" w:rsidP="005B49C8">
      <w:pPr>
        <w:ind w:right="-1" w:firstLine="567"/>
        <w:jc w:val="both"/>
      </w:pPr>
      <w:r w:rsidRPr="007F63E5">
        <w:t>1. Расчет площади объектов озеленения на территориях общего пользования выполняется в соответствии с п.</w:t>
      </w:r>
      <w:r w:rsidR="001161BE">
        <w:t xml:space="preserve"> </w:t>
      </w:r>
      <w:r w:rsidRPr="007F63E5">
        <w:t xml:space="preserve">9.9 СП 42.13330.2016. </w:t>
      </w:r>
    </w:p>
    <w:p w14:paraId="0D6C193D" w14:textId="77777777" w:rsidR="003E69F2" w:rsidRPr="007F63E5" w:rsidRDefault="003E69F2" w:rsidP="003E69F2">
      <w:pPr>
        <w:ind w:right="-1" w:firstLine="567"/>
        <w:jc w:val="both"/>
      </w:pPr>
    </w:p>
    <w:p w14:paraId="071102BE" w14:textId="77777777" w:rsidR="003E69F2" w:rsidRPr="007F63E5" w:rsidRDefault="003E69F2" w:rsidP="003E69F2">
      <w:pPr>
        <w:ind w:right="-1" w:firstLine="567"/>
        <w:jc w:val="both"/>
        <w:rPr>
          <w:i/>
          <w:iCs/>
        </w:rPr>
      </w:pPr>
      <w:r w:rsidRPr="007F63E5">
        <w:rPr>
          <w:i/>
          <w:iCs/>
        </w:rPr>
        <w:t xml:space="preserve">в) Объекты благоустройства прибрежной полосы </w:t>
      </w:r>
    </w:p>
    <w:p w14:paraId="32A2F4BD" w14:textId="3FCDDC85" w:rsidR="005B49C8" w:rsidRPr="007F63E5" w:rsidRDefault="005B49C8" w:rsidP="005B49C8">
      <w:pPr>
        <w:ind w:right="-1" w:firstLine="567"/>
        <w:jc w:val="both"/>
      </w:pPr>
      <w:r w:rsidRPr="007F63E5">
        <w:t>1. Расчет площади объектов озеленения на территориях общего пользования выполняется в соответствии с п.</w:t>
      </w:r>
      <w:r w:rsidR="001161BE">
        <w:t xml:space="preserve"> </w:t>
      </w:r>
      <w:r w:rsidRPr="007F63E5">
        <w:t xml:space="preserve">9.27 СП 42.13330.2016. </w:t>
      </w:r>
    </w:p>
    <w:p w14:paraId="3093B59A" w14:textId="77777777" w:rsidR="003E69F2" w:rsidRPr="007F63E5" w:rsidRDefault="003E69F2" w:rsidP="003E69F2">
      <w:pPr>
        <w:ind w:right="-1" w:firstLine="567"/>
        <w:jc w:val="both"/>
      </w:pPr>
    </w:p>
    <w:p w14:paraId="2DAA9E9A" w14:textId="77777777" w:rsidR="003E69F2" w:rsidRPr="007F63E5" w:rsidRDefault="003E69F2" w:rsidP="003E69F2">
      <w:pPr>
        <w:ind w:right="-1" w:firstLine="567"/>
        <w:jc w:val="both"/>
        <w:rPr>
          <w:i/>
          <w:iCs/>
        </w:rPr>
      </w:pPr>
      <w:r w:rsidRPr="007F63E5">
        <w:rPr>
          <w:i/>
          <w:iCs/>
        </w:rPr>
        <w:t>г) Объекты благоустройства и озеленения жилых территорий</w:t>
      </w:r>
    </w:p>
    <w:p w14:paraId="059342A1" w14:textId="5791BD5F" w:rsidR="002D1C1B" w:rsidRPr="007F63E5" w:rsidRDefault="002D1C1B" w:rsidP="002D1C1B">
      <w:pPr>
        <w:ind w:right="-1" w:firstLine="567"/>
        <w:jc w:val="both"/>
      </w:pPr>
      <w:r w:rsidRPr="007F63E5">
        <w:t>1. Расчет площади объектов озеленения на территориях общего пользования выполняется в соответствии с п.</w:t>
      </w:r>
      <w:r w:rsidR="001161BE">
        <w:t xml:space="preserve"> </w:t>
      </w:r>
      <w:r w:rsidRPr="007F63E5">
        <w:t xml:space="preserve">7.4 СП 42.13330.2016. </w:t>
      </w:r>
    </w:p>
    <w:p w14:paraId="7D6FD54E" w14:textId="77777777" w:rsidR="003E69F2" w:rsidRPr="007F63E5" w:rsidRDefault="003E69F2" w:rsidP="003E69F2">
      <w:pPr>
        <w:ind w:right="-1" w:firstLine="567"/>
        <w:jc w:val="both"/>
      </w:pPr>
    </w:p>
    <w:p w14:paraId="465701BA" w14:textId="77777777" w:rsidR="003E69F2" w:rsidRPr="007F63E5" w:rsidRDefault="003E69F2" w:rsidP="003E69F2">
      <w:pPr>
        <w:ind w:right="-1" w:firstLine="567"/>
        <w:jc w:val="both"/>
        <w:rPr>
          <w:i/>
          <w:iCs/>
        </w:rPr>
      </w:pPr>
      <w:r w:rsidRPr="007F63E5">
        <w:rPr>
          <w:i/>
          <w:iCs/>
        </w:rPr>
        <w:t>д) Специализированные объекты благоустройства жилых территорий</w:t>
      </w:r>
    </w:p>
    <w:p w14:paraId="12EA2818" w14:textId="73D1D7FA" w:rsidR="003E69F2" w:rsidRPr="007F63E5" w:rsidRDefault="002D1C1B" w:rsidP="002D1C1B">
      <w:pPr>
        <w:ind w:right="-1" w:firstLine="567"/>
        <w:jc w:val="both"/>
      </w:pPr>
      <w:r w:rsidRPr="007F63E5">
        <w:t>1. Минимально допустимый уровень обеспеченности определен в соответствии с п.9 прил. 4 Методических рекомендаций по подготовке нормативов градостроительного проектирования. Не менее 1 площадки на 19000 человек постоянного населения - для населенных пунктов городского типа</w:t>
      </w:r>
    </w:p>
    <w:p w14:paraId="3C10ED4C" w14:textId="54577DB7" w:rsidR="002D1C1B" w:rsidRPr="007F63E5" w:rsidRDefault="002D1C1B" w:rsidP="002D1C1B">
      <w:pPr>
        <w:ind w:right="-1" w:firstLine="567"/>
        <w:jc w:val="both"/>
      </w:pPr>
      <w:r w:rsidRPr="007F63E5">
        <w:t>2. Минимально допустимый уровень обеспеченности определен в соответствии с п.9 прил. 4 Методических рекомендаций по подготовке нормативов градостроительного проектирования. Для общественных пространств: площадей, пешеходных улиц, парков вместимости - 1 прибор (унитаз или 2 писсуара) на 500 человек - посетителей общественных пространств. Радиус обслуживания не более 750 метров.</w:t>
      </w:r>
    </w:p>
    <w:p w14:paraId="706C4882" w14:textId="77777777" w:rsidR="002D1C1B" w:rsidRPr="007F63E5" w:rsidRDefault="002D1C1B" w:rsidP="002D1C1B">
      <w:pPr>
        <w:ind w:right="-1" w:firstLine="567"/>
        <w:jc w:val="both"/>
      </w:pPr>
    </w:p>
    <w:p w14:paraId="0526A382" w14:textId="77777777" w:rsidR="003E69F2" w:rsidRPr="007F63E5" w:rsidRDefault="003E69F2" w:rsidP="003E69F2">
      <w:pPr>
        <w:ind w:right="-1" w:firstLine="567"/>
        <w:jc w:val="both"/>
        <w:rPr>
          <w:i/>
          <w:iCs/>
        </w:rPr>
      </w:pPr>
      <w:r w:rsidRPr="007F63E5">
        <w:rPr>
          <w:i/>
          <w:iCs/>
        </w:rPr>
        <w:t>е) Пешеходная сеть вне улично-дорожной сети</w:t>
      </w:r>
    </w:p>
    <w:p w14:paraId="365B6481" w14:textId="3B7EC4E6" w:rsidR="003E69F2" w:rsidRPr="007F63E5" w:rsidRDefault="002D1C1B" w:rsidP="000C057F">
      <w:pPr>
        <w:ind w:right="-1" w:firstLine="567"/>
        <w:jc w:val="both"/>
      </w:pPr>
      <w:r w:rsidRPr="007F63E5">
        <w:t>1. Минимально допустимый уровень обеспеченности определен в соответствии с п.9 прил. 4 Методических рекомендаций по подготовке нормативов градостроительного проектирования. Объекты устанавливаются и нормируются с учетом рельефа, специфики региона и МО, размера НП, типологии застройки и иных существенных обстоятельств.</w:t>
      </w:r>
      <w:r w:rsidR="0038718D">
        <w:t xml:space="preserve"> </w:t>
      </w:r>
      <w:r w:rsidR="003E69F2" w:rsidRPr="007F63E5">
        <w:t xml:space="preserve">Минимально допустимый уровень обеспеченности </w:t>
      </w:r>
      <w:r w:rsidR="000C057F" w:rsidRPr="007F63E5">
        <w:t>пешеходной сетью ГОСТ 33150-2014, СП 82.13330.2016 не установлен.</w:t>
      </w:r>
    </w:p>
    <w:p w14:paraId="6B2B7E21" w14:textId="77777777" w:rsidR="003E69F2" w:rsidRPr="007F63E5" w:rsidRDefault="003E69F2" w:rsidP="003E69F2">
      <w:pPr>
        <w:ind w:right="-1" w:firstLine="567"/>
        <w:jc w:val="both"/>
      </w:pPr>
    </w:p>
    <w:p w14:paraId="7E92ACF3" w14:textId="77777777" w:rsidR="003E69F2" w:rsidRPr="007F63E5" w:rsidRDefault="000243A9" w:rsidP="000243A9">
      <w:pPr>
        <w:ind w:firstLine="567"/>
        <w:outlineLvl w:val="3"/>
        <w:rPr>
          <w:b/>
          <w:bCs/>
        </w:rPr>
      </w:pPr>
      <w:bookmarkStart w:id="173" w:name="_Toc109159038"/>
      <w:r w:rsidRPr="007F63E5">
        <w:rPr>
          <w:b/>
          <w:bCs/>
        </w:rPr>
        <w:t>2.2.2.</w:t>
      </w:r>
      <w:r w:rsidR="003E69F2" w:rsidRPr="007F63E5">
        <w:rPr>
          <w:b/>
          <w:bCs/>
        </w:rPr>
        <w:t>5. Иные области в связи с решением вопросов местного значения городского округа</w:t>
      </w:r>
      <w:bookmarkEnd w:id="173"/>
    </w:p>
    <w:p w14:paraId="5C01D4F2" w14:textId="77777777" w:rsidR="003E69F2" w:rsidRPr="007F63E5" w:rsidRDefault="003E69F2" w:rsidP="003E69F2">
      <w:pPr>
        <w:ind w:right="-1" w:firstLine="567"/>
        <w:jc w:val="both"/>
      </w:pPr>
    </w:p>
    <w:p w14:paraId="4D532CB1" w14:textId="77777777" w:rsidR="003E69F2" w:rsidRPr="007F63E5" w:rsidRDefault="003E69F2" w:rsidP="003E69F2">
      <w:pPr>
        <w:ind w:right="-1" w:firstLine="567"/>
        <w:jc w:val="both"/>
        <w:rPr>
          <w:i/>
          <w:iCs/>
        </w:rPr>
      </w:pPr>
      <w:r w:rsidRPr="007F63E5">
        <w:rPr>
          <w:i/>
          <w:iCs/>
        </w:rPr>
        <w:t>а) Объекты библиотечного обслуживания населения</w:t>
      </w:r>
    </w:p>
    <w:p w14:paraId="0AE667E8" w14:textId="3B70DCC2" w:rsidR="009975D8" w:rsidRPr="007F63E5" w:rsidRDefault="009975D8" w:rsidP="009975D8">
      <w:pPr>
        <w:ind w:right="-1" w:firstLine="567"/>
        <w:jc w:val="both"/>
      </w:pPr>
      <w:r w:rsidRPr="007F63E5">
        <w:lastRenderedPageBreak/>
        <w:t>1. Расчет кол</w:t>
      </w:r>
      <w:r w:rsidR="005B4F41" w:rsidRPr="007F63E5">
        <w:t>ичества</w:t>
      </w:r>
      <w:r w:rsidRPr="007F63E5">
        <w:t xml:space="preserve"> единиц хранения выполняется в соответствии с прил.</w:t>
      </w:r>
      <w:r w:rsidR="005901CF">
        <w:t xml:space="preserve"> </w:t>
      </w:r>
      <w:r w:rsidRPr="007F63E5">
        <w:t>Д СП 42.13330.2016.</w:t>
      </w:r>
    </w:p>
    <w:p w14:paraId="442CEE72" w14:textId="77777777" w:rsidR="003E69F2" w:rsidRPr="007F63E5" w:rsidRDefault="003E69F2" w:rsidP="003E69F2">
      <w:pPr>
        <w:ind w:right="-1" w:firstLine="567"/>
        <w:jc w:val="both"/>
      </w:pPr>
    </w:p>
    <w:p w14:paraId="0AC469FA" w14:textId="77777777" w:rsidR="003E69F2" w:rsidRPr="007F63E5" w:rsidRDefault="003E69F2" w:rsidP="003E69F2">
      <w:pPr>
        <w:ind w:right="-1" w:firstLine="567"/>
        <w:jc w:val="both"/>
        <w:rPr>
          <w:i/>
          <w:iCs/>
        </w:rPr>
      </w:pPr>
      <w:r w:rsidRPr="007F63E5">
        <w:rPr>
          <w:i/>
          <w:iCs/>
        </w:rPr>
        <w:t xml:space="preserve">б) Музеи </w:t>
      </w:r>
    </w:p>
    <w:p w14:paraId="2C225824" w14:textId="77777777" w:rsidR="005B4F41" w:rsidRPr="007F63E5" w:rsidRDefault="005B4F41" w:rsidP="003E69F2">
      <w:pPr>
        <w:ind w:right="-1" w:firstLine="567"/>
        <w:jc w:val="both"/>
      </w:pPr>
      <w:r w:rsidRPr="007F63E5">
        <w:t>1. Расчет количества музеев выполняется в соответствии с разделом III "Нормы и нормативы размещения музеев" Методических рекомендаций субъектам Российской Федерации и ОМСУ по развитию сети организаций культуры и обеспеченности населения услугами организаций культуры.</w:t>
      </w:r>
    </w:p>
    <w:p w14:paraId="3C9C1905" w14:textId="77777777" w:rsidR="003E69F2" w:rsidRPr="007F63E5" w:rsidRDefault="003E69F2" w:rsidP="003E69F2">
      <w:pPr>
        <w:ind w:right="-1" w:firstLine="567"/>
        <w:jc w:val="both"/>
      </w:pPr>
    </w:p>
    <w:p w14:paraId="4B78BAA5" w14:textId="77777777" w:rsidR="003E69F2" w:rsidRPr="007F63E5" w:rsidRDefault="003E69F2" w:rsidP="003E69F2">
      <w:pPr>
        <w:ind w:right="-1" w:firstLine="567"/>
        <w:jc w:val="both"/>
        <w:rPr>
          <w:i/>
          <w:iCs/>
        </w:rPr>
      </w:pPr>
      <w:r w:rsidRPr="007F63E5">
        <w:rPr>
          <w:i/>
          <w:iCs/>
        </w:rPr>
        <w:t>в) Театры</w:t>
      </w:r>
    </w:p>
    <w:p w14:paraId="719D2002" w14:textId="77777777" w:rsidR="005B4F41" w:rsidRPr="007F63E5" w:rsidRDefault="005B4F41" w:rsidP="005B4F41">
      <w:pPr>
        <w:ind w:right="-1" w:firstLine="567"/>
        <w:jc w:val="both"/>
      </w:pPr>
      <w:r w:rsidRPr="007F63E5">
        <w:t>1. Расчет количества театров выполняется в соответствии с разделом I</w:t>
      </w:r>
      <w:r w:rsidRPr="007F63E5">
        <w:rPr>
          <w:lang w:val="en-US"/>
        </w:rPr>
        <w:t>V</w:t>
      </w:r>
      <w:r w:rsidRPr="007F63E5">
        <w:t xml:space="preserve"> "Нормы и нормативы размещения </w:t>
      </w:r>
      <w:r w:rsidR="00D43C5A">
        <w:t>театров</w:t>
      </w:r>
      <w:r w:rsidRPr="007F63E5">
        <w:t xml:space="preserve"> Методических рекомендаций субъектам Российской Федерации и ОМСУ по развитию сети организаций культуры и обеспеченности населения услугами организаций культуры.</w:t>
      </w:r>
    </w:p>
    <w:p w14:paraId="33E1E54A" w14:textId="77777777" w:rsidR="003E69F2" w:rsidRPr="007F63E5" w:rsidRDefault="003E69F2" w:rsidP="003E69F2">
      <w:pPr>
        <w:ind w:right="-1" w:firstLine="567"/>
        <w:jc w:val="both"/>
      </w:pPr>
    </w:p>
    <w:p w14:paraId="7C260565" w14:textId="77777777" w:rsidR="003E69F2" w:rsidRPr="007F63E5" w:rsidRDefault="003E69F2" w:rsidP="003E69F2">
      <w:pPr>
        <w:ind w:right="-1" w:firstLine="567"/>
        <w:jc w:val="both"/>
        <w:rPr>
          <w:i/>
          <w:iCs/>
        </w:rPr>
      </w:pPr>
      <w:r w:rsidRPr="007F63E5">
        <w:rPr>
          <w:i/>
          <w:iCs/>
        </w:rPr>
        <w:t>г) Концертные залы</w:t>
      </w:r>
    </w:p>
    <w:p w14:paraId="59A9F8C3" w14:textId="77777777" w:rsidR="005B4F41" w:rsidRPr="007F63E5" w:rsidRDefault="005B4F41" w:rsidP="005B4F41">
      <w:pPr>
        <w:ind w:right="-1" w:firstLine="567"/>
        <w:jc w:val="both"/>
      </w:pPr>
      <w:r w:rsidRPr="007F63E5">
        <w:t xml:space="preserve">1. Расчет количества концертных залов выполняется в соответствии с разделом </w:t>
      </w:r>
      <w:r w:rsidRPr="007F63E5">
        <w:rPr>
          <w:lang w:val="en-US"/>
        </w:rPr>
        <w:t>V</w:t>
      </w:r>
      <w:r w:rsidRPr="007F63E5">
        <w:t xml:space="preserve"> "Нормы и нормативы размещения </w:t>
      </w:r>
      <w:r w:rsidR="00D43C5A">
        <w:t>концертных организаций</w:t>
      </w:r>
      <w:r w:rsidRPr="007F63E5">
        <w:t xml:space="preserve"> Методических рекомендаций субъектам Российской Федерации и ОМСУ по развитию сети организаций культуры и обеспеченности населения услугами организаций культуры.</w:t>
      </w:r>
    </w:p>
    <w:p w14:paraId="68B94174" w14:textId="77777777" w:rsidR="003E69F2" w:rsidRPr="007F63E5" w:rsidRDefault="003E69F2" w:rsidP="003E69F2">
      <w:pPr>
        <w:ind w:right="-1" w:firstLine="567"/>
        <w:jc w:val="both"/>
        <w:rPr>
          <w:i/>
          <w:iCs/>
        </w:rPr>
      </w:pPr>
    </w:p>
    <w:p w14:paraId="2610FF92" w14:textId="77777777" w:rsidR="003E69F2" w:rsidRPr="007F63E5" w:rsidRDefault="003E69F2" w:rsidP="003E69F2">
      <w:pPr>
        <w:ind w:right="-1" w:firstLine="567"/>
        <w:jc w:val="both"/>
        <w:rPr>
          <w:i/>
          <w:iCs/>
        </w:rPr>
      </w:pPr>
      <w:r w:rsidRPr="007F63E5">
        <w:rPr>
          <w:i/>
          <w:iCs/>
        </w:rPr>
        <w:t>д) Учреждения культуры клубного типа</w:t>
      </w:r>
    </w:p>
    <w:p w14:paraId="75294440" w14:textId="77777777" w:rsidR="005B4F41" w:rsidRPr="007F63E5" w:rsidRDefault="005B4F41" w:rsidP="005B4F41">
      <w:pPr>
        <w:ind w:right="-1" w:firstLine="567"/>
        <w:jc w:val="both"/>
      </w:pPr>
      <w:r w:rsidRPr="007F63E5">
        <w:t xml:space="preserve">1. Расчет количества учреждений культуры клубного типа выполняется в соответствии с разделом </w:t>
      </w:r>
      <w:r w:rsidRPr="007F63E5">
        <w:rPr>
          <w:lang w:val="en-US"/>
        </w:rPr>
        <w:t>V</w:t>
      </w:r>
      <w:r w:rsidRPr="007F63E5">
        <w:t xml:space="preserve">II "Нормы и нормативы размещения </w:t>
      </w:r>
      <w:r w:rsidR="00D43C5A">
        <w:t>учреждений культуры клубного типа</w:t>
      </w:r>
      <w:r w:rsidRPr="007F63E5">
        <w:t>" Методических рекомендаций субъектам Российской Федерации и ОМСУ по развитию сети организаций культуры и обеспеченности населения услугами организаций культуры.</w:t>
      </w:r>
    </w:p>
    <w:p w14:paraId="4B2C3EA4" w14:textId="77777777" w:rsidR="003E69F2" w:rsidRPr="007F63E5" w:rsidRDefault="003E69F2" w:rsidP="003E69F2">
      <w:pPr>
        <w:ind w:right="-1" w:firstLine="567"/>
        <w:jc w:val="both"/>
        <w:rPr>
          <w:i/>
          <w:iCs/>
        </w:rPr>
      </w:pPr>
    </w:p>
    <w:p w14:paraId="7B6BE8ED" w14:textId="77777777" w:rsidR="003E69F2" w:rsidRPr="007F63E5" w:rsidRDefault="003E69F2" w:rsidP="003E69F2">
      <w:pPr>
        <w:ind w:right="-1" w:firstLine="567"/>
        <w:jc w:val="both"/>
        <w:rPr>
          <w:i/>
          <w:iCs/>
        </w:rPr>
      </w:pPr>
      <w:r w:rsidRPr="007F63E5">
        <w:rPr>
          <w:i/>
          <w:iCs/>
        </w:rPr>
        <w:t>е) Парки культуры и отдыха</w:t>
      </w:r>
    </w:p>
    <w:p w14:paraId="75D3B3A5" w14:textId="77777777" w:rsidR="003E69F2" w:rsidRPr="007F63E5" w:rsidRDefault="005B4F41" w:rsidP="007D0988">
      <w:pPr>
        <w:ind w:right="-1" w:firstLine="567"/>
        <w:jc w:val="both"/>
      </w:pPr>
      <w:r w:rsidRPr="007F63E5">
        <w:t xml:space="preserve">1. Расчет количества парков культуры и отдыха выполняется в соответствии с разделом </w:t>
      </w:r>
      <w:r w:rsidRPr="007F63E5">
        <w:rPr>
          <w:lang w:val="en-US"/>
        </w:rPr>
        <w:t>IX</w:t>
      </w:r>
      <w:r w:rsidRPr="007F63E5">
        <w:t xml:space="preserve"> "Нормы и нормативы размещения </w:t>
      </w:r>
      <w:r w:rsidR="00D43C5A" w:rsidRPr="00D43C5A">
        <w:t>парков культуры и отдыха</w:t>
      </w:r>
      <w:r w:rsidRPr="007F63E5">
        <w:t>" Методических рекомендаций субъектам Российской Федерации и ОМСУ по развитию сети организаций культуры и обеспеченности населения услугами организаций культуры.</w:t>
      </w:r>
    </w:p>
    <w:p w14:paraId="559FC257" w14:textId="77777777" w:rsidR="007D0988" w:rsidRPr="007F63E5" w:rsidRDefault="007D0988" w:rsidP="007D0988">
      <w:pPr>
        <w:ind w:right="-1" w:firstLine="567"/>
        <w:jc w:val="both"/>
      </w:pPr>
    </w:p>
    <w:p w14:paraId="6CEF781E" w14:textId="77777777" w:rsidR="003E69F2" w:rsidRPr="007F63E5" w:rsidRDefault="007D0988" w:rsidP="003E69F2">
      <w:pPr>
        <w:ind w:right="-1" w:firstLine="567"/>
        <w:jc w:val="both"/>
        <w:rPr>
          <w:i/>
          <w:iCs/>
        </w:rPr>
      </w:pPr>
      <w:r w:rsidRPr="007F63E5">
        <w:rPr>
          <w:i/>
          <w:iCs/>
        </w:rPr>
        <w:t>ж</w:t>
      </w:r>
      <w:r w:rsidR="003E69F2" w:rsidRPr="007F63E5">
        <w:rPr>
          <w:i/>
          <w:iCs/>
        </w:rPr>
        <w:t>) Кинотеатры и кинозалы</w:t>
      </w:r>
    </w:p>
    <w:p w14:paraId="39E0020C" w14:textId="77777777" w:rsidR="005B4F41" w:rsidRPr="007F63E5" w:rsidRDefault="005B4F41" w:rsidP="005B4F41">
      <w:pPr>
        <w:ind w:right="-1" w:firstLine="567"/>
        <w:jc w:val="both"/>
      </w:pPr>
      <w:r w:rsidRPr="007F63E5">
        <w:t xml:space="preserve">1. Расчет количества кинотеатров и кинозалов выполняется в соответствии с разделом </w:t>
      </w:r>
      <w:r w:rsidRPr="007F63E5">
        <w:rPr>
          <w:lang w:val="en-US"/>
        </w:rPr>
        <w:t>XII</w:t>
      </w:r>
      <w:r w:rsidRPr="007F63E5">
        <w:t xml:space="preserve"> "Нормы и нормативы размещения </w:t>
      </w:r>
      <w:r w:rsidR="002412E9">
        <w:t>кинозалов</w:t>
      </w:r>
      <w:r w:rsidRPr="007F63E5">
        <w:t>" Методических рекомендаций субъектам Российской Федерации и ОМСУ по развитию сети организаций культуры и обеспеченности населения услугами организаций культуры.</w:t>
      </w:r>
    </w:p>
    <w:p w14:paraId="61BB569B" w14:textId="77777777" w:rsidR="003E69F2" w:rsidRPr="007F63E5" w:rsidRDefault="003E69F2" w:rsidP="003E69F2">
      <w:pPr>
        <w:ind w:right="-1" w:firstLine="567"/>
        <w:jc w:val="both"/>
        <w:rPr>
          <w:i/>
          <w:iCs/>
        </w:rPr>
      </w:pPr>
    </w:p>
    <w:p w14:paraId="6AF666C0" w14:textId="77777777" w:rsidR="003E69F2" w:rsidRPr="007F63E5" w:rsidRDefault="003E69F2" w:rsidP="003E69F2">
      <w:pPr>
        <w:ind w:right="-1" w:firstLine="567"/>
        <w:jc w:val="both"/>
        <w:rPr>
          <w:i/>
          <w:iCs/>
        </w:rPr>
      </w:pPr>
      <w:r w:rsidRPr="007F63E5">
        <w:rPr>
          <w:i/>
          <w:iCs/>
        </w:rPr>
        <w:t>и) Выставочные залы и галереи искусств</w:t>
      </w:r>
    </w:p>
    <w:p w14:paraId="09D0C9EA" w14:textId="77777777" w:rsidR="005B4F41" w:rsidRPr="007F63E5" w:rsidRDefault="005B4F41" w:rsidP="005B4F41">
      <w:pPr>
        <w:ind w:right="-1" w:firstLine="567"/>
        <w:jc w:val="both"/>
      </w:pPr>
      <w:r w:rsidRPr="007F63E5">
        <w:t>1. Минимально допустимый уровень обеспеченности определен в соответствии с п.10.3 прил. 4 Методических рекомендаций по подготовке нормативов градостроительного проектирования и составляет не менее 1 в городах с населением 50000 тыс. чел и более.</w:t>
      </w:r>
    </w:p>
    <w:p w14:paraId="29DEDAB8" w14:textId="77777777" w:rsidR="003E69F2" w:rsidRPr="007F63E5" w:rsidRDefault="003E69F2" w:rsidP="003E69F2">
      <w:pPr>
        <w:ind w:right="-1" w:firstLine="567"/>
        <w:jc w:val="both"/>
        <w:rPr>
          <w:i/>
          <w:iCs/>
        </w:rPr>
      </w:pPr>
    </w:p>
    <w:p w14:paraId="65798DF9" w14:textId="77777777" w:rsidR="003E69F2" w:rsidRPr="007F63E5" w:rsidRDefault="003E69F2" w:rsidP="003E69F2">
      <w:pPr>
        <w:ind w:right="-1" w:firstLine="567"/>
        <w:jc w:val="both"/>
        <w:rPr>
          <w:i/>
          <w:iCs/>
        </w:rPr>
      </w:pPr>
      <w:r w:rsidRPr="007F63E5">
        <w:rPr>
          <w:i/>
          <w:iCs/>
        </w:rPr>
        <w:t>к) Объекты массового отдыха</w:t>
      </w:r>
    </w:p>
    <w:p w14:paraId="03486E17" w14:textId="77777777" w:rsidR="005B4F41" w:rsidRPr="007F63E5" w:rsidRDefault="005B4F41" w:rsidP="005B4F41">
      <w:pPr>
        <w:ind w:right="-1" w:firstLine="567"/>
        <w:jc w:val="both"/>
      </w:pPr>
      <w:r w:rsidRPr="007F63E5">
        <w:t xml:space="preserve">1. Расчет площади объектов массового отдыха выполняется в соответствии с п.9.7 СП 42.13330.2016. </w:t>
      </w:r>
    </w:p>
    <w:p w14:paraId="0CB419A9" w14:textId="77777777" w:rsidR="003E69F2" w:rsidRPr="007F63E5" w:rsidRDefault="003E69F2" w:rsidP="003E69F2">
      <w:pPr>
        <w:ind w:right="-1" w:firstLine="567"/>
        <w:jc w:val="both"/>
        <w:rPr>
          <w:i/>
          <w:iCs/>
        </w:rPr>
      </w:pPr>
    </w:p>
    <w:p w14:paraId="74492FCD" w14:textId="77777777" w:rsidR="003E69F2" w:rsidRPr="007F63E5" w:rsidRDefault="003E69F2" w:rsidP="003E69F2">
      <w:pPr>
        <w:ind w:right="-1" w:firstLine="567"/>
        <w:jc w:val="both"/>
        <w:rPr>
          <w:i/>
          <w:iCs/>
        </w:rPr>
      </w:pPr>
      <w:r w:rsidRPr="007F63E5">
        <w:rPr>
          <w:i/>
          <w:iCs/>
        </w:rPr>
        <w:t>л) Места захоронения</w:t>
      </w:r>
    </w:p>
    <w:p w14:paraId="36BBC047" w14:textId="77777777" w:rsidR="009A1B39" w:rsidRPr="007F63E5" w:rsidRDefault="009A1B39" w:rsidP="009A1B39">
      <w:pPr>
        <w:ind w:right="-1" w:firstLine="567"/>
        <w:jc w:val="both"/>
      </w:pPr>
      <w:r w:rsidRPr="007F63E5">
        <w:t xml:space="preserve">1. Расчет потребности в местах захоронения производится с учетом текущего уровня смертности, возможностей захоронения в родственные могилы, возможностей кремации. Сначала рассчитывается ежегодная потребность в площади захоронений (в га), которая затем может быть </w:t>
      </w:r>
      <w:r w:rsidRPr="007F63E5">
        <w:lastRenderedPageBreak/>
        <w:t>умножена на временной период, соответствующий продолжительности реализации первой очереди генерального плана или расчетному сроку. При окончательном расчете следует учитывать имеющийся резерв действующих муниципальных кладбищ.</w:t>
      </w:r>
    </w:p>
    <w:p w14:paraId="5BCC353D" w14:textId="77777777" w:rsidR="009A1B39" w:rsidRPr="007F63E5" w:rsidRDefault="009A1B39" w:rsidP="009A1B39">
      <w:pPr>
        <w:ind w:right="-1" w:firstLine="567"/>
        <w:jc w:val="both"/>
      </w:pPr>
      <w:r w:rsidRPr="007F63E5">
        <w:t>Показатель минимальной обеспеченности местами захоронения определяется по формуле:</w:t>
      </w:r>
    </w:p>
    <w:p w14:paraId="44235002" w14:textId="77777777" w:rsidR="009A1B39" w:rsidRPr="007F63E5" w:rsidRDefault="009A1B39" w:rsidP="009A1B39">
      <w:pPr>
        <w:ind w:right="-1" w:firstLine="567"/>
        <w:jc w:val="both"/>
      </w:pPr>
    </w:p>
    <w:p w14:paraId="19C13751" w14:textId="77777777" w:rsidR="009A1B39" w:rsidRPr="007F63E5" w:rsidRDefault="009A1B39" w:rsidP="005B4F41">
      <w:pPr>
        <w:ind w:right="-1" w:firstLine="567"/>
        <w:jc w:val="center"/>
      </w:pPr>
      <w:proofErr w:type="spellStart"/>
      <w:r w:rsidRPr="007F63E5">
        <w:t>Sкл</w:t>
      </w:r>
      <w:proofErr w:type="spellEnd"/>
      <w:r w:rsidRPr="007F63E5">
        <w:t xml:space="preserve"> = (0,24 x </w:t>
      </w:r>
      <w:proofErr w:type="spellStart"/>
      <w:r w:rsidRPr="007F63E5">
        <w:t>Popомсу</w:t>
      </w:r>
      <w:proofErr w:type="spellEnd"/>
      <w:r w:rsidRPr="007F63E5">
        <w:t xml:space="preserve"> x k1 x (1 - k2 - k3)) x Y - </w:t>
      </w:r>
      <w:proofErr w:type="spellStart"/>
      <w:r w:rsidRPr="007F63E5">
        <w:t>Sсущ</w:t>
      </w:r>
      <w:proofErr w:type="spellEnd"/>
      <w:r w:rsidRPr="007F63E5">
        <w:t>,</w:t>
      </w:r>
    </w:p>
    <w:p w14:paraId="2473E90E" w14:textId="77777777" w:rsidR="009A1B39" w:rsidRPr="007F63E5" w:rsidRDefault="009A1B39" w:rsidP="009A1B39">
      <w:pPr>
        <w:ind w:right="-1" w:firstLine="567"/>
        <w:jc w:val="both"/>
      </w:pPr>
    </w:p>
    <w:p w14:paraId="0DC094A2" w14:textId="77777777" w:rsidR="009A1B39" w:rsidRPr="007F63E5" w:rsidRDefault="009A1B39" w:rsidP="009A1B39">
      <w:pPr>
        <w:ind w:right="-1" w:firstLine="567"/>
        <w:jc w:val="both"/>
      </w:pPr>
      <w:r w:rsidRPr="007F63E5">
        <w:t>где:</w:t>
      </w:r>
    </w:p>
    <w:p w14:paraId="3012B676" w14:textId="77777777" w:rsidR="009A1B39" w:rsidRPr="007F63E5" w:rsidRDefault="009A1B39" w:rsidP="009A1B39">
      <w:pPr>
        <w:ind w:right="-1" w:firstLine="567"/>
        <w:jc w:val="both"/>
      </w:pPr>
      <w:proofErr w:type="spellStart"/>
      <w:r w:rsidRPr="007F63E5">
        <w:t>Sкл</w:t>
      </w:r>
      <w:proofErr w:type="spellEnd"/>
      <w:r w:rsidRPr="007F63E5">
        <w:t xml:space="preserve"> - потребность в площади территории для размещения кладбищ в га;</w:t>
      </w:r>
    </w:p>
    <w:p w14:paraId="58EE9BC4" w14:textId="77777777" w:rsidR="009A1B39" w:rsidRPr="007F63E5" w:rsidRDefault="009A1B39" w:rsidP="009A1B39">
      <w:pPr>
        <w:ind w:right="-1" w:firstLine="567"/>
        <w:jc w:val="both"/>
      </w:pPr>
      <w:r w:rsidRPr="007F63E5">
        <w:t>0,24 - необходимая обеспеченность территорий для размещения кладбищ на 1 000 человек. Определяется с учетом приложения Д к СП 42.13330.2016;</w:t>
      </w:r>
    </w:p>
    <w:p w14:paraId="54DA924E" w14:textId="77777777" w:rsidR="009A1B39" w:rsidRPr="007F63E5" w:rsidRDefault="009A1B39" w:rsidP="009A1B39">
      <w:pPr>
        <w:ind w:right="-1" w:firstLine="567"/>
        <w:jc w:val="both"/>
      </w:pPr>
      <w:proofErr w:type="spellStart"/>
      <w:r w:rsidRPr="007F63E5">
        <w:t>Popомсу</w:t>
      </w:r>
      <w:proofErr w:type="spellEnd"/>
      <w:r w:rsidRPr="007F63E5">
        <w:t xml:space="preserve"> - численность населения ОМСУ/города или населенного пункта в тыс. чел;</w:t>
      </w:r>
    </w:p>
    <w:p w14:paraId="602BADF3" w14:textId="77777777" w:rsidR="009A1B39" w:rsidRPr="007F63E5" w:rsidRDefault="009A1B39" w:rsidP="009A1B39">
      <w:pPr>
        <w:ind w:right="-1" w:firstLine="567"/>
        <w:jc w:val="both"/>
      </w:pPr>
      <w:r w:rsidRPr="007F63E5">
        <w:t>k1 - коэффициент смертности в муниципальном образовании;</w:t>
      </w:r>
    </w:p>
    <w:p w14:paraId="06BD2789" w14:textId="77777777" w:rsidR="009A1B39" w:rsidRPr="007F63E5" w:rsidRDefault="009A1B39" w:rsidP="009A1B39">
      <w:pPr>
        <w:ind w:right="-1" w:firstLine="567"/>
        <w:jc w:val="both"/>
      </w:pPr>
      <w:r w:rsidRPr="007F63E5">
        <w:t>k2 - коэффициент, определяющий максимальную долю захоронений в родственные могилы. Устанавливается по согласованию с территориальным органом Роспотребнадзора по субъекту Российской Федерации в зависимости от фактического состояния кладбищ и возможности захоронения в родственные могилы для каждого кладбища. Как правило, не устанавливается выше 0,3;</w:t>
      </w:r>
    </w:p>
    <w:p w14:paraId="21A26799" w14:textId="77777777" w:rsidR="009A1B39" w:rsidRPr="007F63E5" w:rsidRDefault="009A1B39" w:rsidP="009A1B39">
      <w:pPr>
        <w:ind w:right="-1" w:firstLine="567"/>
        <w:jc w:val="both"/>
      </w:pPr>
      <w:r w:rsidRPr="007F63E5">
        <w:t>k3 - коэффициент, определяющий максимальную долю кремации. Устанавливается по согласованию с органом Роспотребнадзора субъекта Российской Федерации в зависимости от мощности и наличия крематория, возможности его использования в конкретном муниципальном образовании. При отсутствии крематория коэффициент равен 0.</w:t>
      </w:r>
    </w:p>
    <w:p w14:paraId="6E6D0E3A" w14:textId="77777777" w:rsidR="009A1B39" w:rsidRPr="007F63E5" w:rsidRDefault="009A1B39" w:rsidP="009A1B39">
      <w:pPr>
        <w:ind w:right="-1" w:firstLine="567"/>
        <w:jc w:val="both"/>
      </w:pPr>
      <w:r w:rsidRPr="007F63E5">
        <w:t>Y - прогнозный период генерального плана - продолжительность первой очереди или расчетного срока.</w:t>
      </w:r>
    </w:p>
    <w:p w14:paraId="68C7C95E" w14:textId="77777777" w:rsidR="003E69F2" w:rsidRPr="007F63E5" w:rsidRDefault="009A1B39" w:rsidP="009A1B39">
      <w:pPr>
        <w:ind w:right="-1" w:firstLine="567"/>
        <w:jc w:val="both"/>
      </w:pPr>
      <w:proofErr w:type="spellStart"/>
      <w:r w:rsidRPr="007F63E5">
        <w:t>Sсущ</w:t>
      </w:r>
      <w:proofErr w:type="spellEnd"/>
      <w:r w:rsidRPr="007F63E5">
        <w:t xml:space="preserve"> - имеющиеся свободные площади для захоронений в действующих кладбищах.</w:t>
      </w:r>
    </w:p>
    <w:p w14:paraId="5385168E" w14:textId="77777777" w:rsidR="00807FC6" w:rsidRPr="007F63E5" w:rsidRDefault="00807FC6" w:rsidP="00807FC6">
      <w:pPr>
        <w:ind w:right="-1" w:firstLine="567"/>
        <w:jc w:val="both"/>
      </w:pPr>
      <w:r w:rsidRPr="007F63E5">
        <w:t>2. Расчет производится в соответствии с прил. Д СП 42.13330.2016.</w:t>
      </w:r>
    </w:p>
    <w:p w14:paraId="33BF25A5" w14:textId="77777777" w:rsidR="009A1B39" w:rsidRPr="007F63E5" w:rsidRDefault="009A1B39" w:rsidP="009A1B39">
      <w:pPr>
        <w:ind w:right="-1" w:firstLine="567"/>
        <w:jc w:val="both"/>
        <w:rPr>
          <w:i/>
          <w:iCs/>
        </w:rPr>
      </w:pPr>
    </w:p>
    <w:p w14:paraId="4713FF89" w14:textId="77777777" w:rsidR="003E69F2" w:rsidRPr="007F63E5" w:rsidRDefault="003E69F2" w:rsidP="003E69F2">
      <w:pPr>
        <w:ind w:right="-1" w:firstLine="567"/>
        <w:jc w:val="both"/>
        <w:rPr>
          <w:i/>
          <w:iCs/>
        </w:rPr>
      </w:pPr>
      <w:r w:rsidRPr="007F63E5">
        <w:rPr>
          <w:i/>
          <w:iCs/>
        </w:rPr>
        <w:t>м) Объекты бытового обслуживания населения и торговли</w:t>
      </w:r>
    </w:p>
    <w:p w14:paraId="653F0761" w14:textId="77777777" w:rsidR="00E31768" w:rsidRPr="007F63E5" w:rsidRDefault="00E31768" w:rsidP="003E69F2">
      <w:pPr>
        <w:ind w:right="-1" w:firstLine="567"/>
        <w:jc w:val="both"/>
      </w:pPr>
      <w:r w:rsidRPr="007F63E5">
        <w:t xml:space="preserve">1. Расчет производится в соответствии с прил. Д СП 42.13330.2016. Общая площадь объектов бытового обслуживания населения и торговли определяется как сумма </w:t>
      </w:r>
      <w:r w:rsidR="00663332" w:rsidRPr="007F63E5">
        <w:t xml:space="preserve">расчетных площадей </w:t>
      </w:r>
      <w:r w:rsidRPr="007F63E5">
        <w:t xml:space="preserve">составляющих ее частей, а именно: </w:t>
      </w:r>
      <w:r w:rsidR="00663332" w:rsidRPr="007F63E5">
        <w:t>магазины, магазины кулинарии, предприятия бытового обслуживания, производственные предприятия централизованного выполнения заказов, химчистки, бани.</w:t>
      </w:r>
    </w:p>
    <w:p w14:paraId="3E0B018F" w14:textId="77777777" w:rsidR="003E69F2" w:rsidRPr="007F63E5" w:rsidRDefault="003E69F2" w:rsidP="003E69F2">
      <w:pPr>
        <w:ind w:right="-1" w:firstLine="567"/>
        <w:jc w:val="both"/>
      </w:pPr>
    </w:p>
    <w:p w14:paraId="4747A550" w14:textId="77777777" w:rsidR="003E69F2" w:rsidRPr="007F63E5" w:rsidRDefault="003E69F2" w:rsidP="003E69F2">
      <w:pPr>
        <w:ind w:right="-1" w:firstLine="567"/>
        <w:jc w:val="both"/>
        <w:rPr>
          <w:i/>
          <w:iCs/>
        </w:rPr>
      </w:pPr>
      <w:r w:rsidRPr="007F63E5">
        <w:rPr>
          <w:i/>
          <w:iCs/>
        </w:rPr>
        <w:t xml:space="preserve">н) Предприятия общественного питания </w:t>
      </w:r>
    </w:p>
    <w:p w14:paraId="229DCA27" w14:textId="77777777" w:rsidR="00663332" w:rsidRPr="007F63E5" w:rsidRDefault="00663332" w:rsidP="00663332">
      <w:pPr>
        <w:ind w:right="-1" w:firstLine="567"/>
        <w:jc w:val="both"/>
      </w:pPr>
      <w:r w:rsidRPr="007F63E5">
        <w:t xml:space="preserve">1. Расчет производится в соответствии с прил. Д СП 42.13330.2016. </w:t>
      </w:r>
      <w:r w:rsidR="003D713B" w:rsidRPr="007F63E5">
        <w:t>Удельная площадь на 1 посадочное место определяется в соответствии с действующими нормативными документами.</w:t>
      </w:r>
    </w:p>
    <w:p w14:paraId="1A60F6B6" w14:textId="77777777" w:rsidR="00663332" w:rsidRPr="007F63E5" w:rsidRDefault="00663332" w:rsidP="003E69F2">
      <w:pPr>
        <w:ind w:right="-1" w:firstLine="567"/>
        <w:jc w:val="both"/>
      </w:pPr>
    </w:p>
    <w:p w14:paraId="14E574F8" w14:textId="77777777" w:rsidR="003E69F2" w:rsidRPr="007F63E5" w:rsidRDefault="003E69F2" w:rsidP="003E69F2">
      <w:pPr>
        <w:ind w:right="-1" w:firstLine="567"/>
        <w:jc w:val="both"/>
        <w:rPr>
          <w:i/>
          <w:iCs/>
        </w:rPr>
      </w:pPr>
      <w:r w:rsidRPr="007F63E5">
        <w:rPr>
          <w:i/>
          <w:iCs/>
        </w:rPr>
        <w:t>о) Объекты почтовой связи</w:t>
      </w:r>
    </w:p>
    <w:p w14:paraId="41C50132" w14:textId="77777777" w:rsidR="003E69F2" w:rsidRDefault="003D713B" w:rsidP="003E69F2">
      <w:pPr>
        <w:ind w:right="-1" w:firstLine="567"/>
        <w:jc w:val="both"/>
      </w:pPr>
      <w:r w:rsidRPr="007F63E5">
        <w:t>1. Расчет производится в соответствии с прил. Д СП 42.13330.2016.</w:t>
      </w:r>
    </w:p>
    <w:p w14:paraId="3DCBB05C" w14:textId="77777777" w:rsidR="004C1DE3" w:rsidRDefault="004C1DE3" w:rsidP="004C1DE3">
      <w:pPr>
        <w:ind w:right="-1" w:firstLine="567"/>
        <w:jc w:val="both"/>
      </w:pPr>
      <w:r>
        <w:t xml:space="preserve">2. В соответствии с </w:t>
      </w:r>
      <w:r w:rsidRPr="004C1DE3">
        <w:t>Норматив</w:t>
      </w:r>
      <w:r>
        <w:t>ами</w:t>
      </w:r>
      <w:r w:rsidRPr="004C1DE3">
        <w:t xml:space="preserve"> размещения отделений почтовой связи и иных объектов почтовой связи акционерного общества "Почта России"</w:t>
      </w:r>
      <w:r>
        <w:t xml:space="preserve"> при планировании сети почтовой связи в зависимости от численности городского поселения применяются следующие значения количества проживающего населения, обслуживаемого одним отделением почтовой связи: при количестве жителей в населенном пункте до 100 тысяч человек – одно отделение почтовой связи – до 6 тысяч человек.</w:t>
      </w:r>
    </w:p>
    <w:p w14:paraId="4A39810E" w14:textId="77777777" w:rsidR="004C1DE3" w:rsidRPr="007F63E5" w:rsidRDefault="004C1DE3" w:rsidP="004C1DE3">
      <w:pPr>
        <w:ind w:right="-1" w:firstLine="567"/>
        <w:jc w:val="both"/>
      </w:pPr>
      <w:r>
        <w:t>Для расчета количества отделений почтовой связи в сельских поселениях нормативное значение количества населения, обслуживаемое отделением почтовой связи, принимается равным пяти тысячам человек.</w:t>
      </w:r>
    </w:p>
    <w:p w14:paraId="1B18C271" w14:textId="77777777" w:rsidR="003D713B" w:rsidRPr="007F63E5" w:rsidRDefault="003D713B" w:rsidP="003E69F2">
      <w:pPr>
        <w:ind w:right="-1" w:firstLine="567"/>
        <w:jc w:val="both"/>
        <w:rPr>
          <w:i/>
          <w:iCs/>
        </w:rPr>
      </w:pPr>
    </w:p>
    <w:p w14:paraId="1FE8200D" w14:textId="77777777" w:rsidR="003E69F2" w:rsidRPr="007F63E5" w:rsidRDefault="003E69F2" w:rsidP="003E69F2">
      <w:pPr>
        <w:ind w:right="-1" w:firstLine="567"/>
        <w:jc w:val="both"/>
        <w:rPr>
          <w:i/>
          <w:iCs/>
        </w:rPr>
      </w:pPr>
      <w:r w:rsidRPr="007F63E5">
        <w:rPr>
          <w:i/>
          <w:iCs/>
        </w:rPr>
        <w:t>п) Объекты экстренной телефонной связи</w:t>
      </w:r>
    </w:p>
    <w:p w14:paraId="272252A3" w14:textId="77777777" w:rsidR="003E69F2" w:rsidRPr="007F63E5" w:rsidRDefault="003D713B" w:rsidP="003E69F2">
      <w:pPr>
        <w:ind w:right="-1" w:firstLine="567"/>
        <w:jc w:val="both"/>
      </w:pPr>
      <w:r w:rsidRPr="007F63E5">
        <w:lastRenderedPageBreak/>
        <w:t>1. Принимается не менее одного объекта на каждый населенный пункт сельского типа, для населенных пунктов городского типа норматив не устанавливается.</w:t>
      </w:r>
    </w:p>
    <w:p w14:paraId="6AC90EBB" w14:textId="77777777" w:rsidR="003E69F2" w:rsidRPr="007F63E5" w:rsidRDefault="003E69F2" w:rsidP="003E69F2">
      <w:pPr>
        <w:ind w:right="-1" w:firstLine="567"/>
        <w:jc w:val="both"/>
        <w:rPr>
          <w:i/>
          <w:iCs/>
        </w:rPr>
      </w:pPr>
    </w:p>
    <w:p w14:paraId="3E46FBC4" w14:textId="77777777" w:rsidR="003E69F2" w:rsidRPr="007F63E5" w:rsidRDefault="003E69F2" w:rsidP="003E69F2">
      <w:pPr>
        <w:ind w:right="-1" w:firstLine="567"/>
        <w:jc w:val="both"/>
        <w:rPr>
          <w:i/>
          <w:iCs/>
        </w:rPr>
      </w:pPr>
      <w:r w:rsidRPr="007F63E5">
        <w:rPr>
          <w:i/>
          <w:iCs/>
        </w:rPr>
        <w:t>р) Организации деятельности многофункциональных центров предоставления государственных и муниципальных услуг</w:t>
      </w:r>
    </w:p>
    <w:p w14:paraId="44357455" w14:textId="73730DC3" w:rsidR="003D713B" w:rsidRPr="007F63E5" w:rsidRDefault="003D713B" w:rsidP="003E69F2">
      <w:pPr>
        <w:ind w:right="-1" w:firstLine="567"/>
        <w:jc w:val="both"/>
      </w:pPr>
      <w:r w:rsidRPr="007F63E5">
        <w:t xml:space="preserve">1. </w:t>
      </w:r>
      <w:r w:rsidR="005619A4" w:rsidRPr="007F63E5">
        <w:t>Количество многофункциональных центров п</w:t>
      </w:r>
      <w:r w:rsidRPr="007F63E5">
        <w:t xml:space="preserve">ринимается в соответствии с </w:t>
      </w:r>
      <w:bookmarkStart w:id="174" w:name="_Hlk109156010"/>
      <w:r w:rsidRPr="007F63E5">
        <w:t>Правилами организации деятельности многофункциональных центров предоставления государственных и муниципальных услуг</w:t>
      </w:r>
      <w:bookmarkEnd w:id="174"/>
      <w:r w:rsidR="005901CF">
        <w:t xml:space="preserve">. </w:t>
      </w:r>
      <w:r w:rsidR="005619A4" w:rsidRPr="007F63E5">
        <w:t>В соответствии с п.2(1) количество многофункциональных центров определяется органами власти субъекта РФ.</w:t>
      </w:r>
    </w:p>
    <w:p w14:paraId="51BCAA75" w14:textId="77777777" w:rsidR="003E69F2" w:rsidRPr="007F63E5" w:rsidRDefault="003E69F2" w:rsidP="003E69F2">
      <w:pPr>
        <w:ind w:right="-1" w:firstLine="567"/>
        <w:jc w:val="both"/>
        <w:rPr>
          <w:i/>
          <w:iCs/>
        </w:rPr>
      </w:pPr>
    </w:p>
    <w:p w14:paraId="4DE43294" w14:textId="77777777" w:rsidR="003E69F2" w:rsidRPr="007F63E5" w:rsidRDefault="003E69F2" w:rsidP="003E69F2">
      <w:pPr>
        <w:ind w:right="-1" w:firstLine="567"/>
        <w:jc w:val="both"/>
        <w:rPr>
          <w:i/>
          <w:iCs/>
        </w:rPr>
      </w:pPr>
      <w:r w:rsidRPr="007F63E5">
        <w:rPr>
          <w:i/>
          <w:iCs/>
        </w:rPr>
        <w:t>с) Формирование и содержание архивных фондов муниципалитета</w:t>
      </w:r>
    </w:p>
    <w:p w14:paraId="46753D12" w14:textId="77777777" w:rsidR="005619A4" w:rsidRPr="007F63E5" w:rsidRDefault="005619A4" w:rsidP="003E69F2">
      <w:pPr>
        <w:ind w:right="-1" w:firstLine="567"/>
        <w:jc w:val="both"/>
      </w:pPr>
      <w:r w:rsidRPr="007F63E5">
        <w:t>1. Количество объектов архивного фонда определяется расчетом с учетом Федерального закона от 22.10.2020 125-ФЗ. В соответствии с текущими нормативными документами минимальное количество объектов не установлено.</w:t>
      </w:r>
    </w:p>
    <w:p w14:paraId="1AB4A532" w14:textId="77777777" w:rsidR="003E69F2" w:rsidRPr="007F63E5" w:rsidRDefault="003E69F2" w:rsidP="003E69F2">
      <w:pPr>
        <w:ind w:right="-1" w:firstLine="567"/>
        <w:jc w:val="both"/>
        <w:rPr>
          <w:i/>
          <w:iCs/>
        </w:rPr>
      </w:pPr>
    </w:p>
    <w:p w14:paraId="1F3237D9" w14:textId="77777777" w:rsidR="003E69F2" w:rsidRPr="007F63E5" w:rsidRDefault="003E69F2" w:rsidP="003E69F2">
      <w:pPr>
        <w:ind w:right="-1" w:firstLine="567"/>
        <w:jc w:val="both"/>
        <w:rPr>
          <w:i/>
          <w:iCs/>
        </w:rPr>
      </w:pPr>
      <w:r w:rsidRPr="007F63E5">
        <w:rPr>
          <w:i/>
          <w:iCs/>
        </w:rPr>
        <w:t>т) Организация мероприятий при осуществлении деятельности по обращению с животными без владельцев</w:t>
      </w:r>
    </w:p>
    <w:p w14:paraId="64953AA6" w14:textId="20150D72" w:rsidR="005619A4" w:rsidRDefault="005619A4" w:rsidP="003E69F2">
      <w:pPr>
        <w:ind w:right="-1" w:firstLine="567"/>
        <w:jc w:val="both"/>
      </w:pPr>
      <w:r w:rsidRPr="007F63E5">
        <w:t xml:space="preserve">1. Количество объектов по осуществлению деятельности по обращению с животными без владельцев устанавливаются в соответствии с Методическими указаниями по осуществлению деятельности по обращению с животными без владельцев. В соответствии с </w:t>
      </w:r>
      <w:r w:rsidRPr="001D6083">
        <w:t>текущими нормативными документами минимальное количество объектов не установлено.</w:t>
      </w:r>
    </w:p>
    <w:p w14:paraId="3753276B" w14:textId="18650BC0" w:rsidR="006D4719" w:rsidRPr="001D6083" w:rsidRDefault="006D4719" w:rsidP="006D4719">
      <w:pPr>
        <w:ind w:right="-1" w:firstLine="567"/>
        <w:jc w:val="both"/>
      </w:pPr>
      <w:r>
        <w:t>2. В соответствии с табл. 22 РНГП уровень обеспеченности объектов на городской округ – 1.</w:t>
      </w:r>
    </w:p>
    <w:p w14:paraId="4BF7E2B2" w14:textId="77777777" w:rsidR="003E69F2" w:rsidRPr="001D6083" w:rsidRDefault="003E69F2" w:rsidP="003E69F2">
      <w:pPr>
        <w:ind w:right="-1" w:firstLine="567"/>
        <w:jc w:val="both"/>
      </w:pPr>
    </w:p>
    <w:p w14:paraId="7FC0B22F" w14:textId="77777777" w:rsidR="003E69F2" w:rsidRPr="001D6083" w:rsidRDefault="003E69F2" w:rsidP="003E69F2">
      <w:pPr>
        <w:ind w:right="-1" w:firstLine="567"/>
        <w:jc w:val="both"/>
        <w:rPr>
          <w:i/>
          <w:iCs/>
        </w:rPr>
      </w:pPr>
      <w:r w:rsidRPr="001D6083">
        <w:rPr>
          <w:i/>
          <w:iCs/>
        </w:rPr>
        <w:t>у) Жилищное строительство, в том числе жилфонд социального использования</w:t>
      </w:r>
    </w:p>
    <w:p w14:paraId="1E80A804" w14:textId="58C18A1D" w:rsidR="003E69F2" w:rsidRPr="001D6083" w:rsidRDefault="003E69F2" w:rsidP="003E69F2">
      <w:pPr>
        <w:ind w:right="-1" w:firstLine="567"/>
        <w:jc w:val="both"/>
      </w:pPr>
      <w:r w:rsidRPr="001D6083">
        <w:t>1</w:t>
      </w:r>
      <w:r w:rsidR="00B9526E" w:rsidRPr="001D6083">
        <w:t>.</w:t>
      </w:r>
      <w:r w:rsidR="005901CF">
        <w:t xml:space="preserve"> </w:t>
      </w:r>
      <w:r w:rsidR="003754B6" w:rsidRPr="001D6083">
        <w:t>Укрупненные показатели определения потребности в территориях для жилищного строительства</w:t>
      </w:r>
      <w:r w:rsidRPr="001D6083">
        <w:t xml:space="preserve"> определяются в соответствии с </w:t>
      </w:r>
      <w:r w:rsidR="003754B6" w:rsidRPr="001D6083">
        <w:t>п.</w:t>
      </w:r>
      <w:r w:rsidR="00B55119" w:rsidRPr="001D6083">
        <w:t>5.3</w:t>
      </w:r>
      <w:r w:rsidR="003754B6" w:rsidRPr="001D6083">
        <w:t xml:space="preserve"> СП 42.13330.2016</w:t>
      </w:r>
      <w:r w:rsidRPr="001D6083">
        <w:t>.</w:t>
      </w:r>
    </w:p>
    <w:p w14:paraId="48BA6D81" w14:textId="13DC6277" w:rsidR="003E69F2" w:rsidRPr="001D6083" w:rsidRDefault="003E69F2" w:rsidP="003E69F2">
      <w:pPr>
        <w:ind w:right="-1" w:firstLine="567"/>
        <w:jc w:val="both"/>
      </w:pPr>
      <w:r w:rsidRPr="001D6083">
        <w:t>2</w:t>
      </w:r>
      <w:r w:rsidR="00B9526E" w:rsidRPr="001D6083">
        <w:t>.</w:t>
      </w:r>
      <w:r w:rsidR="005901CF">
        <w:t xml:space="preserve"> </w:t>
      </w:r>
      <w:r w:rsidR="003754B6" w:rsidRPr="001D6083">
        <w:t>Показатели предельно допустимых параметров плотности жилой застройки</w:t>
      </w:r>
      <w:r w:rsidRPr="001D6083">
        <w:t xml:space="preserve"> определяются в соответствии с </w:t>
      </w:r>
      <w:r w:rsidR="00F53637" w:rsidRPr="001D6083">
        <w:t>прил. Б СП 42.13330.2016.</w:t>
      </w:r>
    </w:p>
    <w:p w14:paraId="3307D5B7" w14:textId="08BA203D" w:rsidR="003E69F2" w:rsidRPr="001D6083" w:rsidRDefault="003E69F2" w:rsidP="003E69F2">
      <w:pPr>
        <w:ind w:right="-1" w:firstLine="567"/>
        <w:jc w:val="both"/>
      </w:pPr>
      <w:r w:rsidRPr="001D6083">
        <w:t>3</w:t>
      </w:r>
      <w:r w:rsidR="00B9526E" w:rsidRPr="001D6083">
        <w:t>.</w:t>
      </w:r>
      <w:r w:rsidR="005901CF">
        <w:t xml:space="preserve"> </w:t>
      </w:r>
      <w:r w:rsidR="003754B6" w:rsidRPr="001D6083">
        <w:t>Показатели предельно допустимых параметров плотности населения жилой застройки</w:t>
      </w:r>
      <w:r w:rsidRPr="001D6083">
        <w:t xml:space="preserve"> определяются в соответствии с </w:t>
      </w:r>
      <w:r w:rsidR="00F53637" w:rsidRPr="001D6083">
        <w:t>п.</w:t>
      </w:r>
      <w:r w:rsidR="00D1149E" w:rsidRPr="001D6083">
        <w:t>7.6</w:t>
      </w:r>
      <w:r w:rsidR="00F53637" w:rsidRPr="001D6083">
        <w:t xml:space="preserve"> СП 42.13330.2016.</w:t>
      </w:r>
    </w:p>
    <w:p w14:paraId="4E9E9DE1" w14:textId="67736FB1" w:rsidR="003E69F2" w:rsidRPr="001D6083" w:rsidRDefault="003E69F2" w:rsidP="003E69F2">
      <w:pPr>
        <w:ind w:right="-1" w:firstLine="567"/>
        <w:jc w:val="both"/>
      </w:pPr>
      <w:r w:rsidRPr="001D6083">
        <w:t>4</w:t>
      </w:r>
      <w:r w:rsidR="00B9526E" w:rsidRPr="001D6083">
        <w:t>.</w:t>
      </w:r>
      <w:r w:rsidR="005901CF">
        <w:t xml:space="preserve"> </w:t>
      </w:r>
      <w:r w:rsidR="003754B6" w:rsidRPr="001D6083">
        <w:t>Показатели предельно допустимой этажности жилой застройки</w:t>
      </w:r>
      <w:r w:rsidRPr="001D6083">
        <w:t xml:space="preserve"> определяются в соответствии с </w:t>
      </w:r>
      <w:r w:rsidR="00F53637" w:rsidRPr="001D6083">
        <w:t>п.5.5 СП 42.13330.2016.</w:t>
      </w:r>
    </w:p>
    <w:p w14:paraId="361B96C2" w14:textId="5290C798" w:rsidR="003E69F2" w:rsidRPr="001D6083" w:rsidRDefault="003E69F2" w:rsidP="003E69F2">
      <w:pPr>
        <w:ind w:right="-1" w:firstLine="567"/>
        <w:jc w:val="both"/>
      </w:pPr>
      <w:r w:rsidRPr="001D6083">
        <w:t>5</w:t>
      </w:r>
      <w:r w:rsidR="00B9526E" w:rsidRPr="001D6083">
        <w:t>.</w:t>
      </w:r>
      <w:r w:rsidR="005901CF">
        <w:t xml:space="preserve"> </w:t>
      </w:r>
      <w:r w:rsidR="003754B6" w:rsidRPr="001D6083">
        <w:t xml:space="preserve">Минимальные расчетные показатели жилищной обеспеченности по обеспечению населения общей площадью квартир и жилыми комнатами на 1 человека в зависимости от типов жилых домов по уровню комфорта </w:t>
      </w:r>
      <w:r w:rsidRPr="001D6083">
        <w:t xml:space="preserve">определяются в соответствии с </w:t>
      </w:r>
      <w:r w:rsidR="00F53637" w:rsidRPr="001D6083">
        <w:t>п.5.6 СП 42.13330.2016.</w:t>
      </w:r>
    </w:p>
    <w:p w14:paraId="5B735808" w14:textId="77777777" w:rsidR="00EA135A" w:rsidRPr="007F63E5" w:rsidRDefault="00EA135A" w:rsidP="00EA135A">
      <w:pPr>
        <w:tabs>
          <w:tab w:val="left" w:pos="709"/>
        </w:tabs>
        <w:ind w:right="-1" w:firstLine="567"/>
        <w:jc w:val="both"/>
        <w:rPr>
          <w:i/>
          <w:strike/>
        </w:rPr>
      </w:pPr>
    </w:p>
    <w:p w14:paraId="730516A6" w14:textId="77777777" w:rsidR="00EA135A" w:rsidRPr="007F63E5" w:rsidRDefault="00EA135A" w:rsidP="00EA135A">
      <w:pPr>
        <w:pStyle w:val="S1"/>
        <w:ind w:right="-1" w:firstLine="0"/>
        <w:jc w:val="center"/>
        <w:outlineLvl w:val="2"/>
        <w:rPr>
          <w:b/>
          <w:i w:val="0"/>
          <w:iCs/>
        </w:rPr>
      </w:pPr>
      <w:bookmarkStart w:id="175" w:name="_Toc109159039"/>
      <w:r w:rsidRPr="007F63E5">
        <w:rPr>
          <w:b/>
          <w:i w:val="0"/>
          <w:iCs/>
        </w:rPr>
        <w:t>2.2.3 Обоснование дифференциации территории в составе НГП</w:t>
      </w:r>
      <w:bookmarkEnd w:id="175"/>
    </w:p>
    <w:p w14:paraId="2542E627" w14:textId="77777777" w:rsidR="00EA135A" w:rsidRPr="007F63E5" w:rsidRDefault="00EA135A" w:rsidP="00EA135A">
      <w:pPr>
        <w:pStyle w:val="-2"/>
        <w:spacing w:before="0"/>
        <w:ind w:right="-1" w:firstLine="567"/>
        <w:rPr>
          <w:b/>
          <w:iCs/>
          <w:sz w:val="24"/>
          <w:szCs w:val="24"/>
        </w:rPr>
      </w:pPr>
    </w:p>
    <w:p w14:paraId="128425C9" w14:textId="6FC3A41D" w:rsidR="00630AC9" w:rsidRPr="007F63E5" w:rsidRDefault="00630AC9" w:rsidP="00630AC9">
      <w:pPr>
        <w:ind w:right="-1" w:firstLine="567"/>
        <w:jc w:val="both"/>
      </w:pPr>
      <w:r w:rsidRPr="007F63E5">
        <w:t xml:space="preserve">1. Дифференциация по типам населенных пунктов у </w:t>
      </w:r>
      <w:proofErr w:type="spellStart"/>
      <w:r w:rsidRPr="007F63E5">
        <w:t>становлена</w:t>
      </w:r>
      <w:proofErr w:type="spellEnd"/>
      <w:r w:rsidRPr="007F63E5">
        <w:t xml:space="preserve"> в соответствии с ГП</w:t>
      </w:r>
      <w:r w:rsidR="006D7C30" w:rsidRPr="007F63E5">
        <w:t xml:space="preserve">. В состав городского округа входят </w:t>
      </w:r>
      <w:r w:rsidR="00F72F81">
        <w:t>13</w:t>
      </w:r>
      <w:r w:rsidR="006D7C30" w:rsidRPr="007F63E5">
        <w:t xml:space="preserve"> населённых пунктов</w:t>
      </w:r>
      <w:r w:rsidRPr="007F63E5">
        <w:t>:</w:t>
      </w:r>
    </w:p>
    <w:p w14:paraId="72AA4BA9" w14:textId="23C69246" w:rsidR="00630AC9" w:rsidRPr="007F63E5" w:rsidRDefault="00630AC9" w:rsidP="00630AC9">
      <w:pPr>
        <w:ind w:right="-1" w:firstLine="567"/>
        <w:jc w:val="both"/>
      </w:pPr>
      <w:r w:rsidRPr="007F63E5">
        <w:t xml:space="preserve">а) Территория г. </w:t>
      </w:r>
      <w:r w:rsidR="00F72F81">
        <w:t>Александровск-Сахалинский</w:t>
      </w:r>
      <w:r w:rsidR="00102E58">
        <w:t>;</w:t>
      </w:r>
    </w:p>
    <w:p w14:paraId="0A2582B7" w14:textId="77777777" w:rsidR="00630AC9" w:rsidRPr="007F63E5" w:rsidRDefault="00630AC9" w:rsidP="00630AC9">
      <w:pPr>
        <w:ind w:right="-1" w:firstLine="567"/>
        <w:jc w:val="both"/>
      </w:pPr>
      <w:r w:rsidRPr="007F63E5">
        <w:t>б) Территории сельских населенных пунктов</w:t>
      </w:r>
      <w:r w:rsidR="006D7C30" w:rsidRPr="007F63E5">
        <w:t>.</w:t>
      </w:r>
    </w:p>
    <w:p w14:paraId="5C1464BF" w14:textId="00B60672" w:rsidR="00DF019C" w:rsidRPr="007F63E5" w:rsidRDefault="00630AC9" w:rsidP="00DF019C">
      <w:pPr>
        <w:ind w:right="-1" w:firstLine="567"/>
        <w:jc w:val="both"/>
      </w:pPr>
      <w:r w:rsidRPr="007F63E5">
        <w:t xml:space="preserve">2. </w:t>
      </w:r>
      <w:r w:rsidR="006D7C30" w:rsidRPr="007F63E5">
        <w:t xml:space="preserve">Планировочная структура расселения городского округа формируется как общая моноцентрическая система с главным центром в г. </w:t>
      </w:r>
      <w:r w:rsidR="00F72F81">
        <w:t>Александровск-Сахалинский</w:t>
      </w:r>
      <w:r w:rsidR="006D7C30" w:rsidRPr="007F63E5">
        <w:t>, состоящая из ряда локальных систем на базе локальных центров.</w:t>
      </w:r>
    </w:p>
    <w:p w14:paraId="1569CB0E" w14:textId="77777777" w:rsidR="00FB6DF9" w:rsidRPr="007F63E5" w:rsidRDefault="006D7C30" w:rsidP="00630AC9">
      <w:pPr>
        <w:ind w:right="-1" w:firstLine="567"/>
        <w:jc w:val="both"/>
      </w:pPr>
      <w:r w:rsidRPr="007F63E5">
        <w:t xml:space="preserve">3. </w:t>
      </w:r>
      <w:r w:rsidR="00FB6DF9" w:rsidRPr="007F63E5">
        <w:t>Отделение сельского населения в составе городского округа предусмотрено по следующим основаниям:</w:t>
      </w:r>
    </w:p>
    <w:p w14:paraId="169F9F7F" w14:textId="77777777" w:rsidR="00FB6DF9" w:rsidRPr="007F63E5" w:rsidRDefault="00FB6DF9" w:rsidP="00630AC9">
      <w:pPr>
        <w:ind w:right="-1" w:firstLine="567"/>
        <w:jc w:val="both"/>
      </w:pPr>
      <w:r w:rsidRPr="007F63E5">
        <w:t>а) преобладание индивидуальной жилой застройки с низкой плотностью населения;</w:t>
      </w:r>
    </w:p>
    <w:p w14:paraId="04B68296" w14:textId="77777777" w:rsidR="006D7C30" w:rsidRPr="007F63E5" w:rsidRDefault="00FB6DF9" w:rsidP="00630AC9">
      <w:pPr>
        <w:ind w:right="-1" w:firstLine="567"/>
        <w:jc w:val="both"/>
      </w:pPr>
      <w:r w:rsidRPr="007F63E5">
        <w:t>б) сельскохозяйственная направленность деятельности</w:t>
      </w:r>
      <w:r w:rsidR="00693E61" w:rsidRPr="007F63E5">
        <w:t xml:space="preserve"> населения;</w:t>
      </w:r>
    </w:p>
    <w:p w14:paraId="68BC77DA" w14:textId="69C42917" w:rsidR="00626F83" w:rsidRDefault="00693E61" w:rsidP="00626F83">
      <w:pPr>
        <w:ind w:right="-1" w:firstLine="567"/>
        <w:jc w:val="both"/>
      </w:pPr>
      <w:r w:rsidRPr="007F63E5">
        <w:t xml:space="preserve">в) проживание с местами приложения труда в г. </w:t>
      </w:r>
      <w:r w:rsidR="00F72F81">
        <w:t>Александровск-Сахалинский</w:t>
      </w:r>
      <w:r w:rsidRPr="007F63E5">
        <w:t>, соответственно и использование их инфраструктурных объектов.</w:t>
      </w:r>
    </w:p>
    <w:p w14:paraId="282C5265" w14:textId="77777777" w:rsidR="00FB677F" w:rsidRPr="007F63E5" w:rsidRDefault="00E961E1" w:rsidP="00CC7506">
      <w:pPr>
        <w:pStyle w:val="S10"/>
      </w:pPr>
      <w:bookmarkStart w:id="176" w:name="_Toc109159040"/>
      <w:r w:rsidRPr="007F63E5">
        <w:lastRenderedPageBreak/>
        <w:t>3</w:t>
      </w:r>
      <w:r w:rsidR="00E33AC4" w:rsidRPr="007F63E5">
        <w:t xml:space="preserve">. </w:t>
      </w:r>
      <w:r w:rsidR="00CC7506" w:rsidRPr="007F63E5">
        <w:t>ПРАВИЛА И ОБЛАСТЬ ПРИМЕНЕНИЯ РАСЧЕТНЫХ ПОКАЗАТЕЛЕЙ</w:t>
      </w:r>
      <w:bookmarkEnd w:id="176"/>
    </w:p>
    <w:p w14:paraId="4761BDC4" w14:textId="77777777" w:rsidR="007E4821" w:rsidRPr="007F63E5" w:rsidRDefault="007E4821" w:rsidP="00C803E9">
      <w:pPr>
        <w:ind w:right="-1" w:firstLine="567"/>
        <w:jc w:val="center"/>
        <w:rPr>
          <w:iCs/>
        </w:rPr>
      </w:pPr>
    </w:p>
    <w:p w14:paraId="0BB9D036" w14:textId="77777777" w:rsidR="00412086" w:rsidRPr="007F63E5" w:rsidRDefault="00412086" w:rsidP="00FB6DF9">
      <w:pPr>
        <w:ind w:right="-1" w:firstLine="567"/>
        <w:jc w:val="both"/>
      </w:pPr>
      <w:r w:rsidRPr="007F63E5">
        <w:t xml:space="preserve">1. В соответствии </w:t>
      </w:r>
      <w:r w:rsidR="00563D32">
        <w:t xml:space="preserve">с пунктом 4 </w:t>
      </w:r>
      <w:r w:rsidR="00563D32" w:rsidRPr="007F63E5">
        <w:t>стать</w:t>
      </w:r>
      <w:r w:rsidR="00563D32">
        <w:t>и</w:t>
      </w:r>
      <w:r w:rsidR="00107CDC">
        <w:t xml:space="preserve"> </w:t>
      </w:r>
      <w:r w:rsidRPr="007F63E5">
        <w:t xml:space="preserve">29.2. Градостроительного кодекса Российской Федерации </w:t>
      </w:r>
      <w:r w:rsidR="00CC5295" w:rsidRPr="007F63E5">
        <w:t>нормативы</w:t>
      </w:r>
      <w:r w:rsidRPr="007F63E5">
        <w:t xml:space="preserve"> содержат </w:t>
      </w:r>
      <w:r w:rsidR="00563D32" w:rsidRPr="00563D32">
        <w:t>совокупность расчетных показателей</w:t>
      </w:r>
      <w:r w:rsidR="00107CDC">
        <w:t xml:space="preserve"> </w:t>
      </w:r>
      <w:r w:rsidRPr="007F63E5">
        <w:t xml:space="preserve">минимально допустимого уровня обеспечения объектами местного значения городского округа и максимально допустимого уровня территориальной доступности таких объектов для населения, позволяющие обеспечить благоприятные условия жизнедеятельности человека на территории муниципального образования – показатели, используемые при градостроительном проектировании. </w:t>
      </w:r>
    </w:p>
    <w:p w14:paraId="72757072" w14:textId="77777777" w:rsidR="00412086" w:rsidRPr="007F63E5" w:rsidRDefault="00412086" w:rsidP="00FB6DF9">
      <w:pPr>
        <w:ind w:right="-1" w:firstLine="567"/>
        <w:jc w:val="both"/>
      </w:pPr>
      <w:r w:rsidRPr="007F63E5">
        <w:t xml:space="preserve">2. </w:t>
      </w:r>
      <w:r w:rsidR="00CC5295" w:rsidRPr="007F63E5">
        <w:t>Н</w:t>
      </w:r>
      <w:r w:rsidRPr="007F63E5">
        <w:t xml:space="preserve">ормативы градостроительного проектирования в части минимальных расчетных показателей в отношении объектов, связанных с решением вопросов местного значения, являются обязательными для: </w:t>
      </w:r>
    </w:p>
    <w:p w14:paraId="1E67B489" w14:textId="77777777" w:rsidR="00412086" w:rsidRPr="007F63E5" w:rsidRDefault="00412086" w:rsidP="00FB6DF9">
      <w:pPr>
        <w:ind w:right="-1" w:firstLine="567"/>
        <w:jc w:val="both"/>
      </w:pPr>
      <w:r w:rsidRPr="007F63E5">
        <w:t xml:space="preserve">1) органов местного самоуправления городского округа при осуществлении полномочий в области градостроительной деятельности по подготовке и утверждению: </w:t>
      </w:r>
    </w:p>
    <w:p w14:paraId="0B85ADA3" w14:textId="77777777" w:rsidR="00412086" w:rsidRPr="007F63E5" w:rsidRDefault="00412086" w:rsidP="00FB6DF9">
      <w:pPr>
        <w:ind w:right="-1" w:firstLine="567"/>
        <w:jc w:val="both"/>
      </w:pPr>
      <w:r w:rsidRPr="007F63E5">
        <w:t>- изменений в генеральный план городского округа;</w:t>
      </w:r>
    </w:p>
    <w:p w14:paraId="2262ECBB" w14:textId="77777777" w:rsidR="00412086" w:rsidRPr="007F63E5" w:rsidRDefault="00412086" w:rsidP="00FB6DF9">
      <w:pPr>
        <w:ind w:right="-1" w:firstLine="567"/>
        <w:jc w:val="both"/>
      </w:pPr>
      <w:r w:rsidRPr="007F63E5">
        <w:t>- подготовке и изменений Правил землепользования и застройки городского округа;</w:t>
      </w:r>
    </w:p>
    <w:p w14:paraId="48208359" w14:textId="77777777" w:rsidR="00412086" w:rsidRPr="007F63E5" w:rsidRDefault="00412086" w:rsidP="00FB6DF9">
      <w:pPr>
        <w:ind w:right="-1" w:firstLine="567"/>
        <w:jc w:val="both"/>
      </w:pPr>
      <w:r w:rsidRPr="007F63E5">
        <w:t xml:space="preserve">- плана реализации генерального плана городского округа, внесения изменений в указанный план; </w:t>
      </w:r>
    </w:p>
    <w:p w14:paraId="225BB6C4" w14:textId="77777777" w:rsidR="00412086" w:rsidRPr="007F63E5" w:rsidRDefault="00412086" w:rsidP="00FB6DF9">
      <w:pPr>
        <w:ind w:right="-1" w:firstLine="567"/>
        <w:jc w:val="both"/>
      </w:pPr>
      <w:r w:rsidRPr="007F63E5">
        <w:t xml:space="preserve">- документации по планировке территории; </w:t>
      </w:r>
    </w:p>
    <w:p w14:paraId="337F30FB" w14:textId="77777777" w:rsidR="00412086" w:rsidRPr="007F63E5" w:rsidRDefault="00412086" w:rsidP="00FB6DF9">
      <w:pPr>
        <w:ind w:right="-1" w:firstLine="567"/>
        <w:jc w:val="both"/>
      </w:pPr>
      <w:r w:rsidRPr="007F63E5">
        <w:t xml:space="preserve">- документации, предназначенной для проведения аукционов на право заключения договоров аренды земельных участков для их комплексного освоения в целях жилищного строительства; </w:t>
      </w:r>
    </w:p>
    <w:p w14:paraId="3186D45E" w14:textId="77777777" w:rsidR="00412086" w:rsidRPr="007F63E5" w:rsidRDefault="00412086" w:rsidP="00FB6DF9">
      <w:pPr>
        <w:ind w:right="-1" w:firstLine="567"/>
        <w:jc w:val="both"/>
      </w:pPr>
      <w:r w:rsidRPr="007F63E5">
        <w:t xml:space="preserve">- документации, предназначенной для проведения аукционов на право заключения договоров о развитии застроенных территорий; </w:t>
      </w:r>
    </w:p>
    <w:p w14:paraId="1C8DE30E" w14:textId="77777777" w:rsidR="00412086" w:rsidRPr="007F63E5" w:rsidRDefault="00412086" w:rsidP="00FB6DF9">
      <w:pPr>
        <w:ind w:right="-1" w:firstLine="567"/>
        <w:jc w:val="both"/>
      </w:pPr>
      <w:r w:rsidRPr="007F63E5">
        <w:t xml:space="preserve">2) победителей аукционов (при наличии в договорах требований, связанных с выполнением настоящих нормативов): </w:t>
      </w:r>
    </w:p>
    <w:p w14:paraId="0A4C5FD0" w14:textId="77777777" w:rsidR="00412086" w:rsidRPr="007F63E5" w:rsidRDefault="00412086" w:rsidP="00FB6DF9">
      <w:pPr>
        <w:ind w:right="-1" w:firstLine="567"/>
        <w:jc w:val="both"/>
      </w:pPr>
      <w:r w:rsidRPr="007F63E5">
        <w:t>- на право заключения договоров аренды земельных участков для комплексного освоения в целях жилищного строительства;</w:t>
      </w:r>
    </w:p>
    <w:p w14:paraId="2F046C3B" w14:textId="77777777" w:rsidR="00412086" w:rsidRPr="007F63E5" w:rsidRDefault="00412086" w:rsidP="00FB6DF9">
      <w:pPr>
        <w:ind w:right="-1" w:firstLine="567"/>
        <w:jc w:val="both"/>
      </w:pPr>
      <w:r w:rsidRPr="007F63E5">
        <w:t xml:space="preserve">- на право заключения договоров о развитии застроенных территорий; </w:t>
      </w:r>
    </w:p>
    <w:p w14:paraId="57B8D9B7" w14:textId="77777777" w:rsidR="00412086" w:rsidRPr="007F63E5" w:rsidRDefault="00412086" w:rsidP="00FB6DF9">
      <w:pPr>
        <w:ind w:right="-1" w:firstLine="567"/>
        <w:jc w:val="both"/>
      </w:pPr>
      <w:r w:rsidRPr="007F63E5">
        <w:t>3) лиц, подготавливающих проекты о внесении изменений в генеральный план, правила землепользования и застройки, проекты документации по планировке территории, предложения о внесении изменений в указанную документацию и иную документацию градостроительного проектирования по заказам и техническим заданиям органов местного самоуправления.</w:t>
      </w:r>
    </w:p>
    <w:p w14:paraId="698529DA" w14:textId="77777777" w:rsidR="00412086" w:rsidRPr="007F63E5" w:rsidRDefault="00412086" w:rsidP="00FB6DF9">
      <w:pPr>
        <w:ind w:right="-1" w:firstLine="567"/>
        <w:jc w:val="both"/>
      </w:pPr>
      <w:r w:rsidRPr="007F63E5">
        <w:t xml:space="preserve">3. </w:t>
      </w:r>
      <w:r w:rsidR="00CC5295" w:rsidRPr="007F63E5">
        <w:t>Нормативы</w:t>
      </w:r>
      <w:r w:rsidRPr="007F63E5">
        <w:t xml:space="preserve"> не регламентируют положения по безопасности, определяемые законодательством о техническом регулировании и содержащиеся в действующих нормативных технических документах, технических регламентах, а разрабатываются с учетом этих документов. </w:t>
      </w:r>
    </w:p>
    <w:p w14:paraId="34A3915F" w14:textId="0B7C075E" w:rsidR="00412086" w:rsidRPr="007F63E5" w:rsidRDefault="00412086" w:rsidP="00FB6DF9">
      <w:pPr>
        <w:ind w:right="-1" w:firstLine="567"/>
        <w:jc w:val="both"/>
      </w:pPr>
      <w:r w:rsidRPr="007F63E5">
        <w:t xml:space="preserve">4. По вопросам, не рассматриваемым в нормативах, следует руководствоваться действующими законами и иными нормативными правовыми актами Российской Федерации и </w:t>
      </w:r>
      <w:r w:rsidR="00FF06C9">
        <w:rPr>
          <w:rFonts w:eastAsiaTheme="minorHAnsi"/>
          <w:lang w:eastAsia="en-US"/>
        </w:rPr>
        <w:t>Сахалинской области</w:t>
      </w:r>
      <w:r w:rsidRPr="007F63E5">
        <w:t xml:space="preserve">, органов местного самоуправления городского округа. </w:t>
      </w:r>
    </w:p>
    <w:p w14:paraId="020CC90D" w14:textId="77777777" w:rsidR="00412086" w:rsidRPr="007F63E5" w:rsidRDefault="00412086" w:rsidP="00FB6DF9">
      <w:pPr>
        <w:ind w:right="-1" w:firstLine="567"/>
        <w:jc w:val="both"/>
      </w:pPr>
      <w:r w:rsidRPr="007F63E5">
        <w:t>5. В случаях отмены или изменения документов, на которые дается ссылка в нормативах, следует руководствоваться документами, вводимыми взамен отмененных.</w:t>
      </w:r>
    </w:p>
    <w:p w14:paraId="3F899B8A" w14:textId="77777777" w:rsidR="00412086" w:rsidRPr="007F63E5" w:rsidRDefault="00412086" w:rsidP="00FB6DF9">
      <w:pPr>
        <w:ind w:right="-1" w:firstLine="567"/>
        <w:jc w:val="both"/>
      </w:pPr>
      <w:r w:rsidRPr="007F63E5">
        <w:t>6. Действие нормативов не распространяется на случаи, когда градостроительная документация была разработана и согласована в установленном порядке до вступления в силу настоящих нормативов</w:t>
      </w:r>
    </w:p>
    <w:p w14:paraId="1D20D03C" w14:textId="77777777" w:rsidR="00CC5295" w:rsidRPr="007F63E5" w:rsidRDefault="00412086" w:rsidP="00FB6DF9">
      <w:pPr>
        <w:ind w:right="-1" w:firstLine="567"/>
        <w:jc w:val="both"/>
      </w:pPr>
      <w:r w:rsidRPr="007F63E5">
        <w:t>7. Проекты муниципальных стандартов предоставления социальных услуг в городском округе должны одновременно подготавливаться с предложениями по внесению изменений в настоящие нормативы, при необходимости внесения таких изменений.</w:t>
      </w:r>
    </w:p>
    <w:p w14:paraId="0EE142C6" w14:textId="77777777" w:rsidR="000F037F" w:rsidRPr="007F63E5" w:rsidRDefault="00CC5295" w:rsidP="00FB6DF9">
      <w:pPr>
        <w:ind w:right="-1" w:firstLine="567"/>
        <w:jc w:val="both"/>
      </w:pPr>
      <w:r w:rsidRPr="007F63E5">
        <w:t xml:space="preserve">8. </w:t>
      </w:r>
      <w:r w:rsidR="00412086" w:rsidRPr="007F63E5">
        <w:t>Порядок применения нормируемых показателей при подготовке ДТП, ДППТ, ПЗЗ.</w:t>
      </w:r>
    </w:p>
    <w:p w14:paraId="72CB6983" w14:textId="77777777" w:rsidR="00412086" w:rsidRPr="007F63E5" w:rsidRDefault="00412086" w:rsidP="000A5D63">
      <w:pPr>
        <w:rPr>
          <w:iCs/>
          <w:noProof/>
        </w:rPr>
      </w:pPr>
    </w:p>
    <w:tbl>
      <w:tblPr>
        <w:tblStyle w:val="af7"/>
        <w:tblW w:w="9911" w:type="dxa"/>
        <w:tblLook w:val="04A0" w:firstRow="1" w:lastRow="0" w:firstColumn="1" w:lastColumn="0" w:noHBand="0" w:noVBand="1"/>
      </w:tblPr>
      <w:tblGrid>
        <w:gridCol w:w="675"/>
        <w:gridCol w:w="6685"/>
        <w:gridCol w:w="850"/>
        <w:gridCol w:w="873"/>
        <w:gridCol w:w="828"/>
      </w:tblGrid>
      <w:tr w:rsidR="007F63E5" w:rsidRPr="007F63E5" w14:paraId="28C52F25" w14:textId="77777777" w:rsidTr="001E5835">
        <w:tc>
          <w:tcPr>
            <w:tcW w:w="675" w:type="dxa"/>
          </w:tcPr>
          <w:p w14:paraId="009BC0A7" w14:textId="77777777" w:rsidR="00412086" w:rsidRPr="007F63E5" w:rsidRDefault="00412086" w:rsidP="000A5D63">
            <w:pPr>
              <w:rPr>
                <w:iCs/>
                <w:noProof/>
              </w:rPr>
            </w:pPr>
            <w:r w:rsidRPr="007F63E5">
              <w:rPr>
                <w:iCs/>
                <w:noProof/>
              </w:rPr>
              <w:t>№</w:t>
            </w:r>
          </w:p>
        </w:tc>
        <w:tc>
          <w:tcPr>
            <w:tcW w:w="6685" w:type="dxa"/>
          </w:tcPr>
          <w:p w14:paraId="723A7618" w14:textId="77777777" w:rsidR="00412086" w:rsidRPr="007F63E5" w:rsidRDefault="00412086" w:rsidP="000A5D63">
            <w:pPr>
              <w:rPr>
                <w:iCs/>
                <w:noProof/>
              </w:rPr>
            </w:pPr>
            <w:r w:rsidRPr="007F63E5">
              <w:rPr>
                <w:iCs/>
                <w:noProof/>
              </w:rPr>
              <w:t>Наименования расчетных показателей</w:t>
            </w:r>
          </w:p>
        </w:tc>
        <w:tc>
          <w:tcPr>
            <w:tcW w:w="850" w:type="dxa"/>
          </w:tcPr>
          <w:p w14:paraId="47D17619" w14:textId="77777777" w:rsidR="00412086" w:rsidRPr="007F63E5" w:rsidRDefault="00412086" w:rsidP="000A5D63">
            <w:pPr>
              <w:rPr>
                <w:iCs/>
                <w:noProof/>
              </w:rPr>
            </w:pPr>
            <w:r w:rsidRPr="007F63E5">
              <w:rPr>
                <w:iCs/>
                <w:noProof/>
              </w:rPr>
              <w:t>ГП</w:t>
            </w:r>
          </w:p>
        </w:tc>
        <w:tc>
          <w:tcPr>
            <w:tcW w:w="873" w:type="dxa"/>
          </w:tcPr>
          <w:p w14:paraId="49AC7A5E" w14:textId="77777777" w:rsidR="00412086" w:rsidRPr="007F63E5" w:rsidRDefault="00412086" w:rsidP="000A5D63">
            <w:pPr>
              <w:rPr>
                <w:iCs/>
                <w:noProof/>
              </w:rPr>
            </w:pPr>
            <w:r w:rsidRPr="007F63E5">
              <w:rPr>
                <w:iCs/>
                <w:noProof/>
              </w:rPr>
              <w:t>ДППТ</w:t>
            </w:r>
          </w:p>
        </w:tc>
        <w:tc>
          <w:tcPr>
            <w:tcW w:w="828" w:type="dxa"/>
          </w:tcPr>
          <w:p w14:paraId="78DF4774" w14:textId="77777777" w:rsidR="00412086" w:rsidRPr="007F63E5" w:rsidRDefault="00412086" w:rsidP="000A5D63">
            <w:pPr>
              <w:rPr>
                <w:iCs/>
                <w:noProof/>
              </w:rPr>
            </w:pPr>
            <w:r w:rsidRPr="007F63E5">
              <w:rPr>
                <w:iCs/>
                <w:noProof/>
              </w:rPr>
              <w:t>ПЗЗ</w:t>
            </w:r>
          </w:p>
        </w:tc>
      </w:tr>
      <w:tr w:rsidR="007F63E5" w:rsidRPr="007F63E5" w14:paraId="6A69CD13" w14:textId="77777777" w:rsidTr="001E5835">
        <w:tc>
          <w:tcPr>
            <w:tcW w:w="675" w:type="dxa"/>
          </w:tcPr>
          <w:p w14:paraId="2FAE579D" w14:textId="77777777" w:rsidR="00BF5C27" w:rsidRPr="007F63E5" w:rsidRDefault="001E5835" w:rsidP="00BF5C27">
            <w:pPr>
              <w:rPr>
                <w:iCs/>
                <w:noProof/>
              </w:rPr>
            </w:pPr>
            <w:r w:rsidRPr="007F63E5">
              <w:rPr>
                <w:iCs/>
                <w:noProof/>
              </w:rPr>
              <w:t>1</w:t>
            </w:r>
          </w:p>
        </w:tc>
        <w:tc>
          <w:tcPr>
            <w:tcW w:w="9236" w:type="dxa"/>
            <w:gridSpan w:val="4"/>
          </w:tcPr>
          <w:p w14:paraId="4E63EC37" w14:textId="77777777" w:rsidR="00BF5C27" w:rsidRPr="007F63E5" w:rsidRDefault="00BF5C27" w:rsidP="00BF5C27">
            <w:pPr>
              <w:rPr>
                <w:iCs/>
                <w:noProof/>
              </w:rPr>
            </w:pPr>
            <w:r w:rsidRPr="007F63E5">
              <w:rPr>
                <w:b/>
                <w:bCs/>
              </w:rPr>
              <w:t>Электро-, тепло-, газо- и водоснабжение населения, водоотведение</w:t>
            </w:r>
          </w:p>
        </w:tc>
      </w:tr>
      <w:tr w:rsidR="007F63E5" w:rsidRPr="007F63E5" w14:paraId="2E5E1A0E" w14:textId="77777777" w:rsidTr="001E5835">
        <w:tc>
          <w:tcPr>
            <w:tcW w:w="675" w:type="dxa"/>
          </w:tcPr>
          <w:p w14:paraId="77ED3C99" w14:textId="77777777" w:rsidR="001175C2" w:rsidRPr="007F63E5" w:rsidRDefault="001175C2" w:rsidP="001175C2">
            <w:pPr>
              <w:rPr>
                <w:iCs/>
                <w:noProof/>
              </w:rPr>
            </w:pPr>
          </w:p>
        </w:tc>
        <w:tc>
          <w:tcPr>
            <w:tcW w:w="6685" w:type="dxa"/>
          </w:tcPr>
          <w:p w14:paraId="633AAC98" w14:textId="77777777" w:rsidR="001175C2" w:rsidRPr="007F63E5" w:rsidRDefault="001175C2" w:rsidP="001175C2">
            <w:pPr>
              <w:rPr>
                <w:iCs/>
                <w:noProof/>
              </w:rPr>
            </w:pPr>
            <w:r w:rsidRPr="007F63E5">
              <w:t>Объекты электроснабжения</w:t>
            </w:r>
          </w:p>
        </w:tc>
        <w:tc>
          <w:tcPr>
            <w:tcW w:w="850" w:type="dxa"/>
          </w:tcPr>
          <w:p w14:paraId="5CFC3C87" w14:textId="77777777" w:rsidR="001175C2" w:rsidRPr="007F63E5" w:rsidRDefault="001175C2" w:rsidP="001175C2">
            <w:pPr>
              <w:jc w:val="center"/>
              <w:rPr>
                <w:iCs/>
                <w:noProof/>
              </w:rPr>
            </w:pPr>
            <w:r w:rsidRPr="007F63E5">
              <w:rPr>
                <w:iCs/>
                <w:noProof/>
              </w:rPr>
              <w:t>+</w:t>
            </w:r>
          </w:p>
        </w:tc>
        <w:tc>
          <w:tcPr>
            <w:tcW w:w="873" w:type="dxa"/>
          </w:tcPr>
          <w:p w14:paraId="53AAE3CE" w14:textId="77777777" w:rsidR="001175C2" w:rsidRPr="007F63E5" w:rsidRDefault="001175C2" w:rsidP="001175C2">
            <w:pPr>
              <w:jc w:val="center"/>
              <w:rPr>
                <w:iCs/>
                <w:noProof/>
              </w:rPr>
            </w:pPr>
            <w:r w:rsidRPr="007F63E5">
              <w:rPr>
                <w:iCs/>
                <w:noProof/>
              </w:rPr>
              <w:t>+</w:t>
            </w:r>
          </w:p>
        </w:tc>
        <w:tc>
          <w:tcPr>
            <w:tcW w:w="828" w:type="dxa"/>
          </w:tcPr>
          <w:p w14:paraId="5DF22ABA" w14:textId="77777777" w:rsidR="001175C2" w:rsidRPr="007F63E5" w:rsidRDefault="001175C2" w:rsidP="001175C2">
            <w:pPr>
              <w:jc w:val="center"/>
              <w:rPr>
                <w:iCs/>
                <w:noProof/>
              </w:rPr>
            </w:pPr>
            <w:r w:rsidRPr="007F63E5">
              <w:rPr>
                <w:iCs/>
                <w:noProof/>
              </w:rPr>
              <w:t>-</w:t>
            </w:r>
          </w:p>
        </w:tc>
      </w:tr>
      <w:tr w:rsidR="007F63E5" w:rsidRPr="007F63E5" w14:paraId="71D8EEF7" w14:textId="77777777" w:rsidTr="001E5835">
        <w:tc>
          <w:tcPr>
            <w:tcW w:w="675" w:type="dxa"/>
          </w:tcPr>
          <w:p w14:paraId="6B1A67EB" w14:textId="77777777" w:rsidR="001175C2" w:rsidRPr="007F63E5" w:rsidRDefault="001175C2" w:rsidP="001175C2">
            <w:pPr>
              <w:rPr>
                <w:iCs/>
                <w:noProof/>
              </w:rPr>
            </w:pPr>
          </w:p>
        </w:tc>
        <w:tc>
          <w:tcPr>
            <w:tcW w:w="6685" w:type="dxa"/>
          </w:tcPr>
          <w:p w14:paraId="6F11A498" w14:textId="77777777" w:rsidR="001175C2" w:rsidRPr="007F63E5" w:rsidRDefault="001175C2" w:rsidP="001175C2">
            <w:pPr>
              <w:rPr>
                <w:iCs/>
                <w:noProof/>
              </w:rPr>
            </w:pPr>
            <w:r w:rsidRPr="007F63E5">
              <w:t>Объекты теплоснабжения</w:t>
            </w:r>
          </w:p>
        </w:tc>
        <w:tc>
          <w:tcPr>
            <w:tcW w:w="850" w:type="dxa"/>
          </w:tcPr>
          <w:p w14:paraId="12E44FBC" w14:textId="77777777" w:rsidR="001175C2" w:rsidRPr="007F63E5" w:rsidRDefault="001175C2" w:rsidP="001175C2">
            <w:pPr>
              <w:jc w:val="center"/>
              <w:rPr>
                <w:iCs/>
                <w:noProof/>
              </w:rPr>
            </w:pPr>
            <w:r w:rsidRPr="007F63E5">
              <w:rPr>
                <w:iCs/>
                <w:noProof/>
              </w:rPr>
              <w:t>+</w:t>
            </w:r>
          </w:p>
        </w:tc>
        <w:tc>
          <w:tcPr>
            <w:tcW w:w="873" w:type="dxa"/>
          </w:tcPr>
          <w:p w14:paraId="5BD3A428" w14:textId="77777777" w:rsidR="001175C2" w:rsidRPr="007F63E5" w:rsidRDefault="001175C2" w:rsidP="001175C2">
            <w:pPr>
              <w:jc w:val="center"/>
              <w:rPr>
                <w:iCs/>
                <w:noProof/>
              </w:rPr>
            </w:pPr>
            <w:r w:rsidRPr="007F63E5">
              <w:rPr>
                <w:iCs/>
                <w:noProof/>
              </w:rPr>
              <w:t>+</w:t>
            </w:r>
          </w:p>
        </w:tc>
        <w:tc>
          <w:tcPr>
            <w:tcW w:w="828" w:type="dxa"/>
          </w:tcPr>
          <w:p w14:paraId="614D6999" w14:textId="77777777" w:rsidR="001175C2" w:rsidRPr="007F63E5" w:rsidRDefault="001175C2" w:rsidP="001175C2">
            <w:pPr>
              <w:jc w:val="center"/>
              <w:rPr>
                <w:iCs/>
                <w:noProof/>
              </w:rPr>
            </w:pPr>
            <w:r w:rsidRPr="007F63E5">
              <w:rPr>
                <w:iCs/>
                <w:noProof/>
              </w:rPr>
              <w:t>-</w:t>
            </w:r>
          </w:p>
        </w:tc>
      </w:tr>
      <w:tr w:rsidR="007F63E5" w:rsidRPr="007F63E5" w14:paraId="46F7640B" w14:textId="77777777" w:rsidTr="001E5835">
        <w:tc>
          <w:tcPr>
            <w:tcW w:w="675" w:type="dxa"/>
          </w:tcPr>
          <w:p w14:paraId="2A547883" w14:textId="77777777" w:rsidR="001175C2" w:rsidRPr="007F63E5" w:rsidRDefault="001175C2" w:rsidP="001175C2">
            <w:pPr>
              <w:rPr>
                <w:iCs/>
                <w:noProof/>
              </w:rPr>
            </w:pPr>
          </w:p>
        </w:tc>
        <w:tc>
          <w:tcPr>
            <w:tcW w:w="6685" w:type="dxa"/>
          </w:tcPr>
          <w:p w14:paraId="059FF9F5" w14:textId="77777777" w:rsidR="001175C2" w:rsidRPr="007F63E5" w:rsidRDefault="001175C2" w:rsidP="001175C2">
            <w:pPr>
              <w:rPr>
                <w:iCs/>
                <w:noProof/>
              </w:rPr>
            </w:pPr>
            <w:r w:rsidRPr="007F63E5">
              <w:rPr>
                <w:iCs/>
                <w:noProof/>
              </w:rPr>
              <w:t>Объекты газоснабжения</w:t>
            </w:r>
          </w:p>
        </w:tc>
        <w:tc>
          <w:tcPr>
            <w:tcW w:w="850" w:type="dxa"/>
          </w:tcPr>
          <w:p w14:paraId="6544E09A" w14:textId="77777777" w:rsidR="001175C2" w:rsidRPr="007F63E5" w:rsidRDefault="001175C2" w:rsidP="001175C2">
            <w:pPr>
              <w:jc w:val="center"/>
              <w:rPr>
                <w:iCs/>
                <w:noProof/>
              </w:rPr>
            </w:pPr>
            <w:r w:rsidRPr="007F63E5">
              <w:rPr>
                <w:iCs/>
                <w:noProof/>
              </w:rPr>
              <w:t>+</w:t>
            </w:r>
          </w:p>
        </w:tc>
        <w:tc>
          <w:tcPr>
            <w:tcW w:w="873" w:type="dxa"/>
          </w:tcPr>
          <w:p w14:paraId="1E69616B" w14:textId="77777777" w:rsidR="001175C2" w:rsidRPr="007F63E5" w:rsidRDefault="001175C2" w:rsidP="001175C2">
            <w:pPr>
              <w:jc w:val="center"/>
              <w:rPr>
                <w:iCs/>
                <w:noProof/>
              </w:rPr>
            </w:pPr>
            <w:r w:rsidRPr="007F63E5">
              <w:rPr>
                <w:iCs/>
                <w:noProof/>
              </w:rPr>
              <w:t>+</w:t>
            </w:r>
          </w:p>
        </w:tc>
        <w:tc>
          <w:tcPr>
            <w:tcW w:w="828" w:type="dxa"/>
          </w:tcPr>
          <w:p w14:paraId="4BCB07CF" w14:textId="77777777" w:rsidR="001175C2" w:rsidRPr="007F63E5" w:rsidRDefault="001175C2" w:rsidP="001175C2">
            <w:pPr>
              <w:jc w:val="center"/>
              <w:rPr>
                <w:iCs/>
                <w:noProof/>
              </w:rPr>
            </w:pPr>
            <w:r w:rsidRPr="007F63E5">
              <w:rPr>
                <w:iCs/>
                <w:noProof/>
              </w:rPr>
              <w:t>-</w:t>
            </w:r>
          </w:p>
        </w:tc>
      </w:tr>
      <w:tr w:rsidR="007F63E5" w:rsidRPr="007F63E5" w14:paraId="38DA76DE" w14:textId="77777777" w:rsidTr="001E5835">
        <w:tc>
          <w:tcPr>
            <w:tcW w:w="675" w:type="dxa"/>
          </w:tcPr>
          <w:p w14:paraId="1BC5DDA7" w14:textId="77777777" w:rsidR="001175C2" w:rsidRPr="007F63E5" w:rsidRDefault="001175C2" w:rsidP="001175C2">
            <w:pPr>
              <w:rPr>
                <w:iCs/>
                <w:noProof/>
              </w:rPr>
            </w:pPr>
          </w:p>
        </w:tc>
        <w:tc>
          <w:tcPr>
            <w:tcW w:w="6685" w:type="dxa"/>
          </w:tcPr>
          <w:p w14:paraId="10D5197A" w14:textId="77777777" w:rsidR="001175C2" w:rsidRPr="007F63E5" w:rsidRDefault="001175C2" w:rsidP="001175C2">
            <w:pPr>
              <w:rPr>
                <w:iCs/>
                <w:noProof/>
              </w:rPr>
            </w:pPr>
            <w:r w:rsidRPr="007F63E5">
              <w:rPr>
                <w:iCs/>
                <w:noProof/>
              </w:rPr>
              <w:t>Объекты водоснабжения</w:t>
            </w:r>
          </w:p>
        </w:tc>
        <w:tc>
          <w:tcPr>
            <w:tcW w:w="850" w:type="dxa"/>
          </w:tcPr>
          <w:p w14:paraId="5A3F0D93" w14:textId="77777777" w:rsidR="001175C2" w:rsidRPr="007F63E5" w:rsidRDefault="001175C2" w:rsidP="001175C2">
            <w:pPr>
              <w:jc w:val="center"/>
              <w:rPr>
                <w:iCs/>
                <w:noProof/>
              </w:rPr>
            </w:pPr>
            <w:r w:rsidRPr="007F63E5">
              <w:rPr>
                <w:iCs/>
                <w:noProof/>
              </w:rPr>
              <w:t>+</w:t>
            </w:r>
          </w:p>
        </w:tc>
        <w:tc>
          <w:tcPr>
            <w:tcW w:w="873" w:type="dxa"/>
          </w:tcPr>
          <w:p w14:paraId="3FF89958" w14:textId="77777777" w:rsidR="001175C2" w:rsidRPr="007F63E5" w:rsidRDefault="001175C2" w:rsidP="001175C2">
            <w:pPr>
              <w:jc w:val="center"/>
              <w:rPr>
                <w:iCs/>
                <w:noProof/>
              </w:rPr>
            </w:pPr>
            <w:r w:rsidRPr="007F63E5">
              <w:rPr>
                <w:iCs/>
                <w:noProof/>
              </w:rPr>
              <w:t>+</w:t>
            </w:r>
          </w:p>
        </w:tc>
        <w:tc>
          <w:tcPr>
            <w:tcW w:w="828" w:type="dxa"/>
          </w:tcPr>
          <w:p w14:paraId="3F1F8FBF" w14:textId="77777777" w:rsidR="001175C2" w:rsidRPr="007F63E5" w:rsidRDefault="001175C2" w:rsidP="001175C2">
            <w:pPr>
              <w:jc w:val="center"/>
              <w:rPr>
                <w:iCs/>
                <w:noProof/>
              </w:rPr>
            </w:pPr>
            <w:r w:rsidRPr="007F63E5">
              <w:rPr>
                <w:iCs/>
                <w:noProof/>
              </w:rPr>
              <w:t>-</w:t>
            </w:r>
          </w:p>
        </w:tc>
      </w:tr>
      <w:tr w:rsidR="007F63E5" w:rsidRPr="007F63E5" w14:paraId="68BB4FD7" w14:textId="77777777" w:rsidTr="001E5835">
        <w:tc>
          <w:tcPr>
            <w:tcW w:w="675" w:type="dxa"/>
          </w:tcPr>
          <w:p w14:paraId="300EEC61" w14:textId="77777777" w:rsidR="001175C2" w:rsidRPr="007F63E5" w:rsidRDefault="001175C2" w:rsidP="001175C2">
            <w:pPr>
              <w:rPr>
                <w:iCs/>
                <w:noProof/>
              </w:rPr>
            </w:pPr>
          </w:p>
        </w:tc>
        <w:tc>
          <w:tcPr>
            <w:tcW w:w="6685" w:type="dxa"/>
          </w:tcPr>
          <w:p w14:paraId="478F14E3" w14:textId="77777777" w:rsidR="001175C2" w:rsidRPr="007F63E5" w:rsidRDefault="001175C2" w:rsidP="001175C2">
            <w:pPr>
              <w:rPr>
                <w:iCs/>
                <w:noProof/>
              </w:rPr>
            </w:pPr>
            <w:r w:rsidRPr="007F63E5">
              <w:rPr>
                <w:iCs/>
                <w:noProof/>
              </w:rPr>
              <w:t>Объекты водоотведения</w:t>
            </w:r>
          </w:p>
        </w:tc>
        <w:tc>
          <w:tcPr>
            <w:tcW w:w="850" w:type="dxa"/>
          </w:tcPr>
          <w:p w14:paraId="57212586" w14:textId="77777777" w:rsidR="001175C2" w:rsidRPr="007F63E5" w:rsidRDefault="001175C2" w:rsidP="001175C2">
            <w:pPr>
              <w:jc w:val="center"/>
              <w:rPr>
                <w:iCs/>
                <w:noProof/>
              </w:rPr>
            </w:pPr>
            <w:r w:rsidRPr="007F63E5">
              <w:rPr>
                <w:iCs/>
                <w:noProof/>
              </w:rPr>
              <w:t>+</w:t>
            </w:r>
          </w:p>
        </w:tc>
        <w:tc>
          <w:tcPr>
            <w:tcW w:w="873" w:type="dxa"/>
          </w:tcPr>
          <w:p w14:paraId="2DA97673" w14:textId="77777777" w:rsidR="001175C2" w:rsidRPr="007F63E5" w:rsidRDefault="001175C2" w:rsidP="001175C2">
            <w:pPr>
              <w:jc w:val="center"/>
              <w:rPr>
                <w:iCs/>
                <w:noProof/>
              </w:rPr>
            </w:pPr>
            <w:r w:rsidRPr="007F63E5">
              <w:rPr>
                <w:iCs/>
                <w:noProof/>
              </w:rPr>
              <w:t>+</w:t>
            </w:r>
          </w:p>
        </w:tc>
        <w:tc>
          <w:tcPr>
            <w:tcW w:w="828" w:type="dxa"/>
          </w:tcPr>
          <w:p w14:paraId="5931DB6A" w14:textId="77777777" w:rsidR="001175C2" w:rsidRPr="007F63E5" w:rsidRDefault="001175C2" w:rsidP="001175C2">
            <w:pPr>
              <w:jc w:val="center"/>
              <w:rPr>
                <w:iCs/>
                <w:noProof/>
              </w:rPr>
            </w:pPr>
            <w:r w:rsidRPr="007F63E5">
              <w:rPr>
                <w:iCs/>
                <w:noProof/>
              </w:rPr>
              <w:t>-</w:t>
            </w:r>
          </w:p>
        </w:tc>
      </w:tr>
      <w:tr w:rsidR="007F63E5" w:rsidRPr="007F63E5" w14:paraId="40F10894" w14:textId="77777777" w:rsidTr="001E5835">
        <w:tc>
          <w:tcPr>
            <w:tcW w:w="675" w:type="dxa"/>
          </w:tcPr>
          <w:p w14:paraId="74F2DF3E" w14:textId="77777777" w:rsidR="00BF5C27" w:rsidRPr="007F63E5" w:rsidRDefault="001E5835" w:rsidP="00BF5C27">
            <w:pPr>
              <w:rPr>
                <w:iCs/>
                <w:noProof/>
              </w:rPr>
            </w:pPr>
            <w:r w:rsidRPr="007F63E5">
              <w:rPr>
                <w:iCs/>
                <w:noProof/>
              </w:rPr>
              <w:t>2</w:t>
            </w:r>
          </w:p>
        </w:tc>
        <w:tc>
          <w:tcPr>
            <w:tcW w:w="9236" w:type="dxa"/>
            <w:gridSpan w:val="4"/>
          </w:tcPr>
          <w:p w14:paraId="246B3C32" w14:textId="77777777" w:rsidR="00BF5C27" w:rsidRPr="007F63E5" w:rsidRDefault="00BF5C27" w:rsidP="00BF5C27">
            <w:pPr>
              <w:rPr>
                <w:b/>
                <w:bCs/>
              </w:rPr>
            </w:pPr>
            <w:r w:rsidRPr="007F63E5">
              <w:rPr>
                <w:b/>
                <w:bCs/>
              </w:rPr>
              <w:t>Автомобильные дороги местного значения</w:t>
            </w:r>
          </w:p>
        </w:tc>
      </w:tr>
      <w:tr w:rsidR="007F63E5" w:rsidRPr="007F63E5" w14:paraId="7CC6FF7A" w14:textId="77777777" w:rsidTr="001E5835">
        <w:tc>
          <w:tcPr>
            <w:tcW w:w="675" w:type="dxa"/>
          </w:tcPr>
          <w:p w14:paraId="79E2FB5D" w14:textId="77777777" w:rsidR="001175C2" w:rsidRPr="007F63E5" w:rsidRDefault="001175C2" w:rsidP="001175C2">
            <w:pPr>
              <w:rPr>
                <w:iCs/>
                <w:noProof/>
              </w:rPr>
            </w:pPr>
          </w:p>
        </w:tc>
        <w:tc>
          <w:tcPr>
            <w:tcW w:w="6685" w:type="dxa"/>
          </w:tcPr>
          <w:p w14:paraId="13D22AAE" w14:textId="77777777" w:rsidR="001175C2" w:rsidRPr="007F63E5" w:rsidRDefault="001175C2" w:rsidP="001175C2">
            <w:pPr>
              <w:rPr>
                <w:iCs/>
                <w:noProof/>
              </w:rPr>
            </w:pPr>
            <w:r w:rsidRPr="007F63E5">
              <w:t>Плотность сети автодорог местного значения</w:t>
            </w:r>
          </w:p>
        </w:tc>
        <w:tc>
          <w:tcPr>
            <w:tcW w:w="850" w:type="dxa"/>
          </w:tcPr>
          <w:p w14:paraId="00BC0D7C" w14:textId="77777777" w:rsidR="001175C2" w:rsidRPr="007F63E5" w:rsidRDefault="001175C2" w:rsidP="001175C2">
            <w:pPr>
              <w:jc w:val="center"/>
              <w:rPr>
                <w:iCs/>
                <w:noProof/>
              </w:rPr>
            </w:pPr>
            <w:r w:rsidRPr="007F63E5">
              <w:rPr>
                <w:iCs/>
                <w:noProof/>
              </w:rPr>
              <w:t>+</w:t>
            </w:r>
          </w:p>
        </w:tc>
        <w:tc>
          <w:tcPr>
            <w:tcW w:w="873" w:type="dxa"/>
          </w:tcPr>
          <w:p w14:paraId="495E1155" w14:textId="77777777" w:rsidR="001175C2" w:rsidRPr="007F63E5" w:rsidRDefault="001175C2" w:rsidP="001175C2">
            <w:pPr>
              <w:jc w:val="center"/>
              <w:rPr>
                <w:iCs/>
                <w:noProof/>
              </w:rPr>
            </w:pPr>
            <w:r w:rsidRPr="007F63E5">
              <w:rPr>
                <w:iCs/>
                <w:noProof/>
              </w:rPr>
              <w:t>+</w:t>
            </w:r>
          </w:p>
        </w:tc>
        <w:tc>
          <w:tcPr>
            <w:tcW w:w="828" w:type="dxa"/>
          </w:tcPr>
          <w:p w14:paraId="38CBC811" w14:textId="77777777" w:rsidR="001175C2" w:rsidRPr="007F63E5" w:rsidRDefault="001175C2" w:rsidP="001175C2">
            <w:pPr>
              <w:jc w:val="center"/>
              <w:rPr>
                <w:iCs/>
                <w:noProof/>
              </w:rPr>
            </w:pPr>
            <w:r w:rsidRPr="007F63E5">
              <w:rPr>
                <w:iCs/>
                <w:noProof/>
              </w:rPr>
              <w:t>-</w:t>
            </w:r>
          </w:p>
        </w:tc>
      </w:tr>
      <w:tr w:rsidR="007F63E5" w:rsidRPr="007F63E5" w14:paraId="4C4D58E0" w14:textId="77777777" w:rsidTr="001E5835">
        <w:tc>
          <w:tcPr>
            <w:tcW w:w="675" w:type="dxa"/>
          </w:tcPr>
          <w:p w14:paraId="7943DA36" w14:textId="77777777" w:rsidR="001175C2" w:rsidRPr="007F63E5" w:rsidRDefault="001175C2" w:rsidP="001175C2">
            <w:pPr>
              <w:rPr>
                <w:iCs/>
                <w:noProof/>
              </w:rPr>
            </w:pPr>
          </w:p>
        </w:tc>
        <w:tc>
          <w:tcPr>
            <w:tcW w:w="6685" w:type="dxa"/>
          </w:tcPr>
          <w:p w14:paraId="3B17433A" w14:textId="77777777" w:rsidR="001175C2" w:rsidRPr="007F63E5" w:rsidRDefault="001175C2" w:rsidP="001175C2">
            <w:pPr>
              <w:rPr>
                <w:iCs/>
                <w:noProof/>
              </w:rPr>
            </w:pPr>
            <w:r w:rsidRPr="007F63E5">
              <w:t>Доля автодорог с твердым покрытием всех видов</w:t>
            </w:r>
          </w:p>
        </w:tc>
        <w:tc>
          <w:tcPr>
            <w:tcW w:w="850" w:type="dxa"/>
          </w:tcPr>
          <w:p w14:paraId="067ADA6C" w14:textId="77777777" w:rsidR="001175C2" w:rsidRPr="007F63E5" w:rsidRDefault="001175C2" w:rsidP="001175C2">
            <w:pPr>
              <w:jc w:val="center"/>
              <w:rPr>
                <w:iCs/>
                <w:noProof/>
              </w:rPr>
            </w:pPr>
            <w:r w:rsidRPr="007F63E5">
              <w:rPr>
                <w:iCs/>
                <w:noProof/>
              </w:rPr>
              <w:t>+</w:t>
            </w:r>
          </w:p>
        </w:tc>
        <w:tc>
          <w:tcPr>
            <w:tcW w:w="873" w:type="dxa"/>
          </w:tcPr>
          <w:p w14:paraId="321A0640" w14:textId="77777777" w:rsidR="001175C2" w:rsidRPr="007F63E5" w:rsidRDefault="001175C2" w:rsidP="001175C2">
            <w:pPr>
              <w:jc w:val="center"/>
              <w:rPr>
                <w:iCs/>
                <w:noProof/>
              </w:rPr>
            </w:pPr>
            <w:r w:rsidRPr="007F63E5">
              <w:rPr>
                <w:iCs/>
                <w:noProof/>
              </w:rPr>
              <w:t>+</w:t>
            </w:r>
          </w:p>
        </w:tc>
        <w:tc>
          <w:tcPr>
            <w:tcW w:w="828" w:type="dxa"/>
          </w:tcPr>
          <w:p w14:paraId="2B6E94C0" w14:textId="77777777" w:rsidR="001175C2" w:rsidRPr="007F63E5" w:rsidRDefault="001175C2" w:rsidP="001175C2">
            <w:pPr>
              <w:jc w:val="center"/>
              <w:rPr>
                <w:iCs/>
                <w:noProof/>
              </w:rPr>
            </w:pPr>
            <w:r w:rsidRPr="007F63E5">
              <w:rPr>
                <w:iCs/>
                <w:noProof/>
              </w:rPr>
              <w:t>-</w:t>
            </w:r>
          </w:p>
        </w:tc>
      </w:tr>
      <w:tr w:rsidR="007F63E5" w:rsidRPr="007F63E5" w14:paraId="51281BE7" w14:textId="77777777" w:rsidTr="001E5835">
        <w:tc>
          <w:tcPr>
            <w:tcW w:w="675" w:type="dxa"/>
          </w:tcPr>
          <w:p w14:paraId="4E575C05" w14:textId="77777777" w:rsidR="001175C2" w:rsidRPr="007F63E5" w:rsidRDefault="001175C2" w:rsidP="001175C2">
            <w:pPr>
              <w:rPr>
                <w:iCs/>
                <w:noProof/>
              </w:rPr>
            </w:pPr>
          </w:p>
        </w:tc>
        <w:tc>
          <w:tcPr>
            <w:tcW w:w="6685" w:type="dxa"/>
          </w:tcPr>
          <w:p w14:paraId="08721312" w14:textId="77777777" w:rsidR="001175C2" w:rsidRPr="007F63E5" w:rsidRDefault="001175C2" w:rsidP="001175C2">
            <w:pPr>
              <w:rPr>
                <w:iCs/>
                <w:noProof/>
              </w:rPr>
            </w:pPr>
            <w:r w:rsidRPr="007F63E5">
              <w:t>Плотность улично-дорожной сети в пределах населенного пункта</w:t>
            </w:r>
          </w:p>
        </w:tc>
        <w:tc>
          <w:tcPr>
            <w:tcW w:w="850" w:type="dxa"/>
          </w:tcPr>
          <w:p w14:paraId="1B52588E" w14:textId="77777777" w:rsidR="001175C2" w:rsidRPr="007F63E5" w:rsidRDefault="001175C2" w:rsidP="001175C2">
            <w:pPr>
              <w:jc w:val="center"/>
              <w:rPr>
                <w:iCs/>
                <w:noProof/>
              </w:rPr>
            </w:pPr>
            <w:r w:rsidRPr="007F63E5">
              <w:rPr>
                <w:iCs/>
                <w:noProof/>
              </w:rPr>
              <w:t>+</w:t>
            </w:r>
          </w:p>
        </w:tc>
        <w:tc>
          <w:tcPr>
            <w:tcW w:w="873" w:type="dxa"/>
          </w:tcPr>
          <w:p w14:paraId="411C1036" w14:textId="77777777" w:rsidR="001175C2" w:rsidRPr="007F63E5" w:rsidRDefault="001175C2" w:rsidP="001175C2">
            <w:pPr>
              <w:jc w:val="center"/>
              <w:rPr>
                <w:iCs/>
                <w:noProof/>
              </w:rPr>
            </w:pPr>
            <w:r w:rsidRPr="007F63E5">
              <w:rPr>
                <w:iCs/>
                <w:noProof/>
              </w:rPr>
              <w:t>-</w:t>
            </w:r>
          </w:p>
        </w:tc>
        <w:tc>
          <w:tcPr>
            <w:tcW w:w="828" w:type="dxa"/>
          </w:tcPr>
          <w:p w14:paraId="6CA6AC2D" w14:textId="77777777" w:rsidR="001175C2" w:rsidRPr="007F63E5" w:rsidRDefault="001175C2" w:rsidP="001175C2">
            <w:pPr>
              <w:jc w:val="center"/>
              <w:rPr>
                <w:iCs/>
                <w:noProof/>
              </w:rPr>
            </w:pPr>
            <w:r w:rsidRPr="007F63E5">
              <w:rPr>
                <w:iCs/>
                <w:noProof/>
              </w:rPr>
              <w:t>-</w:t>
            </w:r>
          </w:p>
        </w:tc>
      </w:tr>
      <w:tr w:rsidR="007F63E5" w:rsidRPr="007F63E5" w14:paraId="7C39D6A7" w14:textId="77777777" w:rsidTr="001E5835">
        <w:tc>
          <w:tcPr>
            <w:tcW w:w="675" w:type="dxa"/>
          </w:tcPr>
          <w:p w14:paraId="0AC359F1" w14:textId="77777777" w:rsidR="001175C2" w:rsidRPr="007F63E5" w:rsidRDefault="001175C2" w:rsidP="001175C2">
            <w:pPr>
              <w:rPr>
                <w:iCs/>
                <w:noProof/>
              </w:rPr>
            </w:pPr>
          </w:p>
        </w:tc>
        <w:tc>
          <w:tcPr>
            <w:tcW w:w="6685" w:type="dxa"/>
          </w:tcPr>
          <w:p w14:paraId="035E310C" w14:textId="77777777" w:rsidR="001175C2" w:rsidRPr="007F63E5" w:rsidRDefault="001175C2" w:rsidP="001175C2">
            <w:pPr>
              <w:rPr>
                <w:iCs/>
                <w:noProof/>
              </w:rPr>
            </w:pPr>
            <w:r w:rsidRPr="007F63E5">
              <w:t>Плотность сети велодорожек</w:t>
            </w:r>
          </w:p>
        </w:tc>
        <w:tc>
          <w:tcPr>
            <w:tcW w:w="850" w:type="dxa"/>
          </w:tcPr>
          <w:p w14:paraId="4F8C3934" w14:textId="77777777" w:rsidR="001175C2" w:rsidRPr="007F63E5" w:rsidRDefault="001175C2" w:rsidP="001175C2">
            <w:pPr>
              <w:jc w:val="center"/>
              <w:rPr>
                <w:iCs/>
                <w:noProof/>
              </w:rPr>
            </w:pPr>
            <w:r w:rsidRPr="007F63E5">
              <w:rPr>
                <w:iCs/>
                <w:noProof/>
              </w:rPr>
              <w:t>+</w:t>
            </w:r>
          </w:p>
        </w:tc>
        <w:tc>
          <w:tcPr>
            <w:tcW w:w="873" w:type="dxa"/>
          </w:tcPr>
          <w:p w14:paraId="517B614C" w14:textId="77777777" w:rsidR="001175C2" w:rsidRPr="007F63E5" w:rsidRDefault="001175C2" w:rsidP="001175C2">
            <w:pPr>
              <w:jc w:val="center"/>
              <w:rPr>
                <w:iCs/>
                <w:noProof/>
              </w:rPr>
            </w:pPr>
            <w:r w:rsidRPr="007F63E5">
              <w:rPr>
                <w:iCs/>
                <w:noProof/>
              </w:rPr>
              <w:t>+</w:t>
            </w:r>
          </w:p>
        </w:tc>
        <w:tc>
          <w:tcPr>
            <w:tcW w:w="828" w:type="dxa"/>
          </w:tcPr>
          <w:p w14:paraId="05507F8C" w14:textId="77777777" w:rsidR="001175C2" w:rsidRPr="007F63E5" w:rsidRDefault="001175C2" w:rsidP="001175C2">
            <w:pPr>
              <w:jc w:val="center"/>
              <w:rPr>
                <w:iCs/>
                <w:noProof/>
              </w:rPr>
            </w:pPr>
            <w:r w:rsidRPr="007F63E5">
              <w:rPr>
                <w:iCs/>
                <w:noProof/>
              </w:rPr>
              <w:t>-</w:t>
            </w:r>
          </w:p>
        </w:tc>
      </w:tr>
      <w:tr w:rsidR="007F63E5" w:rsidRPr="007F63E5" w14:paraId="3C5C0802" w14:textId="77777777" w:rsidTr="001E5835">
        <w:tc>
          <w:tcPr>
            <w:tcW w:w="675" w:type="dxa"/>
          </w:tcPr>
          <w:p w14:paraId="51ECB8BB" w14:textId="77777777" w:rsidR="001175C2" w:rsidRPr="007F63E5" w:rsidRDefault="001175C2" w:rsidP="001175C2">
            <w:pPr>
              <w:rPr>
                <w:iCs/>
                <w:noProof/>
              </w:rPr>
            </w:pPr>
          </w:p>
        </w:tc>
        <w:tc>
          <w:tcPr>
            <w:tcW w:w="6685" w:type="dxa"/>
          </w:tcPr>
          <w:p w14:paraId="0177C5B7" w14:textId="77777777" w:rsidR="001175C2" w:rsidRPr="007F63E5" w:rsidRDefault="001175C2" w:rsidP="001175C2">
            <w:pPr>
              <w:rPr>
                <w:iCs/>
                <w:noProof/>
              </w:rPr>
            </w:pPr>
            <w:r w:rsidRPr="007F63E5">
              <w:t>Обеспеченность населения личным автотранспортом</w:t>
            </w:r>
          </w:p>
        </w:tc>
        <w:tc>
          <w:tcPr>
            <w:tcW w:w="850" w:type="dxa"/>
          </w:tcPr>
          <w:p w14:paraId="6AE8A08B" w14:textId="77777777" w:rsidR="001175C2" w:rsidRPr="007F63E5" w:rsidRDefault="001175C2" w:rsidP="001175C2">
            <w:pPr>
              <w:jc w:val="center"/>
              <w:rPr>
                <w:iCs/>
                <w:noProof/>
              </w:rPr>
            </w:pPr>
            <w:r w:rsidRPr="007F63E5">
              <w:rPr>
                <w:iCs/>
                <w:noProof/>
              </w:rPr>
              <w:t>+</w:t>
            </w:r>
          </w:p>
        </w:tc>
        <w:tc>
          <w:tcPr>
            <w:tcW w:w="873" w:type="dxa"/>
          </w:tcPr>
          <w:p w14:paraId="7963F4FF" w14:textId="77777777" w:rsidR="001175C2" w:rsidRPr="007F63E5" w:rsidRDefault="001175C2" w:rsidP="001175C2">
            <w:pPr>
              <w:jc w:val="center"/>
              <w:rPr>
                <w:iCs/>
                <w:noProof/>
              </w:rPr>
            </w:pPr>
          </w:p>
        </w:tc>
        <w:tc>
          <w:tcPr>
            <w:tcW w:w="828" w:type="dxa"/>
          </w:tcPr>
          <w:p w14:paraId="0ABAD3CD" w14:textId="77777777" w:rsidR="001175C2" w:rsidRPr="007F63E5" w:rsidRDefault="001175C2" w:rsidP="001175C2">
            <w:pPr>
              <w:jc w:val="center"/>
              <w:rPr>
                <w:iCs/>
                <w:noProof/>
              </w:rPr>
            </w:pPr>
            <w:r w:rsidRPr="007F63E5">
              <w:rPr>
                <w:iCs/>
                <w:noProof/>
              </w:rPr>
              <w:t>-</w:t>
            </w:r>
          </w:p>
        </w:tc>
      </w:tr>
      <w:tr w:rsidR="007F63E5" w:rsidRPr="007F63E5" w14:paraId="2A9FBB6D" w14:textId="77777777" w:rsidTr="001E5835">
        <w:tc>
          <w:tcPr>
            <w:tcW w:w="675" w:type="dxa"/>
          </w:tcPr>
          <w:p w14:paraId="31AC18D5" w14:textId="77777777" w:rsidR="001175C2" w:rsidRPr="007F63E5" w:rsidRDefault="001175C2" w:rsidP="001175C2">
            <w:pPr>
              <w:rPr>
                <w:iCs/>
                <w:noProof/>
              </w:rPr>
            </w:pPr>
          </w:p>
        </w:tc>
        <w:tc>
          <w:tcPr>
            <w:tcW w:w="6685" w:type="dxa"/>
          </w:tcPr>
          <w:p w14:paraId="324170A2" w14:textId="77777777" w:rsidR="001175C2" w:rsidRPr="007F63E5" w:rsidRDefault="001175C2" w:rsidP="001175C2">
            <w:pPr>
              <w:rPr>
                <w:iCs/>
                <w:noProof/>
              </w:rPr>
            </w:pPr>
            <w:r w:rsidRPr="007F63E5">
              <w:t>Количество машиномест для постоянного хранения личного транспорта для многоквартирной застройки</w:t>
            </w:r>
          </w:p>
        </w:tc>
        <w:tc>
          <w:tcPr>
            <w:tcW w:w="850" w:type="dxa"/>
          </w:tcPr>
          <w:p w14:paraId="138AB4BF" w14:textId="77777777" w:rsidR="001175C2" w:rsidRPr="007F63E5" w:rsidRDefault="001175C2" w:rsidP="001175C2">
            <w:pPr>
              <w:jc w:val="center"/>
              <w:rPr>
                <w:iCs/>
                <w:noProof/>
              </w:rPr>
            </w:pPr>
            <w:r w:rsidRPr="007F63E5">
              <w:rPr>
                <w:iCs/>
                <w:noProof/>
              </w:rPr>
              <w:t>+</w:t>
            </w:r>
          </w:p>
        </w:tc>
        <w:tc>
          <w:tcPr>
            <w:tcW w:w="873" w:type="dxa"/>
          </w:tcPr>
          <w:p w14:paraId="4B44B836" w14:textId="77777777" w:rsidR="001175C2" w:rsidRPr="007F63E5" w:rsidRDefault="001175C2" w:rsidP="001175C2">
            <w:pPr>
              <w:jc w:val="center"/>
              <w:rPr>
                <w:iCs/>
                <w:noProof/>
              </w:rPr>
            </w:pPr>
            <w:r w:rsidRPr="007F63E5">
              <w:rPr>
                <w:iCs/>
                <w:noProof/>
              </w:rPr>
              <w:t>+</w:t>
            </w:r>
          </w:p>
        </w:tc>
        <w:tc>
          <w:tcPr>
            <w:tcW w:w="828" w:type="dxa"/>
          </w:tcPr>
          <w:p w14:paraId="265BCBA2" w14:textId="77777777" w:rsidR="001175C2" w:rsidRPr="007F63E5" w:rsidRDefault="001175C2" w:rsidP="001175C2">
            <w:pPr>
              <w:jc w:val="center"/>
              <w:rPr>
                <w:iCs/>
                <w:noProof/>
              </w:rPr>
            </w:pPr>
            <w:r w:rsidRPr="007F63E5">
              <w:rPr>
                <w:iCs/>
                <w:noProof/>
              </w:rPr>
              <w:t>-</w:t>
            </w:r>
          </w:p>
        </w:tc>
      </w:tr>
      <w:tr w:rsidR="007F63E5" w:rsidRPr="007F63E5" w14:paraId="4AE97146" w14:textId="77777777" w:rsidTr="001E5835">
        <w:tc>
          <w:tcPr>
            <w:tcW w:w="675" w:type="dxa"/>
          </w:tcPr>
          <w:p w14:paraId="4CE61991" w14:textId="77777777" w:rsidR="001175C2" w:rsidRPr="007F63E5" w:rsidRDefault="001175C2" w:rsidP="001175C2">
            <w:pPr>
              <w:rPr>
                <w:iCs/>
                <w:noProof/>
              </w:rPr>
            </w:pPr>
          </w:p>
        </w:tc>
        <w:tc>
          <w:tcPr>
            <w:tcW w:w="6685" w:type="dxa"/>
          </w:tcPr>
          <w:p w14:paraId="326FA8C4" w14:textId="77777777" w:rsidR="001175C2" w:rsidRPr="007F63E5" w:rsidRDefault="001175C2" w:rsidP="001175C2">
            <w:pPr>
              <w:rPr>
                <w:iCs/>
                <w:noProof/>
              </w:rPr>
            </w:pPr>
            <w:r w:rsidRPr="007F63E5">
              <w:t>Количество парковочных единиц личного транспорта</w:t>
            </w:r>
          </w:p>
        </w:tc>
        <w:tc>
          <w:tcPr>
            <w:tcW w:w="850" w:type="dxa"/>
          </w:tcPr>
          <w:p w14:paraId="00AA3FEC" w14:textId="77777777" w:rsidR="001175C2" w:rsidRPr="007F63E5" w:rsidRDefault="001175C2" w:rsidP="001175C2">
            <w:pPr>
              <w:jc w:val="center"/>
              <w:rPr>
                <w:iCs/>
                <w:noProof/>
              </w:rPr>
            </w:pPr>
            <w:r w:rsidRPr="007F63E5">
              <w:rPr>
                <w:iCs/>
                <w:noProof/>
              </w:rPr>
              <w:t>+</w:t>
            </w:r>
          </w:p>
        </w:tc>
        <w:tc>
          <w:tcPr>
            <w:tcW w:w="873" w:type="dxa"/>
          </w:tcPr>
          <w:p w14:paraId="1E62F69C" w14:textId="77777777" w:rsidR="001175C2" w:rsidRPr="007F63E5" w:rsidRDefault="001175C2" w:rsidP="001175C2">
            <w:pPr>
              <w:jc w:val="center"/>
              <w:rPr>
                <w:iCs/>
                <w:noProof/>
              </w:rPr>
            </w:pPr>
            <w:r w:rsidRPr="007F63E5">
              <w:rPr>
                <w:iCs/>
                <w:noProof/>
              </w:rPr>
              <w:t>+</w:t>
            </w:r>
          </w:p>
        </w:tc>
        <w:tc>
          <w:tcPr>
            <w:tcW w:w="828" w:type="dxa"/>
          </w:tcPr>
          <w:p w14:paraId="559B8927" w14:textId="77777777" w:rsidR="001175C2" w:rsidRPr="007F63E5" w:rsidRDefault="001175C2" w:rsidP="001175C2">
            <w:pPr>
              <w:jc w:val="center"/>
              <w:rPr>
                <w:iCs/>
                <w:noProof/>
              </w:rPr>
            </w:pPr>
            <w:r w:rsidRPr="007F63E5">
              <w:rPr>
                <w:iCs/>
                <w:noProof/>
              </w:rPr>
              <w:t>-</w:t>
            </w:r>
          </w:p>
        </w:tc>
      </w:tr>
      <w:tr w:rsidR="007F63E5" w:rsidRPr="007F63E5" w14:paraId="79274D47" w14:textId="77777777" w:rsidTr="001E5835">
        <w:tc>
          <w:tcPr>
            <w:tcW w:w="675" w:type="dxa"/>
          </w:tcPr>
          <w:p w14:paraId="78AB7353" w14:textId="77777777" w:rsidR="001175C2" w:rsidRPr="007F63E5" w:rsidRDefault="001175C2" w:rsidP="001175C2">
            <w:pPr>
              <w:rPr>
                <w:iCs/>
                <w:noProof/>
              </w:rPr>
            </w:pPr>
          </w:p>
        </w:tc>
        <w:tc>
          <w:tcPr>
            <w:tcW w:w="6685" w:type="dxa"/>
          </w:tcPr>
          <w:p w14:paraId="647442BE" w14:textId="77777777" w:rsidR="001175C2" w:rsidRPr="007F63E5" w:rsidRDefault="001175C2" w:rsidP="001175C2">
            <w:pPr>
              <w:rPr>
                <w:iCs/>
                <w:noProof/>
              </w:rPr>
            </w:pPr>
            <w:r w:rsidRPr="007F63E5">
              <w:t>Объекты транспортно-пересадочных узлов (ТПУ)</w:t>
            </w:r>
          </w:p>
        </w:tc>
        <w:tc>
          <w:tcPr>
            <w:tcW w:w="850" w:type="dxa"/>
          </w:tcPr>
          <w:p w14:paraId="5B315C26" w14:textId="77777777" w:rsidR="001175C2" w:rsidRPr="007F63E5" w:rsidRDefault="001175C2" w:rsidP="001175C2">
            <w:pPr>
              <w:jc w:val="center"/>
              <w:rPr>
                <w:iCs/>
                <w:noProof/>
              </w:rPr>
            </w:pPr>
            <w:r w:rsidRPr="007F63E5">
              <w:rPr>
                <w:iCs/>
                <w:noProof/>
              </w:rPr>
              <w:t>+</w:t>
            </w:r>
          </w:p>
        </w:tc>
        <w:tc>
          <w:tcPr>
            <w:tcW w:w="873" w:type="dxa"/>
          </w:tcPr>
          <w:p w14:paraId="0FA8F194" w14:textId="77777777" w:rsidR="001175C2" w:rsidRPr="007F63E5" w:rsidRDefault="001175C2" w:rsidP="001175C2">
            <w:pPr>
              <w:jc w:val="center"/>
              <w:rPr>
                <w:iCs/>
                <w:noProof/>
              </w:rPr>
            </w:pPr>
            <w:r w:rsidRPr="007F63E5">
              <w:rPr>
                <w:iCs/>
                <w:noProof/>
              </w:rPr>
              <w:t>+</w:t>
            </w:r>
          </w:p>
        </w:tc>
        <w:tc>
          <w:tcPr>
            <w:tcW w:w="828" w:type="dxa"/>
          </w:tcPr>
          <w:p w14:paraId="5F487116" w14:textId="77777777" w:rsidR="001175C2" w:rsidRPr="007F63E5" w:rsidRDefault="001175C2" w:rsidP="001175C2">
            <w:pPr>
              <w:jc w:val="center"/>
              <w:rPr>
                <w:iCs/>
                <w:noProof/>
              </w:rPr>
            </w:pPr>
            <w:r w:rsidRPr="007F63E5">
              <w:rPr>
                <w:iCs/>
                <w:noProof/>
              </w:rPr>
              <w:t>-</w:t>
            </w:r>
          </w:p>
        </w:tc>
      </w:tr>
      <w:tr w:rsidR="007F63E5" w:rsidRPr="007F63E5" w14:paraId="40272D24" w14:textId="77777777" w:rsidTr="001E5835">
        <w:tc>
          <w:tcPr>
            <w:tcW w:w="675" w:type="dxa"/>
          </w:tcPr>
          <w:p w14:paraId="73CC9965" w14:textId="77777777" w:rsidR="001175C2" w:rsidRPr="007F63E5" w:rsidRDefault="001175C2" w:rsidP="001175C2">
            <w:pPr>
              <w:rPr>
                <w:iCs/>
                <w:noProof/>
              </w:rPr>
            </w:pPr>
          </w:p>
        </w:tc>
        <w:tc>
          <w:tcPr>
            <w:tcW w:w="6685" w:type="dxa"/>
          </w:tcPr>
          <w:p w14:paraId="0B25BA98" w14:textId="77777777" w:rsidR="001175C2" w:rsidRPr="007F63E5" w:rsidRDefault="001175C2" w:rsidP="001175C2">
            <w:pPr>
              <w:rPr>
                <w:iCs/>
                <w:noProof/>
              </w:rPr>
            </w:pPr>
            <w:r w:rsidRPr="007F63E5">
              <w:t>Остановки общественного пассажирского транспорта населенных пунктов</w:t>
            </w:r>
          </w:p>
        </w:tc>
        <w:tc>
          <w:tcPr>
            <w:tcW w:w="850" w:type="dxa"/>
          </w:tcPr>
          <w:p w14:paraId="41741948" w14:textId="77777777" w:rsidR="001175C2" w:rsidRPr="007F63E5" w:rsidRDefault="001175C2" w:rsidP="001175C2">
            <w:pPr>
              <w:jc w:val="center"/>
              <w:rPr>
                <w:iCs/>
                <w:noProof/>
              </w:rPr>
            </w:pPr>
            <w:r w:rsidRPr="007F63E5">
              <w:rPr>
                <w:iCs/>
                <w:noProof/>
              </w:rPr>
              <w:t>-</w:t>
            </w:r>
          </w:p>
        </w:tc>
        <w:tc>
          <w:tcPr>
            <w:tcW w:w="873" w:type="dxa"/>
          </w:tcPr>
          <w:p w14:paraId="1DFAC49D" w14:textId="77777777" w:rsidR="001175C2" w:rsidRPr="007F63E5" w:rsidRDefault="001175C2" w:rsidP="001175C2">
            <w:pPr>
              <w:jc w:val="center"/>
              <w:rPr>
                <w:iCs/>
                <w:noProof/>
              </w:rPr>
            </w:pPr>
            <w:r w:rsidRPr="007F63E5">
              <w:rPr>
                <w:iCs/>
                <w:noProof/>
              </w:rPr>
              <w:t>+</w:t>
            </w:r>
          </w:p>
        </w:tc>
        <w:tc>
          <w:tcPr>
            <w:tcW w:w="828" w:type="dxa"/>
          </w:tcPr>
          <w:p w14:paraId="38556C44" w14:textId="77777777" w:rsidR="001175C2" w:rsidRPr="007F63E5" w:rsidRDefault="001175C2" w:rsidP="001175C2">
            <w:pPr>
              <w:jc w:val="center"/>
              <w:rPr>
                <w:iCs/>
                <w:noProof/>
              </w:rPr>
            </w:pPr>
            <w:r w:rsidRPr="007F63E5">
              <w:rPr>
                <w:iCs/>
                <w:noProof/>
              </w:rPr>
              <w:t>-</w:t>
            </w:r>
          </w:p>
        </w:tc>
      </w:tr>
      <w:tr w:rsidR="007F63E5" w:rsidRPr="007F63E5" w14:paraId="46B66775" w14:textId="77777777" w:rsidTr="001E5835">
        <w:tc>
          <w:tcPr>
            <w:tcW w:w="675" w:type="dxa"/>
          </w:tcPr>
          <w:p w14:paraId="39FBA003" w14:textId="77777777" w:rsidR="001175C2" w:rsidRPr="007F63E5" w:rsidRDefault="001175C2" w:rsidP="001175C2">
            <w:pPr>
              <w:rPr>
                <w:iCs/>
                <w:noProof/>
              </w:rPr>
            </w:pPr>
          </w:p>
        </w:tc>
        <w:tc>
          <w:tcPr>
            <w:tcW w:w="6685" w:type="dxa"/>
          </w:tcPr>
          <w:p w14:paraId="05365614" w14:textId="77777777" w:rsidR="001175C2" w:rsidRPr="007F63E5" w:rsidRDefault="001175C2" w:rsidP="001175C2">
            <w:pPr>
              <w:rPr>
                <w:iCs/>
                <w:noProof/>
              </w:rPr>
            </w:pPr>
            <w:r w:rsidRPr="007F63E5">
              <w:t>Улицы, по которым организовано движение общественного транспорта</w:t>
            </w:r>
          </w:p>
        </w:tc>
        <w:tc>
          <w:tcPr>
            <w:tcW w:w="850" w:type="dxa"/>
          </w:tcPr>
          <w:p w14:paraId="1090FF95" w14:textId="77777777" w:rsidR="001175C2" w:rsidRPr="007F63E5" w:rsidRDefault="001175C2" w:rsidP="001175C2">
            <w:pPr>
              <w:jc w:val="center"/>
              <w:rPr>
                <w:iCs/>
                <w:noProof/>
              </w:rPr>
            </w:pPr>
            <w:r w:rsidRPr="007F63E5">
              <w:rPr>
                <w:iCs/>
                <w:noProof/>
              </w:rPr>
              <w:t>+</w:t>
            </w:r>
          </w:p>
        </w:tc>
        <w:tc>
          <w:tcPr>
            <w:tcW w:w="873" w:type="dxa"/>
          </w:tcPr>
          <w:p w14:paraId="25A9A117" w14:textId="77777777" w:rsidR="001175C2" w:rsidRPr="007F63E5" w:rsidRDefault="001175C2" w:rsidP="001175C2">
            <w:pPr>
              <w:jc w:val="center"/>
              <w:rPr>
                <w:iCs/>
                <w:noProof/>
              </w:rPr>
            </w:pPr>
            <w:r w:rsidRPr="007F63E5">
              <w:rPr>
                <w:iCs/>
                <w:noProof/>
              </w:rPr>
              <w:t>+</w:t>
            </w:r>
          </w:p>
        </w:tc>
        <w:tc>
          <w:tcPr>
            <w:tcW w:w="828" w:type="dxa"/>
          </w:tcPr>
          <w:p w14:paraId="7795BE67" w14:textId="77777777" w:rsidR="001175C2" w:rsidRPr="007F63E5" w:rsidRDefault="001175C2" w:rsidP="001175C2">
            <w:pPr>
              <w:jc w:val="center"/>
              <w:rPr>
                <w:iCs/>
                <w:noProof/>
              </w:rPr>
            </w:pPr>
            <w:r w:rsidRPr="007F63E5">
              <w:rPr>
                <w:iCs/>
                <w:noProof/>
              </w:rPr>
              <w:t>-</w:t>
            </w:r>
          </w:p>
        </w:tc>
      </w:tr>
      <w:tr w:rsidR="007F63E5" w:rsidRPr="007F63E5" w14:paraId="58BDD5B0" w14:textId="77777777" w:rsidTr="001E5835">
        <w:tc>
          <w:tcPr>
            <w:tcW w:w="675" w:type="dxa"/>
          </w:tcPr>
          <w:p w14:paraId="5EABDF06" w14:textId="77777777" w:rsidR="001175C2" w:rsidRPr="007F63E5" w:rsidRDefault="001175C2" w:rsidP="001175C2">
            <w:pPr>
              <w:rPr>
                <w:iCs/>
                <w:noProof/>
              </w:rPr>
            </w:pPr>
          </w:p>
        </w:tc>
        <w:tc>
          <w:tcPr>
            <w:tcW w:w="6685" w:type="dxa"/>
          </w:tcPr>
          <w:p w14:paraId="0297DC20" w14:textId="77777777" w:rsidR="001175C2" w:rsidRPr="007F63E5" w:rsidRDefault="001175C2" w:rsidP="001175C2">
            <w:pPr>
              <w:rPr>
                <w:iCs/>
                <w:noProof/>
              </w:rPr>
            </w:pPr>
            <w:r w:rsidRPr="007F63E5">
              <w:t>Выделенные полосы для движения общественного транспорта</w:t>
            </w:r>
          </w:p>
        </w:tc>
        <w:tc>
          <w:tcPr>
            <w:tcW w:w="850" w:type="dxa"/>
          </w:tcPr>
          <w:p w14:paraId="16E45D2B" w14:textId="77777777" w:rsidR="001175C2" w:rsidRPr="007F63E5" w:rsidRDefault="001175C2" w:rsidP="001175C2">
            <w:pPr>
              <w:jc w:val="center"/>
              <w:rPr>
                <w:iCs/>
                <w:noProof/>
              </w:rPr>
            </w:pPr>
            <w:r w:rsidRPr="007F63E5">
              <w:rPr>
                <w:iCs/>
                <w:noProof/>
              </w:rPr>
              <w:t>-</w:t>
            </w:r>
          </w:p>
        </w:tc>
        <w:tc>
          <w:tcPr>
            <w:tcW w:w="873" w:type="dxa"/>
          </w:tcPr>
          <w:p w14:paraId="51D6EE2C" w14:textId="77777777" w:rsidR="001175C2" w:rsidRPr="007F63E5" w:rsidRDefault="001175C2" w:rsidP="001175C2">
            <w:pPr>
              <w:jc w:val="center"/>
              <w:rPr>
                <w:iCs/>
                <w:noProof/>
              </w:rPr>
            </w:pPr>
            <w:r w:rsidRPr="007F63E5">
              <w:rPr>
                <w:iCs/>
                <w:noProof/>
              </w:rPr>
              <w:t>+</w:t>
            </w:r>
          </w:p>
        </w:tc>
        <w:tc>
          <w:tcPr>
            <w:tcW w:w="828" w:type="dxa"/>
          </w:tcPr>
          <w:p w14:paraId="3D7BFDA1" w14:textId="77777777" w:rsidR="001175C2" w:rsidRPr="007F63E5" w:rsidRDefault="001175C2" w:rsidP="001175C2">
            <w:pPr>
              <w:jc w:val="center"/>
              <w:rPr>
                <w:iCs/>
                <w:noProof/>
              </w:rPr>
            </w:pPr>
            <w:r w:rsidRPr="007F63E5">
              <w:rPr>
                <w:iCs/>
                <w:noProof/>
              </w:rPr>
              <w:t>-</w:t>
            </w:r>
          </w:p>
        </w:tc>
      </w:tr>
      <w:tr w:rsidR="007F63E5" w:rsidRPr="007F63E5" w14:paraId="61774756" w14:textId="77777777" w:rsidTr="001E5835">
        <w:tc>
          <w:tcPr>
            <w:tcW w:w="675" w:type="dxa"/>
          </w:tcPr>
          <w:p w14:paraId="05BBB6BB" w14:textId="77777777" w:rsidR="001175C2" w:rsidRPr="007F63E5" w:rsidRDefault="001175C2" w:rsidP="001175C2">
            <w:pPr>
              <w:rPr>
                <w:iCs/>
                <w:noProof/>
              </w:rPr>
            </w:pPr>
            <w:r w:rsidRPr="007F63E5">
              <w:rPr>
                <w:iCs/>
                <w:noProof/>
              </w:rPr>
              <w:t>3</w:t>
            </w:r>
          </w:p>
        </w:tc>
        <w:tc>
          <w:tcPr>
            <w:tcW w:w="9236" w:type="dxa"/>
            <w:gridSpan w:val="4"/>
          </w:tcPr>
          <w:p w14:paraId="0D5DC5BB" w14:textId="0F69C97D" w:rsidR="001175C2" w:rsidRPr="007F63E5" w:rsidRDefault="001175C2" w:rsidP="001175C2">
            <w:pPr>
              <w:rPr>
                <w:iCs/>
                <w:noProof/>
              </w:rPr>
            </w:pPr>
            <w:r w:rsidRPr="007F63E5">
              <w:rPr>
                <w:b/>
                <w:bCs/>
              </w:rPr>
              <w:t>Физическая культура и массовый спорт, образование, обработка, утилизация, обезвреживание, размещение твердых коммунальных отходов</w:t>
            </w:r>
          </w:p>
        </w:tc>
      </w:tr>
      <w:tr w:rsidR="007F63E5" w:rsidRPr="007F63E5" w14:paraId="3B28D63E" w14:textId="77777777" w:rsidTr="001E5835">
        <w:tc>
          <w:tcPr>
            <w:tcW w:w="675" w:type="dxa"/>
          </w:tcPr>
          <w:p w14:paraId="37F8951F" w14:textId="77777777" w:rsidR="001175C2" w:rsidRPr="007F63E5" w:rsidRDefault="001175C2" w:rsidP="001175C2">
            <w:pPr>
              <w:rPr>
                <w:iCs/>
                <w:noProof/>
              </w:rPr>
            </w:pPr>
          </w:p>
        </w:tc>
        <w:tc>
          <w:tcPr>
            <w:tcW w:w="6685" w:type="dxa"/>
          </w:tcPr>
          <w:p w14:paraId="567D88CC" w14:textId="77777777" w:rsidR="001175C2" w:rsidRPr="007F63E5" w:rsidRDefault="001175C2" w:rsidP="001175C2">
            <w:pPr>
              <w:rPr>
                <w:iCs/>
                <w:noProof/>
              </w:rPr>
            </w:pPr>
            <w:r w:rsidRPr="007F63E5">
              <w:rPr>
                <w:i/>
                <w:iCs/>
              </w:rPr>
              <w:t>Объекты физической культуры и массового спорта</w:t>
            </w:r>
          </w:p>
        </w:tc>
        <w:tc>
          <w:tcPr>
            <w:tcW w:w="850" w:type="dxa"/>
          </w:tcPr>
          <w:p w14:paraId="28F5DF57" w14:textId="77777777" w:rsidR="001175C2" w:rsidRPr="007F63E5" w:rsidRDefault="001175C2" w:rsidP="001175C2">
            <w:pPr>
              <w:jc w:val="center"/>
              <w:rPr>
                <w:iCs/>
                <w:noProof/>
              </w:rPr>
            </w:pPr>
            <w:r w:rsidRPr="007F63E5">
              <w:rPr>
                <w:iCs/>
                <w:noProof/>
              </w:rPr>
              <w:t>+</w:t>
            </w:r>
          </w:p>
        </w:tc>
        <w:tc>
          <w:tcPr>
            <w:tcW w:w="873" w:type="dxa"/>
          </w:tcPr>
          <w:p w14:paraId="7B85CF4A" w14:textId="77777777" w:rsidR="001175C2" w:rsidRPr="007F63E5" w:rsidRDefault="001175C2" w:rsidP="001175C2">
            <w:pPr>
              <w:jc w:val="center"/>
              <w:rPr>
                <w:iCs/>
                <w:noProof/>
              </w:rPr>
            </w:pPr>
            <w:r w:rsidRPr="007F63E5">
              <w:rPr>
                <w:iCs/>
                <w:noProof/>
              </w:rPr>
              <w:t>+</w:t>
            </w:r>
          </w:p>
        </w:tc>
        <w:tc>
          <w:tcPr>
            <w:tcW w:w="828" w:type="dxa"/>
          </w:tcPr>
          <w:p w14:paraId="576E3D0C" w14:textId="77777777" w:rsidR="001175C2" w:rsidRPr="007F63E5" w:rsidRDefault="001175C2" w:rsidP="001175C2">
            <w:pPr>
              <w:jc w:val="center"/>
              <w:rPr>
                <w:iCs/>
                <w:noProof/>
              </w:rPr>
            </w:pPr>
            <w:r w:rsidRPr="007F63E5">
              <w:rPr>
                <w:iCs/>
                <w:noProof/>
              </w:rPr>
              <w:t>+</w:t>
            </w:r>
          </w:p>
        </w:tc>
      </w:tr>
      <w:tr w:rsidR="007F63E5" w:rsidRPr="007F63E5" w14:paraId="72D31686" w14:textId="77777777" w:rsidTr="001E5835">
        <w:tc>
          <w:tcPr>
            <w:tcW w:w="675" w:type="dxa"/>
          </w:tcPr>
          <w:p w14:paraId="28AFDD0B" w14:textId="77777777" w:rsidR="001175C2" w:rsidRPr="007F63E5" w:rsidRDefault="001175C2" w:rsidP="001175C2">
            <w:pPr>
              <w:rPr>
                <w:iCs/>
                <w:noProof/>
              </w:rPr>
            </w:pPr>
          </w:p>
        </w:tc>
        <w:tc>
          <w:tcPr>
            <w:tcW w:w="6685" w:type="dxa"/>
          </w:tcPr>
          <w:p w14:paraId="7DBFC4A3" w14:textId="77777777" w:rsidR="001175C2" w:rsidRPr="007F63E5" w:rsidRDefault="001175C2" w:rsidP="001175C2">
            <w:pPr>
              <w:rPr>
                <w:iCs/>
                <w:noProof/>
              </w:rPr>
            </w:pPr>
            <w:r w:rsidRPr="007F63E5">
              <w:rPr>
                <w:i/>
                <w:iCs/>
              </w:rPr>
              <w:t>Объекты образования</w:t>
            </w:r>
          </w:p>
        </w:tc>
        <w:tc>
          <w:tcPr>
            <w:tcW w:w="850" w:type="dxa"/>
          </w:tcPr>
          <w:p w14:paraId="40E792A8" w14:textId="77777777" w:rsidR="001175C2" w:rsidRPr="007F63E5" w:rsidRDefault="001175C2" w:rsidP="001175C2">
            <w:pPr>
              <w:jc w:val="center"/>
              <w:rPr>
                <w:iCs/>
                <w:noProof/>
              </w:rPr>
            </w:pPr>
            <w:r w:rsidRPr="007F63E5">
              <w:rPr>
                <w:iCs/>
                <w:noProof/>
              </w:rPr>
              <w:t>+</w:t>
            </w:r>
          </w:p>
        </w:tc>
        <w:tc>
          <w:tcPr>
            <w:tcW w:w="873" w:type="dxa"/>
          </w:tcPr>
          <w:p w14:paraId="0EF2112C" w14:textId="77777777" w:rsidR="001175C2" w:rsidRPr="007F63E5" w:rsidRDefault="001175C2" w:rsidP="001175C2">
            <w:pPr>
              <w:jc w:val="center"/>
              <w:rPr>
                <w:iCs/>
                <w:noProof/>
              </w:rPr>
            </w:pPr>
            <w:r w:rsidRPr="007F63E5">
              <w:rPr>
                <w:iCs/>
                <w:noProof/>
              </w:rPr>
              <w:t>+</w:t>
            </w:r>
          </w:p>
        </w:tc>
        <w:tc>
          <w:tcPr>
            <w:tcW w:w="828" w:type="dxa"/>
          </w:tcPr>
          <w:p w14:paraId="77898C2A" w14:textId="77777777" w:rsidR="001175C2" w:rsidRPr="007F63E5" w:rsidRDefault="001175C2" w:rsidP="001175C2">
            <w:pPr>
              <w:jc w:val="center"/>
              <w:rPr>
                <w:iCs/>
                <w:noProof/>
              </w:rPr>
            </w:pPr>
            <w:r w:rsidRPr="007F63E5">
              <w:rPr>
                <w:iCs/>
                <w:noProof/>
              </w:rPr>
              <w:t>+</w:t>
            </w:r>
          </w:p>
        </w:tc>
      </w:tr>
      <w:tr w:rsidR="007F63E5" w:rsidRPr="007F63E5" w14:paraId="21853A24" w14:textId="77777777" w:rsidTr="001E5835">
        <w:tc>
          <w:tcPr>
            <w:tcW w:w="675" w:type="dxa"/>
          </w:tcPr>
          <w:p w14:paraId="271408D8" w14:textId="77777777" w:rsidR="001175C2" w:rsidRPr="007F63E5" w:rsidRDefault="001175C2" w:rsidP="001175C2">
            <w:pPr>
              <w:rPr>
                <w:iCs/>
                <w:noProof/>
              </w:rPr>
            </w:pPr>
          </w:p>
        </w:tc>
        <w:tc>
          <w:tcPr>
            <w:tcW w:w="6685" w:type="dxa"/>
          </w:tcPr>
          <w:p w14:paraId="46A40B2E" w14:textId="77777777" w:rsidR="001175C2" w:rsidRPr="007F63E5" w:rsidRDefault="001175C2" w:rsidP="001175C2">
            <w:pPr>
              <w:rPr>
                <w:iCs/>
                <w:noProof/>
              </w:rPr>
            </w:pPr>
            <w:r w:rsidRPr="007F63E5">
              <w:rPr>
                <w:i/>
                <w:iCs/>
              </w:rPr>
              <w:t>Объекты обработки, утилизации, обезвреживания, размещения твердых коммунальных отходов</w:t>
            </w:r>
          </w:p>
        </w:tc>
        <w:tc>
          <w:tcPr>
            <w:tcW w:w="850" w:type="dxa"/>
          </w:tcPr>
          <w:p w14:paraId="1E4DACD8" w14:textId="77777777" w:rsidR="001175C2" w:rsidRPr="007F63E5" w:rsidRDefault="001175C2" w:rsidP="001175C2">
            <w:pPr>
              <w:jc w:val="center"/>
              <w:rPr>
                <w:iCs/>
                <w:noProof/>
              </w:rPr>
            </w:pPr>
            <w:r w:rsidRPr="007F63E5">
              <w:rPr>
                <w:iCs/>
                <w:noProof/>
              </w:rPr>
              <w:t>+</w:t>
            </w:r>
          </w:p>
        </w:tc>
        <w:tc>
          <w:tcPr>
            <w:tcW w:w="873" w:type="dxa"/>
          </w:tcPr>
          <w:p w14:paraId="24EC98BC" w14:textId="77777777" w:rsidR="001175C2" w:rsidRPr="007F63E5" w:rsidRDefault="001175C2" w:rsidP="001175C2">
            <w:pPr>
              <w:jc w:val="center"/>
              <w:rPr>
                <w:iCs/>
                <w:noProof/>
              </w:rPr>
            </w:pPr>
            <w:r w:rsidRPr="007F63E5">
              <w:rPr>
                <w:iCs/>
                <w:noProof/>
              </w:rPr>
              <w:t>+</w:t>
            </w:r>
          </w:p>
        </w:tc>
        <w:tc>
          <w:tcPr>
            <w:tcW w:w="828" w:type="dxa"/>
          </w:tcPr>
          <w:p w14:paraId="23AC3BF7" w14:textId="77777777" w:rsidR="001175C2" w:rsidRPr="007F63E5" w:rsidRDefault="001175C2" w:rsidP="001175C2">
            <w:pPr>
              <w:jc w:val="center"/>
              <w:rPr>
                <w:iCs/>
                <w:noProof/>
              </w:rPr>
            </w:pPr>
            <w:r w:rsidRPr="007F63E5">
              <w:rPr>
                <w:iCs/>
                <w:noProof/>
              </w:rPr>
              <w:t>+</w:t>
            </w:r>
          </w:p>
        </w:tc>
      </w:tr>
      <w:tr w:rsidR="007F63E5" w:rsidRPr="007F63E5" w14:paraId="6A9AB892" w14:textId="77777777" w:rsidTr="001E5835">
        <w:tc>
          <w:tcPr>
            <w:tcW w:w="675" w:type="dxa"/>
          </w:tcPr>
          <w:p w14:paraId="0F142E87" w14:textId="77777777" w:rsidR="001175C2" w:rsidRPr="007F63E5" w:rsidRDefault="001175C2" w:rsidP="001175C2">
            <w:pPr>
              <w:rPr>
                <w:iCs/>
                <w:noProof/>
              </w:rPr>
            </w:pPr>
            <w:r w:rsidRPr="007F63E5">
              <w:rPr>
                <w:iCs/>
                <w:noProof/>
              </w:rPr>
              <w:t>4</w:t>
            </w:r>
          </w:p>
        </w:tc>
        <w:tc>
          <w:tcPr>
            <w:tcW w:w="9236" w:type="dxa"/>
            <w:gridSpan w:val="4"/>
          </w:tcPr>
          <w:p w14:paraId="1449B468" w14:textId="77777777" w:rsidR="001175C2" w:rsidRPr="007F63E5" w:rsidRDefault="001175C2" w:rsidP="001175C2">
            <w:pPr>
              <w:rPr>
                <w:b/>
                <w:bCs/>
              </w:rPr>
            </w:pPr>
            <w:r w:rsidRPr="007F63E5">
              <w:rPr>
                <w:b/>
                <w:bCs/>
              </w:rPr>
              <w:t>Объекты благоустройства территории</w:t>
            </w:r>
          </w:p>
        </w:tc>
      </w:tr>
      <w:tr w:rsidR="007F63E5" w:rsidRPr="007F63E5" w14:paraId="763AEB03" w14:textId="77777777" w:rsidTr="001E5835">
        <w:tc>
          <w:tcPr>
            <w:tcW w:w="675" w:type="dxa"/>
          </w:tcPr>
          <w:p w14:paraId="4CA79B1F" w14:textId="77777777" w:rsidR="001175C2" w:rsidRPr="007F63E5" w:rsidRDefault="001175C2" w:rsidP="001175C2">
            <w:pPr>
              <w:rPr>
                <w:iCs/>
                <w:noProof/>
              </w:rPr>
            </w:pPr>
          </w:p>
        </w:tc>
        <w:tc>
          <w:tcPr>
            <w:tcW w:w="6685" w:type="dxa"/>
          </w:tcPr>
          <w:p w14:paraId="54F6C52F" w14:textId="77777777" w:rsidR="001175C2" w:rsidRPr="007F63E5" w:rsidRDefault="001175C2" w:rsidP="001175C2">
            <w:pPr>
              <w:rPr>
                <w:iCs/>
                <w:noProof/>
              </w:rPr>
            </w:pPr>
            <w:r w:rsidRPr="007F63E5">
              <w:t>Объекты озеленения на территориях общего пользования населенных пунктов</w:t>
            </w:r>
          </w:p>
        </w:tc>
        <w:tc>
          <w:tcPr>
            <w:tcW w:w="850" w:type="dxa"/>
          </w:tcPr>
          <w:p w14:paraId="19F77C82" w14:textId="77777777" w:rsidR="001175C2" w:rsidRPr="007F63E5" w:rsidRDefault="001175C2" w:rsidP="001175C2">
            <w:pPr>
              <w:jc w:val="center"/>
              <w:rPr>
                <w:iCs/>
                <w:noProof/>
              </w:rPr>
            </w:pPr>
            <w:r w:rsidRPr="007F63E5">
              <w:rPr>
                <w:iCs/>
                <w:noProof/>
              </w:rPr>
              <w:t>+</w:t>
            </w:r>
          </w:p>
        </w:tc>
        <w:tc>
          <w:tcPr>
            <w:tcW w:w="873" w:type="dxa"/>
          </w:tcPr>
          <w:p w14:paraId="4670584D" w14:textId="77777777" w:rsidR="001175C2" w:rsidRPr="007F63E5" w:rsidRDefault="001175C2" w:rsidP="001175C2">
            <w:pPr>
              <w:jc w:val="center"/>
              <w:rPr>
                <w:iCs/>
                <w:noProof/>
              </w:rPr>
            </w:pPr>
            <w:r w:rsidRPr="007F63E5">
              <w:rPr>
                <w:iCs/>
                <w:noProof/>
              </w:rPr>
              <w:t>+</w:t>
            </w:r>
          </w:p>
        </w:tc>
        <w:tc>
          <w:tcPr>
            <w:tcW w:w="828" w:type="dxa"/>
          </w:tcPr>
          <w:p w14:paraId="5EF849FA" w14:textId="77777777" w:rsidR="001175C2" w:rsidRPr="007F63E5" w:rsidRDefault="001175C2" w:rsidP="001175C2">
            <w:pPr>
              <w:jc w:val="center"/>
              <w:rPr>
                <w:iCs/>
                <w:noProof/>
              </w:rPr>
            </w:pPr>
            <w:r w:rsidRPr="007F63E5">
              <w:rPr>
                <w:iCs/>
                <w:noProof/>
              </w:rPr>
              <w:t>-</w:t>
            </w:r>
          </w:p>
        </w:tc>
      </w:tr>
      <w:tr w:rsidR="007F63E5" w:rsidRPr="007F63E5" w14:paraId="3EB2F924" w14:textId="77777777" w:rsidTr="001E5835">
        <w:tc>
          <w:tcPr>
            <w:tcW w:w="675" w:type="dxa"/>
          </w:tcPr>
          <w:p w14:paraId="4D56C135" w14:textId="77777777" w:rsidR="001175C2" w:rsidRPr="007F63E5" w:rsidRDefault="001175C2" w:rsidP="001175C2">
            <w:pPr>
              <w:rPr>
                <w:iCs/>
                <w:noProof/>
              </w:rPr>
            </w:pPr>
          </w:p>
        </w:tc>
        <w:tc>
          <w:tcPr>
            <w:tcW w:w="6685" w:type="dxa"/>
          </w:tcPr>
          <w:p w14:paraId="143EF67B" w14:textId="77777777" w:rsidR="001175C2" w:rsidRPr="007F63E5" w:rsidRDefault="001175C2" w:rsidP="001175C2">
            <w:pPr>
              <w:rPr>
                <w:iCs/>
                <w:noProof/>
              </w:rPr>
            </w:pPr>
            <w:r w:rsidRPr="007F63E5">
              <w:t>Объекты благоустройства и озеленения рекреационных территорий</w:t>
            </w:r>
          </w:p>
        </w:tc>
        <w:tc>
          <w:tcPr>
            <w:tcW w:w="850" w:type="dxa"/>
          </w:tcPr>
          <w:p w14:paraId="4E82998F" w14:textId="77777777" w:rsidR="001175C2" w:rsidRPr="007F63E5" w:rsidRDefault="001175C2" w:rsidP="001175C2">
            <w:pPr>
              <w:jc w:val="center"/>
              <w:rPr>
                <w:iCs/>
                <w:noProof/>
              </w:rPr>
            </w:pPr>
            <w:r w:rsidRPr="007F63E5">
              <w:rPr>
                <w:iCs/>
                <w:noProof/>
              </w:rPr>
              <w:t>+</w:t>
            </w:r>
          </w:p>
        </w:tc>
        <w:tc>
          <w:tcPr>
            <w:tcW w:w="873" w:type="dxa"/>
          </w:tcPr>
          <w:p w14:paraId="0349EABB" w14:textId="77777777" w:rsidR="001175C2" w:rsidRPr="007F63E5" w:rsidRDefault="001175C2" w:rsidP="001175C2">
            <w:pPr>
              <w:jc w:val="center"/>
              <w:rPr>
                <w:iCs/>
                <w:noProof/>
              </w:rPr>
            </w:pPr>
            <w:r w:rsidRPr="007F63E5">
              <w:rPr>
                <w:iCs/>
                <w:noProof/>
              </w:rPr>
              <w:t>+</w:t>
            </w:r>
          </w:p>
        </w:tc>
        <w:tc>
          <w:tcPr>
            <w:tcW w:w="828" w:type="dxa"/>
          </w:tcPr>
          <w:p w14:paraId="45BEAB00" w14:textId="77777777" w:rsidR="001175C2" w:rsidRPr="007F63E5" w:rsidRDefault="001175C2" w:rsidP="001175C2">
            <w:pPr>
              <w:jc w:val="center"/>
              <w:rPr>
                <w:iCs/>
                <w:noProof/>
              </w:rPr>
            </w:pPr>
            <w:r w:rsidRPr="007F63E5">
              <w:rPr>
                <w:iCs/>
                <w:noProof/>
              </w:rPr>
              <w:t>-</w:t>
            </w:r>
          </w:p>
        </w:tc>
      </w:tr>
      <w:tr w:rsidR="007F63E5" w:rsidRPr="007F63E5" w14:paraId="10244224" w14:textId="77777777" w:rsidTr="001E5835">
        <w:tc>
          <w:tcPr>
            <w:tcW w:w="675" w:type="dxa"/>
          </w:tcPr>
          <w:p w14:paraId="730CB843" w14:textId="77777777" w:rsidR="001175C2" w:rsidRPr="007F63E5" w:rsidRDefault="001175C2" w:rsidP="001175C2">
            <w:pPr>
              <w:rPr>
                <w:iCs/>
                <w:noProof/>
              </w:rPr>
            </w:pPr>
          </w:p>
        </w:tc>
        <w:tc>
          <w:tcPr>
            <w:tcW w:w="6685" w:type="dxa"/>
          </w:tcPr>
          <w:p w14:paraId="4A05C88B" w14:textId="77777777" w:rsidR="001175C2" w:rsidRPr="007F63E5" w:rsidRDefault="001175C2" w:rsidP="001175C2">
            <w:pPr>
              <w:rPr>
                <w:iCs/>
                <w:noProof/>
              </w:rPr>
            </w:pPr>
            <w:r w:rsidRPr="007F63E5">
              <w:t>Объекты благоустройства прибрежной полосы</w:t>
            </w:r>
          </w:p>
        </w:tc>
        <w:tc>
          <w:tcPr>
            <w:tcW w:w="850" w:type="dxa"/>
          </w:tcPr>
          <w:p w14:paraId="5AEB4D0B" w14:textId="77777777" w:rsidR="001175C2" w:rsidRPr="007F63E5" w:rsidRDefault="001175C2" w:rsidP="001175C2">
            <w:pPr>
              <w:jc w:val="center"/>
              <w:rPr>
                <w:iCs/>
                <w:noProof/>
              </w:rPr>
            </w:pPr>
            <w:r w:rsidRPr="007F63E5">
              <w:rPr>
                <w:iCs/>
                <w:noProof/>
              </w:rPr>
              <w:t>+</w:t>
            </w:r>
          </w:p>
        </w:tc>
        <w:tc>
          <w:tcPr>
            <w:tcW w:w="873" w:type="dxa"/>
          </w:tcPr>
          <w:p w14:paraId="0FF782F4" w14:textId="77777777" w:rsidR="001175C2" w:rsidRPr="007F63E5" w:rsidRDefault="001175C2" w:rsidP="001175C2">
            <w:pPr>
              <w:jc w:val="center"/>
              <w:rPr>
                <w:iCs/>
                <w:noProof/>
              </w:rPr>
            </w:pPr>
            <w:r w:rsidRPr="007F63E5">
              <w:rPr>
                <w:iCs/>
                <w:noProof/>
              </w:rPr>
              <w:t>+</w:t>
            </w:r>
          </w:p>
        </w:tc>
        <w:tc>
          <w:tcPr>
            <w:tcW w:w="828" w:type="dxa"/>
          </w:tcPr>
          <w:p w14:paraId="256789F5" w14:textId="77777777" w:rsidR="001175C2" w:rsidRPr="007F63E5" w:rsidRDefault="001175C2" w:rsidP="001175C2">
            <w:pPr>
              <w:jc w:val="center"/>
              <w:rPr>
                <w:iCs/>
                <w:noProof/>
              </w:rPr>
            </w:pPr>
            <w:r w:rsidRPr="007F63E5">
              <w:rPr>
                <w:iCs/>
                <w:noProof/>
              </w:rPr>
              <w:t>-</w:t>
            </w:r>
          </w:p>
        </w:tc>
      </w:tr>
      <w:tr w:rsidR="007F63E5" w:rsidRPr="007F63E5" w14:paraId="0C0581B8" w14:textId="77777777" w:rsidTr="001E5835">
        <w:tc>
          <w:tcPr>
            <w:tcW w:w="675" w:type="dxa"/>
          </w:tcPr>
          <w:p w14:paraId="5A0A1327" w14:textId="77777777" w:rsidR="001175C2" w:rsidRPr="007F63E5" w:rsidRDefault="001175C2" w:rsidP="001175C2">
            <w:pPr>
              <w:rPr>
                <w:iCs/>
                <w:noProof/>
              </w:rPr>
            </w:pPr>
          </w:p>
        </w:tc>
        <w:tc>
          <w:tcPr>
            <w:tcW w:w="6685" w:type="dxa"/>
          </w:tcPr>
          <w:p w14:paraId="4F8DA239" w14:textId="77777777" w:rsidR="001175C2" w:rsidRPr="007F63E5" w:rsidRDefault="001175C2" w:rsidP="001175C2">
            <w:pPr>
              <w:rPr>
                <w:iCs/>
                <w:noProof/>
              </w:rPr>
            </w:pPr>
            <w:r w:rsidRPr="007F63E5">
              <w:t>Объекты благоустройства и озеленения жилых территорий</w:t>
            </w:r>
          </w:p>
        </w:tc>
        <w:tc>
          <w:tcPr>
            <w:tcW w:w="850" w:type="dxa"/>
          </w:tcPr>
          <w:p w14:paraId="0795437F" w14:textId="77777777" w:rsidR="001175C2" w:rsidRPr="007F63E5" w:rsidRDefault="001175C2" w:rsidP="001175C2">
            <w:pPr>
              <w:jc w:val="center"/>
              <w:rPr>
                <w:iCs/>
                <w:noProof/>
              </w:rPr>
            </w:pPr>
            <w:r w:rsidRPr="007F63E5">
              <w:rPr>
                <w:iCs/>
                <w:noProof/>
              </w:rPr>
              <w:t>-</w:t>
            </w:r>
          </w:p>
        </w:tc>
        <w:tc>
          <w:tcPr>
            <w:tcW w:w="873" w:type="dxa"/>
          </w:tcPr>
          <w:p w14:paraId="044B0A00" w14:textId="77777777" w:rsidR="001175C2" w:rsidRPr="007F63E5" w:rsidRDefault="001175C2" w:rsidP="001175C2">
            <w:pPr>
              <w:jc w:val="center"/>
              <w:rPr>
                <w:iCs/>
                <w:noProof/>
              </w:rPr>
            </w:pPr>
            <w:r w:rsidRPr="007F63E5">
              <w:rPr>
                <w:iCs/>
                <w:noProof/>
              </w:rPr>
              <w:t>+</w:t>
            </w:r>
          </w:p>
        </w:tc>
        <w:tc>
          <w:tcPr>
            <w:tcW w:w="828" w:type="dxa"/>
          </w:tcPr>
          <w:p w14:paraId="4DCB5194" w14:textId="77777777" w:rsidR="001175C2" w:rsidRPr="007F63E5" w:rsidRDefault="001175C2" w:rsidP="001175C2">
            <w:pPr>
              <w:jc w:val="center"/>
              <w:rPr>
                <w:iCs/>
                <w:noProof/>
              </w:rPr>
            </w:pPr>
            <w:r w:rsidRPr="007F63E5">
              <w:rPr>
                <w:iCs/>
                <w:noProof/>
              </w:rPr>
              <w:t>-</w:t>
            </w:r>
          </w:p>
        </w:tc>
      </w:tr>
      <w:tr w:rsidR="007F63E5" w:rsidRPr="007F63E5" w14:paraId="02D57628" w14:textId="77777777" w:rsidTr="001E5835">
        <w:tc>
          <w:tcPr>
            <w:tcW w:w="675" w:type="dxa"/>
          </w:tcPr>
          <w:p w14:paraId="4A4E3959" w14:textId="77777777" w:rsidR="001175C2" w:rsidRPr="007F63E5" w:rsidRDefault="001175C2" w:rsidP="001175C2">
            <w:pPr>
              <w:rPr>
                <w:iCs/>
                <w:noProof/>
              </w:rPr>
            </w:pPr>
          </w:p>
        </w:tc>
        <w:tc>
          <w:tcPr>
            <w:tcW w:w="6685" w:type="dxa"/>
          </w:tcPr>
          <w:p w14:paraId="35FAEC71" w14:textId="77777777" w:rsidR="001175C2" w:rsidRPr="007F63E5" w:rsidRDefault="001175C2" w:rsidP="001175C2">
            <w:pPr>
              <w:rPr>
                <w:iCs/>
                <w:noProof/>
              </w:rPr>
            </w:pPr>
            <w:r w:rsidRPr="007F63E5">
              <w:t>Специализированные объекты благоустройства жилых территорий</w:t>
            </w:r>
          </w:p>
        </w:tc>
        <w:tc>
          <w:tcPr>
            <w:tcW w:w="850" w:type="dxa"/>
          </w:tcPr>
          <w:p w14:paraId="764D6E1C" w14:textId="77777777" w:rsidR="001175C2" w:rsidRPr="007F63E5" w:rsidRDefault="001175C2" w:rsidP="001175C2">
            <w:pPr>
              <w:jc w:val="center"/>
              <w:rPr>
                <w:iCs/>
                <w:noProof/>
              </w:rPr>
            </w:pPr>
            <w:r w:rsidRPr="007F63E5">
              <w:rPr>
                <w:iCs/>
                <w:noProof/>
              </w:rPr>
              <w:t>-</w:t>
            </w:r>
          </w:p>
        </w:tc>
        <w:tc>
          <w:tcPr>
            <w:tcW w:w="873" w:type="dxa"/>
          </w:tcPr>
          <w:p w14:paraId="138617D1" w14:textId="77777777" w:rsidR="001175C2" w:rsidRPr="007F63E5" w:rsidRDefault="001175C2" w:rsidP="001175C2">
            <w:pPr>
              <w:jc w:val="center"/>
              <w:rPr>
                <w:iCs/>
                <w:noProof/>
              </w:rPr>
            </w:pPr>
            <w:r w:rsidRPr="007F63E5">
              <w:rPr>
                <w:iCs/>
                <w:noProof/>
              </w:rPr>
              <w:t>+</w:t>
            </w:r>
          </w:p>
        </w:tc>
        <w:tc>
          <w:tcPr>
            <w:tcW w:w="828" w:type="dxa"/>
          </w:tcPr>
          <w:p w14:paraId="1A4C7948" w14:textId="77777777" w:rsidR="001175C2" w:rsidRPr="007F63E5" w:rsidRDefault="001175C2" w:rsidP="001175C2">
            <w:pPr>
              <w:jc w:val="center"/>
              <w:rPr>
                <w:iCs/>
                <w:noProof/>
              </w:rPr>
            </w:pPr>
            <w:r w:rsidRPr="007F63E5">
              <w:rPr>
                <w:iCs/>
                <w:noProof/>
              </w:rPr>
              <w:t>-</w:t>
            </w:r>
          </w:p>
        </w:tc>
      </w:tr>
      <w:tr w:rsidR="007F63E5" w:rsidRPr="007F63E5" w14:paraId="134C4F94" w14:textId="77777777" w:rsidTr="001E5835">
        <w:tc>
          <w:tcPr>
            <w:tcW w:w="675" w:type="dxa"/>
          </w:tcPr>
          <w:p w14:paraId="52229C72" w14:textId="77777777" w:rsidR="001175C2" w:rsidRPr="007F63E5" w:rsidRDefault="001175C2" w:rsidP="001175C2">
            <w:pPr>
              <w:rPr>
                <w:iCs/>
                <w:noProof/>
              </w:rPr>
            </w:pPr>
          </w:p>
        </w:tc>
        <w:tc>
          <w:tcPr>
            <w:tcW w:w="6685" w:type="dxa"/>
          </w:tcPr>
          <w:p w14:paraId="14D898F0" w14:textId="77777777" w:rsidR="001175C2" w:rsidRPr="007F63E5" w:rsidRDefault="001175C2" w:rsidP="001175C2">
            <w:pPr>
              <w:rPr>
                <w:iCs/>
                <w:noProof/>
              </w:rPr>
            </w:pPr>
            <w:r w:rsidRPr="007F63E5">
              <w:t>Пешеходная сеть вне улично-дорожной сети</w:t>
            </w:r>
          </w:p>
        </w:tc>
        <w:tc>
          <w:tcPr>
            <w:tcW w:w="850" w:type="dxa"/>
          </w:tcPr>
          <w:p w14:paraId="546FD94C" w14:textId="77777777" w:rsidR="001175C2" w:rsidRPr="007F63E5" w:rsidRDefault="001175C2" w:rsidP="001175C2">
            <w:pPr>
              <w:jc w:val="center"/>
              <w:rPr>
                <w:iCs/>
                <w:noProof/>
              </w:rPr>
            </w:pPr>
            <w:r w:rsidRPr="007F63E5">
              <w:rPr>
                <w:iCs/>
                <w:noProof/>
              </w:rPr>
              <w:t>-</w:t>
            </w:r>
          </w:p>
        </w:tc>
        <w:tc>
          <w:tcPr>
            <w:tcW w:w="873" w:type="dxa"/>
          </w:tcPr>
          <w:p w14:paraId="61F01598" w14:textId="77777777" w:rsidR="001175C2" w:rsidRPr="007F63E5" w:rsidRDefault="001175C2" w:rsidP="001175C2">
            <w:pPr>
              <w:jc w:val="center"/>
              <w:rPr>
                <w:iCs/>
                <w:noProof/>
              </w:rPr>
            </w:pPr>
            <w:r w:rsidRPr="007F63E5">
              <w:rPr>
                <w:iCs/>
                <w:noProof/>
              </w:rPr>
              <w:t>+</w:t>
            </w:r>
          </w:p>
        </w:tc>
        <w:tc>
          <w:tcPr>
            <w:tcW w:w="828" w:type="dxa"/>
          </w:tcPr>
          <w:p w14:paraId="52795204" w14:textId="77777777" w:rsidR="001175C2" w:rsidRPr="007F63E5" w:rsidRDefault="001175C2" w:rsidP="001175C2">
            <w:pPr>
              <w:jc w:val="center"/>
              <w:rPr>
                <w:iCs/>
                <w:noProof/>
              </w:rPr>
            </w:pPr>
            <w:r w:rsidRPr="007F63E5">
              <w:rPr>
                <w:iCs/>
                <w:noProof/>
              </w:rPr>
              <w:t>-</w:t>
            </w:r>
          </w:p>
        </w:tc>
      </w:tr>
      <w:tr w:rsidR="007F63E5" w:rsidRPr="007F63E5" w14:paraId="741A779D" w14:textId="77777777" w:rsidTr="001E5835">
        <w:tc>
          <w:tcPr>
            <w:tcW w:w="675" w:type="dxa"/>
          </w:tcPr>
          <w:p w14:paraId="7195985C" w14:textId="77777777" w:rsidR="001175C2" w:rsidRPr="007F63E5" w:rsidRDefault="001175C2" w:rsidP="001175C2">
            <w:pPr>
              <w:rPr>
                <w:iCs/>
                <w:noProof/>
              </w:rPr>
            </w:pPr>
            <w:r w:rsidRPr="007F63E5">
              <w:rPr>
                <w:iCs/>
                <w:noProof/>
              </w:rPr>
              <w:t>5</w:t>
            </w:r>
          </w:p>
        </w:tc>
        <w:tc>
          <w:tcPr>
            <w:tcW w:w="9236" w:type="dxa"/>
            <w:gridSpan w:val="4"/>
          </w:tcPr>
          <w:p w14:paraId="1302F916" w14:textId="77777777" w:rsidR="001175C2" w:rsidRPr="007F63E5" w:rsidRDefault="001175C2" w:rsidP="001175C2">
            <w:pPr>
              <w:rPr>
                <w:iCs/>
                <w:noProof/>
              </w:rPr>
            </w:pPr>
            <w:r w:rsidRPr="007F63E5">
              <w:rPr>
                <w:b/>
                <w:bCs/>
              </w:rPr>
              <w:t>Иные области в связи с решением вопросов местного значения городского округа</w:t>
            </w:r>
          </w:p>
        </w:tc>
      </w:tr>
      <w:tr w:rsidR="007F63E5" w:rsidRPr="007F63E5" w14:paraId="54CC4E52" w14:textId="77777777" w:rsidTr="001E5835">
        <w:tc>
          <w:tcPr>
            <w:tcW w:w="675" w:type="dxa"/>
          </w:tcPr>
          <w:p w14:paraId="366BABD6" w14:textId="77777777" w:rsidR="001175C2" w:rsidRPr="007F63E5" w:rsidRDefault="001175C2" w:rsidP="001175C2">
            <w:pPr>
              <w:rPr>
                <w:iCs/>
                <w:noProof/>
              </w:rPr>
            </w:pPr>
          </w:p>
        </w:tc>
        <w:tc>
          <w:tcPr>
            <w:tcW w:w="6685" w:type="dxa"/>
          </w:tcPr>
          <w:p w14:paraId="5BABF680" w14:textId="77777777" w:rsidR="001175C2" w:rsidRPr="007F63E5" w:rsidRDefault="001175C2" w:rsidP="001175C2">
            <w:pPr>
              <w:rPr>
                <w:iCs/>
                <w:noProof/>
              </w:rPr>
            </w:pPr>
            <w:r w:rsidRPr="007F63E5">
              <w:rPr>
                <w:i/>
                <w:iCs/>
              </w:rPr>
              <w:t>Организация библиотечного обслуживания</w:t>
            </w:r>
          </w:p>
        </w:tc>
        <w:tc>
          <w:tcPr>
            <w:tcW w:w="850" w:type="dxa"/>
          </w:tcPr>
          <w:p w14:paraId="6F1C6A75" w14:textId="77777777" w:rsidR="001175C2" w:rsidRPr="007F63E5" w:rsidRDefault="001175C2" w:rsidP="001175C2">
            <w:pPr>
              <w:jc w:val="center"/>
              <w:rPr>
                <w:iCs/>
                <w:noProof/>
              </w:rPr>
            </w:pPr>
            <w:r w:rsidRPr="007F63E5">
              <w:rPr>
                <w:iCs/>
                <w:noProof/>
              </w:rPr>
              <w:t>+</w:t>
            </w:r>
          </w:p>
        </w:tc>
        <w:tc>
          <w:tcPr>
            <w:tcW w:w="873" w:type="dxa"/>
          </w:tcPr>
          <w:p w14:paraId="302D022A" w14:textId="77777777" w:rsidR="001175C2" w:rsidRPr="007F63E5" w:rsidRDefault="001175C2" w:rsidP="001175C2">
            <w:pPr>
              <w:jc w:val="center"/>
              <w:rPr>
                <w:iCs/>
                <w:noProof/>
              </w:rPr>
            </w:pPr>
            <w:r w:rsidRPr="007F63E5">
              <w:rPr>
                <w:iCs/>
                <w:noProof/>
              </w:rPr>
              <w:t>+</w:t>
            </w:r>
          </w:p>
        </w:tc>
        <w:tc>
          <w:tcPr>
            <w:tcW w:w="828" w:type="dxa"/>
          </w:tcPr>
          <w:p w14:paraId="49B8E23E" w14:textId="77777777" w:rsidR="001175C2" w:rsidRPr="007F63E5" w:rsidRDefault="001175C2" w:rsidP="001175C2">
            <w:pPr>
              <w:jc w:val="center"/>
              <w:rPr>
                <w:iCs/>
                <w:noProof/>
              </w:rPr>
            </w:pPr>
            <w:r w:rsidRPr="007F63E5">
              <w:rPr>
                <w:iCs/>
                <w:noProof/>
              </w:rPr>
              <w:t>+</w:t>
            </w:r>
          </w:p>
        </w:tc>
      </w:tr>
      <w:tr w:rsidR="007F63E5" w:rsidRPr="007F63E5" w14:paraId="5105903A" w14:textId="77777777" w:rsidTr="001E5835">
        <w:tc>
          <w:tcPr>
            <w:tcW w:w="675" w:type="dxa"/>
          </w:tcPr>
          <w:p w14:paraId="3CE58BE9" w14:textId="77777777" w:rsidR="001175C2" w:rsidRPr="007F63E5" w:rsidRDefault="001175C2" w:rsidP="001175C2">
            <w:pPr>
              <w:rPr>
                <w:iCs/>
                <w:noProof/>
              </w:rPr>
            </w:pPr>
          </w:p>
        </w:tc>
        <w:tc>
          <w:tcPr>
            <w:tcW w:w="6685" w:type="dxa"/>
          </w:tcPr>
          <w:p w14:paraId="4D35479B" w14:textId="77777777" w:rsidR="001175C2" w:rsidRPr="007F63E5" w:rsidRDefault="001175C2" w:rsidP="001175C2">
            <w:pPr>
              <w:rPr>
                <w:iCs/>
                <w:noProof/>
              </w:rPr>
            </w:pPr>
            <w:r w:rsidRPr="007F63E5">
              <w:rPr>
                <w:i/>
                <w:iCs/>
              </w:rPr>
              <w:t>Музеи</w:t>
            </w:r>
          </w:p>
        </w:tc>
        <w:tc>
          <w:tcPr>
            <w:tcW w:w="850" w:type="dxa"/>
          </w:tcPr>
          <w:p w14:paraId="1008D69C" w14:textId="77777777" w:rsidR="001175C2" w:rsidRPr="007F63E5" w:rsidRDefault="001175C2" w:rsidP="001175C2">
            <w:pPr>
              <w:jc w:val="center"/>
              <w:rPr>
                <w:iCs/>
                <w:noProof/>
              </w:rPr>
            </w:pPr>
            <w:r w:rsidRPr="007F63E5">
              <w:rPr>
                <w:iCs/>
                <w:noProof/>
              </w:rPr>
              <w:t>+</w:t>
            </w:r>
          </w:p>
        </w:tc>
        <w:tc>
          <w:tcPr>
            <w:tcW w:w="873" w:type="dxa"/>
          </w:tcPr>
          <w:p w14:paraId="3E1DD538" w14:textId="77777777" w:rsidR="001175C2" w:rsidRPr="007F63E5" w:rsidRDefault="001175C2" w:rsidP="001175C2">
            <w:pPr>
              <w:jc w:val="center"/>
              <w:rPr>
                <w:iCs/>
                <w:noProof/>
              </w:rPr>
            </w:pPr>
            <w:r w:rsidRPr="007F63E5">
              <w:rPr>
                <w:iCs/>
                <w:noProof/>
              </w:rPr>
              <w:t>+</w:t>
            </w:r>
          </w:p>
        </w:tc>
        <w:tc>
          <w:tcPr>
            <w:tcW w:w="828" w:type="dxa"/>
          </w:tcPr>
          <w:p w14:paraId="1989A82D" w14:textId="77777777" w:rsidR="001175C2" w:rsidRPr="007F63E5" w:rsidRDefault="001175C2" w:rsidP="001175C2">
            <w:pPr>
              <w:jc w:val="center"/>
              <w:rPr>
                <w:iCs/>
                <w:noProof/>
              </w:rPr>
            </w:pPr>
            <w:r w:rsidRPr="007F63E5">
              <w:rPr>
                <w:iCs/>
                <w:noProof/>
              </w:rPr>
              <w:t>+</w:t>
            </w:r>
          </w:p>
        </w:tc>
      </w:tr>
      <w:tr w:rsidR="007F63E5" w:rsidRPr="007F63E5" w14:paraId="3832CC09" w14:textId="77777777" w:rsidTr="001E5835">
        <w:tc>
          <w:tcPr>
            <w:tcW w:w="675" w:type="dxa"/>
          </w:tcPr>
          <w:p w14:paraId="5D7ADEA7" w14:textId="77777777" w:rsidR="001175C2" w:rsidRPr="007F63E5" w:rsidRDefault="001175C2" w:rsidP="001175C2">
            <w:pPr>
              <w:rPr>
                <w:iCs/>
                <w:noProof/>
              </w:rPr>
            </w:pPr>
          </w:p>
        </w:tc>
        <w:tc>
          <w:tcPr>
            <w:tcW w:w="6685" w:type="dxa"/>
          </w:tcPr>
          <w:p w14:paraId="4DBCA7D9" w14:textId="77777777" w:rsidR="001175C2" w:rsidRPr="007F63E5" w:rsidRDefault="001175C2" w:rsidP="001175C2">
            <w:pPr>
              <w:rPr>
                <w:iCs/>
                <w:noProof/>
              </w:rPr>
            </w:pPr>
            <w:r w:rsidRPr="007F63E5">
              <w:rPr>
                <w:i/>
                <w:iCs/>
              </w:rPr>
              <w:t>Организации в сферах культуры и искусства</w:t>
            </w:r>
          </w:p>
        </w:tc>
        <w:tc>
          <w:tcPr>
            <w:tcW w:w="850" w:type="dxa"/>
          </w:tcPr>
          <w:p w14:paraId="59802159" w14:textId="77777777" w:rsidR="001175C2" w:rsidRPr="007F63E5" w:rsidRDefault="001175C2" w:rsidP="001175C2">
            <w:pPr>
              <w:jc w:val="center"/>
              <w:rPr>
                <w:iCs/>
                <w:noProof/>
              </w:rPr>
            </w:pPr>
            <w:r w:rsidRPr="007F63E5">
              <w:rPr>
                <w:iCs/>
                <w:noProof/>
              </w:rPr>
              <w:t>+</w:t>
            </w:r>
          </w:p>
        </w:tc>
        <w:tc>
          <w:tcPr>
            <w:tcW w:w="873" w:type="dxa"/>
          </w:tcPr>
          <w:p w14:paraId="238C344B" w14:textId="77777777" w:rsidR="001175C2" w:rsidRPr="007F63E5" w:rsidRDefault="001175C2" w:rsidP="001175C2">
            <w:pPr>
              <w:jc w:val="center"/>
              <w:rPr>
                <w:iCs/>
                <w:noProof/>
              </w:rPr>
            </w:pPr>
            <w:r w:rsidRPr="007F63E5">
              <w:rPr>
                <w:iCs/>
                <w:noProof/>
              </w:rPr>
              <w:t>+</w:t>
            </w:r>
          </w:p>
        </w:tc>
        <w:tc>
          <w:tcPr>
            <w:tcW w:w="828" w:type="dxa"/>
          </w:tcPr>
          <w:p w14:paraId="54BED65F" w14:textId="77777777" w:rsidR="001175C2" w:rsidRPr="007F63E5" w:rsidRDefault="001175C2" w:rsidP="001175C2">
            <w:pPr>
              <w:jc w:val="center"/>
              <w:rPr>
                <w:iCs/>
                <w:noProof/>
              </w:rPr>
            </w:pPr>
            <w:r w:rsidRPr="007F63E5">
              <w:rPr>
                <w:iCs/>
                <w:noProof/>
              </w:rPr>
              <w:t>+</w:t>
            </w:r>
          </w:p>
        </w:tc>
      </w:tr>
      <w:tr w:rsidR="007F63E5" w:rsidRPr="007F63E5" w14:paraId="221593E4" w14:textId="77777777" w:rsidTr="001E5835">
        <w:tc>
          <w:tcPr>
            <w:tcW w:w="675" w:type="dxa"/>
          </w:tcPr>
          <w:p w14:paraId="0FCA40BA" w14:textId="77777777" w:rsidR="001175C2" w:rsidRPr="007F63E5" w:rsidRDefault="001175C2" w:rsidP="001175C2">
            <w:pPr>
              <w:rPr>
                <w:iCs/>
                <w:noProof/>
              </w:rPr>
            </w:pPr>
          </w:p>
        </w:tc>
        <w:tc>
          <w:tcPr>
            <w:tcW w:w="6685" w:type="dxa"/>
          </w:tcPr>
          <w:p w14:paraId="5D21CFAC" w14:textId="77777777" w:rsidR="001175C2" w:rsidRPr="007F63E5" w:rsidRDefault="001175C2" w:rsidP="001175C2">
            <w:pPr>
              <w:rPr>
                <w:iCs/>
                <w:noProof/>
              </w:rPr>
            </w:pPr>
            <w:r w:rsidRPr="007F63E5">
              <w:rPr>
                <w:i/>
                <w:iCs/>
              </w:rPr>
              <w:t>Объекты туризма и отдыха, массового отдыха населения</w:t>
            </w:r>
          </w:p>
        </w:tc>
        <w:tc>
          <w:tcPr>
            <w:tcW w:w="850" w:type="dxa"/>
          </w:tcPr>
          <w:p w14:paraId="7528EAD9" w14:textId="77777777" w:rsidR="001175C2" w:rsidRPr="007F63E5" w:rsidRDefault="001175C2" w:rsidP="001175C2">
            <w:pPr>
              <w:jc w:val="center"/>
              <w:rPr>
                <w:iCs/>
                <w:noProof/>
              </w:rPr>
            </w:pPr>
            <w:r w:rsidRPr="007F63E5">
              <w:rPr>
                <w:iCs/>
                <w:noProof/>
              </w:rPr>
              <w:t>+</w:t>
            </w:r>
          </w:p>
        </w:tc>
        <w:tc>
          <w:tcPr>
            <w:tcW w:w="873" w:type="dxa"/>
          </w:tcPr>
          <w:p w14:paraId="3DC68037" w14:textId="77777777" w:rsidR="001175C2" w:rsidRPr="007F63E5" w:rsidRDefault="001175C2" w:rsidP="001175C2">
            <w:pPr>
              <w:jc w:val="center"/>
              <w:rPr>
                <w:iCs/>
                <w:noProof/>
              </w:rPr>
            </w:pPr>
            <w:r w:rsidRPr="007F63E5">
              <w:rPr>
                <w:iCs/>
                <w:noProof/>
              </w:rPr>
              <w:t>+</w:t>
            </w:r>
          </w:p>
        </w:tc>
        <w:tc>
          <w:tcPr>
            <w:tcW w:w="828" w:type="dxa"/>
          </w:tcPr>
          <w:p w14:paraId="0331A1B7" w14:textId="77777777" w:rsidR="001175C2" w:rsidRPr="007F63E5" w:rsidRDefault="001175C2" w:rsidP="001175C2">
            <w:pPr>
              <w:jc w:val="center"/>
              <w:rPr>
                <w:iCs/>
                <w:noProof/>
              </w:rPr>
            </w:pPr>
            <w:r w:rsidRPr="007F63E5">
              <w:rPr>
                <w:iCs/>
                <w:noProof/>
              </w:rPr>
              <w:t>+</w:t>
            </w:r>
          </w:p>
        </w:tc>
      </w:tr>
      <w:tr w:rsidR="007F63E5" w:rsidRPr="007F63E5" w14:paraId="1CD2DFC4" w14:textId="77777777" w:rsidTr="001E5835">
        <w:tc>
          <w:tcPr>
            <w:tcW w:w="675" w:type="dxa"/>
          </w:tcPr>
          <w:p w14:paraId="30D76454" w14:textId="77777777" w:rsidR="001175C2" w:rsidRPr="007F63E5" w:rsidRDefault="001175C2" w:rsidP="001175C2">
            <w:pPr>
              <w:rPr>
                <w:iCs/>
                <w:noProof/>
              </w:rPr>
            </w:pPr>
          </w:p>
        </w:tc>
        <w:tc>
          <w:tcPr>
            <w:tcW w:w="6685" w:type="dxa"/>
          </w:tcPr>
          <w:p w14:paraId="5230B478" w14:textId="77777777" w:rsidR="001175C2" w:rsidRPr="007F63E5" w:rsidRDefault="001175C2" w:rsidP="001175C2">
            <w:pPr>
              <w:rPr>
                <w:iCs/>
                <w:noProof/>
              </w:rPr>
            </w:pPr>
            <w:r w:rsidRPr="007F63E5">
              <w:rPr>
                <w:i/>
                <w:iCs/>
              </w:rPr>
              <w:t>Места захоронения, организация ритуальных услуг</w:t>
            </w:r>
          </w:p>
        </w:tc>
        <w:tc>
          <w:tcPr>
            <w:tcW w:w="850" w:type="dxa"/>
          </w:tcPr>
          <w:p w14:paraId="31884426" w14:textId="77777777" w:rsidR="001175C2" w:rsidRPr="007F63E5" w:rsidRDefault="001175C2" w:rsidP="001175C2">
            <w:pPr>
              <w:jc w:val="center"/>
              <w:rPr>
                <w:iCs/>
                <w:noProof/>
              </w:rPr>
            </w:pPr>
            <w:r w:rsidRPr="007F63E5">
              <w:rPr>
                <w:iCs/>
                <w:noProof/>
              </w:rPr>
              <w:t>+</w:t>
            </w:r>
          </w:p>
        </w:tc>
        <w:tc>
          <w:tcPr>
            <w:tcW w:w="873" w:type="dxa"/>
          </w:tcPr>
          <w:p w14:paraId="53AB3680" w14:textId="77777777" w:rsidR="001175C2" w:rsidRPr="007F63E5" w:rsidRDefault="001175C2" w:rsidP="001175C2">
            <w:pPr>
              <w:jc w:val="center"/>
              <w:rPr>
                <w:iCs/>
                <w:noProof/>
              </w:rPr>
            </w:pPr>
            <w:r w:rsidRPr="007F63E5">
              <w:rPr>
                <w:iCs/>
                <w:noProof/>
              </w:rPr>
              <w:t>+</w:t>
            </w:r>
          </w:p>
        </w:tc>
        <w:tc>
          <w:tcPr>
            <w:tcW w:w="828" w:type="dxa"/>
          </w:tcPr>
          <w:p w14:paraId="6A56BE64" w14:textId="77777777" w:rsidR="001175C2" w:rsidRPr="007F63E5" w:rsidRDefault="001175C2" w:rsidP="001175C2">
            <w:pPr>
              <w:jc w:val="center"/>
              <w:rPr>
                <w:iCs/>
                <w:noProof/>
              </w:rPr>
            </w:pPr>
            <w:r w:rsidRPr="007F63E5">
              <w:rPr>
                <w:iCs/>
                <w:noProof/>
              </w:rPr>
              <w:t>+</w:t>
            </w:r>
          </w:p>
        </w:tc>
      </w:tr>
      <w:tr w:rsidR="007F63E5" w:rsidRPr="007F63E5" w14:paraId="09887FDD" w14:textId="77777777" w:rsidTr="001E5835">
        <w:tc>
          <w:tcPr>
            <w:tcW w:w="675" w:type="dxa"/>
          </w:tcPr>
          <w:p w14:paraId="60DF2915" w14:textId="77777777" w:rsidR="001175C2" w:rsidRPr="007F63E5" w:rsidRDefault="001175C2" w:rsidP="001175C2">
            <w:pPr>
              <w:rPr>
                <w:iCs/>
                <w:noProof/>
              </w:rPr>
            </w:pPr>
          </w:p>
        </w:tc>
        <w:tc>
          <w:tcPr>
            <w:tcW w:w="6685" w:type="dxa"/>
          </w:tcPr>
          <w:p w14:paraId="6C380463" w14:textId="77777777" w:rsidR="001175C2" w:rsidRPr="007F63E5" w:rsidRDefault="001175C2" w:rsidP="001175C2">
            <w:pPr>
              <w:rPr>
                <w:iCs/>
                <w:noProof/>
              </w:rPr>
            </w:pPr>
            <w:r w:rsidRPr="007F63E5">
              <w:rPr>
                <w:i/>
                <w:iCs/>
              </w:rPr>
              <w:t>Объекты связи, общественного питания, торговли и бытового обслуживания</w:t>
            </w:r>
          </w:p>
        </w:tc>
        <w:tc>
          <w:tcPr>
            <w:tcW w:w="850" w:type="dxa"/>
          </w:tcPr>
          <w:p w14:paraId="3C0D2A2C" w14:textId="77777777" w:rsidR="001175C2" w:rsidRPr="007F63E5" w:rsidRDefault="001175C2" w:rsidP="001175C2">
            <w:pPr>
              <w:jc w:val="center"/>
              <w:rPr>
                <w:iCs/>
                <w:noProof/>
              </w:rPr>
            </w:pPr>
            <w:r w:rsidRPr="007F63E5">
              <w:rPr>
                <w:iCs/>
                <w:noProof/>
              </w:rPr>
              <w:t>+</w:t>
            </w:r>
          </w:p>
        </w:tc>
        <w:tc>
          <w:tcPr>
            <w:tcW w:w="873" w:type="dxa"/>
          </w:tcPr>
          <w:p w14:paraId="6017BC83" w14:textId="77777777" w:rsidR="001175C2" w:rsidRPr="007F63E5" w:rsidRDefault="001175C2" w:rsidP="001175C2">
            <w:pPr>
              <w:jc w:val="center"/>
              <w:rPr>
                <w:iCs/>
                <w:noProof/>
              </w:rPr>
            </w:pPr>
            <w:r w:rsidRPr="007F63E5">
              <w:rPr>
                <w:iCs/>
                <w:noProof/>
              </w:rPr>
              <w:t>+</w:t>
            </w:r>
          </w:p>
        </w:tc>
        <w:tc>
          <w:tcPr>
            <w:tcW w:w="828" w:type="dxa"/>
          </w:tcPr>
          <w:p w14:paraId="09A7E853" w14:textId="77777777" w:rsidR="001175C2" w:rsidRPr="007F63E5" w:rsidRDefault="001175C2" w:rsidP="001175C2">
            <w:pPr>
              <w:jc w:val="center"/>
              <w:rPr>
                <w:iCs/>
                <w:noProof/>
              </w:rPr>
            </w:pPr>
            <w:r w:rsidRPr="007F63E5">
              <w:rPr>
                <w:iCs/>
                <w:noProof/>
              </w:rPr>
              <w:t>+</w:t>
            </w:r>
          </w:p>
        </w:tc>
      </w:tr>
      <w:tr w:rsidR="001175C2" w:rsidRPr="007F63E5" w14:paraId="782004AB" w14:textId="77777777" w:rsidTr="001E5835">
        <w:tc>
          <w:tcPr>
            <w:tcW w:w="675" w:type="dxa"/>
          </w:tcPr>
          <w:p w14:paraId="549DEE3E" w14:textId="77777777" w:rsidR="001175C2" w:rsidRPr="007F63E5" w:rsidRDefault="001175C2" w:rsidP="001175C2">
            <w:pPr>
              <w:rPr>
                <w:iCs/>
                <w:noProof/>
              </w:rPr>
            </w:pPr>
          </w:p>
        </w:tc>
        <w:tc>
          <w:tcPr>
            <w:tcW w:w="6685" w:type="dxa"/>
          </w:tcPr>
          <w:p w14:paraId="49C999C3" w14:textId="77777777" w:rsidR="001175C2" w:rsidRPr="007F63E5" w:rsidRDefault="001175C2" w:rsidP="001175C2">
            <w:pPr>
              <w:rPr>
                <w:iCs/>
                <w:noProof/>
              </w:rPr>
            </w:pPr>
            <w:r w:rsidRPr="007F63E5">
              <w:rPr>
                <w:i/>
                <w:iCs/>
              </w:rPr>
              <w:t>Иные объекты</w:t>
            </w:r>
          </w:p>
        </w:tc>
        <w:tc>
          <w:tcPr>
            <w:tcW w:w="850" w:type="dxa"/>
          </w:tcPr>
          <w:p w14:paraId="561CB47E" w14:textId="77777777" w:rsidR="001175C2" w:rsidRPr="007F63E5" w:rsidRDefault="001175C2" w:rsidP="001175C2">
            <w:pPr>
              <w:jc w:val="center"/>
              <w:rPr>
                <w:iCs/>
                <w:noProof/>
              </w:rPr>
            </w:pPr>
            <w:r w:rsidRPr="007F63E5">
              <w:rPr>
                <w:iCs/>
                <w:noProof/>
              </w:rPr>
              <w:t>+</w:t>
            </w:r>
          </w:p>
        </w:tc>
        <w:tc>
          <w:tcPr>
            <w:tcW w:w="873" w:type="dxa"/>
          </w:tcPr>
          <w:p w14:paraId="264519C5" w14:textId="77777777" w:rsidR="001175C2" w:rsidRPr="007F63E5" w:rsidRDefault="001175C2" w:rsidP="001175C2">
            <w:pPr>
              <w:jc w:val="center"/>
              <w:rPr>
                <w:iCs/>
                <w:noProof/>
              </w:rPr>
            </w:pPr>
            <w:r w:rsidRPr="007F63E5">
              <w:rPr>
                <w:iCs/>
                <w:noProof/>
              </w:rPr>
              <w:t>+</w:t>
            </w:r>
          </w:p>
        </w:tc>
        <w:tc>
          <w:tcPr>
            <w:tcW w:w="828" w:type="dxa"/>
          </w:tcPr>
          <w:p w14:paraId="43FA65CB" w14:textId="77777777" w:rsidR="001175C2" w:rsidRPr="007F63E5" w:rsidRDefault="001175C2" w:rsidP="001175C2">
            <w:pPr>
              <w:jc w:val="center"/>
              <w:rPr>
                <w:iCs/>
                <w:noProof/>
              </w:rPr>
            </w:pPr>
            <w:r w:rsidRPr="007F63E5">
              <w:rPr>
                <w:iCs/>
                <w:noProof/>
              </w:rPr>
              <w:t>+</w:t>
            </w:r>
          </w:p>
        </w:tc>
      </w:tr>
    </w:tbl>
    <w:p w14:paraId="7F6011D9" w14:textId="77777777" w:rsidR="00412086" w:rsidRPr="007F63E5" w:rsidRDefault="00412086" w:rsidP="000A5D63">
      <w:pPr>
        <w:rPr>
          <w:iCs/>
          <w:noProof/>
        </w:rPr>
      </w:pPr>
    </w:p>
    <w:sectPr w:rsidR="00412086" w:rsidRPr="007F63E5" w:rsidSect="00ED66A8">
      <w:footerReference w:type="even" r:id="rId41"/>
      <w:footerReference w:type="first" r:id="rId42"/>
      <w:pgSz w:w="11907" w:h="16840" w:code="9"/>
      <w:pgMar w:top="1135" w:right="708" w:bottom="1134" w:left="1134" w:header="420" w:footer="36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B60BB5" w14:textId="77777777" w:rsidR="00A9522A" w:rsidRDefault="00A9522A">
      <w:r>
        <w:separator/>
      </w:r>
    </w:p>
  </w:endnote>
  <w:endnote w:type="continuationSeparator" w:id="0">
    <w:p w14:paraId="3C4B77D1" w14:textId="77777777" w:rsidR="00A9522A" w:rsidRDefault="00A952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Yu Gothic"/>
    <w:charset w:val="80"/>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GOST type A">
    <w:altName w:val="Calibri"/>
    <w:charset w:val="00"/>
    <w:family w:val="swiss"/>
    <w:pitch w:val="variable"/>
    <w:sig w:usb0="00000203" w:usb1="00000000" w:usb2="00000000" w:usb3="00000000" w:csb0="00000005"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JournalC">
    <w:altName w:val="Times New Roman"/>
    <w:panose1 w:val="00000000000000000000"/>
    <w:charset w:val="CC"/>
    <w:family w:val="roman"/>
    <w:notTrueType/>
    <w:pitch w:val="default"/>
    <w:sig w:usb0="00000001" w:usb1="00000000" w:usb2="00000000" w:usb3="00000000" w:csb0="00000005" w:csb1="00000000"/>
  </w:font>
  <w:font w:name="Microsoft Sans Serif">
    <w:panose1 w:val="020B0604020202020204"/>
    <w:charset w:val="CC"/>
    <w:family w:val="swiss"/>
    <w:pitch w:val="variable"/>
    <w:sig w:usb0="E5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TimesET">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Times New Roman CYR">
    <w:altName w:val="Cambria"/>
    <w:panose1 w:val="02020603050405020304"/>
    <w:charset w:val="CC"/>
    <w:family w:val="roman"/>
    <w:pitch w:val="variable"/>
    <w:sig w:usb0="E0002AFF" w:usb1="C0007841"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ArialMT">
    <w:altName w:val="MS Mincho"/>
    <w:panose1 w:val="00000000000000000000"/>
    <w:charset w:val="80"/>
    <w:family w:val="auto"/>
    <w:notTrueType/>
    <w:pitch w:val="default"/>
    <w:sig w:usb0="00000203" w:usb1="08070000" w:usb2="00000010" w:usb3="00000000" w:csb0="00020005" w:csb1="00000000"/>
  </w:font>
  <w:font w:name="TimesNewRomanPS-ItalicMT">
    <w:altName w:val="Times New Roman"/>
    <w:panose1 w:val="00000000000000000000"/>
    <w:charset w:val="00"/>
    <w:family w:val="roman"/>
    <w:notTrueType/>
    <w:pitch w:val="default"/>
  </w:font>
  <w:font w:name="Arial-BoldItalicMT">
    <w:altName w:val="MS Gothic"/>
    <w:panose1 w:val="00000000000000000000"/>
    <w:charset w:val="80"/>
    <w:family w:val="auto"/>
    <w:notTrueType/>
    <w:pitch w:val="default"/>
    <w:sig w:usb0="00000000" w:usb1="08070000" w:usb2="00000010" w:usb3="00000000" w:csb0="00020004"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2E1AC7" w14:textId="77777777" w:rsidR="00E76E05" w:rsidRPr="003E4B08" w:rsidRDefault="00E76E05" w:rsidP="003E4B08">
    <w:pPr>
      <w:tabs>
        <w:tab w:val="center" w:pos="4153"/>
        <w:tab w:val="right" w:pos="8306"/>
      </w:tabs>
      <w:suppressAutoHyphens/>
      <w:jc w:val="right"/>
      <w:rPr>
        <w:sz w:val="20"/>
        <w:szCs w:val="20"/>
        <w:lang w:eastAsia="ar-SA"/>
      </w:rPr>
    </w:pPr>
    <w:r w:rsidRPr="003E4B08">
      <w:rPr>
        <w:noProof/>
        <w:sz w:val="20"/>
        <w:szCs w:val="20"/>
        <w:lang w:eastAsia="ar-SA"/>
      </w:rPr>
      <w:fldChar w:fldCharType="begin"/>
    </w:r>
    <w:r w:rsidRPr="003E4B08">
      <w:rPr>
        <w:noProof/>
        <w:sz w:val="20"/>
        <w:szCs w:val="20"/>
        <w:lang w:eastAsia="ar-SA"/>
      </w:rPr>
      <w:instrText>PAGE   \* MERGEFORMAT</w:instrText>
    </w:r>
    <w:r w:rsidRPr="003E4B08">
      <w:rPr>
        <w:noProof/>
        <w:sz w:val="20"/>
        <w:szCs w:val="20"/>
        <w:lang w:eastAsia="ar-SA"/>
      </w:rPr>
      <w:fldChar w:fldCharType="separate"/>
    </w:r>
    <w:r w:rsidR="002132D5">
      <w:rPr>
        <w:noProof/>
        <w:sz w:val="20"/>
        <w:szCs w:val="20"/>
        <w:lang w:eastAsia="ar-SA"/>
      </w:rPr>
      <w:t>69</w:t>
    </w:r>
    <w:r w:rsidRPr="003E4B08">
      <w:rPr>
        <w:noProof/>
        <w:sz w:val="20"/>
        <w:szCs w:val="20"/>
        <w:lang w:eastAsia="ar-SA"/>
      </w:rPr>
      <w:fldChar w:fldCharType="end"/>
    </w:r>
  </w:p>
  <w:p w14:paraId="3FC640AD" w14:textId="77777777" w:rsidR="00E76E05" w:rsidRPr="00E9220B" w:rsidRDefault="00E76E05" w:rsidP="00A33F1B">
    <w:pPr>
      <w:pStyle w:val="ad"/>
      <w:ind w:right="36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CBFF2A" w14:textId="77777777" w:rsidR="00E76E05" w:rsidRDefault="00E76E05" w:rsidP="00CC4302">
    <w:pPr>
      <w:pStyle w:val="ad"/>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14:paraId="3B08CFBD" w14:textId="77777777" w:rsidR="00E76E05" w:rsidRDefault="00E76E05" w:rsidP="005334B5">
    <w:pPr>
      <w:pStyle w:val="ad"/>
      <w:ind w:right="360"/>
    </w:pPr>
  </w:p>
  <w:p w14:paraId="5C166B90" w14:textId="77777777" w:rsidR="00E76E05" w:rsidRDefault="00E76E05"/>
  <w:p w14:paraId="63294E59" w14:textId="77777777" w:rsidR="00E76E05" w:rsidRDefault="00E76E0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B789BE" w14:textId="77777777" w:rsidR="00E76E05" w:rsidRPr="001D0B31" w:rsidRDefault="00E76E05" w:rsidP="00CC4302">
    <w:pPr>
      <w:pStyle w:val="ad"/>
      <w:ind w:right="360"/>
      <w:jc w:val="center"/>
      <w:rPr>
        <w:i/>
        <w:sz w:val="20"/>
        <w:szCs w:val="20"/>
      </w:rPr>
    </w:pPr>
    <w:r w:rsidRPr="001D0B31">
      <w:rPr>
        <w:sz w:val="20"/>
        <w:szCs w:val="20"/>
      </w:rPr>
      <w:t>Общество с ограниченной ответственностью «Архивариус»</w:t>
    </w:r>
  </w:p>
  <w:p w14:paraId="2A2C389C" w14:textId="77777777" w:rsidR="00E76E05" w:rsidRDefault="00E76E05">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4E0EFD" w14:textId="77777777" w:rsidR="00A9522A" w:rsidRDefault="00A9522A">
      <w:r>
        <w:separator/>
      </w:r>
    </w:p>
  </w:footnote>
  <w:footnote w:type="continuationSeparator" w:id="0">
    <w:p w14:paraId="7F5CA13D" w14:textId="77777777" w:rsidR="00A9522A" w:rsidRDefault="00A9522A">
      <w:r>
        <w:continuationSeparator/>
      </w:r>
    </w:p>
  </w:footnote>
  <w:footnote w:id="1">
    <w:p w14:paraId="441A43AD" w14:textId="7E2E1CEA" w:rsidR="00E76E05" w:rsidRDefault="00E76E05">
      <w:pPr>
        <w:pStyle w:val="aff2"/>
      </w:pPr>
      <w:r>
        <w:rPr>
          <w:rStyle w:val="aff1"/>
        </w:rPr>
        <w:footnoteRef/>
      </w:r>
      <w:r>
        <w:t xml:space="preserve"> В случае осуществления п</w:t>
      </w:r>
      <w:r w:rsidRPr="004A5BD5">
        <w:t>рава органов местного самоуправления городского округа</w:t>
      </w:r>
      <w:r w:rsidR="00972B4F">
        <w:t xml:space="preserve"> </w:t>
      </w:r>
      <w:r w:rsidRPr="004A5BD5">
        <w:t>на решение вопросов, не отнесенных к вопросам местного значения городского округа</w:t>
      </w:r>
      <w:r>
        <w:t>.</w:t>
      </w:r>
    </w:p>
  </w:footnote>
  <w:footnote w:id="2">
    <w:p w14:paraId="3EA3191E" w14:textId="50191976" w:rsidR="00F72F81" w:rsidRDefault="00F72F81">
      <w:pPr>
        <w:pStyle w:val="aff2"/>
      </w:pPr>
      <w:r>
        <w:rPr>
          <w:rStyle w:val="aff1"/>
        </w:rPr>
        <w:footnoteRef/>
      </w:r>
      <w:r>
        <w:t xml:space="preserve"> Для многоквартирной жилой застройки принимаются нормативы для г. Александровск-Сахалинский</w:t>
      </w:r>
    </w:p>
  </w:footnote>
  <w:footnote w:id="3">
    <w:p w14:paraId="12076280" w14:textId="77777777" w:rsidR="00F72F81" w:rsidRDefault="00F72F81">
      <w:pPr>
        <w:pStyle w:val="aff2"/>
      </w:pPr>
      <w:r>
        <w:rPr>
          <w:rStyle w:val="aff1"/>
        </w:rPr>
        <w:footnoteRef/>
      </w:r>
      <w:r>
        <w:t>Для индивидуальной жилой застройки выход для каждого участка осуществляется непосредственно на элемент улично-дорожной сети.</w:t>
      </w:r>
    </w:p>
  </w:footnote>
  <w:footnote w:id="4">
    <w:p w14:paraId="405A90BB" w14:textId="77777777" w:rsidR="00FF06C9" w:rsidRDefault="00FF06C9">
      <w:pPr>
        <w:pStyle w:val="aff2"/>
      </w:pPr>
      <w:r>
        <w:rPr>
          <w:rStyle w:val="aff1"/>
        </w:rPr>
        <w:footnoteRef/>
      </w:r>
      <w:r>
        <w:t xml:space="preserve"> Допускается совмещение с спортивными залами общеобразовательных учреждений</w:t>
      </w:r>
    </w:p>
  </w:footnote>
  <w:footnote w:id="5">
    <w:p w14:paraId="554B8C50" w14:textId="7ED8CDBE" w:rsidR="00E76E05" w:rsidRDefault="00E76E05">
      <w:pPr>
        <w:pStyle w:val="aff2"/>
      </w:pPr>
      <w:r>
        <w:rPr>
          <w:rStyle w:val="aff1"/>
        </w:rPr>
        <w:footnoteRef/>
      </w:r>
      <w:r>
        <w:t xml:space="preserve"> В случае осуществления п</w:t>
      </w:r>
      <w:r w:rsidRPr="004A5BD5">
        <w:t>рава органов местного самоуправления городского округа</w:t>
      </w:r>
      <w:r w:rsidR="00DA7971">
        <w:t xml:space="preserve"> </w:t>
      </w:r>
      <w:r w:rsidRPr="004A5BD5">
        <w:t>на решение вопросов, не отнесенных к вопросам местного значения городского округа</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276AB0" w14:textId="77777777" w:rsidR="00E76E05" w:rsidRPr="00E9220B" w:rsidRDefault="00E76E05" w:rsidP="00E9220B">
    <w:pPr>
      <w:pStyle w:val="ad"/>
      <w:ind w:right="360"/>
      <w:jc w:val="center"/>
      <w:rPr>
        <w: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1"/>
      <w:numFmt w:val="bullet"/>
      <w:lvlText w:val=""/>
      <w:lvlJc w:val="left"/>
      <w:pPr>
        <w:tabs>
          <w:tab w:val="num" w:pos="360"/>
        </w:tabs>
        <w:ind w:left="360" w:hanging="360"/>
      </w:pPr>
      <w:rPr>
        <w:rFonts w:ascii="Symbol" w:hAnsi="Symbol" w:cs="Times New Roman"/>
      </w:rPr>
    </w:lvl>
    <w:lvl w:ilvl="1">
      <w:start w:val="1"/>
      <w:numFmt w:val="bullet"/>
      <w:lvlText w:val=""/>
      <w:lvlJc w:val="left"/>
      <w:pPr>
        <w:tabs>
          <w:tab w:val="num" w:pos="720"/>
        </w:tabs>
        <w:ind w:left="720" w:hanging="360"/>
      </w:pPr>
      <w:rPr>
        <w:rFonts w:ascii="Symbol" w:hAnsi="Symbol" w:cs="Times New Roman"/>
      </w:rPr>
    </w:lvl>
    <w:lvl w:ilvl="2">
      <w:start w:val="1"/>
      <w:numFmt w:val="bullet"/>
      <w:lvlText w:val=""/>
      <w:lvlJc w:val="left"/>
      <w:pPr>
        <w:tabs>
          <w:tab w:val="num" w:pos="1080"/>
        </w:tabs>
        <w:ind w:left="1080" w:hanging="360"/>
      </w:pPr>
      <w:rPr>
        <w:rFonts w:ascii="Symbol" w:hAnsi="Symbol" w:cs="Times New Roman"/>
      </w:rPr>
    </w:lvl>
    <w:lvl w:ilvl="3">
      <w:start w:val="1"/>
      <w:numFmt w:val="bullet"/>
      <w:lvlText w:val=""/>
      <w:lvlJc w:val="left"/>
      <w:pPr>
        <w:tabs>
          <w:tab w:val="num" w:pos="1440"/>
        </w:tabs>
        <w:ind w:left="1440" w:hanging="360"/>
      </w:pPr>
      <w:rPr>
        <w:rFonts w:ascii="Symbol" w:hAnsi="Symbol" w:cs="Times New Roman"/>
      </w:rPr>
    </w:lvl>
    <w:lvl w:ilvl="4">
      <w:start w:val="1"/>
      <w:numFmt w:val="bullet"/>
      <w:lvlText w:val=""/>
      <w:lvlJc w:val="left"/>
      <w:pPr>
        <w:tabs>
          <w:tab w:val="num" w:pos="1800"/>
        </w:tabs>
        <w:ind w:left="1800" w:hanging="360"/>
      </w:pPr>
      <w:rPr>
        <w:rFonts w:ascii="Symbol" w:hAnsi="Symbol" w:cs="Times New Roman"/>
      </w:rPr>
    </w:lvl>
    <w:lvl w:ilvl="5">
      <w:start w:val="1"/>
      <w:numFmt w:val="bullet"/>
      <w:lvlText w:val=""/>
      <w:lvlJc w:val="left"/>
      <w:pPr>
        <w:tabs>
          <w:tab w:val="num" w:pos="2160"/>
        </w:tabs>
        <w:ind w:left="2160" w:hanging="360"/>
      </w:pPr>
      <w:rPr>
        <w:rFonts w:ascii="Symbol" w:hAnsi="Symbol" w:cs="Times New Roman"/>
      </w:rPr>
    </w:lvl>
    <w:lvl w:ilvl="6">
      <w:start w:val="1"/>
      <w:numFmt w:val="bullet"/>
      <w:lvlText w:val=""/>
      <w:lvlJc w:val="left"/>
      <w:pPr>
        <w:tabs>
          <w:tab w:val="num" w:pos="2520"/>
        </w:tabs>
        <w:ind w:left="2520" w:hanging="360"/>
      </w:pPr>
      <w:rPr>
        <w:rFonts w:ascii="Symbol" w:hAnsi="Symbol" w:cs="Times New Roman"/>
      </w:rPr>
    </w:lvl>
    <w:lvl w:ilvl="7">
      <w:start w:val="1"/>
      <w:numFmt w:val="bullet"/>
      <w:lvlText w:val=""/>
      <w:lvlJc w:val="left"/>
      <w:pPr>
        <w:tabs>
          <w:tab w:val="num" w:pos="2880"/>
        </w:tabs>
        <w:ind w:left="2880" w:hanging="360"/>
      </w:pPr>
      <w:rPr>
        <w:rFonts w:ascii="Symbol" w:hAnsi="Symbol" w:cs="Times New Roman"/>
      </w:rPr>
    </w:lvl>
    <w:lvl w:ilvl="8">
      <w:start w:val="1"/>
      <w:numFmt w:val="bullet"/>
      <w:lvlText w:val=""/>
      <w:lvlJc w:val="left"/>
      <w:pPr>
        <w:tabs>
          <w:tab w:val="num" w:pos="3240"/>
        </w:tabs>
        <w:ind w:left="3240" w:hanging="360"/>
      </w:pPr>
      <w:rPr>
        <w:rFonts w:ascii="Symbol" w:hAnsi="Symbol" w:cs="Times New Roman"/>
      </w:rPr>
    </w:lvl>
  </w:abstractNum>
  <w:abstractNum w:abstractNumId="1"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ymbol" w:hAnsi="Symbol" w:cs="Times New Roman"/>
      </w:rPr>
    </w:lvl>
    <w:lvl w:ilvl="1">
      <w:start w:val="1"/>
      <w:numFmt w:val="bullet"/>
      <w:lvlText w:val=""/>
      <w:lvlJc w:val="left"/>
      <w:pPr>
        <w:tabs>
          <w:tab w:val="num" w:pos="720"/>
        </w:tabs>
        <w:ind w:left="720" w:hanging="360"/>
      </w:pPr>
      <w:rPr>
        <w:rFonts w:ascii="Symbol" w:hAnsi="Symbol" w:cs="Times New Roman"/>
      </w:rPr>
    </w:lvl>
    <w:lvl w:ilvl="2">
      <w:start w:val="1"/>
      <w:numFmt w:val="bullet"/>
      <w:lvlText w:val=""/>
      <w:lvlJc w:val="left"/>
      <w:pPr>
        <w:tabs>
          <w:tab w:val="num" w:pos="1080"/>
        </w:tabs>
        <w:ind w:left="1080" w:hanging="360"/>
      </w:pPr>
      <w:rPr>
        <w:rFonts w:ascii="Symbol" w:hAnsi="Symbol" w:cs="Times New Roman"/>
      </w:rPr>
    </w:lvl>
    <w:lvl w:ilvl="3">
      <w:start w:val="1"/>
      <w:numFmt w:val="bullet"/>
      <w:lvlText w:val=""/>
      <w:lvlJc w:val="left"/>
      <w:pPr>
        <w:tabs>
          <w:tab w:val="num" w:pos="1440"/>
        </w:tabs>
        <w:ind w:left="1440" w:hanging="360"/>
      </w:pPr>
      <w:rPr>
        <w:rFonts w:ascii="Symbol" w:hAnsi="Symbol" w:cs="Times New Roman"/>
      </w:rPr>
    </w:lvl>
    <w:lvl w:ilvl="4">
      <w:start w:val="1"/>
      <w:numFmt w:val="bullet"/>
      <w:lvlText w:val=""/>
      <w:lvlJc w:val="left"/>
      <w:pPr>
        <w:tabs>
          <w:tab w:val="num" w:pos="1800"/>
        </w:tabs>
        <w:ind w:left="1800" w:hanging="360"/>
      </w:pPr>
      <w:rPr>
        <w:rFonts w:ascii="Symbol" w:hAnsi="Symbol" w:cs="Times New Roman"/>
      </w:rPr>
    </w:lvl>
    <w:lvl w:ilvl="5">
      <w:start w:val="1"/>
      <w:numFmt w:val="bullet"/>
      <w:lvlText w:val=""/>
      <w:lvlJc w:val="left"/>
      <w:pPr>
        <w:tabs>
          <w:tab w:val="num" w:pos="2160"/>
        </w:tabs>
        <w:ind w:left="2160" w:hanging="360"/>
      </w:pPr>
      <w:rPr>
        <w:rFonts w:ascii="Symbol" w:hAnsi="Symbol" w:cs="Times New Roman"/>
      </w:rPr>
    </w:lvl>
    <w:lvl w:ilvl="6">
      <w:start w:val="1"/>
      <w:numFmt w:val="bullet"/>
      <w:lvlText w:val=""/>
      <w:lvlJc w:val="left"/>
      <w:pPr>
        <w:tabs>
          <w:tab w:val="num" w:pos="2520"/>
        </w:tabs>
        <w:ind w:left="2520" w:hanging="360"/>
      </w:pPr>
      <w:rPr>
        <w:rFonts w:ascii="Symbol" w:hAnsi="Symbol" w:cs="Times New Roman"/>
      </w:rPr>
    </w:lvl>
    <w:lvl w:ilvl="7">
      <w:start w:val="1"/>
      <w:numFmt w:val="bullet"/>
      <w:lvlText w:val=""/>
      <w:lvlJc w:val="left"/>
      <w:pPr>
        <w:tabs>
          <w:tab w:val="num" w:pos="2880"/>
        </w:tabs>
        <w:ind w:left="2880" w:hanging="360"/>
      </w:pPr>
      <w:rPr>
        <w:rFonts w:ascii="Symbol" w:hAnsi="Symbol" w:cs="Times New Roman"/>
      </w:rPr>
    </w:lvl>
    <w:lvl w:ilvl="8">
      <w:start w:val="1"/>
      <w:numFmt w:val="bullet"/>
      <w:lvlText w:val=""/>
      <w:lvlJc w:val="left"/>
      <w:pPr>
        <w:tabs>
          <w:tab w:val="num" w:pos="3240"/>
        </w:tabs>
        <w:ind w:left="3240" w:hanging="360"/>
      </w:pPr>
      <w:rPr>
        <w:rFonts w:ascii="Symbol" w:hAnsi="Symbol" w:cs="Times New Roman"/>
      </w:rPr>
    </w:lvl>
  </w:abstractNum>
  <w:abstractNum w:abstractNumId="2" w15:restartNumberingAfterBreak="0">
    <w:nsid w:val="00000003"/>
    <w:multiLevelType w:val="multilevel"/>
    <w:tmpl w:val="00000003"/>
    <w:name w:val="WW8Num3"/>
    <w:lvl w:ilvl="0">
      <w:start w:val="1"/>
      <w:numFmt w:val="bullet"/>
      <w:lvlText w:val=""/>
      <w:lvlJc w:val="left"/>
      <w:pPr>
        <w:tabs>
          <w:tab w:val="num" w:pos="360"/>
        </w:tabs>
        <w:ind w:left="360" w:hanging="360"/>
      </w:pPr>
      <w:rPr>
        <w:rFonts w:ascii="Symbol" w:hAnsi="Symbol" w:cs="Times New Roman"/>
      </w:rPr>
    </w:lvl>
    <w:lvl w:ilvl="1">
      <w:start w:val="1"/>
      <w:numFmt w:val="bullet"/>
      <w:lvlText w:val=""/>
      <w:lvlJc w:val="left"/>
      <w:pPr>
        <w:tabs>
          <w:tab w:val="num" w:pos="720"/>
        </w:tabs>
        <w:ind w:left="720" w:hanging="360"/>
      </w:pPr>
      <w:rPr>
        <w:rFonts w:ascii="Symbol" w:hAnsi="Symbol" w:cs="Times New Roman"/>
      </w:rPr>
    </w:lvl>
    <w:lvl w:ilvl="2">
      <w:start w:val="1"/>
      <w:numFmt w:val="bullet"/>
      <w:lvlText w:val=""/>
      <w:lvlJc w:val="left"/>
      <w:pPr>
        <w:tabs>
          <w:tab w:val="num" w:pos="1080"/>
        </w:tabs>
        <w:ind w:left="1080" w:hanging="360"/>
      </w:pPr>
      <w:rPr>
        <w:rFonts w:ascii="Symbol" w:hAnsi="Symbol" w:cs="Times New Roman"/>
      </w:rPr>
    </w:lvl>
    <w:lvl w:ilvl="3">
      <w:start w:val="1"/>
      <w:numFmt w:val="bullet"/>
      <w:lvlText w:val=""/>
      <w:lvlJc w:val="left"/>
      <w:pPr>
        <w:tabs>
          <w:tab w:val="num" w:pos="1440"/>
        </w:tabs>
        <w:ind w:left="1440" w:hanging="360"/>
      </w:pPr>
      <w:rPr>
        <w:rFonts w:ascii="Symbol" w:hAnsi="Symbol" w:cs="Times New Roman"/>
      </w:rPr>
    </w:lvl>
    <w:lvl w:ilvl="4">
      <w:start w:val="1"/>
      <w:numFmt w:val="bullet"/>
      <w:lvlText w:val=""/>
      <w:lvlJc w:val="left"/>
      <w:pPr>
        <w:tabs>
          <w:tab w:val="num" w:pos="1800"/>
        </w:tabs>
        <w:ind w:left="1800" w:hanging="360"/>
      </w:pPr>
      <w:rPr>
        <w:rFonts w:ascii="Symbol" w:hAnsi="Symbol" w:cs="Times New Roman"/>
      </w:rPr>
    </w:lvl>
    <w:lvl w:ilvl="5">
      <w:start w:val="1"/>
      <w:numFmt w:val="bullet"/>
      <w:lvlText w:val=""/>
      <w:lvlJc w:val="left"/>
      <w:pPr>
        <w:tabs>
          <w:tab w:val="num" w:pos="2160"/>
        </w:tabs>
        <w:ind w:left="2160" w:hanging="360"/>
      </w:pPr>
      <w:rPr>
        <w:rFonts w:ascii="Symbol" w:hAnsi="Symbol" w:cs="Times New Roman"/>
      </w:rPr>
    </w:lvl>
    <w:lvl w:ilvl="6">
      <w:start w:val="1"/>
      <w:numFmt w:val="bullet"/>
      <w:lvlText w:val=""/>
      <w:lvlJc w:val="left"/>
      <w:pPr>
        <w:tabs>
          <w:tab w:val="num" w:pos="2520"/>
        </w:tabs>
        <w:ind w:left="2520" w:hanging="360"/>
      </w:pPr>
      <w:rPr>
        <w:rFonts w:ascii="Symbol" w:hAnsi="Symbol" w:cs="Times New Roman"/>
      </w:rPr>
    </w:lvl>
    <w:lvl w:ilvl="7">
      <w:start w:val="1"/>
      <w:numFmt w:val="bullet"/>
      <w:lvlText w:val=""/>
      <w:lvlJc w:val="left"/>
      <w:pPr>
        <w:tabs>
          <w:tab w:val="num" w:pos="2880"/>
        </w:tabs>
        <w:ind w:left="2880" w:hanging="360"/>
      </w:pPr>
      <w:rPr>
        <w:rFonts w:ascii="Symbol" w:hAnsi="Symbol" w:cs="Times New Roman"/>
      </w:rPr>
    </w:lvl>
    <w:lvl w:ilvl="8">
      <w:start w:val="1"/>
      <w:numFmt w:val="bullet"/>
      <w:lvlText w:val=""/>
      <w:lvlJc w:val="left"/>
      <w:pPr>
        <w:tabs>
          <w:tab w:val="num" w:pos="3240"/>
        </w:tabs>
        <w:ind w:left="3240" w:hanging="360"/>
      </w:pPr>
      <w:rPr>
        <w:rFonts w:ascii="Symbol" w:hAnsi="Symbol" w:cs="Times New Roman"/>
      </w:rPr>
    </w:lvl>
  </w:abstractNum>
  <w:abstractNum w:abstractNumId="3" w15:restartNumberingAfterBreak="0">
    <w:nsid w:val="00000004"/>
    <w:multiLevelType w:val="multilevel"/>
    <w:tmpl w:val="00000004"/>
    <w:name w:val="WW8Num4"/>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4" w15:restartNumberingAfterBreak="0">
    <w:nsid w:val="00000007"/>
    <w:multiLevelType w:val="singleLevel"/>
    <w:tmpl w:val="00000007"/>
    <w:name w:val="WW8Num7"/>
    <w:lvl w:ilvl="0">
      <w:start w:val="1"/>
      <w:numFmt w:val="decimal"/>
      <w:lvlText w:val="%1)"/>
      <w:lvlJc w:val="left"/>
      <w:pPr>
        <w:tabs>
          <w:tab w:val="num" w:pos="0"/>
        </w:tabs>
        <w:ind w:left="786" w:hanging="360"/>
      </w:pPr>
    </w:lvl>
  </w:abstractNum>
  <w:abstractNum w:abstractNumId="5" w15:restartNumberingAfterBreak="0">
    <w:nsid w:val="046E2081"/>
    <w:multiLevelType w:val="multilevel"/>
    <w:tmpl w:val="7C263466"/>
    <w:styleLink w:val="a"/>
    <w:lvl w:ilvl="0">
      <w:start w:val="1"/>
      <w:numFmt w:val="bullet"/>
      <w:lvlText w:val=""/>
      <w:lvlJc w:val="left"/>
      <w:pPr>
        <w:tabs>
          <w:tab w:val="num" w:pos="720"/>
        </w:tabs>
        <w:ind w:left="720" w:hanging="360"/>
      </w:pPr>
      <w:rPr>
        <w:rFonts w:ascii="Symbol" w:hAnsi="Symbol"/>
        <w:sz w:val="28"/>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48E65FD"/>
    <w:multiLevelType w:val="hybridMultilevel"/>
    <w:tmpl w:val="C8DAD6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5814BCF"/>
    <w:multiLevelType w:val="multilevel"/>
    <w:tmpl w:val="0419001D"/>
    <w:styleLink w:val="1ai2"/>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3621"/>
        </w:tabs>
        <w:ind w:left="3621"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 w15:restartNumberingAfterBreak="0">
    <w:nsid w:val="06DD05D2"/>
    <w:multiLevelType w:val="multilevel"/>
    <w:tmpl w:val="079A1212"/>
    <w:lvl w:ilvl="0">
      <w:start w:val="1"/>
      <w:numFmt w:val="decimal"/>
      <w:pStyle w:val="1"/>
      <w:lvlText w:val="%1."/>
      <w:lvlJc w:val="left"/>
      <w:pPr>
        <w:ind w:left="0" w:firstLine="0"/>
      </w:pPr>
      <w:rPr>
        <w:rFonts w:ascii="Times New Roman" w:hAnsi="Times New Roman" w:cs="Times New Roman" w:hint="default"/>
        <w:b w:val="0"/>
        <w:sz w:val="20"/>
        <w:szCs w:val="20"/>
      </w:rPr>
    </w:lvl>
    <w:lvl w:ilvl="1">
      <w:start w:val="1"/>
      <w:numFmt w:val="decimal"/>
      <w:pStyle w:val="2"/>
      <w:lvlText w:val="%1.%2"/>
      <w:lvlJc w:val="left"/>
      <w:pPr>
        <w:ind w:left="576" w:hanging="576"/>
      </w:pPr>
      <w:rPr>
        <w:rFonts w:hint="default"/>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9" w15:restartNumberingAfterBreak="0">
    <w:nsid w:val="074C1952"/>
    <w:multiLevelType w:val="hybridMultilevel"/>
    <w:tmpl w:val="A45E52B0"/>
    <w:lvl w:ilvl="0" w:tplc="FFFFFFFF">
      <w:start w:val="1"/>
      <w:numFmt w:val="decimal"/>
      <w:pStyle w:val="S"/>
      <w:lvlText w:val="Таблица %1."/>
      <w:lvlJc w:val="left"/>
      <w:pPr>
        <w:tabs>
          <w:tab w:val="num" w:pos="1440"/>
        </w:tabs>
        <w:ind w:left="1440" w:hanging="360"/>
      </w:pPr>
      <w:rPr>
        <w:rFonts w:cs="Times New Roman" w:hint="default"/>
        <w:color w:val="auto"/>
      </w:rPr>
    </w:lvl>
    <w:lvl w:ilvl="1" w:tplc="FFFFFFFF">
      <w:start w:val="1"/>
      <w:numFmt w:val="bullet"/>
      <w:lvlText w:val=""/>
      <w:lvlJc w:val="left"/>
      <w:pPr>
        <w:tabs>
          <w:tab w:val="num" w:pos="2160"/>
        </w:tabs>
        <w:ind w:left="2160" w:hanging="360"/>
      </w:pPr>
      <w:rPr>
        <w:rFonts w:ascii="Symbol" w:hAnsi="Symbol" w:hint="default"/>
      </w:rPr>
    </w:lvl>
    <w:lvl w:ilvl="2" w:tplc="FFFFFFFF" w:tentative="1">
      <w:start w:val="1"/>
      <w:numFmt w:val="lowerRoman"/>
      <w:lvlText w:val="%3."/>
      <w:lvlJc w:val="right"/>
      <w:pPr>
        <w:tabs>
          <w:tab w:val="num" w:pos="2880"/>
        </w:tabs>
        <w:ind w:left="2880" w:hanging="180"/>
      </w:pPr>
      <w:rPr>
        <w:rFonts w:cs="Times New Roman"/>
      </w:rPr>
    </w:lvl>
    <w:lvl w:ilvl="3" w:tplc="FFFFFFFF" w:tentative="1">
      <w:start w:val="1"/>
      <w:numFmt w:val="decimal"/>
      <w:lvlText w:val="%4."/>
      <w:lvlJc w:val="left"/>
      <w:pPr>
        <w:tabs>
          <w:tab w:val="num" w:pos="3600"/>
        </w:tabs>
        <w:ind w:left="3600" w:hanging="360"/>
      </w:pPr>
      <w:rPr>
        <w:rFonts w:cs="Times New Roman"/>
      </w:rPr>
    </w:lvl>
    <w:lvl w:ilvl="4" w:tplc="FFFFFFFF" w:tentative="1">
      <w:start w:val="1"/>
      <w:numFmt w:val="lowerLetter"/>
      <w:lvlText w:val="%5."/>
      <w:lvlJc w:val="left"/>
      <w:pPr>
        <w:tabs>
          <w:tab w:val="num" w:pos="4320"/>
        </w:tabs>
        <w:ind w:left="4320" w:hanging="360"/>
      </w:pPr>
      <w:rPr>
        <w:rFonts w:cs="Times New Roman"/>
      </w:rPr>
    </w:lvl>
    <w:lvl w:ilvl="5" w:tplc="FFFFFFFF" w:tentative="1">
      <w:start w:val="1"/>
      <w:numFmt w:val="lowerRoman"/>
      <w:lvlText w:val="%6."/>
      <w:lvlJc w:val="right"/>
      <w:pPr>
        <w:tabs>
          <w:tab w:val="num" w:pos="5040"/>
        </w:tabs>
        <w:ind w:left="5040" w:hanging="180"/>
      </w:pPr>
      <w:rPr>
        <w:rFonts w:cs="Times New Roman"/>
      </w:rPr>
    </w:lvl>
    <w:lvl w:ilvl="6" w:tplc="FFFFFFFF" w:tentative="1">
      <w:start w:val="1"/>
      <w:numFmt w:val="decimal"/>
      <w:lvlText w:val="%7."/>
      <w:lvlJc w:val="left"/>
      <w:pPr>
        <w:tabs>
          <w:tab w:val="num" w:pos="5760"/>
        </w:tabs>
        <w:ind w:left="5760" w:hanging="360"/>
      </w:pPr>
      <w:rPr>
        <w:rFonts w:cs="Times New Roman"/>
      </w:rPr>
    </w:lvl>
    <w:lvl w:ilvl="7" w:tplc="FFFFFFFF" w:tentative="1">
      <w:start w:val="1"/>
      <w:numFmt w:val="lowerLetter"/>
      <w:lvlText w:val="%8."/>
      <w:lvlJc w:val="left"/>
      <w:pPr>
        <w:tabs>
          <w:tab w:val="num" w:pos="6480"/>
        </w:tabs>
        <w:ind w:left="6480" w:hanging="360"/>
      </w:pPr>
      <w:rPr>
        <w:rFonts w:cs="Times New Roman"/>
      </w:rPr>
    </w:lvl>
    <w:lvl w:ilvl="8" w:tplc="FFFFFFFF" w:tentative="1">
      <w:start w:val="1"/>
      <w:numFmt w:val="lowerRoman"/>
      <w:lvlText w:val="%9."/>
      <w:lvlJc w:val="right"/>
      <w:pPr>
        <w:tabs>
          <w:tab w:val="num" w:pos="7200"/>
        </w:tabs>
        <w:ind w:left="7200" w:hanging="180"/>
      </w:pPr>
      <w:rPr>
        <w:rFonts w:cs="Times New Roman"/>
      </w:rPr>
    </w:lvl>
  </w:abstractNum>
  <w:abstractNum w:abstractNumId="10" w15:restartNumberingAfterBreak="0">
    <w:nsid w:val="0B322F68"/>
    <w:multiLevelType w:val="hybridMultilevel"/>
    <w:tmpl w:val="CE9CB9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C316C94"/>
    <w:multiLevelType w:val="hybridMultilevel"/>
    <w:tmpl w:val="F1029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C932617"/>
    <w:multiLevelType w:val="multilevel"/>
    <w:tmpl w:val="0E90FA68"/>
    <w:styleLink w:val="a0"/>
    <w:lvl w:ilvl="0">
      <w:start w:val="3"/>
      <w:numFmt w:val="decimal"/>
      <w:lvlText w:val="%1."/>
      <w:lvlJc w:val="left"/>
      <w:pPr>
        <w:tabs>
          <w:tab w:val="num" w:pos="624"/>
        </w:tabs>
        <w:ind w:left="624" w:hanging="624"/>
      </w:pPr>
      <w:rPr>
        <w:rFonts w:cs="Times New Roman" w:hint="default"/>
      </w:rPr>
    </w:lvl>
    <w:lvl w:ilvl="1">
      <w:start w:val="3"/>
      <w:numFmt w:val="decimal"/>
      <w:lvlText w:val="%1.%2."/>
      <w:lvlJc w:val="left"/>
      <w:pPr>
        <w:tabs>
          <w:tab w:val="num" w:pos="624"/>
        </w:tabs>
        <w:ind w:left="624" w:hanging="624"/>
      </w:pPr>
      <w:rPr>
        <w:rFonts w:cs="Times New Roman" w:hint="default"/>
      </w:rPr>
    </w:lvl>
    <w:lvl w:ilvl="2">
      <w:start w:val="3"/>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0EC550DD"/>
    <w:multiLevelType w:val="hybridMultilevel"/>
    <w:tmpl w:val="CA8E2140"/>
    <w:lvl w:ilvl="0" w:tplc="E9FC26E6">
      <w:start w:val="1"/>
      <w:numFmt w:val="decimal"/>
      <w:suff w:val="nothing"/>
      <w:lvlText w:val="%1"/>
      <w:lvlJc w:val="center"/>
      <w:pPr>
        <w:ind w:left="0" w:firstLine="0"/>
      </w:pPr>
      <w:rPr>
        <w:rFonts w:hint="default"/>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7E027BB"/>
    <w:multiLevelType w:val="hybridMultilevel"/>
    <w:tmpl w:val="B6A8E476"/>
    <w:lvl w:ilvl="0" w:tplc="FFFFFFFF">
      <w:start w:val="1"/>
      <w:numFmt w:val="decimal"/>
      <w:pStyle w:val="S3"/>
      <w:lvlText w:val="%1)"/>
      <w:lvlJc w:val="left"/>
      <w:pPr>
        <w:tabs>
          <w:tab w:val="num" w:pos="1188"/>
        </w:tabs>
        <w:ind w:firstLine="73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5" w15:restartNumberingAfterBreak="0">
    <w:nsid w:val="18EE22CF"/>
    <w:multiLevelType w:val="hybridMultilevel"/>
    <w:tmpl w:val="29D4F60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19272F5C"/>
    <w:multiLevelType w:val="hybridMultilevel"/>
    <w:tmpl w:val="6122DDD6"/>
    <w:lvl w:ilvl="0" w:tplc="FFFFFFFF">
      <w:start w:val="1"/>
      <w:numFmt w:val="bullet"/>
      <w:pStyle w:val="a1"/>
      <w:lvlText w:val=""/>
      <w:lvlJc w:val="left"/>
      <w:pPr>
        <w:ind w:left="1211"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1C0B7994"/>
    <w:multiLevelType w:val="multilevel"/>
    <w:tmpl w:val="04190023"/>
    <w:styleLink w:val="20"/>
    <w:lvl w:ilvl="0">
      <w:start w:val="1"/>
      <w:numFmt w:val="upperRoman"/>
      <w:lvlText w:val="Статья %1."/>
      <w:lvlJc w:val="left"/>
      <w:pPr>
        <w:tabs>
          <w:tab w:val="num" w:pos="1800"/>
        </w:tabs>
      </w:pPr>
      <w:rPr>
        <w:rFonts w:cs="Times New Roman"/>
      </w:rPr>
    </w:lvl>
    <w:lvl w:ilvl="1">
      <w:start w:val="1"/>
      <w:numFmt w:val="decimalZero"/>
      <w:isLgl/>
      <w:lvlText w:val="Раздел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8" w15:restartNumberingAfterBreak="0">
    <w:nsid w:val="211726E1"/>
    <w:multiLevelType w:val="hybridMultilevel"/>
    <w:tmpl w:val="4B2E83CC"/>
    <w:lvl w:ilvl="0" w:tplc="A538F414">
      <w:start w:val="1"/>
      <w:numFmt w:val="decimal"/>
      <w:suff w:val="nothing"/>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4865A8F"/>
    <w:multiLevelType w:val="hybridMultilevel"/>
    <w:tmpl w:val="CE9CB9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8E45C5A"/>
    <w:multiLevelType w:val="hybridMultilevel"/>
    <w:tmpl w:val="CE9CB9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9530F51"/>
    <w:multiLevelType w:val="hybridMultilevel"/>
    <w:tmpl w:val="CED0A5C8"/>
    <w:lvl w:ilvl="0" w:tplc="F7D083F4">
      <w:start w:val="1"/>
      <w:numFmt w:val="decimal"/>
      <w:suff w:val="nothing"/>
      <w:lvlText w:val="%1"/>
      <w:lvlJc w:val="left"/>
      <w:pPr>
        <w:ind w:left="0" w:firstLine="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0F56F22"/>
    <w:multiLevelType w:val="hybridMultilevel"/>
    <w:tmpl w:val="0BC4D380"/>
    <w:lvl w:ilvl="0" w:tplc="FFFFFFFF">
      <w:start w:val="1"/>
      <w:numFmt w:val="decimal"/>
      <w:pStyle w:val="10"/>
      <w:lvlText w:val="Рисунок %1"/>
      <w:lvlJc w:val="right"/>
      <w:pPr>
        <w:tabs>
          <w:tab w:val="num" w:pos="4611"/>
        </w:tabs>
        <w:ind w:left="4441" w:hanging="851"/>
      </w:pPr>
      <w:rPr>
        <w:rFonts w:cs="Times New Roman" w:hint="default"/>
      </w:rPr>
    </w:lvl>
    <w:lvl w:ilvl="1" w:tplc="FFFFFFFF" w:tentative="1">
      <w:start w:val="1"/>
      <w:numFmt w:val="lowerLetter"/>
      <w:lvlText w:val="%2."/>
      <w:lvlJc w:val="left"/>
      <w:pPr>
        <w:tabs>
          <w:tab w:val="num" w:pos="2160"/>
        </w:tabs>
        <w:ind w:left="2160" w:hanging="360"/>
      </w:pPr>
      <w:rPr>
        <w:rFonts w:cs="Times New Roman"/>
      </w:rPr>
    </w:lvl>
    <w:lvl w:ilvl="2" w:tplc="FFFFFFFF" w:tentative="1">
      <w:start w:val="1"/>
      <w:numFmt w:val="lowerRoman"/>
      <w:lvlText w:val="%3."/>
      <w:lvlJc w:val="right"/>
      <w:pPr>
        <w:tabs>
          <w:tab w:val="num" w:pos="2880"/>
        </w:tabs>
        <w:ind w:left="2880" w:hanging="180"/>
      </w:pPr>
      <w:rPr>
        <w:rFonts w:cs="Times New Roman"/>
      </w:rPr>
    </w:lvl>
    <w:lvl w:ilvl="3" w:tplc="FFFFFFFF" w:tentative="1">
      <w:start w:val="1"/>
      <w:numFmt w:val="decimal"/>
      <w:lvlText w:val="%4."/>
      <w:lvlJc w:val="left"/>
      <w:pPr>
        <w:tabs>
          <w:tab w:val="num" w:pos="3600"/>
        </w:tabs>
        <w:ind w:left="3600" w:hanging="360"/>
      </w:pPr>
      <w:rPr>
        <w:rFonts w:cs="Times New Roman"/>
      </w:rPr>
    </w:lvl>
    <w:lvl w:ilvl="4" w:tplc="FFFFFFFF" w:tentative="1">
      <w:start w:val="1"/>
      <w:numFmt w:val="lowerLetter"/>
      <w:lvlText w:val="%5."/>
      <w:lvlJc w:val="left"/>
      <w:pPr>
        <w:tabs>
          <w:tab w:val="num" w:pos="4320"/>
        </w:tabs>
        <w:ind w:left="4320" w:hanging="360"/>
      </w:pPr>
      <w:rPr>
        <w:rFonts w:cs="Times New Roman"/>
      </w:rPr>
    </w:lvl>
    <w:lvl w:ilvl="5" w:tplc="FFFFFFFF" w:tentative="1">
      <w:start w:val="1"/>
      <w:numFmt w:val="lowerRoman"/>
      <w:lvlText w:val="%6."/>
      <w:lvlJc w:val="right"/>
      <w:pPr>
        <w:tabs>
          <w:tab w:val="num" w:pos="5040"/>
        </w:tabs>
        <w:ind w:left="5040" w:hanging="180"/>
      </w:pPr>
      <w:rPr>
        <w:rFonts w:cs="Times New Roman"/>
      </w:rPr>
    </w:lvl>
    <w:lvl w:ilvl="6" w:tplc="FFFFFFFF" w:tentative="1">
      <w:start w:val="1"/>
      <w:numFmt w:val="decimal"/>
      <w:lvlText w:val="%7."/>
      <w:lvlJc w:val="left"/>
      <w:pPr>
        <w:tabs>
          <w:tab w:val="num" w:pos="5760"/>
        </w:tabs>
        <w:ind w:left="5760" w:hanging="360"/>
      </w:pPr>
      <w:rPr>
        <w:rFonts w:cs="Times New Roman"/>
      </w:rPr>
    </w:lvl>
    <w:lvl w:ilvl="7" w:tplc="FFFFFFFF" w:tentative="1">
      <w:start w:val="1"/>
      <w:numFmt w:val="lowerLetter"/>
      <w:lvlText w:val="%8."/>
      <w:lvlJc w:val="left"/>
      <w:pPr>
        <w:tabs>
          <w:tab w:val="num" w:pos="6480"/>
        </w:tabs>
        <w:ind w:left="6480" w:hanging="360"/>
      </w:pPr>
      <w:rPr>
        <w:rFonts w:cs="Times New Roman"/>
      </w:rPr>
    </w:lvl>
    <w:lvl w:ilvl="8" w:tplc="FFFFFFFF" w:tentative="1">
      <w:start w:val="1"/>
      <w:numFmt w:val="lowerRoman"/>
      <w:lvlText w:val="%9."/>
      <w:lvlJc w:val="right"/>
      <w:pPr>
        <w:tabs>
          <w:tab w:val="num" w:pos="7200"/>
        </w:tabs>
        <w:ind w:left="7200" w:hanging="180"/>
      </w:pPr>
      <w:rPr>
        <w:rFonts w:cs="Times New Roman"/>
      </w:rPr>
    </w:lvl>
  </w:abstractNum>
  <w:abstractNum w:abstractNumId="23" w15:restartNumberingAfterBreak="0">
    <w:nsid w:val="325647B9"/>
    <w:multiLevelType w:val="hybridMultilevel"/>
    <w:tmpl w:val="CAC80CF8"/>
    <w:lvl w:ilvl="0" w:tplc="6E1CC85A">
      <w:start w:val="1"/>
      <w:numFmt w:val="decimal"/>
      <w:suff w:val="nothing"/>
      <w:lvlText w:val="%1"/>
      <w:lvlJc w:val="center"/>
      <w:pPr>
        <w:ind w:left="0" w:firstLine="0"/>
      </w:pPr>
      <w:rPr>
        <w:rFonts w:hint="default"/>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5E41902"/>
    <w:multiLevelType w:val="hybridMultilevel"/>
    <w:tmpl w:val="CE9CB9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72536D0"/>
    <w:multiLevelType w:val="hybridMultilevel"/>
    <w:tmpl w:val="E482FB90"/>
    <w:lvl w:ilvl="0" w:tplc="FFFFFFFF">
      <w:start w:val="1"/>
      <w:numFmt w:val="decimal"/>
      <w:pStyle w:val="22"/>
      <w:lvlText w:val="%1."/>
      <w:lvlJc w:val="left"/>
      <w:pPr>
        <w:ind w:left="1069" w:hanging="360"/>
      </w:pPr>
      <w:rPr>
        <w:rFonts w:cs="Times New Roman" w:hint="default"/>
      </w:rPr>
    </w:lvl>
    <w:lvl w:ilvl="1" w:tplc="FFFFFFFF">
      <w:start w:val="1"/>
      <w:numFmt w:val="lowerLetter"/>
      <w:lvlText w:val="%2."/>
      <w:lvlJc w:val="left"/>
      <w:pPr>
        <w:ind w:left="1789" w:hanging="360"/>
      </w:pPr>
      <w:rPr>
        <w:rFonts w:cs="Times New Roman"/>
      </w:rPr>
    </w:lvl>
    <w:lvl w:ilvl="2" w:tplc="FFFFFFFF" w:tentative="1">
      <w:start w:val="1"/>
      <w:numFmt w:val="lowerRoman"/>
      <w:lvlText w:val="%3."/>
      <w:lvlJc w:val="right"/>
      <w:pPr>
        <w:ind w:left="2509" w:hanging="180"/>
      </w:pPr>
      <w:rPr>
        <w:rFonts w:cs="Times New Roman"/>
      </w:rPr>
    </w:lvl>
    <w:lvl w:ilvl="3" w:tplc="FFFFFFFF" w:tentative="1">
      <w:start w:val="1"/>
      <w:numFmt w:val="decimal"/>
      <w:lvlText w:val="%4."/>
      <w:lvlJc w:val="left"/>
      <w:pPr>
        <w:ind w:left="3229" w:hanging="360"/>
      </w:pPr>
      <w:rPr>
        <w:rFonts w:cs="Times New Roman"/>
      </w:rPr>
    </w:lvl>
    <w:lvl w:ilvl="4" w:tplc="FFFFFFFF" w:tentative="1">
      <w:start w:val="1"/>
      <w:numFmt w:val="lowerLetter"/>
      <w:lvlText w:val="%5."/>
      <w:lvlJc w:val="left"/>
      <w:pPr>
        <w:ind w:left="3949" w:hanging="360"/>
      </w:pPr>
      <w:rPr>
        <w:rFonts w:cs="Times New Roman"/>
      </w:rPr>
    </w:lvl>
    <w:lvl w:ilvl="5" w:tplc="FFFFFFFF" w:tentative="1">
      <w:start w:val="1"/>
      <w:numFmt w:val="lowerRoman"/>
      <w:lvlText w:val="%6."/>
      <w:lvlJc w:val="right"/>
      <w:pPr>
        <w:ind w:left="4669" w:hanging="180"/>
      </w:pPr>
      <w:rPr>
        <w:rFonts w:cs="Times New Roman"/>
      </w:rPr>
    </w:lvl>
    <w:lvl w:ilvl="6" w:tplc="FFFFFFFF" w:tentative="1">
      <w:start w:val="1"/>
      <w:numFmt w:val="decimal"/>
      <w:lvlText w:val="%7."/>
      <w:lvlJc w:val="left"/>
      <w:pPr>
        <w:ind w:left="5389" w:hanging="360"/>
      </w:pPr>
      <w:rPr>
        <w:rFonts w:cs="Times New Roman"/>
      </w:rPr>
    </w:lvl>
    <w:lvl w:ilvl="7" w:tplc="FFFFFFFF" w:tentative="1">
      <w:start w:val="1"/>
      <w:numFmt w:val="lowerLetter"/>
      <w:lvlText w:val="%8."/>
      <w:lvlJc w:val="left"/>
      <w:pPr>
        <w:ind w:left="6109" w:hanging="360"/>
      </w:pPr>
      <w:rPr>
        <w:rFonts w:cs="Times New Roman"/>
      </w:rPr>
    </w:lvl>
    <w:lvl w:ilvl="8" w:tplc="FFFFFFFF" w:tentative="1">
      <w:start w:val="1"/>
      <w:numFmt w:val="lowerRoman"/>
      <w:lvlText w:val="%9."/>
      <w:lvlJc w:val="right"/>
      <w:pPr>
        <w:ind w:left="6829" w:hanging="180"/>
      </w:pPr>
      <w:rPr>
        <w:rFonts w:cs="Times New Roman"/>
      </w:rPr>
    </w:lvl>
  </w:abstractNum>
  <w:abstractNum w:abstractNumId="26" w15:restartNumberingAfterBreak="0">
    <w:nsid w:val="3BC657BE"/>
    <w:multiLevelType w:val="hybridMultilevel"/>
    <w:tmpl w:val="C8DAD6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D1C2EA7"/>
    <w:multiLevelType w:val="hybridMultilevel"/>
    <w:tmpl w:val="E3549766"/>
    <w:styleLink w:val="11"/>
    <w:lvl w:ilvl="0" w:tplc="FFFFFFFF">
      <w:start w:val="1"/>
      <w:numFmt w:val="decimal"/>
      <w:lvlText w:val="%1."/>
      <w:lvlJc w:val="left"/>
      <w:pPr>
        <w:tabs>
          <w:tab w:val="num" w:pos="1069"/>
        </w:tabs>
        <w:ind w:left="1069"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8" w15:restartNumberingAfterBreak="0">
    <w:nsid w:val="3FCC37AC"/>
    <w:multiLevelType w:val="singleLevel"/>
    <w:tmpl w:val="0B0E89A2"/>
    <w:lvl w:ilvl="0">
      <w:start w:val="1"/>
      <w:numFmt w:val="bullet"/>
      <w:pStyle w:val="a2"/>
      <w:lvlText w:val=""/>
      <w:lvlJc w:val="left"/>
      <w:pPr>
        <w:tabs>
          <w:tab w:val="num" w:pos="1211"/>
        </w:tabs>
        <w:ind w:firstLine="851"/>
      </w:pPr>
      <w:rPr>
        <w:rFonts w:ascii="Symbol" w:hAnsi="Symbol" w:hint="default"/>
      </w:rPr>
    </w:lvl>
  </w:abstractNum>
  <w:abstractNum w:abstractNumId="29" w15:restartNumberingAfterBreak="0">
    <w:nsid w:val="40C87371"/>
    <w:multiLevelType w:val="hybridMultilevel"/>
    <w:tmpl w:val="18EEE53E"/>
    <w:lvl w:ilvl="0" w:tplc="FFFFFFFF">
      <w:start w:val="1"/>
      <w:numFmt w:val="decimal"/>
      <w:pStyle w:val="a3"/>
      <w:lvlText w:val="%1)"/>
      <w:lvlJc w:val="left"/>
      <w:pPr>
        <w:tabs>
          <w:tab w:val="num" w:pos="1429"/>
        </w:tabs>
        <w:ind w:left="1429" w:hanging="360"/>
      </w:pPr>
      <w:rPr>
        <w:rFonts w:cs="Times New Roman"/>
      </w:rPr>
    </w:lvl>
    <w:lvl w:ilvl="1" w:tplc="FFFFFFFF" w:tentative="1">
      <w:start w:val="1"/>
      <w:numFmt w:val="lowerLetter"/>
      <w:lvlText w:val="%2."/>
      <w:lvlJc w:val="left"/>
      <w:pPr>
        <w:tabs>
          <w:tab w:val="num" w:pos="2149"/>
        </w:tabs>
        <w:ind w:left="2149" w:hanging="360"/>
      </w:pPr>
      <w:rPr>
        <w:rFonts w:cs="Times New Roman"/>
      </w:rPr>
    </w:lvl>
    <w:lvl w:ilvl="2" w:tplc="FFFFFFFF" w:tentative="1">
      <w:start w:val="1"/>
      <w:numFmt w:val="lowerRoman"/>
      <w:lvlText w:val="%3."/>
      <w:lvlJc w:val="right"/>
      <w:pPr>
        <w:tabs>
          <w:tab w:val="num" w:pos="2869"/>
        </w:tabs>
        <w:ind w:left="2869" w:hanging="180"/>
      </w:pPr>
      <w:rPr>
        <w:rFonts w:cs="Times New Roman"/>
      </w:rPr>
    </w:lvl>
    <w:lvl w:ilvl="3" w:tplc="FFFFFFFF" w:tentative="1">
      <w:start w:val="1"/>
      <w:numFmt w:val="decimal"/>
      <w:lvlText w:val="%4."/>
      <w:lvlJc w:val="left"/>
      <w:pPr>
        <w:tabs>
          <w:tab w:val="num" w:pos="3589"/>
        </w:tabs>
        <w:ind w:left="3589" w:hanging="360"/>
      </w:pPr>
      <w:rPr>
        <w:rFonts w:cs="Times New Roman"/>
      </w:rPr>
    </w:lvl>
    <w:lvl w:ilvl="4" w:tplc="FFFFFFFF" w:tentative="1">
      <w:start w:val="1"/>
      <w:numFmt w:val="lowerLetter"/>
      <w:lvlText w:val="%5."/>
      <w:lvlJc w:val="left"/>
      <w:pPr>
        <w:tabs>
          <w:tab w:val="num" w:pos="4309"/>
        </w:tabs>
        <w:ind w:left="4309" w:hanging="360"/>
      </w:pPr>
      <w:rPr>
        <w:rFonts w:cs="Times New Roman"/>
      </w:rPr>
    </w:lvl>
    <w:lvl w:ilvl="5" w:tplc="FFFFFFFF" w:tentative="1">
      <w:start w:val="1"/>
      <w:numFmt w:val="lowerRoman"/>
      <w:lvlText w:val="%6."/>
      <w:lvlJc w:val="right"/>
      <w:pPr>
        <w:tabs>
          <w:tab w:val="num" w:pos="5029"/>
        </w:tabs>
        <w:ind w:left="5029" w:hanging="180"/>
      </w:pPr>
      <w:rPr>
        <w:rFonts w:cs="Times New Roman"/>
      </w:rPr>
    </w:lvl>
    <w:lvl w:ilvl="6" w:tplc="FFFFFFFF" w:tentative="1">
      <w:start w:val="1"/>
      <w:numFmt w:val="decimal"/>
      <w:lvlText w:val="%7."/>
      <w:lvlJc w:val="left"/>
      <w:pPr>
        <w:tabs>
          <w:tab w:val="num" w:pos="5749"/>
        </w:tabs>
        <w:ind w:left="5749" w:hanging="360"/>
      </w:pPr>
      <w:rPr>
        <w:rFonts w:cs="Times New Roman"/>
      </w:rPr>
    </w:lvl>
    <w:lvl w:ilvl="7" w:tplc="FFFFFFFF" w:tentative="1">
      <w:start w:val="1"/>
      <w:numFmt w:val="lowerLetter"/>
      <w:lvlText w:val="%8."/>
      <w:lvlJc w:val="left"/>
      <w:pPr>
        <w:tabs>
          <w:tab w:val="num" w:pos="6469"/>
        </w:tabs>
        <w:ind w:left="6469" w:hanging="360"/>
      </w:pPr>
      <w:rPr>
        <w:rFonts w:cs="Times New Roman"/>
      </w:rPr>
    </w:lvl>
    <w:lvl w:ilvl="8" w:tplc="FFFFFFFF" w:tentative="1">
      <w:start w:val="1"/>
      <w:numFmt w:val="lowerRoman"/>
      <w:lvlText w:val="%9."/>
      <w:lvlJc w:val="right"/>
      <w:pPr>
        <w:tabs>
          <w:tab w:val="num" w:pos="7189"/>
        </w:tabs>
        <w:ind w:left="7189" w:hanging="180"/>
      </w:pPr>
      <w:rPr>
        <w:rFonts w:cs="Times New Roman"/>
      </w:rPr>
    </w:lvl>
  </w:abstractNum>
  <w:abstractNum w:abstractNumId="30" w15:restartNumberingAfterBreak="0">
    <w:nsid w:val="41CC7886"/>
    <w:multiLevelType w:val="hybridMultilevel"/>
    <w:tmpl w:val="D400BB88"/>
    <w:lvl w:ilvl="0" w:tplc="FFFFFFFF">
      <w:start w:val="1"/>
      <w:numFmt w:val="decimal"/>
      <w:pStyle w:val="a4"/>
      <w:lvlText w:val="%1."/>
      <w:lvlJc w:val="left"/>
      <w:pPr>
        <w:tabs>
          <w:tab w:val="num" w:pos="1134"/>
        </w:tabs>
        <w:ind w:firstLine="794"/>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1" w15:restartNumberingAfterBreak="0">
    <w:nsid w:val="41E9532F"/>
    <w:multiLevelType w:val="hybridMultilevel"/>
    <w:tmpl w:val="111A67F2"/>
    <w:styleLink w:val="1ai1"/>
    <w:lvl w:ilvl="0" w:tplc="FFFFFFFF">
      <w:start w:val="1"/>
      <w:numFmt w:val="bullet"/>
      <w:lvlText w:val=""/>
      <w:lvlJc w:val="left"/>
      <w:pPr>
        <w:tabs>
          <w:tab w:val="num" w:pos="1490"/>
        </w:tabs>
        <w:ind w:left="1490" w:hanging="360"/>
      </w:pPr>
      <w:rPr>
        <w:rFonts w:ascii="Symbol" w:hAnsi="Symbol" w:hint="default"/>
      </w:rPr>
    </w:lvl>
    <w:lvl w:ilvl="1" w:tplc="FFFFFFFF" w:tentative="1">
      <w:start w:val="1"/>
      <w:numFmt w:val="bullet"/>
      <w:lvlText w:val="o"/>
      <w:lvlJc w:val="left"/>
      <w:pPr>
        <w:tabs>
          <w:tab w:val="num" w:pos="2210"/>
        </w:tabs>
        <w:ind w:left="2210" w:hanging="360"/>
      </w:pPr>
      <w:rPr>
        <w:rFonts w:ascii="Courier New" w:hAnsi="Courier New" w:hint="default"/>
      </w:rPr>
    </w:lvl>
    <w:lvl w:ilvl="2" w:tplc="FFFFFFFF" w:tentative="1">
      <w:start w:val="1"/>
      <w:numFmt w:val="bullet"/>
      <w:lvlText w:val=""/>
      <w:lvlJc w:val="left"/>
      <w:pPr>
        <w:tabs>
          <w:tab w:val="num" w:pos="2930"/>
        </w:tabs>
        <w:ind w:left="2930" w:hanging="360"/>
      </w:pPr>
      <w:rPr>
        <w:rFonts w:ascii="Wingdings" w:hAnsi="Wingdings" w:hint="default"/>
      </w:rPr>
    </w:lvl>
    <w:lvl w:ilvl="3" w:tplc="FFFFFFFF" w:tentative="1">
      <w:start w:val="1"/>
      <w:numFmt w:val="bullet"/>
      <w:lvlText w:val=""/>
      <w:lvlJc w:val="left"/>
      <w:pPr>
        <w:tabs>
          <w:tab w:val="num" w:pos="3650"/>
        </w:tabs>
        <w:ind w:left="3650" w:hanging="360"/>
      </w:pPr>
      <w:rPr>
        <w:rFonts w:ascii="Symbol" w:hAnsi="Symbol" w:hint="default"/>
      </w:rPr>
    </w:lvl>
    <w:lvl w:ilvl="4" w:tplc="FFFFFFFF" w:tentative="1">
      <w:start w:val="1"/>
      <w:numFmt w:val="bullet"/>
      <w:lvlText w:val="o"/>
      <w:lvlJc w:val="left"/>
      <w:pPr>
        <w:tabs>
          <w:tab w:val="num" w:pos="4370"/>
        </w:tabs>
        <w:ind w:left="4370" w:hanging="360"/>
      </w:pPr>
      <w:rPr>
        <w:rFonts w:ascii="Courier New" w:hAnsi="Courier New" w:hint="default"/>
      </w:rPr>
    </w:lvl>
    <w:lvl w:ilvl="5" w:tplc="FFFFFFFF" w:tentative="1">
      <w:start w:val="1"/>
      <w:numFmt w:val="bullet"/>
      <w:lvlText w:val=""/>
      <w:lvlJc w:val="left"/>
      <w:pPr>
        <w:tabs>
          <w:tab w:val="num" w:pos="5090"/>
        </w:tabs>
        <w:ind w:left="5090" w:hanging="360"/>
      </w:pPr>
      <w:rPr>
        <w:rFonts w:ascii="Wingdings" w:hAnsi="Wingdings" w:hint="default"/>
      </w:rPr>
    </w:lvl>
    <w:lvl w:ilvl="6" w:tplc="FFFFFFFF" w:tentative="1">
      <w:start w:val="1"/>
      <w:numFmt w:val="bullet"/>
      <w:lvlText w:val=""/>
      <w:lvlJc w:val="left"/>
      <w:pPr>
        <w:tabs>
          <w:tab w:val="num" w:pos="5810"/>
        </w:tabs>
        <w:ind w:left="5810" w:hanging="360"/>
      </w:pPr>
      <w:rPr>
        <w:rFonts w:ascii="Symbol" w:hAnsi="Symbol" w:hint="default"/>
      </w:rPr>
    </w:lvl>
    <w:lvl w:ilvl="7" w:tplc="FFFFFFFF" w:tentative="1">
      <w:start w:val="1"/>
      <w:numFmt w:val="bullet"/>
      <w:lvlText w:val="o"/>
      <w:lvlJc w:val="left"/>
      <w:pPr>
        <w:tabs>
          <w:tab w:val="num" w:pos="6530"/>
        </w:tabs>
        <w:ind w:left="6530" w:hanging="360"/>
      </w:pPr>
      <w:rPr>
        <w:rFonts w:ascii="Courier New" w:hAnsi="Courier New" w:hint="default"/>
      </w:rPr>
    </w:lvl>
    <w:lvl w:ilvl="8" w:tplc="FFFFFFFF" w:tentative="1">
      <w:start w:val="1"/>
      <w:numFmt w:val="bullet"/>
      <w:lvlText w:val=""/>
      <w:lvlJc w:val="left"/>
      <w:pPr>
        <w:tabs>
          <w:tab w:val="num" w:pos="7250"/>
        </w:tabs>
        <w:ind w:left="7250" w:hanging="360"/>
      </w:pPr>
      <w:rPr>
        <w:rFonts w:ascii="Wingdings" w:hAnsi="Wingdings" w:hint="default"/>
      </w:rPr>
    </w:lvl>
  </w:abstractNum>
  <w:abstractNum w:abstractNumId="32" w15:restartNumberingAfterBreak="0">
    <w:nsid w:val="423A7D2B"/>
    <w:multiLevelType w:val="hybridMultilevel"/>
    <w:tmpl w:val="C8DAD6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49643F15"/>
    <w:multiLevelType w:val="hybridMultilevel"/>
    <w:tmpl w:val="51220E92"/>
    <w:styleLink w:val="1ai"/>
    <w:lvl w:ilvl="0" w:tplc="B9D0CEF4">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34" w15:restartNumberingAfterBreak="0">
    <w:nsid w:val="4A2F353E"/>
    <w:multiLevelType w:val="hybridMultilevel"/>
    <w:tmpl w:val="C1D0C1FA"/>
    <w:lvl w:ilvl="0" w:tplc="7424F0C8">
      <w:start w:val="1"/>
      <w:numFmt w:val="decimal"/>
      <w:pStyle w:val="S0"/>
      <w:lvlText w:val="Рисунок. %1"/>
      <w:lvlJc w:val="left"/>
      <w:pPr>
        <w:tabs>
          <w:tab w:val="num" w:pos="2149"/>
        </w:tabs>
        <w:ind w:left="2149" w:hanging="360"/>
      </w:pPr>
      <w:rPr>
        <w:rFonts w:cs="Times New Roman" w:hint="default"/>
      </w:rPr>
    </w:lvl>
    <w:lvl w:ilvl="1" w:tplc="B660241C" w:tentative="1">
      <w:start w:val="1"/>
      <w:numFmt w:val="lowerLetter"/>
      <w:lvlText w:val="%2."/>
      <w:lvlJc w:val="left"/>
      <w:pPr>
        <w:tabs>
          <w:tab w:val="num" w:pos="2149"/>
        </w:tabs>
        <w:ind w:left="2149" w:hanging="360"/>
      </w:pPr>
      <w:rPr>
        <w:rFonts w:cs="Times New Roman"/>
      </w:rPr>
    </w:lvl>
    <w:lvl w:ilvl="2" w:tplc="98B4CAD0" w:tentative="1">
      <w:start w:val="1"/>
      <w:numFmt w:val="lowerRoman"/>
      <w:lvlText w:val="%3."/>
      <w:lvlJc w:val="right"/>
      <w:pPr>
        <w:tabs>
          <w:tab w:val="num" w:pos="2869"/>
        </w:tabs>
        <w:ind w:left="2869" w:hanging="180"/>
      </w:pPr>
      <w:rPr>
        <w:rFonts w:cs="Times New Roman"/>
      </w:rPr>
    </w:lvl>
    <w:lvl w:ilvl="3" w:tplc="0562BAFE" w:tentative="1">
      <w:start w:val="1"/>
      <w:numFmt w:val="decimal"/>
      <w:lvlText w:val="%4."/>
      <w:lvlJc w:val="left"/>
      <w:pPr>
        <w:tabs>
          <w:tab w:val="num" w:pos="3589"/>
        </w:tabs>
        <w:ind w:left="3589" w:hanging="360"/>
      </w:pPr>
      <w:rPr>
        <w:rFonts w:cs="Times New Roman"/>
      </w:rPr>
    </w:lvl>
    <w:lvl w:ilvl="4" w:tplc="50B805C4" w:tentative="1">
      <w:start w:val="1"/>
      <w:numFmt w:val="lowerLetter"/>
      <w:lvlText w:val="%5."/>
      <w:lvlJc w:val="left"/>
      <w:pPr>
        <w:tabs>
          <w:tab w:val="num" w:pos="4309"/>
        </w:tabs>
        <w:ind w:left="4309" w:hanging="360"/>
      </w:pPr>
      <w:rPr>
        <w:rFonts w:cs="Times New Roman"/>
      </w:rPr>
    </w:lvl>
    <w:lvl w:ilvl="5" w:tplc="8034B08E" w:tentative="1">
      <w:start w:val="1"/>
      <w:numFmt w:val="lowerRoman"/>
      <w:lvlText w:val="%6."/>
      <w:lvlJc w:val="right"/>
      <w:pPr>
        <w:tabs>
          <w:tab w:val="num" w:pos="5029"/>
        </w:tabs>
        <w:ind w:left="5029" w:hanging="180"/>
      </w:pPr>
      <w:rPr>
        <w:rFonts w:cs="Times New Roman"/>
      </w:rPr>
    </w:lvl>
    <w:lvl w:ilvl="6" w:tplc="E9D65A32" w:tentative="1">
      <w:start w:val="1"/>
      <w:numFmt w:val="decimal"/>
      <w:lvlText w:val="%7."/>
      <w:lvlJc w:val="left"/>
      <w:pPr>
        <w:tabs>
          <w:tab w:val="num" w:pos="5749"/>
        </w:tabs>
        <w:ind w:left="5749" w:hanging="360"/>
      </w:pPr>
      <w:rPr>
        <w:rFonts w:cs="Times New Roman"/>
      </w:rPr>
    </w:lvl>
    <w:lvl w:ilvl="7" w:tplc="8B92F75E" w:tentative="1">
      <w:start w:val="1"/>
      <w:numFmt w:val="lowerLetter"/>
      <w:lvlText w:val="%8."/>
      <w:lvlJc w:val="left"/>
      <w:pPr>
        <w:tabs>
          <w:tab w:val="num" w:pos="6469"/>
        </w:tabs>
        <w:ind w:left="6469" w:hanging="360"/>
      </w:pPr>
      <w:rPr>
        <w:rFonts w:cs="Times New Roman"/>
      </w:rPr>
    </w:lvl>
    <w:lvl w:ilvl="8" w:tplc="7E006032" w:tentative="1">
      <w:start w:val="1"/>
      <w:numFmt w:val="lowerRoman"/>
      <w:lvlText w:val="%9."/>
      <w:lvlJc w:val="right"/>
      <w:pPr>
        <w:tabs>
          <w:tab w:val="num" w:pos="7189"/>
        </w:tabs>
        <w:ind w:left="7189" w:hanging="180"/>
      </w:pPr>
      <w:rPr>
        <w:rFonts w:cs="Times New Roman"/>
      </w:rPr>
    </w:lvl>
  </w:abstractNum>
  <w:abstractNum w:abstractNumId="35" w15:restartNumberingAfterBreak="0">
    <w:nsid w:val="4BA254BE"/>
    <w:multiLevelType w:val="hybridMultilevel"/>
    <w:tmpl w:val="ECC6EF58"/>
    <w:styleLink w:val="1111111"/>
    <w:lvl w:ilvl="0" w:tplc="FFFFFFFF">
      <w:start w:val="3"/>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6" w15:restartNumberingAfterBreak="0">
    <w:nsid w:val="4BD163B7"/>
    <w:multiLevelType w:val="multilevel"/>
    <w:tmpl w:val="A2BC9C8C"/>
    <w:styleLink w:val="111111"/>
    <w:lvl w:ilvl="0">
      <w:start w:val="1"/>
      <w:numFmt w:val="decimal"/>
      <w:pStyle w:val="a5"/>
      <w:lvlText w:val="%1. "/>
      <w:lvlJc w:val="left"/>
      <w:pPr>
        <w:tabs>
          <w:tab w:val="num" w:pos="153"/>
        </w:tabs>
        <w:ind w:left="153" w:hanging="153"/>
      </w:pPr>
      <w:rPr>
        <w:rFonts w:cs="Times New Roman" w:hint="default"/>
        <w:vertAlign w:val="baseline"/>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7" w15:restartNumberingAfterBreak="0">
    <w:nsid w:val="4BDF68B4"/>
    <w:multiLevelType w:val="multilevel"/>
    <w:tmpl w:val="0419001F"/>
    <w:styleLink w:val="1111112"/>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8" w15:restartNumberingAfterBreak="0">
    <w:nsid w:val="4ED456AD"/>
    <w:multiLevelType w:val="hybridMultilevel"/>
    <w:tmpl w:val="DBE44C26"/>
    <w:lvl w:ilvl="0" w:tplc="FFFFFFFF">
      <w:start w:val="1"/>
      <w:numFmt w:val="decimal"/>
      <w:pStyle w:val="23"/>
      <w:lvlText w:val="4.%1."/>
      <w:lvlJc w:val="left"/>
      <w:pPr>
        <w:ind w:left="2149" w:hanging="360"/>
      </w:pPr>
      <w:rPr>
        <w:rFonts w:cs="Times New Roman" w:hint="default"/>
      </w:rPr>
    </w:lvl>
    <w:lvl w:ilvl="1" w:tplc="FFFFFFFF" w:tentative="1">
      <w:start w:val="1"/>
      <w:numFmt w:val="lowerLetter"/>
      <w:lvlText w:val="%2."/>
      <w:lvlJc w:val="left"/>
      <w:pPr>
        <w:ind w:left="2869" w:hanging="360"/>
      </w:pPr>
      <w:rPr>
        <w:rFonts w:cs="Times New Roman"/>
      </w:rPr>
    </w:lvl>
    <w:lvl w:ilvl="2" w:tplc="FFFFFFFF" w:tentative="1">
      <w:start w:val="1"/>
      <w:numFmt w:val="lowerRoman"/>
      <w:lvlText w:val="%3."/>
      <w:lvlJc w:val="right"/>
      <w:pPr>
        <w:ind w:left="3589" w:hanging="180"/>
      </w:pPr>
      <w:rPr>
        <w:rFonts w:cs="Times New Roman"/>
      </w:rPr>
    </w:lvl>
    <w:lvl w:ilvl="3" w:tplc="FFFFFFFF" w:tentative="1">
      <w:start w:val="1"/>
      <w:numFmt w:val="decimal"/>
      <w:lvlText w:val="%4."/>
      <w:lvlJc w:val="left"/>
      <w:pPr>
        <w:ind w:left="4309" w:hanging="360"/>
      </w:pPr>
      <w:rPr>
        <w:rFonts w:cs="Times New Roman"/>
      </w:rPr>
    </w:lvl>
    <w:lvl w:ilvl="4" w:tplc="FFFFFFFF" w:tentative="1">
      <w:start w:val="1"/>
      <w:numFmt w:val="lowerLetter"/>
      <w:lvlText w:val="%5."/>
      <w:lvlJc w:val="left"/>
      <w:pPr>
        <w:ind w:left="5029" w:hanging="360"/>
      </w:pPr>
      <w:rPr>
        <w:rFonts w:cs="Times New Roman"/>
      </w:rPr>
    </w:lvl>
    <w:lvl w:ilvl="5" w:tplc="FFFFFFFF" w:tentative="1">
      <w:start w:val="1"/>
      <w:numFmt w:val="lowerRoman"/>
      <w:lvlText w:val="%6."/>
      <w:lvlJc w:val="right"/>
      <w:pPr>
        <w:ind w:left="5749" w:hanging="180"/>
      </w:pPr>
      <w:rPr>
        <w:rFonts w:cs="Times New Roman"/>
      </w:rPr>
    </w:lvl>
    <w:lvl w:ilvl="6" w:tplc="FFFFFFFF" w:tentative="1">
      <w:start w:val="1"/>
      <w:numFmt w:val="decimal"/>
      <w:lvlText w:val="%7."/>
      <w:lvlJc w:val="left"/>
      <w:pPr>
        <w:ind w:left="6469" w:hanging="360"/>
      </w:pPr>
      <w:rPr>
        <w:rFonts w:cs="Times New Roman"/>
      </w:rPr>
    </w:lvl>
    <w:lvl w:ilvl="7" w:tplc="FFFFFFFF" w:tentative="1">
      <w:start w:val="1"/>
      <w:numFmt w:val="lowerLetter"/>
      <w:lvlText w:val="%8."/>
      <w:lvlJc w:val="left"/>
      <w:pPr>
        <w:ind w:left="7189" w:hanging="360"/>
      </w:pPr>
      <w:rPr>
        <w:rFonts w:cs="Times New Roman"/>
      </w:rPr>
    </w:lvl>
    <w:lvl w:ilvl="8" w:tplc="FFFFFFFF" w:tentative="1">
      <w:start w:val="1"/>
      <w:numFmt w:val="lowerRoman"/>
      <w:lvlText w:val="%9."/>
      <w:lvlJc w:val="right"/>
      <w:pPr>
        <w:ind w:left="7909" w:hanging="180"/>
      </w:pPr>
      <w:rPr>
        <w:rFonts w:cs="Times New Roman"/>
      </w:rPr>
    </w:lvl>
  </w:abstractNum>
  <w:abstractNum w:abstractNumId="39" w15:restartNumberingAfterBreak="0">
    <w:nsid w:val="59E60585"/>
    <w:multiLevelType w:val="hybridMultilevel"/>
    <w:tmpl w:val="E78C7934"/>
    <w:lvl w:ilvl="0" w:tplc="FFFFFFFF">
      <w:start w:val="1"/>
      <w:numFmt w:val="bullet"/>
      <w:lvlText w:val=""/>
      <w:lvlJc w:val="left"/>
      <w:pPr>
        <w:tabs>
          <w:tab w:val="num" w:pos="3346"/>
        </w:tabs>
        <w:ind w:left="3346" w:hanging="360"/>
      </w:pPr>
      <w:rPr>
        <w:rFonts w:ascii="Symbol" w:hAnsi="Symbol" w:hint="default"/>
        <w:color w:val="auto"/>
      </w:rPr>
    </w:lvl>
    <w:lvl w:ilvl="1" w:tplc="FFFFFFFF">
      <w:start w:val="1"/>
      <w:numFmt w:val="bullet"/>
      <w:pStyle w:val="12"/>
      <w:lvlText w:val=""/>
      <w:lvlJc w:val="left"/>
      <w:pPr>
        <w:tabs>
          <w:tab w:val="num" w:pos="2149"/>
        </w:tabs>
        <w:ind w:left="2149" w:hanging="360"/>
      </w:pPr>
      <w:rPr>
        <w:rFonts w:ascii="Symbol" w:hAnsi="Symbol" w:hint="default"/>
        <w:color w:val="auto"/>
      </w:rPr>
    </w:lvl>
    <w:lvl w:ilvl="2" w:tplc="FFFFFFFF">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40" w15:restartNumberingAfterBreak="0">
    <w:nsid w:val="652F7CE8"/>
    <w:multiLevelType w:val="hybridMultilevel"/>
    <w:tmpl w:val="36FA9736"/>
    <w:lvl w:ilvl="0" w:tplc="04190005">
      <w:start w:val="1"/>
      <w:numFmt w:val="bullet"/>
      <w:lvlText w:val=""/>
      <w:lvlJc w:val="left"/>
      <w:pPr>
        <w:tabs>
          <w:tab w:val="num" w:pos="1485"/>
        </w:tabs>
        <w:ind w:left="1485" w:hanging="360"/>
      </w:pPr>
      <w:rPr>
        <w:rFonts w:ascii="Wingdings" w:hAnsi="Wingdings" w:hint="default"/>
        <w:b/>
      </w:rPr>
    </w:lvl>
    <w:lvl w:ilvl="1" w:tplc="04190001">
      <w:start w:val="1"/>
      <w:numFmt w:val="bullet"/>
      <w:lvlText w:val=""/>
      <w:lvlJc w:val="left"/>
      <w:pPr>
        <w:tabs>
          <w:tab w:val="num" w:pos="2149"/>
        </w:tabs>
        <w:ind w:left="2149" w:hanging="360"/>
      </w:pPr>
      <w:rPr>
        <w:rFonts w:ascii="Symbol" w:hAnsi="Symbol" w:hint="default"/>
      </w:rPr>
    </w:lvl>
    <w:lvl w:ilvl="2" w:tplc="5296C9EE">
      <w:start w:val="1"/>
      <w:numFmt w:val="bullet"/>
      <w:lvlText w:val=""/>
      <w:lvlJc w:val="left"/>
      <w:pPr>
        <w:tabs>
          <w:tab w:val="num" w:pos="3049"/>
        </w:tabs>
        <w:ind w:left="3049" w:hanging="360"/>
      </w:pPr>
      <w:rPr>
        <w:rFonts w:ascii="Symbol" w:hAnsi="Symbol" w:hint="default"/>
        <w:b/>
      </w:r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41" w15:restartNumberingAfterBreak="0">
    <w:nsid w:val="65E53F4A"/>
    <w:multiLevelType w:val="hybridMultilevel"/>
    <w:tmpl w:val="1D84BFCE"/>
    <w:lvl w:ilvl="0" w:tplc="FBD0E836">
      <w:start w:val="1"/>
      <w:numFmt w:val="decimal"/>
      <w:suff w:val="nothing"/>
      <w:lvlText w:val="%1"/>
      <w:lvlJc w:val="left"/>
      <w:pPr>
        <w:ind w:left="0" w:firstLine="0"/>
      </w:pPr>
      <w:rPr>
        <w:rFonts w:ascii="Times New Roman" w:hAnsi="Times New Roman" w:cs="Times New Roman"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77F2F1A"/>
    <w:multiLevelType w:val="hybridMultilevel"/>
    <w:tmpl w:val="D1AA1F62"/>
    <w:lvl w:ilvl="0" w:tplc="9CA85A98">
      <w:start w:val="1"/>
      <w:numFmt w:val="decimal"/>
      <w:suff w:val="nothing"/>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6E191678"/>
    <w:multiLevelType w:val="hybridMultilevel"/>
    <w:tmpl w:val="FE9E9874"/>
    <w:lvl w:ilvl="0" w:tplc="B686DFB0">
      <w:start w:val="1"/>
      <w:numFmt w:val="decimal"/>
      <w:suff w:val="nothing"/>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6FCE6E65"/>
    <w:multiLevelType w:val="hybridMultilevel"/>
    <w:tmpl w:val="CCD229F4"/>
    <w:lvl w:ilvl="0" w:tplc="FFFFFFFF">
      <w:start w:val="1"/>
      <w:numFmt w:val="bullet"/>
      <w:pStyle w:val="a6"/>
      <w:lvlText w:val=""/>
      <w:lvlJc w:val="left"/>
      <w:pPr>
        <w:tabs>
          <w:tab w:val="num" w:pos="218"/>
        </w:tabs>
        <w:ind w:left="-349" w:firstLine="709"/>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49538AD"/>
    <w:multiLevelType w:val="hybridMultilevel"/>
    <w:tmpl w:val="ED4E5164"/>
    <w:lvl w:ilvl="0" w:tplc="FF1C6CB0">
      <w:start w:val="1"/>
      <w:numFmt w:val="decimal"/>
      <w:suff w:val="nothing"/>
      <w:lvlText w:val="%1."/>
      <w:lvlJc w:val="left"/>
      <w:pPr>
        <w:ind w:left="0" w:firstLine="0"/>
      </w:pPr>
      <w:rPr>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6" w15:restartNumberingAfterBreak="0">
    <w:nsid w:val="752D18AA"/>
    <w:multiLevelType w:val="hybridMultilevel"/>
    <w:tmpl w:val="CAC80CF8"/>
    <w:lvl w:ilvl="0" w:tplc="6E1CC85A">
      <w:start w:val="1"/>
      <w:numFmt w:val="decimal"/>
      <w:suff w:val="nothing"/>
      <w:lvlText w:val="%1"/>
      <w:lvlJc w:val="center"/>
      <w:pPr>
        <w:ind w:left="0" w:firstLine="0"/>
      </w:pPr>
      <w:rPr>
        <w:rFonts w:hint="default"/>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5FC1D43"/>
    <w:multiLevelType w:val="hybridMultilevel"/>
    <w:tmpl w:val="938E5D0A"/>
    <w:lvl w:ilvl="0" w:tplc="B686DFB0">
      <w:start w:val="1"/>
      <w:numFmt w:val="decimal"/>
      <w:suff w:val="nothing"/>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6C541EE"/>
    <w:multiLevelType w:val="hybridMultilevel"/>
    <w:tmpl w:val="DF64C174"/>
    <w:lvl w:ilvl="0" w:tplc="FFFFFFFF">
      <w:start w:val="1"/>
      <w:numFmt w:val="decimal"/>
      <w:pStyle w:val="13"/>
      <w:lvlText w:val="Таблица %1"/>
      <w:lvlJc w:val="right"/>
      <w:pPr>
        <w:tabs>
          <w:tab w:val="num" w:pos="4116"/>
        </w:tabs>
        <w:ind w:left="3949" w:firstLine="58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9" w15:restartNumberingAfterBreak="0">
    <w:nsid w:val="77392A14"/>
    <w:multiLevelType w:val="hybridMultilevel"/>
    <w:tmpl w:val="FA7E4F8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15:restartNumberingAfterBreak="0">
    <w:nsid w:val="7C1E582E"/>
    <w:multiLevelType w:val="hybridMultilevel"/>
    <w:tmpl w:val="CAC80CF8"/>
    <w:lvl w:ilvl="0" w:tplc="6E1CC85A">
      <w:start w:val="1"/>
      <w:numFmt w:val="decimal"/>
      <w:suff w:val="nothing"/>
      <w:lvlText w:val="%1"/>
      <w:lvlJc w:val="center"/>
      <w:pPr>
        <w:ind w:left="142" w:firstLine="0"/>
      </w:pPr>
      <w:rPr>
        <w:rFonts w:hint="default"/>
        <w:b w:val="0"/>
        <w:i w:val="0"/>
        <w:color w:val="auto"/>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num w:numId="1" w16cid:durableId="378170200">
    <w:abstractNumId w:val="28"/>
  </w:num>
  <w:num w:numId="2" w16cid:durableId="292030560">
    <w:abstractNumId w:val="16"/>
  </w:num>
  <w:num w:numId="3" w16cid:durableId="878205946">
    <w:abstractNumId w:val="14"/>
  </w:num>
  <w:num w:numId="4" w16cid:durableId="108740745">
    <w:abstractNumId w:val="29"/>
  </w:num>
  <w:num w:numId="5" w16cid:durableId="1700466102">
    <w:abstractNumId w:val="30"/>
  </w:num>
  <w:num w:numId="6" w16cid:durableId="2103454476">
    <w:abstractNumId w:val="36"/>
  </w:num>
  <w:num w:numId="7" w16cid:durableId="1924296740">
    <w:abstractNumId w:val="33"/>
  </w:num>
  <w:num w:numId="8" w16cid:durableId="1239973633">
    <w:abstractNumId w:val="35"/>
  </w:num>
  <w:num w:numId="9" w16cid:durableId="578828754">
    <w:abstractNumId w:val="39"/>
  </w:num>
  <w:num w:numId="10" w16cid:durableId="976492908">
    <w:abstractNumId w:val="37"/>
  </w:num>
  <w:num w:numId="11" w16cid:durableId="709767802">
    <w:abstractNumId w:val="7"/>
  </w:num>
  <w:num w:numId="12" w16cid:durableId="1887597210">
    <w:abstractNumId w:val="17"/>
  </w:num>
  <w:num w:numId="13" w16cid:durableId="500850055">
    <w:abstractNumId w:val="31"/>
  </w:num>
  <w:num w:numId="14" w16cid:durableId="1208882963">
    <w:abstractNumId w:val="27"/>
  </w:num>
  <w:num w:numId="15" w16cid:durableId="1822886881">
    <w:abstractNumId w:val="22"/>
  </w:num>
  <w:num w:numId="16" w16cid:durableId="1854880450">
    <w:abstractNumId w:val="48"/>
  </w:num>
  <w:num w:numId="17" w16cid:durableId="1992563480">
    <w:abstractNumId w:val="34"/>
  </w:num>
  <w:num w:numId="18" w16cid:durableId="2056922662">
    <w:abstractNumId w:val="9"/>
  </w:num>
  <w:num w:numId="19" w16cid:durableId="5328805">
    <w:abstractNumId w:val="25"/>
  </w:num>
  <w:num w:numId="20" w16cid:durableId="1274363490">
    <w:abstractNumId w:val="38"/>
  </w:num>
  <w:num w:numId="21" w16cid:durableId="1698658406">
    <w:abstractNumId w:val="12"/>
  </w:num>
  <w:num w:numId="22" w16cid:durableId="1399941950">
    <w:abstractNumId w:val="44"/>
  </w:num>
  <w:num w:numId="23" w16cid:durableId="1076784223">
    <w:abstractNumId w:val="5"/>
  </w:num>
  <w:num w:numId="24" w16cid:durableId="1146514153">
    <w:abstractNumId w:val="8"/>
  </w:num>
  <w:num w:numId="25" w16cid:durableId="111897776">
    <w:abstractNumId w:val="47"/>
  </w:num>
  <w:num w:numId="26" w16cid:durableId="562640356">
    <w:abstractNumId w:val="18"/>
  </w:num>
  <w:num w:numId="27" w16cid:durableId="150634432">
    <w:abstractNumId w:val="20"/>
  </w:num>
  <w:num w:numId="28" w16cid:durableId="1369912775">
    <w:abstractNumId w:val="41"/>
  </w:num>
  <w:num w:numId="29" w16cid:durableId="86082249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672027580">
    <w:abstractNumId w:val="21"/>
  </w:num>
  <w:num w:numId="31" w16cid:durableId="1124927484">
    <w:abstractNumId w:val="42"/>
  </w:num>
  <w:num w:numId="32" w16cid:durableId="1711880336">
    <w:abstractNumId w:val="13"/>
  </w:num>
  <w:num w:numId="33" w16cid:durableId="601843507">
    <w:abstractNumId w:val="26"/>
  </w:num>
  <w:num w:numId="34" w16cid:durableId="1289704680">
    <w:abstractNumId w:val="32"/>
  </w:num>
  <w:num w:numId="35" w16cid:durableId="1227842848">
    <w:abstractNumId w:val="10"/>
  </w:num>
  <w:num w:numId="36" w16cid:durableId="1536384057">
    <w:abstractNumId w:val="6"/>
  </w:num>
  <w:num w:numId="37" w16cid:durableId="736588812">
    <w:abstractNumId w:val="19"/>
  </w:num>
  <w:num w:numId="38" w16cid:durableId="543753778">
    <w:abstractNumId w:val="24"/>
  </w:num>
  <w:num w:numId="39" w16cid:durableId="676691496">
    <w:abstractNumId w:val="46"/>
  </w:num>
  <w:num w:numId="40" w16cid:durableId="825165988">
    <w:abstractNumId w:val="50"/>
  </w:num>
  <w:num w:numId="41" w16cid:durableId="825240581">
    <w:abstractNumId w:val="43"/>
  </w:num>
  <w:num w:numId="42" w16cid:durableId="1567449233">
    <w:abstractNumId w:val="15"/>
  </w:num>
  <w:num w:numId="43" w16cid:durableId="1788963841">
    <w:abstractNumId w:val="40"/>
  </w:num>
  <w:num w:numId="44" w16cid:durableId="1583024665">
    <w:abstractNumId w:val="49"/>
  </w:num>
  <w:num w:numId="45" w16cid:durableId="1682003739">
    <w:abstractNumId w:val="11"/>
  </w:num>
  <w:num w:numId="46" w16cid:durableId="1997301088">
    <w:abstractNumId w:val="23"/>
  </w:num>
  <w:num w:numId="47" w16cid:durableId="1186484622">
    <w:abstractNumId w:val="8"/>
  </w:num>
  <w:num w:numId="48" w16cid:durableId="1688873755">
    <w:abstractNumId w:val="8"/>
  </w:num>
  <w:num w:numId="49" w16cid:durableId="1846824192">
    <w:abstractNumId w:val="0"/>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14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818"/>
    <w:rsid w:val="000000A4"/>
    <w:rsid w:val="000000F3"/>
    <w:rsid w:val="0000047E"/>
    <w:rsid w:val="00000484"/>
    <w:rsid w:val="000004F0"/>
    <w:rsid w:val="00000A33"/>
    <w:rsid w:val="00000C83"/>
    <w:rsid w:val="00000D44"/>
    <w:rsid w:val="00000E27"/>
    <w:rsid w:val="000010C2"/>
    <w:rsid w:val="00001450"/>
    <w:rsid w:val="0000168A"/>
    <w:rsid w:val="000016D1"/>
    <w:rsid w:val="00001902"/>
    <w:rsid w:val="0000195E"/>
    <w:rsid w:val="00001B34"/>
    <w:rsid w:val="00001B78"/>
    <w:rsid w:val="00001B8A"/>
    <w:rsid w:val="00001D75"/>
    <w:rsid w:val="00001F4D"/>
    <w:rsid w:val="00002382"/>
    <w:rsid w:val="000023C4"/>
    <w:rsid w:val="0000242D"/>
    <w:rsid w:val="00002495"/>
    <w:rsid w:val="000026E0"/>
    <w:rsid w:val="00002997"/>
    <w:rsid w:val="000029AC"/>
    <w:rsid w:val="00002AA3"/>
    <w:rsid w:val="00002E6A"/>
    <w:rsid w:val="0000308E"/>
    <w:rsid w:val="00003194"/>
    <w:rsid w:val="000032BC"/>
    <w:rsid w:val="0000331F"/>
    <w:rsid w:val="00003403"/>
    <w:rsid w:val="00003424"/>
    <w:rsid w:val="000035E5"/>
    <w:rsid w:val="000036BB"/>
    <w:rsid w:val="00003BA2"/>
    <w:rsid w:val="00003C33"/>
    <w:rsid w:val="00004250"/>
    <w:rsid w:val="0000457D"/>
    <w:rsid w:val="000045E6"/>
    <w:rsid w:val="0000460B"/>
    <w:rsid w:val="00004661"/>
    <w:rsid w:val="00004725"/>
    <w:rsid w:val="000049EF"/>
    <w:rsid w:val="00004A03"/>
    <w:rsid w:val="00004B47"/>
    <w:rsid w:val="0000530D"/>
    <w:rsid w:val="0000558A"/>
    <w:rsid w:val="0000558C"/>
    <w:rsid w:val="000055A6"/>
    <w:rsid w:val="0000577A"/>
    <w:rsid w:val="00005BAC"/>
    <w:rsid w:val="00005BD7"/>
    <w:rsid w:val="00005D77"/>
    <w:rsid w:val="00006032"/>
    <w:rsid w:val="000062C7"/>
    <w:rsid w:val="000064FC"/>
    <w:rsid w:val="000065B1"/>
    <w:rsid w:val="00006888"/>
    <w:rsid w:val="0000692C"/>
    <w:rsid w:val="00006AD0"/>
    <w:rsid w:val="00006C48"/>
    <w:rsid w:val="00006D51"/>
    <w:rsid w:val="00007461"/>
    <w:rsid w:val="00007673"/>
    <w:rsid w:val="00007A47"/>
    <w:rsid w:val="00007B9D"/>
    <w:rsid w:val="00007CAA"/>
    <w:rsid w:val="00007FF8"/>
    <w:rsid w:val="00010267"/>
    <w:rsid w:val="0001049B"/>
    <w:rsid w:val="000105E1"/>
    <w:rsid w:val="00010D0A"/>
    <w:rsid w:val="00011052"/>
    <w:rsid w:val="00011176"/>
    <w:rsid w:val="000111BD"/>
    <w:rsid w:val="00011757"/>
    <w:rsid w:val="00011A96"/>
    <w:rsid w:val="00011CD2"/>
    <w:rsid w:val="0001215F"/>
    <w:rsid w:val="000129D4"/>
    <w:rsid w:val="00012B97"/>
    <w:rsid w:val="00012E02"/>
    <w:rsid w:val="00012E7C"/>
    <w:rsid w:val="00012F94"/>
    <w:rsid w:val="000133DB"/>
    <w:rsid w:val="0001355C"/>
    <w:rsid w:val="000137C3"/>
    <w:rsid w:val="000137EB"/>
    <w:rsid w:val="0001388C"/>
    <w:rsid w:val="000139B3"/>
    <w:rsid w:val="00013A51"/>
    <w:rsid w:val="00013B67"/>
    <w:rsid w:val="00014276"/>
    <w:rsid w:val="000144D6"/>
    <w:rsid w:val="000147B5"/>
    <w:rsid w:val="00014A39"/>
    <w:rsid w:val="00014B10"/>
    <w:rsid w:val="00014BC2"/>
    <w:rsid w:val="00014D1E"/>
    <w:rsid w:val="00014D5E"/>
    <w:rsid w:val="000151D3"/>
    <w:rsid w:val="00015232"/>
    <w:rsid w:val="00015320"/>
    <w:rsid w:val="000156A7"/>
    <w:rsid w:val="0001582A"/>
    <w:rsid w:val="00015875"/>
    <w:rsid w:val="0001598F"/>
    <w:rsid w:val="000159E0"/>
    <w:rsid w:val="00015C9E"/>
    <w:rsid w:val="00015F85"/>
    <w:rsid w:val="00016391"/>
    <w:rsid w:val="00016453"/>
    <w:rsid w:val="000165F2"/>
    <w:rsid w:val="00016972"/>
    <w:rsid w:val="00016C78"/>
    <w:rsid w:val="00016DA6"/>
    <w:rsid w:val="0001711B"/>
    <w:rsid w:val="00017122"/>
    <w:rsid w:val="00017417"/>
    <w:rsid w:val="0001744B"/>
    <w:rsid w:val="000175EB"/>
    <w:rsid w:val="00017605"/>
    <w:rsid w:val="000176A7"/>
    <w:rsid w:val="00017845"/>
    <w:rsid w:val="000178F6"/>
    <w:rsid w:val="00017C44"/>
    <w:rsid w:val="00017D5C"/>
    <w:rsid w:val="0002017E"/>
    <w:rsid w:val="00020BD2"/>
    <w:rsid w:val="00020C62"/>
    <w:rsid w:val="00020C6E"/>
    <w:rsid w:val="00021305"/>
    <w:rsid w:val="00021962"/>
    <w:rsid w:val="00021A22"/>
    <w:rsid w:val="000221C8"/>
    <w:rsid w:val="00022341"/>
    <w:rsid w:val="000223C6"/>
    <w:rsid w:val="0002278F"/>
    <w:rsid w:val="00022835"/>
    <w:rsid w:val="00022898"/>
    <w:rsid w:val="000229E1"/>
    <w:rsid w:val="00022AA0"/>
    <w:rsid w:val="00022DB5"/>
    <w:rsid w:val="00022FDD"/>
    <w:rsid w:val="000233A0"/>
    <w:rsid w:val="000233ED"/>
    <w:rsid w:val="000235E6"/>
    <w:rsid w:val="00023610"/>
    <w:rsid w:val="0002365F"/>
    <w:rsid w:val="00023D4F"/>
    <w:rsid w:val="00023D63"/>
    <w:rsid w:val="00023FD8"/>
    <w:rsid w:val="000240E8"/>
    <w:rsid w:val="000243A9"/>
    <w:rsid w:val="000243D4"/>
    <w:rsid w:val="00024546"/>
    <w:rsid w:val="0002459D"/>
    <w:rsid w:val="00024672"/>
    <w:rsid w:val="00024809"/>
    <w:rsid w:val="00024889"/>
    <w:rsid w:val="000249D7"/>
    <w:rsid w:val="000249E0"/>
    <w:rsid w:val="00024DA3"/>
    <w:rsid w:val="00024FCC"/>
    <w:rsid w:val="00025028"/>
    <w:rsid w:val="00025495"/>
    <w:rsid w:val="0002555B"/>
    <w:rsid w:val="00025591"/>
    <w:rsid w:val="00025A10"/>
    <w:rsid w:val="00025D44"/>
    <w:rsid w:val="00025DCF"/>
    <w:rsid w:val="0002614C"/>
    <w:rsid w:val="00026875"/>
    <w:rsid w:val="00026C77"/>
    <w:rsid w:val="00026CAD"/>
    <w:rsid w:val="00026D39"/>
    <w:rsid w:val="0002708C"/>
    <w:rsid w:val="00027116"/>
    <w:rsid w:val="000272D0"/>
    <w:rsid w:val="0002742F"/>
    <w:rsid w:val="000274F5"/>
    <w:rsid w:val="00027717"/>
    <w:rsid w:val="000278B2"/>
    <w:rsid w:val="00027A77"/>
    <w:rsid w:val="00027E95"/>
    <w:rsid w:val="00027F1B"/>
    <w:rsid w:val="00030007"/>
    <w:rsid w:val="000302DD"/>
    <w:rsid w:val="00030590"/>
    <w:rsid w:val="00030DF4"/>
    <w:rsid w:val="0003100D"/>
    <w:rsid w:val="000312EF"/>
    <w:rsid w:val="000313F1"/>
    <w:rsid w:val="00031416"/>
    <w:rsid w:val="00031593"/>
    <w:rsid w:val="00031932"/>
    <w:rsid w:val="00031960"/>
    <w:rsid w:val="00031A3A"/>
    <w:rsid w:val="00031AE0"/>
    <w:rsid w:val="00031EBC"/>
    <w:rsid w:val="00031F77"/>
    <w:rsid w:val="00031F9B"/>
    <w:rsid w:val="0003233F"/>
    <w:rsid w:val="00032577"/>
    <w:rsid w:val="0003290D"/>
    <w:rsid w:val="00032D30"/>
    <w:rsid w:val="000339CB"/>
    <w:rsid w:val="00033D38"/>
    <w:rsid w:val="00033D8F"/>
    <w:rsid w:val="00033E2B"/>
    <w:rsid w:val="00034035"/>
    <w:rsid w:val="00034188"/>
    <w:rsid w:val="000341DC"/>
    <w:rsid w:val="00034318"/>
    <w:rsid w:val="000343E5"/>
    <w:rsid w:val="00034673"/>
    <w:rsid w:val="00034760"/>
    <w:rsid w:val="00034763"/>
    <w:rsid w:val="0003496C"/>
    <w:rsid w:val="00034A7F"/>
    <w:rsid w:val="00034DFE"/>
    <w:rsid w:val="00035C4E"/>
    <w:rsid w:val="00036536"/>
    <w:rsid w:val="000365FB"/>
    <w:rsid w:val="000367F2"/>
    <w:rsid w:val="00036F3D"/>
    <w:rsid w:val="000372F9"/>
    <w:rsid w:val="00037425"/>
    <w:rsid w:val="000374EE"/>
    <w:rsid w:val="0003756C"/>
    <w:rsid w:val="00037904"/>
    <w:rsid w:val="00037905"/>
    <w:rsid w:val="00037D85"/>
    <w:rsid w:val="000400D8"/>
    <w:rsid w:val="00040468"/>
    <w:rsid w:val="000406CD"/>
    <w:rsid w:val="000407D2"/>
    <w:rsid w:val="00040905"/>
    <w:rsid w:val="00040CC9"/>
    <w:rsid w:val="00041229"/>
    <w:rsid w:val="00041341"/>
    <w:rsid w:val="00041CA4"/>
    <w:rsid w:val="00041F51"/>
    <w:rsid w:val="000422F5"/>
    <w:rsid w:val="0004266E"/>
    <w:rsid w:val="00042999"/>
    <w:rsid w:val="00042A77"/>
    <w:rsid w:val="00042CF6"/>
    <w:rsid w:val="00042D8C"/>
    <w:rsid w:val="00042DD9"/>
    <w:rsid w:val="0004304D"/>
    <w:rsid w:val="000435B6"/>
    <w:rsid w:val="00043805"/>
    <w:rsid w:val="000440DF"/>
    <w:rsid w:val="000442FD"/>
    <w:rsid w:val="000444F1"/>
    <w:rsid w:val="000445AC"/>
    <w:rsid w:val="000446D9"/>
    <w:rsid w:val="00044A6A"/>
    <w:rsid w:val="00044A77"/>
    <w:rsid w:val="00044E98"/>
    <w:rsid w:val="00044F8E"/>
    <w:rsid w:val="00045585"/>
    <w:rsid w:val="000456A7"/>
    <w:rsid w:val="000456CF"/>
    <w:rsid w:val="0004587B"/>
    <w:rsid w:val="0004588F"/>
    <w:rsid w:val="00045C67"/>
    <w:rsid w:val="00045D6C"/>
    <w:rsid w:val="00045EEF"/>
    <w:rsid w:val="00045F52"/>
    <w:rsid w:val="0004660C"/>
    <w:rsid w:val="000468D5"/>
    <w:rsid w:val="00046A18"/>
    <w:rsid w:val="00046B77"/>
    <w:rsid w:val="00046E3B"/>
    <w:rsid w:val="00046EA0"/>
    <w:rsid w:val="0004707D"/>
    <w:rsid w:val="00047080"/>
    <w:rsid w:val="0004720B"/>
    <w:rsid w:val="00047291"/>
    <w:rsid w:val="000472AA"/>
    <w:rsid w:val="00047477"/>
    <w:rsid w:val="0004758E"/>
    <w:rsid w:val="0004773F"/>
    <w:rsid w:val="000479F0"/>
    <w:rsid w:val="000479F4"/>
    <w:rsid w:val="00047E12"/>
    <w:rsid w:val="00050246"/>
    <w:rsid w:val="000506F0"/>
    <w:rsid w:val="000507F5"/>
    <w:rsid w:val="000517C4"/>
    <w:rsid w:val="000518C8"/>
    <w:rsid w:val="00051C6B"/>
    <w:rsid w:val="00051C86"/>
    <w:rsid w:val="00051F8B"/>
    <w:rsid w:val="0005201C"/>
    <w:rsid w:val="00052780"/>
    <w:rsid w:val="00052B32"/>
    <w:rsid w:val="00052D6A"/>
    <w:rsid w:val="00053051"/>
    <w:rsid w:val="0005305B"/>
    <w:rsid w:val="00053620"/>
    <w:rsid w:val="00053785"/>
    <w:rsid w:val="00053B0F"/>
    <w:rsid w:val="00053B30"/>
    <w:rsid w:val="00053BCC"/>
    <w:rsid w:val="00053C36"/>
    <w:rsid w:val="00053CC1"/>
    <w:rsid w:val="00053CF8"/>
    <w:rsid w:val="00053E4B"/>
    <w:rsid w:val="00053F59"/>
    <w:rsid w:val="00053FDA"/>
    <w:rsid w:val="000540BE"/>
    <w:rsid w:val="00054292"/>
    <w:rsid w:val="00054315"/>
    <w:rsid w:val="000548A1"/>
    <w:rsid w:val="00054DD3"/>
    <w:rsid w:val="00054ED4"/>
    <w:rsid w:val="00054FF2"/>
    <w:rsid w:val="00055103"/>
    <w:rsid w:val="00055831"/>
    <w:rsid w:val="00055B48"/>
    <w:rsid w:val="00055C27"/>
    <w:rsid w:val="00055D8B"/>
    <w:rsid w:val="00055D92"/>
    <w:rsid w:val="00056255"/>
    <w:rsid w:val="00056441"/>
    <w:rsid w:val="00056823"/>
    <w:rsid w:val="000569C0"/>
    <w:rsid w:val="000569F0"/>
    <w:rsid w:val="00056B4A"/>
    <w:rsid w:val="00056D12"/>
    <w:rsid w:val="00056DE5"/>
    <w:rsid w:val="000573A6"/>
    <w:rsid w:val="0005745A"/>
    <w:rsid w:val="00057A1E"/>
    <w:rsid w:val="00057C8A"/>
    <w:rsid w:val="00057F35"/>
    <w:rsid w:val="00057F3B"/>
    <w:rsid w:val="00060F70"/>
    <w:rsid w:val="0006135A"/>
    <w:rsid w:val="0006197B"/>
    <w:rsid w:val="00061CBC"/>
    <w:rsid w:val="00061E85"/>
    <w:rsid w:val="00061F86"/>
    <w:rsid w:val="00061FE9"/>
    <w:rsid w:val="000621D4"/>
    <w:rsid w:val="000626EF"/>
    <w:rsid w:val="00062FBF"/>
    <w:rsid w:val="0006309B"/>
    <w:rsid w:val="000630AD"/>
    <w:rsid w:val="000634D6"/>
    <w:rsid w:val="00063951"/>
    <w:rsid w:val="000639A8"/>
    <w:rsid w:val="00063D75"/>
    <w:rsid w:val="00063DE0"/>
    <w:rsid w:val="00063E60"/>
    <w:rsid w:val="00064021"/>
    <w:rsid w:val="000640C2"/>
    <w:rsid w:val="0006449E"/>
    <w:rsid w:val="000644DC"/>
    <w:rsid w:val="00064698"/>
    <w:rsid w:val="00064900"/>
    <w:rsid w:val="0006496A"/>
    <w:rsid w:val="00064A6B"/>
    <w:rsid w:val="00064ABE"/>
    <w:rsid w:val="00064ACC"/>
    <w:rsid w:val="00064AD8"/>
    <w:rsid w:val="000650BE"/>
    <w:rsid w:val="00065101"/>
    <w:rsid w:val="000652B7"/>
    <w:rsid w:val="000653A4"/>
    <w:rsid w:val="000658CF"/>
    <w:rsid w:val="00065AC3"/>
    <w:rsid w:val="00065B4A"/>
    <w:rsid w:val="00065C89"/>
    <w:rsid w:val="00065DF8"/>
    <w:rsid w:val="0006613E"/>
    <w:rsid w:val="000661ED"/>
    <w:rsid w:val="00066209"/>
    <w:rsid w:val="00066576"/>
    <w:rsid w:val="00066860"/>
    <w:rsid w:val="00066AB8"/>
    <w:rsid w:val="00066C97"/>
    <w:rsid w:val="00066E7E"/>
    <w:rsid w:val="00066E92"/>
    <w:rsid w:val="0006729A"/>
    <w:rsid w:val="0006763F"/>
    <w:rsid w:val="0006798A"/>
    <w:rsid w:val="00067C78"/>
    <w:rsid w:val="00067C7A"/>
    <w:rsid w:val="00067CC1"/>
    <w:rsid w:val="00067E9F"/>
    <w:rsid w:val="00067EB7"/>
    <w:rsid w:val="0007025B"/>
    <w:rsid w:val="000703E3"/>
    <w:rsid w:val="00070425"/>
    <w:rsid w:val="000704DA"/>
    <w:rsid w:val="000707F8"/>
    <w:rsid w:val="0007081E"/>
    <w:rsid w:val="00070C88"/>
    <w:rsid w:val="00070CC9"/>
    <w:rsid w:val="00070EAE"/>
    <w:rsid w:val="00071700"/>
    <w:rsid w:val="000719D9"/>
    <w:rsid w:val="00071F04"/>
    <w:rsid w:val="00071F6A"/>
    <w:rsid w:val="000726A8"/>
    <w:rsid w:val="0007285D"/>
    <w:rsid w:val="00072F89"/>
    <w:rsid w:val="00072FDA"/>
    <w:rsid w:val="000738C2"/>
    <w:rsid w:val="00073A8B"/>
    <w:rsid w:val="00073B11"/>
    <w:rsid w:val="00073E77"/>
    <w:rsid w:val="000740D4"/>
    <w:rsid w:val="0007445F"/>
    <w:rsid w:val="000744C6"/>
    <w:rsid w:val="0007464C"/>
    <w:rsid w:val="00074701"/>
    <w:rsid w:val="00074A82"/>
    <w:rsid w:val="00074E5C"/>
    <w:rsid w:val="000755C5"/>
    <w:rsid w:val="000763CE"/>
    <w:rsid w:val="00076407"/>
    <w:rsid w:val="00076D91"/>
    <w:rsid w:val="00076E11"/>
    <w:rsid w:val="00077015"/>
    <w:rsid w:val="0007715C"/>
    <w:rsid w:val="000772BB"/>
    <w:rsid w:val="0007734B"/>
    <w:rsid w:val="000776D6"/>
    <w:rsid w:val="000778F4"/>
    <w:rsid w:val="00077932"/>
    <w:rsid w:val="0007797D"/>
    <w:rsid w:val="00077AA6"/>
    <w:rsid w:val="00077AD3"/>
    <w:rsid w:val="00077C0D"/>
    <w:rsid w:val="00077FDB"/>
    <w:rsid w:val="000801E6"/>
    <w:rsid w:val="00080502"/>
    <w:rsid w:val="000805A5"/>
    <w:rsid w:val="000806A0"/>
    <w:rsid w:val="00080A3F"/>
    <w:rsid w:val="00080E4C"/>
    <w:rsid w:val="000811C7"/>
    <w:rsid w:val="00081341"/>
    <w:rsid w:val="000813D9"/>
    <w:rsid w:val="00081BB4"/>
    <w:rsid w:val="00081C87"/>
    <w:rsid w:val="00081DC4"/>
    <w:rsid w:val="00081E86"/>
    <w:rsid w:val="0008208B"/>
    <w:rsid w:val="0008231A"/>
    <w:rsid w:val="0008247D"/>
    <w:rsid w:val="00082599"/>
    <w:rsid w:val="0008267B"/>
    <w:rsid w:val="0008281E"/>
    <w:rsid w:val="00082A4F"/>
    <w:rsid w:val="00082BC6"/>
    <w:rsid w:val="00082CC4"/>
    <w:rsid w:val="00083038"/>
    <w:rsid w:val="000830AE"/>
    <w:rsid w:val="0008342F"/>
    <w:rsid w:val="00083519"/>
    <w:rsid w:val="00083609"/>
    <w:rsid w:val="00083DCF"/>
    <w:rsid w:val="00083E1E"/>
    <w:rsid w:val="0008426E"/>
    <w:rsid w:val="00084579"/>
    <w:rsid w:val="000846AE"/>
    <w:rsid w:val="00084811"/>
    <w:rsid w:val="00084AAA"/>
    <w:rsid w:val="00084F8D"/>
    <w:rsid w:val="000850B8"/>
    <w:rsid w:val="00085402"/>
    <w:rsid w:val="0008540E"/>
    <w:rsid w:val="000854DB"/>
    <w:rsid w:val="00085CCA"/>
    <w:rsid w:val="00085D52"/>
    <w:rsid w:val="00086042"/>
    <w:rsid w:val="0008606D"/>
    <w:rsid w:val="0008629F"/>
    <w:rsid w:val="0008677D"/>
    <w:rsid w:val="0008688A"/>
    <w:rsid w:val="00086979"/>
    <w:rsid w:val="000870F3"/>
    <w:rsid w:val="00087685"/>
    <w:rsid w:val="000876BE"/>
    <w:rsid w:val="000877E9"/>
    <w:rsid w:val="00087A61"/>
    <w:rsid w:val="000907A1"/>
    <w:rsid w:val="00090900"/>
    <w:rsid w:val="00090916"/>
    <w:rsid w:val="00090C20"/>
    <w:rsid w:val="00090FE6"/>
    <w:rsid w:val="00091086"/>
    <w:rsid w:val="00091A73"/>
    <w:rsid w:val="0009233D"/>
    <w:rsid w:val="000925DE"/>
    <w:rsid w:val="0009293C"/>
    <w:rsid w:val="00093004"/>
    <w:rsid w:val="000931C9"/>
    <w:rsid w:val="000933D6"/>
    <w:rsid w:val="000935EC"/>
    <w:rsid w:val="00093690"/>
    <w:rsid w:val="00093D66"/>
    <w:rsid w:val="00093F4C"/>
    <w:rsid w:val="00093F51"/>
    <w:rsid w:val="00094206"/>
    <w:rsid w:val="000943EF"/>
    <w:rsid w:val="000944B7"/>
    <w:rsid w:val="0009468B"/>
    <w:rsid w:val="00094738"/>
    <w:rsid w:val="0009498A"/>
    <w:rsid w:val="00094B27"/>
    <w:rsid w:val="00094B32"/>
    <w:rsid w:val="0009514D"/>
    <w:rsid w:val="000951FC"/>
    <w:rsid w:val="000953AC"/>
    <w:rsid w:val="00095663"/>
    <w:rsid w:val="000958BE"/>
    <w:rsid w:val="00095BFA"/>
    <w:rsid w:val="00095E35"/>
    <w:rsid w:val="00095EA3"/>
    <w:rsid w:val="00095F90"/>
    <w:rsid w:val="000962EB"/>
    <w:rsid w:val="0009630C"/>
    <w:rsid w:val="00096540"/>
    <w:rsid w:val="00096A1E"/>
    <w:rsid w:val="00096BFA"/>
    <w:rsid w:val="00096C08"/>
    <w:rsid w:val="00096C2B"/>
    <w:rsid w:val="00096D9A"/>
    <w:rsid w:val="00096EE6"/>
    <w:rsid w:val="00096F4D"/>
    <w:rsid w:val="0009765A"/>
    <w:rsid w:val="0009791E"/>
    <w:rsid w:val="00097A89"/>
    <w:rsid w:val="00097EA1"/>
    <w:rsid w:val="000A003D"/>
    <w:rsid w:val="000A01AD"/>
    <w:rsid w:val="000A01D6"/>
    <w:rsid w:val="000A067C"/>
    <w:rsid w:val="000A0A13"/>
    <w:rsid w:val="000A0B41"/>
    <w:rsid w:val="000A0CC4"/>
    <w:rsid w:val="000A0F32"/>
    <w:rsid w:val="000A1388"/>
    <w:rsid w:val="000A13A3"/>
    <w:rsid w:val="000A14C9"/>
    <w:rsid w:val="000A17B7"/>
    <w:rsid w:val="000A1B80"/>
    <w:rsid w:val="000A1C30"/>
    <w:rsid w:val="000A1C59"/>
    <w:rsid w:val="000A1DE0"/>
    <w:rsid w:val="000A1F0B"/>
    <w:rsid w:val="000A2286"/>
    <w:rsid w:val="000A2369"/>
    <w:rsid w:val="000A2392"/>
    <w:rsid w:val="000A23BC"/>
    <w:rsid w:val="000A254B"/>
    <w:rsid w:val="000A2584"/>
    <w:rsid w:val="000A25B9"/>
    <w:rsid w:val="000A276C"/>
    <w:rsid w:val="000A29EF"/>
    <w:rsid w:val="000A2C54"/>
    <w:rsid w:val="000A2D37"/>
    <w:rsid w:val="000A2F49"/>
    <w:rsid w:val="000A3311"/>
    <w:rsid w:val="000A36FD"/>
    <w:rsid w:val="000A3740"/>
    <w:rsid w:val="000A3AAC"/>
    <w:rsid w:val="000A3AAE"/>
    <w:rsid w:val="000A3E45"/>
    <w:rsid w:val="000A497C"/>
    <w:rsid w:val="000A4E8E"/>
    <w:rsid w:val="000A5A52"/>
    <w:rsid w:val="000A5D63"/>
    <w:rsid w:val="000A5F7F"/>
    <w:rsid w:val="000A6136"/>
    <w:rsid w:val="000A6369"/>
    <w:rsid w:val="000A6448"/>
    <w:rsid w:val="000A646C"/>
    <w:rsid w:val="000A66DB"/>
    <w:rsid w:val="000A6751"/>
    <w:rsid w:val="000A6753"/>
    <w:rsid w:val="000A6855"/>
    <w:rsid w:val="000A6993"/>
    <w:rsid w:val="000A71F6"/>
    <w:rsid w:val="000A7599"/>
    <w:rsid w:val="000A779B"/>
    <w:rsid w:val="000A7B1B"/>
    <w:rsid w:val="000A7FF9"/>
    <w:rsid w:val="000B00C3"/>
    <w:rsid w:val="000B028E"/>
    <w:rsid w:val="000B02C2"/>
    <w:rsid w:val="000B04E1"/>
    <w:rsid w:val="000B0516"/>
    <w:rsid w:val="000B06D1"/>
    <w:rsid w:val="000B08CA"/>
    <w:rsid w:val="000B0C18"/>
    <w:rsid w:val="000B1007"/>
    <w:rsid w:val="000B10CD"/>
    <w:rsid w:val="000B1154"/>
    <w:rsid w:val="000B1449"/>
    <w:rsid w:val="000B1CA5"/>
    <w:rsid w:val="000B1FB9"/>
    <w:rsid w:val="000B217A"/>
    <w:rsid w:val="000B2394"/>
    <w:rsid w:val="000B2834"/>
    <w:rsid w:val="000B2843"/>
    <w:rsid w:val="000B2844"/>
    <w:rsid w:val="000B2AE2"/>
    <w:rsid w:val="000B2C55"/>
    <w:rsid w:val="000B2FA3"/>
    <w:rsid w:val="000B30A3"/>
    <w:rsid w:val="000B33B4"/>
    <w:rsid w:val="000B33E2"/>
    <w:rsid w:val="000B384F"/>
    <w:rsid w:val="000B38BB"/>
    <w:rsid w:val="000B39C6"/>
    <w:rsid w:val="000B3C4F"/>
    <w:rsid w:val="000B3C60"/>
    <w:rsid w:val="000B40AF"/>
    <w:rsid w:val="000B4221"/>
    <w:rsid w:val="000B4327"/>
    <w:rsid w:val="000B432D"/>
    <w:rsid w:val="000B443C"/>
    <w:rsid w:val="000B4783"/>
    <w:rsid w:val="000B494C"/>
    <w:rsid w:val="000B494D"/>
    <w:rsid w:val="000B4E4B"/>
    <w:rsid w:val="000B4EC7"/>
    <w:rsid w:val="000B4FA0"/>
    <w:rsid w:val="000B50DE"/>
    <w:rsid w:val="000B53E3"/>
    <w:rsid w:val="000B5537"/>
    <w:rsid w:val="000B572C"/>
    <w:rsid w:val="000B5785"/>
    <w:rsid w:val="000B58F9"/>
    <w:rsid w:val="000B593B"/>
    <w:rsid w:val="000B5CB2"/>
    <w:rsid w:val="000B650D"/>
    <w:rsid w:val="000B6688"/>
    <w:rsid w:val="000B673D"/>
    <w:rsid w:val="000B686C"/>
    <w:rsid w:val="000B6877"/>
    <w:rsid w:val="000B7561"/>
    <w:rsid w:val="000C0004"/>
    <w:rsid w:val="000C057F"/>
    <w:rsid w:val="000C0701"/>
    <w:rsid w:val="000C0704"/>
    <w:rsid w:val="000C0861"/>
    <w:rsid w:val="000C08D5"/>
    <w:rsid w:val="000C0C7C"/>
    <w:rsid w:val="000C0E83"/>
    <w:rsid w:val="000C1592"/>
    <w:rsid w:val="000C1682"/>
    <w:rsid w:val="000C174D"/>
    <w:rsid w:val="000C1B42"/>
    <w:rsid w:val="000C22E9"/>
    <w:rsid w:val="000C234A"/>
    <w:rsid w:val="000C2748"/>
    <w:rsid w:val="000C2988"/>
    <w:rsid w:val="000C2B7B"/>
    <w:rsid w:val="000C3444"/>
    <w:rsid w:val="000C35ED"/>
    <w:rsid w:val="000C407B"/>
    <w:rsid w:val="000C42A2"/>
    <w:rsid w:val="000C49E7"/>
    <w:rsid w:val="000C4FDA"/>
    <w:rsid w:val="000C50B4"/>
    <w:rsid w:val="000C51DC"/>
    <w:rsid w:val="000C51F6"/>
    <w:rsid w:val="000C5764"/>
    <w:rsid w:val="000C5D5D"/>
    <w:rsid w:val="000C5DA1"/>
    <w:rsid w:val="000C5EA4"/>
    <w:rsid w:val="000C618B"/>
    <w:rsid w:val="000C6476"/>
    <w:rsid w:val="000C677B"/>
    <w:rsid w:val="000C679B"/>
    <w:rsid w:val="000C6933"/>
    <w:rsid w:val="000C70B0"/>
    <w:rsid w:val="000C75BD"/>
    <w:rsid w:val="000C7E50"/>
    <w:rsid w:val="000C7E8E"/>
    <w:rsid w:val="000D002B"/>
    <w:rsid w:val="000D010A"/>
    <w:rsid w:val="000D066A"/>
    <w:rsid w:val="000D0A16"/>
    <w:rsid w:val="000D0E10"/>
    <w:rsid w:val="000D0FF1"/>
    <w:rsid w:val="000D1511"/>
    <w:rsid w:val="000D16FA"/>
    <w:rsid w:val="000D17CE"/>
    <w:rsid w:val="000D1821"/>
    <w:rsid w:val="000D1A84"/>
    <w:rsid w:val="000D1AA6"/>
    <w:rsid w:val="000D1B58"/>
    <w:rsid w:val="000D1F4F"/>
    <w:rsid w:val="000D23FF"/>
    <w:rsid w:val="000D24FD"/>
    <w:rsid w:val="000D2894"/>
    <w:rsid w:val="000D2AB0"/>
    <w:rsid w:val="000D2C8F"/>
    <w:rsid w:val="000D2FB9"/>
    <w:rsid w:val="000D302F"/>
    <w:rsid w:val="000D3182"/>
    <w:rsid w:val="000D37F9"/>
    <w:rsid w:val="000D388A"/>
    <w:rsid w:val="000D3A9A"/>
    <w:rsid w:val="000D3EFF"/>
    <w:rsid w:val="000D4135"/>
    <w:rsid w:val="000D4279"/>
    <w:rsid w:val="000D4437"/>
    <w:rsid w:val="000D4491"/>
    <w:rsid w:val="000D44C4"/>
    <w:rsid w:val="000D4953"/>
    <w:rsid w:val="000D4CFC"/>
    <w:rsid w:val="000D4F12"/>
    <w:rsid w:val="000D53B2"/>
    <w:rsid w:val="000D5602"/>
    <w:rsid w:val="000D5721"/>
    <w:rsid w:val="000D5D04"/>
    <w:rsid w:val="000D60DA"/>
    <w:rsid w:val="000D6101"/>
    <w:rsid w:val="000D640D"/>
    <w:rsid w:val="000D6CCF"/>
    <w:rsid w:val="000D6E35"/>
    <w:rsid w:val="000D6EF6"/>
    <w:rsid w:val="000D7331"/>
    <w:rsid w:val="000D7D9D"/>
    <w:rsid w:val="000D7E16"/>
    <w:rsid w:val="000E03FB"/>
    <w:rsid w:val="000E0E49"/>
    <w:rsid w:val="000E0EB0"/>
    <w:rsid w:val="000E0EC0"/>
    <w:rsid w:val="000E0EEB"/>
    <w:rsid w:val="000E131B"/>
    <w:rsid w:val="000E1371"/>
    <w:rsid w:val="000E1647"/>
    <w:rsid w:val="000E1677"/>
    <w:rsid w:val="000E2032"/>
    <w:rsid w:val="000E2A85"/>
    <w:rsid w:val="000E2BB0"/>
    <w:rsid w:val="000E2C11"/>
    <w:rsid w:val="000E2C86"/>
    <w:rsid w:val="000E3145"/>
    <w:rsid w:val="000E3191"/>
    <w:rsid w:val="000E31C6"/>
    <w:rsid w:val="000E34D1"/>
    <w:rsid w:val="000E375D"/>
    <w:rsid w:val="000E392B"/>
    <w:rsid w:val="000E3D9D"/>
    <w:rsid w:val="000E3DD0"/>
    <w:rsid w:val="000E4020"/>
    <w:rsid w:val="000E4026"/>
    <w:rsid w:val="000E42A8"/>
    <w:rsid w:val="000E4818"/>
    <w:rsid w:val="000E49B3"/>
    <w:rsid w:val="000E4C7A"/>
    <w:rsid w:val="000E5199"/>
    <w:rsid w:val="000E52C7"/>
    <w:rsid w:val="000E54CF"/>
    <w:rsid w:val="000E55D1"/>
    <w:rsid w:val="000E5820"/>
    <w:rsid w:val="000E5F44"/>
    <w:rsid w:val="000E5F70"/>
    <w:rsid w:val="000E65D5"/>
    <w:rsid w:val="000E6870"/>
    <w:rsid w:val="000E6A86"/>
    <w:rsid w:val="000E6E0E"/>
    <w:rsid w:val="000E6E2F"/>
    <w:rsid w:val="000E70AA"/>
    <w:rsid w:val="000E725D"/>
    <w:rsid w:val="000E7424"/>
    <w:rsid w:val="000E7520"/>
    <w:rsid w:val="000E7669"/>
    <w:rsid w:val="000E76AA"/>
    <w:rsid w:val="000E799F"/>
    <w:rsid w:val="000E7BFE"/>
    <w:rsid w:val="000E7DBC"/>
    <w:rsid w:val="000E7EC2"/>
    <w:rsid w:val="000F005C"/>
    <w:rsid w:val="000F037F"/>
    <w:rsid w:val="000F044A"/>
    <w:rsid w:val="000F062C"/>
    <w:rsid w:val="000F0792"/>
    <w:rsid w:val="000F07C7"/>
    <w:rsid w:val="000F081F"/>
    <w:rsid w:val="000F0BFC"/>
    <w:rsid w:val="000F0ED2"/>
    <w:rsid w:val="000F118C"/>
    <w:rsid w:val="000F197F"/>
    <w:rsid w:val="000F1AFC"/>
    <w:rsid w:val="000F1C83"/>
    <w:rsid w:val="000F1E09"/>
    <w:rsid w:val="000F1E58"/>
    <w:rsid w:val="000F22A2"/>
    <w:rsid w:val="000F2426"/>
    <w:rsid w:val="000F2486"/>
    <w:rsid w:val="000F289C"/>
    <w:rsid w:val="000F3210"/>
    <w:rsid w:val="000F3395"/>
    <w:rsid w:val="000F33D0"/>
    <w:rsid w:val="000F3693"/>
    <w:rsid w:val="000F374E"/>
    <w:rsid w:val="000F39E7"/>
    <w:rsid w:val="000F3A73"/>
    <w:rsid w:val="000F3AEA"/>
    <w:rsid w:val="000F3B1A"/>
    <w:rsid w:val="000F3F14"/>
    <w:rsid w:val="000F4113"/>
    <w:rsid w:val="000F433B"/>
    <w:rsid w:val="000F449F"/>
    <w:rsid w:val="000F4626"/>
    <w:rsid w:val="000F4913"/>
    <w:rsid w:val="000F49AC"/>
    <w:rsid w:val="000F4AB4"/>
    <w:rsid w:val="000F4F5D"/>
    <w:rsid w:val="000F50DF"/>
    <w:rsid w:val="000F522B"/>
    <w:rsid w:val="000F55EB"/>
    <w:rsid w:val="000F5938"/>
    <w:rsid w:val="000F5C5F"/>
    <w:rsid w:val="000F5CB9"/>
    <w:rsid w:val="000F602B"/>
    <w:rsid w:val="000F603F"/>
    <w:rsid w:val="000F6044"/>
    <w:rsid w:val="000F620E"/>
    <w:rsid w:val="000F6CC9"/>
    <w:rsid w:val="000F6E25"/>
    <w:rsid w:val="000F6E6F"/>
    <w:rsid w:val="000F6E92"/>
    <w:rsid w:val="000F700B"/>
    <w:rsid w:val="000F757C"/>
    <w:rsid w:val="000F7612"/>
    <w:rsid w:val="000F7650"/>
    <w:rsid w:val="000F7A40"/>
    <w:rsid w:val="000F7A73"/>
    <w:rsid w:val="000F7B1C"/>
    <w:rsid w:val="000F7F45"/>
    <w:rsid w:val="00100159"/>
    <w:rsid w:val="0010049E"/>
    <w:rsid w:val="00100D56"/>
    <w:rsid w:val="00100F42"/>
    <w:rsid w:val="001010AC"/>
    <w:rsid w:val="00101BC8"/>
    <w:rsid w:val="00101CF6"/>
    <w:rsid w:val="00101FB6"/>
    <w:rsid w:val="00102106"/>
    <w:rsid w:val="00102252"/>
    <w:rsid w:val="00102570"/>
    <w:rsid w:val="001029D8"/>
    <w:rsid w:val="00102AF8"/>
    <w:rsid w:val="00102E58"/>
    <w:rsid w:val="00103093"/>
    <w:rsid w:val="001033CF"/>
    <w:rsid w:val="00103429"/>
    <w:rsid w:val="001034D9"/>
    <w:rsid w:val="0010373A"/>
    <w:rsid w:val="001037F8"/>
    <w:rsid w:val="00103A66"/>
    <w:rsid w:val="00103F99"/>
    <w:rsid w:val="0010413E"/>
    <w:rsid w:val="001044AA"/>
    <w:rsid w:val="0010458F"/>
    <w:rsid w:val="00104630"/>
    <w:rsid w:val="001047E5"/>
    <w:rsid w:val="00104977"/>
    <w:rsid w:val="00104CAF"/>
    <w:rsid w:val="00104DA6"/>
    <w:rsid w:val="00104DC1"/>
    <w:rsid w:val="00104FE3"/>
    <w:rsid w:val="00105066"/>
    <w:rsid w:val="001053E5"/>
    <w:rsid w:val="00105495"/>
    <w:rsid w:val="00105558"/>
    <w:rsid w:val="00105938"/>
    <w:rsid w:val="00105ADA"/>
    <w:rsid w:val="00105B30"/>
    <w:rsid w:val="00105F1E"/>
    <w:rsid w:val="00105FAC"/>
    <w:rsid w:val="0010611E"/>
    <w:rsid w:val="00106171"/>
    <w:rsid w:val="001065FB"/>
    <w:rsid w:val="00106748"/>
    <w:rsid w:val="00106A9D"/>
    <w:rsid w:val="00106C2C"/>
    <w:rsid w:val="00106C93"/>
    <w:rsid w:val="00106EC6"/>
    <w:rsid w:val="00106F3A"/>
    <w:rsid w:val="00107031"/>
    <w:rsid w:val="001071D0"/>
    <w:rsid w:val="0010757A"/>
    <w:rsid w:val="001076A0"/>
    <w:rsid w:val="00107798"/>
    <w:rsid w:val="00107C95"/>
    <w:rsid w:val="00107CDC"/>
    <w:rsid w:val="00107DA4"/>
    <w:rsid w:val="00107EB2"/>
    <w:rsid w:val="00107F2E"/>
    <w:rsid w:val="001101EA"/>
    <w:rsid w:val="001105DF"/>
    <w:rsid w:val="00110998"/>
    <w:rsid w:val="00110E39"/>
    <w:rsid w:val="00111685"/>
    <w:rsid w:val="001116A3"/>
    <w:rsid w:val="00111C16"/>
    <w:rsid w:val="00111C33"/>
    <w:rsid w:val="00111D8A"/>
    <w:rsid w:val="00111FBF"/>
    <w:rsid w:val="001120EE"/>
    <w:rsid w:val="0011222D"/>
    <w:rsid w:val="0011233B"/>
    <w:rsid w:val="0011237A"/>
    <w:rsid w:val="001123B7"/>
    <w:rsid w:val="00112599"/>
    <w:rsid w:val="001125B9"/>
    <w:rsid w:val="001128B5"/>
    <w:rsid w:val="00112959"/>
    <w:rsid w:val="00112A30"/>
    <w:rsid w:val="00112E8D"/>
    <w:rsid w:val="00112EA1"/>
    <w:rsid w:val="0011302B"/>
    <w:rsid w:val="00113041"/>
    <w:rsid w:val="00113254"/>
    <w:rsid w:val="00113483"/>
    <w:rsid w:val="00113538"/>
    <w:rsid w:val="00113BCB"/>
    <w:rsid w:val="00113E6E"/>
    <w:rsid w:val="001141AF"/>
    <w:rsid w:val="0011444C"/>
    <w:rsid w:val="00114501"/>
    <w:rsid w:val="00114675"/>
    <w:rsid w:val="00114D69"/>
    <w:rsid w:val="00114DF9"/>
    <w:rsid w:val="00114EF7"/>
    <w:rsid w:val="00114F63"/>
    <w:rsid w:val="00115437"/>
    <w:rsid w:val="0011557A"/>
    <w:rsid w:val="001155F1"/>
    <w:rsid w:val="001158BF"/>
    <w:rsid w:val="00115A98"/>
    <w:rsid w:val="00115AB3"/>
    <w:rsid w:val="00115B7D"/>
    <w:rsid w:val="00116084"/>
    <w:rsid w:val="001160A7"/>
    <w:rsid w:val="001161BE"/>
    <w:rsid w:val="00116542"/>
    <w:rsid w:val="0011655C"/>
    <w:rsid w:val="001166FC"/>
    <w:rsid w:val="00116714"/>
    <w:rsid w:val="00116A5F"/>
    <w:rsid w:val="001171D4"/>
    <w:rsid w:val="00117415"/>
    <w:rsid w:val="001175C2"/>
    <w:rsid w:val="00117682"/>
    <w:rsid w:val="00117BC6"/>
    <w:rsid w:val="00117E66"/>
    <w:rsid w:val="00120240"/>
    <w:rsid w:val="0012027E"/>
    <w:rsid w:val="001205EA"/>
    <w:rsid w:val="00120B10"/>
    <w:rsid w:val="00120C29"/>
    <w:rsid w:val="00120D3E"/>
    <w:rsid w:val="00120F0B"/>
    <w:rsid w:val="00120F63"/>
    <w:rsid w:val="001212DE"/>
    <w:rsid w:val="001213A4"/>
    <w:rsid w:val="00121400"/>
    <w:rsid w:val="001215D9"/>
    <w:rsid w:val="00121C5E"/>
    <w:rsid w:val="0012227A"/>
    <w:rsid w:val="00122B48"/>
    <w:rsid w:val="00122DAD"/>
    <w:rsid w:val="00123058"/>
    <w:rsid w:val="00123151"/>
    <w:rsid w:val="00123254"/>
    <w:rsid w:val="00123396"/>
    <w:rsid w:val="001233E1"/>
    <w:rsid w:val="001233E9"/>
    <w:rsid w:val="00123512"/>
    <w:rsid w:val="00123C3C"/>
    <w:rsid w:val="00123CF2"/>
    <w:rsid w:val="00123E42"/>
    <w:rsid w:val="00123E80"/>
    <w:rsid w:val="00123E81"/>
    <w:rsid w:val="00123ED4"/>
    <w:rsid w:val="0012414E"/>
    <w:rsid w:val="00124451"/>
    <w:rsid w:val="0012460B"/>
    <w:rsid w:val="001246FE"/>
    <w:rsid w:val="00124722"/>
    <w:rsid w:val="00124B07"/>
    <w:rsid w:val="00124CD1"/>
    <w:rsid w:val="00124F91"/>
    <w:rsid w:val="0012544D"/>
    <w:rsid w:val="0012585C"/>
    <w:rsid w:val="00125A21"/>
    <w:rsid w:val="00125A68"/>
    <w:rsid w:val="00125F2C"/>
    <w:rsid w:val="00126398"/>
    <w:rsid w:val="001263B8"/>
    <w:rsid w:val="0012640F"/>
    <w:rsid w:val="00126523"/>
    <w:rsid w:val="00126761"/>
    <w:rsid w:val="00126EB0"/>
    <w:rsid w:val="00127187"/>
    <w:rsid w:val="0012718C"/>
    <w:rsid w:val="0012722C"/>
    <w:rsid w:val="00127301"/>
    <w:rsid w:val="001279A6"/>
    <w:rsid w:val="00127B11"/>
    <w:rsid w:val="00127DA9"/>
    <w:rsid w:val="00127DEC"/>
    <w:rsid w:val="00127FC1"/>
    <w:rsid w:val="00130106"/>
    <w:rsid w:val="0013070A"/>
    <w:rsid w:val="001308F5"/>
    <w:rsid w:val="001309B8"/>
    <w:rsid w:val="00130C87"/>
    <w:rsid w:val="00131029"/>
    <w:rsid w:val="00131040"/>
    <w:rsid w:val="00131073"/>
    <w:rsid w:val="00131174"/>
    <w:rsid w:val="001311F8"/>
    <w:rsid w:val="0013121B"/>
    <w:rsid w:val="0013181D"/>
    <w:rsid w:val="00131C48"/>
    <w:rsid w:val="00131CE5"/>
    <w:rsid w:val="00131E70"/>
    <w:rsid w:val="001320E0"/>
    <w:rsid w:val="0013212B"/>
    <w:rsid w:val="0013217E"/>
    <w:rsid w:val="001324F5"/>
    <w:rsid w:val="00132640"/>
    <w:rsid w:val="0013287B"/>
    <w:rsid w:val="00132C5D"/>
    <w:rsid w:val="00132EBA"/>
    <w:rsid w:val="00133394"/>
    <w:rsid w:val="001333C3"/>
    <w:rsid w:val="001336E0"/>
    <w:rsid w:val="001337F2"/>
    <w:rsid w:val="00133838"/>
    <w:rsid w:val="00133B94"/>
    <w:rsid w:val="00134858"/>
    <w:rsid w:val="0013498D"/>
    <w:rsid w:val="00134990"/>
    <w:rsid w:val="001349ED"/>
    <w:rsid w:val="00134A07"/>
    <w:rsid w:val="00134DA2"/>
    <w:rsid w:val="00135045"/>
    <w:rsid w:val="00135302"/>
    <w:rsid w:val="001356BB"/>
    <w:rsid w:val="00135A78"/>
    <w:rsid w:val="00135AA4"/>
    <w:rsid w:val="00135C0F"/>
    <w:rsid w:val="00135CD5"/>
    <w:rsid w:val="00135DC7"/>
    <w:rsid w:val="00136604"/>
    <w:rsid w:val="001367F5"/>
    <w:rsid w:val="0013697A"/>
    <w:rsid w:val="001369E4"/>
    <w:rsid w:val="00136C3E"/>
    <w:rsid w:val="0013795C"/>
    <w:rsid w:val="00137A64"/>
    <w:rsid w:val="00137B73"/>
    <w:rsid w:val="00137C03"/>
    <w:rsid w:val="00137C2A"/>
    <w:rsid w:val="00137C85"/>
    <w:rsid w:val="00137C94"/>
    <w:rsid w:val="001403F4"/>
    <w:rsid w:val="001405BA"/>
    <w:rsid w:val="00140853"/>
    <w:rsid w:val="00140C70"/>
    <w:rsid w:val="00140DC8"/>
    <w:rsid w:val="001410B0"/>
    <w:rsid w:val="001415CA"/>
    <w:rsid w:val="00141857"/>
    <w:rsid w:val="001419AE"/>
    <w:rsid w:val="00141A14"/>
    <w:rsid w:val="00141D38"/>
    <w:rsid w:val="00141DBD"/>
    <w:rsid w:val="00141F99"/>
    <w:rsid w:val="0014208A"/>
    <w:rsid w:val="00142D79"/>
    <w:rsid w:val="00143195"/>
    <w:rsid w:val="00143356"/>
    <w:rsid w:val="001438E5"/>
    <w:rsid w:val="00143B01"/>
    <w:rsid w:val="00143C69"/>
    <w:rsid w:val="00143D6F"/>
    <w:rsid w:val="00143E67"/>
    <w:rsid w:val="00143F3C"/>
    <w:rsid w:val="00144459"/>
    <w:rsid w:val="0014453A"/>
    <w:rsid w:val="00144B2B"/>
    <w:rsid w:val="00144FE4"/>
    <w:rsid w:val="001451F2"/>
    <w:rsid w:val="0014531A"/>
    <w:rsid w:val="00145B43"/>
    <w:rsid w:val="00145CD6"/>
    <w:rsid w:val="00145DCB"/>
    <w:rsid w:val="00145DF1"/>
    <w:rsid w:val="00145E71"/>
    <w:rsid w:val="00145FF5"/>
    <w:rsid w:val="0014637F"/>
    <w:rsid w:val="001463BB"/>
    <w:rsid w:val="00146485"/>
    <w:rsid w:val="00146C25"/>
    <w:rsid w:val="00146D52"/>
    <w:rsid w:val="001470AE"/>
    <w:rsid w:val="0014752E"/>
    <w:rsid w:val="001476D4"/>
    <w:rsid w:val="001477A0"/>
    <w:rsid w:val="0014784F"/>
    <w:rsid w:val="00147B39"/>
    <w:rsid w:val="00147C42"/>
    <w:rsid w:val="00147CAF"/>
    <w:rsid w:val="00147D50"/>
    <w:rsid w:val="00147E12"/>
    <w:rsid w:val="00147FA7"/>
    <w:rsid w:val="001508D0"/>
    <w:rsid w:val="00150D3E"/>
    <w:rsid w:val="00150E10"/>
    <w:rsid w:val="00150EF2"/>
    <w:rsid w:val="00151160"/>
    <w:rsid w:val="001513CB"/>
    <w:rsid w:val="0015170D"/>
    <w:rsid w:val="001518D1"/>
    <w:rsid w:val="00151E11"/>
    <w:rsid w:val="00151ECF"/>
    <w:rsid w:val="00152570"/>
    <w:rsid w:val="00152595"/>
    <w:rsid w:val="001528D6"/>
    <w:rsid w:val="001528D7"/>
    <w:rsid w:val="00152980"/>
    <w:rsid w:val="001529C6"/>
    <w:rsid w:val="00152A1D"/>
    <w:rsid w:val="00152A5A"/>
    <w:rsid w:val="00152F25"/>
    <w:rsid w:val="001530A1"/>
    <w:rsid w:val="00153231"/>
    <w:rsid w:val="001533DA"/>
    <w:rsid w:val="00153489"/>
    <w:rsid w:val="00153ACF"/>
    <w:rsid w:val="00153BF0"/>
    <w:rsid w:val="00153CF0"/>
    <w:rsid w:val="00153D11"/>
    <w:rsid w:val="00153D45"/>
    <w:rsid w:val="00153DCB"/>
    <w:rsid w:val="00153EB6"/>
    <w:rsid w:val="00153EF8"/>
    <w:rsid w:val="0015446C"/>
    <w:rsid w:val="0015454D"/>
    <w:rsid w:val="001547A7"/>
    <w:rsid w:val="00154A6A"/>
    <w:rsid w:val="00154DBA"/>
    <w:rsid w:val="00154DF8"/>
    <w:rsid w:val="00154E7F"/>
    <w:rsid w:val="00155547"/>
    <w:rsid w:val="001555D9"/>
    <w:rsid w:val="001555F9"/>
    <w:rsid w:val="00155A85"/>
    <w:rsid w:val="00155AD7"/>
    <w:rsid w:val="00155B3F"/>
    <w:rsid w:val="00155C12"/>
    <w:rsid w:val="00155ED3"/>
    <w:rsid w:val="00156495"/>
    <w:rsid w:val="00156772"/>
    <w:rsid w:val="00156A77"/>
    <w:rsid w:val="00156DF1"/>
    <w:rsid w:val="00156F13"/>
    <w:rsid w:val="001571B3"/>
    <w:rsid w:val="00157256"/>
    <w:rsid w:val="001572CB"/>
    <w:rsid w:val="0015781D"/>
    <w:rsid w:val="00157858"/>
    <w:rsid w:val="001578E4"/>
    <w:rsid w:val="00157936"/>
    <w:rsid w:val="00157B5A"/>
    <w:rsid w:val="00157CF2"/>
    <w:rsid w:val="001604E4"/>
    <w:rsid w:val="00160B2E"/>
    <w:rsid w:val="00160BC9"/>
    <w:rsid w:val="00160F7C"/>
    <w:rsid w:val="0016147D"/>
    <w:rsid w:val="0016155B"/>
    <w:rsid w:val="00161691"/>
    <w:rsid w:val="00161722"/>
    <w:rsid w:val="00161D6C"/>
    <w:rsid w:val="00161F66"/>
    <w:rsid w:val="00161FE0"/>
    <w:rsid w:val="00162382"/>
    <w:rsid w:val="00162543"/>
    <w:rsid w:val="001626DB"/>
    <w:rsid w:val="0016290D"/>
    <w:rsid w:val="00162C03"/>
    <w:rsid w:val="00162EDA"/>
    <w:rsid w:val="00163504"/>
    <w:rsid w:val="0016417F"/>
    <w:rsid w:val="001641A7"/>
    <w:rsid w:val="0016427A"/>
    <w:rsid w:val="001642EF"/>
    <w:rsid w:val="0016461B"/>
    <w:rsid w:val="00164652"/>
    <w:rsid w:val="0016481E"/>
    <w:rsid w:val="001648D4"/>
    <w:rsid w:val="00164BE9"/>
    <w:rsid w:val="00164E33"/>
    <w:rsid w:val="00165041"/>
    <w:rsid w:val="00165074"/>
    <w:rsid w:val="00165137"/>
    <w:rsid w:val="00165272"/>
    <w:rsid w:val="001652BB"/>
    <w:rsid w:val="00165360"/>
    <w:rsid w:val="00165499"/>
    <w:rsid w:val="001654BD"/>
    <w:rsid w:val="0016557F"/>
    <w:rsid w:val="00165B5C"/>
    <w:rsid w:val="00165BF3"/>
    <w:rsid w:val="00165DCD"/>
    <w:rsid w:val="00165E42"/>
    <w:rsid w:val="00165EDD"/>
    <w:rsid w:val="001663AB"/>
    <w:rsid w:val="001664FA"/>
    <w:rsid w:val="0016650F"/>
    <w:rsid w:val="001668E5"/>
    <w:rsid w:val="00166B37"/>
    <w:rsid w:val="00166B70"/>
    <w:rsid w:val="00166FB3"/>
    <w:rsid w:val="00167014"/>
    <w:rsid w:val="00167631"/>
    <w:rsid w:val="001677CD"/>
    <w:rsid w:val="001679A6"/>
    <w:rsid w:val="00167B25"/>
    <w:rsid w:val="00167EF3"/>
    <w:rsid w:val="00167FEF"/>
    <w:rsid w:val="00167FF2"/>
    <w:rsid w:val="00170003"/>
    <w:rsid w:val="00170600"/>
    <w:rsid w:val="001708BA"/>
    <w:rsid w:val="00170F5D"/>
    <w:rsid w:val="001713FF"/>
    <w:rsid w:val="0017172F"/>
    <w:rsid w:val="0017177E"/>
    <w:rsid w:val="001718F5"/>
    <w:rsid w:val="00171971"/>
    <w:rsid w:val="0017199C"/>
    <w:rsid w:val="00171F09"/>
    <w:rsid w:val="0017209C"/>
    <w:rsid w:val="001720FC"/>
    <w:rsid w:val="00172195"/>
    <w:rsid w:val="001724DA"/>
    <w:rsid w:val="00172714"/>
    <w:rsid w:val="001727C4"/>
    <w:rsid w:val="0017280A"/>
    <w:rsid w:val="00172A0B"/>
    <w:rsid w:val="00172B3A"/>
    <w:rsid w:val="00172E4A"/>
    <w:rsid w:val="00172EE6"/>
    <w:rsid w:val="00172F85"/>
    <w:rsid w:val="00172FF1"/>
    <w:rsid w:val="001730DB"/>
    <w:rsid w:val="001734A8"/>
    <w:rsid w:val="001734DA"/>
    <w:rsid w:val="00173536"/>
    <w:rsid w:val="00173A2A"/>
    <w:rsid w:val="00173AD1"/>
    <w:rsid w:val="00173B8D"/>
    <w:rsid w:val="00173C64"/>
    <w:rsid w:val="00173E9E"/>
    <w:rsid w:val="001740E4"/>
    <w:rsid w:val="001742AA"/>
    <w:rsid w:val="001742FB"/>
    <w:rsid w:val="0017461A"/>
    <w:rsid w:val="00174759"/>
    <w:rsid w:val="00174816"/>
    <w:rsid w:val="00174AA0"/>
    <w:rsid w:val="00174CDB"/>
    <w:rsid w:val="00174FFD"/>
    <w:rsid w:val="001756F3"/>
    <w:rsid w:val="001759AE"/>
    <w:rsid w:val="00175B1C"/>
    <w:rsid w:val="00175B9A"/>
    <w:rsid w:val="0017624B"/>
    <w:rsid w:val="00176711"/>
    <w:rsid w:val="00176986"/>
    <w:rsid w:val="00176AB6"/>
    <w:rsid w:val="00176B39"/>
    <w:rsid w:val="00177040"/>
    <w:rsid w:val="0017710B"/>
    <w:rsid w:val="00177212"/>
    <w:rsid w:val="001773F4"/>
    <w:rsid w:val="0017779A"/>
    <w:rsid w:val="00177B0E"/>
    <w:rsid w:val="00177B88"/>
    <w:rsid w:val="00177EB8"/>
    <w:rsid w:val="00177FA6"/>
    <w:rsid w:val="0018021A"/>
    <w:rsid w:val="00180389"/>
    <w:rsid w:val="00180472"/>
    <w:rsid w:val="00180561"/>
    <w:rsid w:val="00180C75"/>
    <w:rsid w:val="00180DE9"/>
    <w:rsid w:val="00180E8E"/>
    <w:rsid w:val="001812F0"/>
    <w:rsid w:val="00181471"/>
    <w:rsid w:val="00181673"/>
    <w:rsid w:val="0018174E"/>
    <w:rsid w:val="00181751"/>
    <w:rsid w:val="001817E7"/>
    <w:rsid w:val="00181DC9"/>
    <w:rsid w:val="001820D9"/>
    <w:rsid w:val="00182203"/>
    <w:rsid w:val="001822B6"/>
    <w:rsid w:val="00182567"/>
    <w:rsid w:val="0018295D"/>
    <w:rsid w:val="00182CAA"/>
    <w:rsid w:val="0018326B"/>
    <w:rsid w:val="00183438"/>
    <w:rsid w:val="001834CA"/>
    <w:rsid w:val="001836FA"/>
    <w:rsid w:val="00183966"/>
    <w:rsid w:val="00183984"/>
    <w:rsid w:val="001839E4"/>
    <w:rsid w:val="00183BB5"/>
    <w:rsid w:val="00183C4C"/>
    <w:rsid w:val="00183CF2"/>
    <w:rsid w:val="00183DE6"/>
    <w:rsid w:val="0018430C"/>
    <w:rsid w:val="00184B1F"/>
    <w:rsid w:val="00184E09"/>
    <w:rsid w:val="00184FAC"/>
    <w:rsid w:val="00184FDF"/>
    <w:rsid w:val="001851B2"/>
    <w:rsid w:val="001853EA"/>
    <w:rsid w:val="001855DD"/>
    <w:rsid w:val="00185930"/>
    <w:rsid w:val="00185C0B"/>
    <w:rsid w:val="00185C43"/>
    <w:rsid w:val="001860EE"/>
    <w:rsid w:val="001863C9"/>
    <w:rsid w:val="001864BB"/>
    <w:rsid w:val="001866C9"/>
    <w:rsid w:val="001869AF"/>
    <w:rsid w:val="001869BE"/>
    <w:rsid w:val="00186A76"/>
    <w:rsid w:val="00186B13"/>
    <w:rsid w:val="00186C3D"/>
    <w:rsid w:val="00186F94"/>
    <w:rsid w:val="001871EE"/>
    <w:rsid w:val="001875E9"/>
    <w:rsid w:val="001877FB"/>
    <w:rsid w:val="0019017F"/>
    <w:rsid w:val="001903C3"/>
    <w:rsid w:val="001903CF"/>
    <w:rsid w:val="00190523"/>
    <w:rsid w:val="001907BC"/>
    <w:rsid w:val="00190D25"/>
    <w:rsid w:val="00190F66"/>
    <w:rsid w:val="00191276"/>
    <w:rsid w:val="00191498"/>
    <w:rsid w:val="00191A2D"/>
    <w:rsid w:val="00191BAC"/>
    <w:rsid w:val="00191E45"/>
    <w:rsid w:val="0019210C"/>
    <w:rsid w:val="00192185"/>
    <w:rsid w:val="00192372"/>
    <w:rsid w:val="001926AE"/>
    <w:rsid w:val="00192AAD"/>
    <w:rsid w:val="00192BCD"/>
    <w:rsid w:val="00192E23"/>
    <w:rsid w:val="00192F6F"/>
    <w:rsid w:val="001930B9"/>
    <w:rsid w:val="001931A5"/>
    <w:rsid w:val="00193405"/>
    <w:rsid w:val="001934F4"/>
    <w:rsid w:val="00193690"/>
    <w:rsid w:val="0019388A"/>
    <w:rsid w:val="001938CD"/>
    <w:rsid w:val="00193A9A"/>
    <w:rsid w:val="00193CFC"/>
    <w:rsid w:val="001946F2"/>
    <w:rsid w:val="0019479D"/>
    <w:rsid w:val="00194CCC"/>
    <w:rsid w:val="00194F8B"/>
    <w:rsid w:val="00195034"/>
    <w:rsid w:val="00195188"/>
    <w:rsid w:val="0019535A"/>
    <w:rsid w:val="001954C5"/>
    <w:rsid w:val="0019557C"/>
    <w:rsid w:val="001958B5"/>
    <w:rsid w:val="001959FE"/>
    <w:rsid w:val="00195B78"/>
    <w:rsid w:val="00195BEC"/>
    <w:rsid w:val="00195E6B"/>
    <w:rsid w:val="00196002"/>
    <w:rsid w:val="00196055"/>
    <w:rsid w:val="00196087"/>
    <w:rsid w:val="00196119"/>
    <w:rsid w:val="0019629C"/>
    <w:rsid w:val="00196344"/>
    <w:rsid w:val="00196474"/>
    <w:rsid w:val="00196A09"/>
    <w:rsid w:val="00196A9F"/>
    <w:rsid w:val="00196BFB"/>
    <w:rsid w:val="00196ED4"/>
    <w:rsid w:val="00196F0B"/>
    <w:rsid w:val="00196F5A"/>
    <w:rsid w:val="00196FC9"/>
    <w:rsid w:val="00197062"/>
    <w:rsid w:val="001970B4"/>
    <w:rsid w:val="0019712A"/>
    <w:rsid w:val="00197292"/>
    <w:rsid w:val="00197782"/>
    <w:rsid w:val="001977F4"/>
    <w:rsid w:val="00197939"/>
    <w:rsid w:val="00197982"/>
    <w:rsid w:val="00197BD4"/>
    <w:rsid w:val="001A0445"/>
    <w:rsid w:val="001A04E3"/>
    <w:rsid w:val="001A0688"/>
    <w:rsid w:val="001A0A99"/>
    <w:rsid w:val="001A0CF2"/>
    <w:rsid w:val="001A13B8"/>
    <w:rsid w:val="001A16EA"/>
    <w:rsid w:val="001A1832"/>
    <w:rsid w:val="001A18D6"/>
    <w:rsid w:val="001A19EA"/>
    <w:rsid w:val="001A1BC2"/>
    <w:rsid w:val="001A1E44"/>
    <w:rsid w:val="001A1FE8"/>
    <w:rsid w:val="001A28B9"/>
    <w:rsid w:val="001A2929"/>
    <w:rsid w:val="001A2AFF"/>
    <w:rsid w:val="001A2B9C"/>
    <w:rsid w:val="001A2E73"/>
    <w:rsid w:val="001A3534"/>
    <w:rsid w:val="001A37B8"/>
    <w:rsid w:val="001A42B7"/>
    <w:rsid w:val="001A479B"/>
    <w:rsid w:val="001A4AD9"/>
    <w:rsid w:val="001A4B7B"/>
    <w:rsid w:val="001A4D66"/>
    <w:rsid w:val="001A5021"/>
    <w:rsid w:val="001A5146"/>
    <w:rsid w:val="001A5177"/>
    <w:rsid w:val="001A530D"/>
    <w:rsid w:val="001A537B"/>
    <w:rsid w:val="001A5750"/>
    <w:rsid w:val="001A59C0"/>
    <w:rsid w:val="001A5AF6"/>
    <w:rsid w:val="001A5C2B"/>
    <w:rsid w:val="001A5D41"/>
    <w:rsid w:val="001A6184"/>
    <w:rsid w:val="001A61B6"/>
    <w:rsid w:val="001A65F0"/>
    <w:rsid w:val="001A69D1"/>
    <w:rsid w:val="001A6A5A"/>
    <w:rsid w:val="001A6DB0"/>
    <w:rsid w:val="001A6EAF"/>
    <w:rsid w:val="001A6F70"/>
    <w:rsid w:val="001A73E7"/>
    <w:rsid w:val="001A7611"/>
    <w:rsid w:val="001A76AD"/>
    <w:rsid w:val="001A7A2A"/>
    <w:rsid w:val="001A7A37"/>
    <w:rsid w:val="001A7BD5"/>
    <w:rsid w:val="001A7CBD"/>
    <w:rsid w:val="001B0183"/>
    <w:rsid w:val="001B018D"/>
    <w:rsid w:val="001B051B"/>
    <w:rsid w:val="001B0A3F"/>
    <w:rsid w:val="001B0B3C"/>
    <w:rsid w:val="001B0C6D"/>
    <w:rsid w:val="001B0DD2"/>
    <w:rsid w:val="001B0FD8"/>
    <w:rsid w:val="001B139A"/>
    <w:rsid w:val="001B1912"/>
    <w:rsid w:val="001B191F"/>
    <w:rsid w:val="001B1A68"/>
    <w:rsid w:val="001B1D33"/>
    <w:rsid w:val="001B1FD6"/>
    <w:rsid w:val="001B2024"/>
    <w:rsid w:val="001B2144"/>
    <w:rsid w:val="001B2228"/>
    <w:rsid w:val="001B222A"/>
    <w:rsid w:val="001B258D"/>
    <w:rsid w:val="001B27DC"/>
    <w:rsid w:val="001B29CF"/>
    <w:rsid w:val="001B2A43"/>
    <w:rsid w:val="001B2A9F"/>
    <w:rsid w:val="001B2C20"/>
    <w:rsid w:val="001B2F11"/>
    <w:rsid w:val="001B2F97"/>
    <w:rsid w:val="001B3442"/>
    <w:rsid w:val="001B366C"/>
    <w:rsid w:val="001B38EC"/>
    <w:rsid w:val="001B39EF"/>
    <w:rsid w:val="001B3CB4"/>
    <w:rsid w:val="001B4025"/>
    <w:rsid w:val="001B4567"/>
    <w:rsid w:val="001B4703"/>
    <w:rsid w:val="001B480F"/>
    <w:rsid w:val="001B4C92"/>
    <w:rsid w:val="001B4D65"/>
    <w:rsid w:val="001B4D86"/>
    <w:rsid w:val="001B4E2B"/>
    <w:rsid w:val="001B516B"/>
    <w:rsid w:val="001B5443"/>
    <w:rsid w:val="001B549E"/>
    <w:rsid w:val="001B5B84"/>
    <w:rsid w:val="001B5C98"/>
    <w:rsid w:val="001B5D6D"/>
    <w:rsid w:val="001B5EC0"/>
    <w:rsid w:val="001B6270"/>
    <w:rsid w:val="001B67C4"/>
    <w:rsid w:val="001B68CB"/>
    <w:rsid w:val="001B6951"/>
    <w:rsid w:val="001B6CAC"/>
    <w:rsid w:val="001B6F51"/>
    <w:rsid w:val="001B762C"/>
    <w:rsid w:val="001B76BB"/>
    <w:rsid w:val="001B78E2"/>
    <w:rsid w:val="001B7EF3"/>
    <w:rsid w:val="001C027F"/>
    <w:rsid w:val="001C03B5"/>
    <w:rsid w:val="001C05D5"/>
    <w:rsid w:val="001C077B"/>
    <w:rsid w:val="001C0807"/>
    <w:rsid w:val="001C086B"/>
    <w:rsid w:val="001C13F0"/>
    <w:rsid w:val="001C161E"/>
    <w:rsid w:val="001C1A17"/>
    <w:rsid w:val="001C211B"/>
    <w:rsid w:val="001C2147"/>
    <w:rsid w:val="001C221F"/>
    <w:rsid w:val="001C2313"/>
    <w:rsid w:val="001C241A"/>
    <w:rsid w:val="001C2522"/>
    <w:rsid w:val="001C2B2D"/>
    <w:rsid w:val="001C2B77"/>
    <w:rsid w:val="001C31C3"/>
    <w:rsid w:val="001C32F3"/>
    <w:rsid w:val="001C3363"/>
    <w:rsid w:val="001C35DC"/>
    <w:rsid w:val="001C362F"/>
    <w:rsid w:val="001C3A62"/>
    <w:rsid w:val="001C3B20"/>
    <w:rsid w:val="001C42E4"/>
    <w:rsid w:val="001C455F"/>
    <w:rsid w:val="001C4646"/>
    <w:rsid w:val="001C48CA"/>
    <w:rsid w:val="001C492C"/>
    <w:rsid w:val="001C4A8D"/>
    <w:rsid w:val="001C4CF5"/>
    <w:rsid w:val="001C5119"/>
    <w:rsid w:val="001C511B"/>
    <w:rsid w:val="001C518D"/>
    <w:rsid w:val="001C5336"/>
    <w:rsid w:val="001C572A"/>
    <w:rsid w:val="001C5D76"/>
    <w:rsid w:val="001C5DAE"/>
    <w:rsid w:val="001C5EA1"/>
    <w:rsid w:val="001C5ECA"/>
    <w:rsid w:val="001C5EDB"/>
    <w:rsid w:val="001C6068"/>
    <w:rsid w:val="001C6251"/>
    <w:rsid w:val="001C6348"/>
    <w:rsid w:val="001C6562"/>
    <w:rsid w:val="001C6621"/>
    <w:rsid w:val="001C6902"/>
    <w:rsid w:val="001C6985"/>
    <w:rsid w:val="001C75BF"/>
    <w:rsid w:val="001C7655"/>
    <w:rsid w:val="001C77A4"/>
    <w:rsid w:val="001C7979"/>
    <w:rsid w:val="001C7A16"/>
    <w:rsid w:val="001C7AB5"/>
    <w:rsid w:val="001C7F40"/>
    <w:rsid w:val="001D03E3"/>
    <w:rsid w:val="001D042C"/>
    <w:rsid w:val="001D0692"/>
    <w:rsid w:val="001D07C8"/>
    <w:rsid w:val="001D08E5"/>
    <w:rsid w:val="001D0B31"/>
    <w:rsid w:val="001D0CBE"/>
    <w:rsid w:val="001D0EBB"/>
    <w:rsid w:val="001D14C3"/>
    <w:rsid w:val="001D1657"/>
    <w:rsid w:val="001D17F8"/>
    <w:rsid w:val="001D18A8"/>
    <w:rsid w:val="001D1A73"/>
    <w:rsid w:val="001D206E"/>
    <w:rsid w:val="001D2153"/>
    <w:rsid w:val="001D21CC"/>
    <w:rsid w:val="001D29A3"/>
    <w:rsid w:val="001D2E5C"/>
    <w:rsid w:val="001D2EF9"/>
    <w:rsid w:val="001D30CC"/>
    <w:rsid w:val="001D3157"/>
    <w:rsid w:val="001D31BD"/>
    <w:rsid w:val="001D37D0"/>
    <w:rsid w:val="001D38FB"/>
    <w:rsid w:val="001D3C94"/>
    <w:rsid w:val="001D43CD"/>
    <w:rsid w:val="001D4453"/>
    <w:rsid w:val="001D45BA"/>
    <w:rsid w:val="001D492A"/>
    <w:rsid w:val="001D4BCA"/>
    <w:rsid w:val="001D4E2E"/>
    <w:rsid w:val="001D4FC5"/>
    <w:rsid w:val="001D5389"/>
    <w:rsid w:val="001D5490"/>
    <w:rsid w:val="001D5546"/>
    <w:rsid w:val="001D58A5"/>
    <w:rsid w:val="001D59B2"/>
    <w:rsid w:val="001D5AD5"/>
    <w:rsid w:val="001D5B4E"/>
    <w:rsid w:val="001D6083"/>
    <w:rsid w:val="001D6194"/>
    <w:rsid w:val="001D68B7"/>
    <w:rsid w:val="001D6A1C"/>
    <w:rsid w:val="001D6B51"/>
    <w:rsid w:val="001D6D9D"/>
    <w:rsid w:val="001D6E0E"/>
    <w:rsid w:val="001D6F3D"/>
    <w:rsid w:val="001D6FFE"/>
    <w:rsid w:val="001D71E6"/>
    <w:rsid w:val="001D741E"/>
    <w:rsid w:val="001D7488"/>
    <w:rsid w:val="001D75BD"/>
    <w:rsid w:val="001D762B"/>
    <w:rsid w:val="001D7950"/>
    <w:rsid w:val="001D79EF"/>
    <w:rsid w:val="001D7ADF"/>
    <w:rsid w:val="001D7DBD"/>
    <w:rsid w:val="001E0138"/>
    <w:rsid w:val="001E03CE"/>
    <w:rsid w:val="001E0569"/>
    <w:rsid w:val="001E05A1"/>
    <w:rsid w:val="001E0942"/>
    <w:rsid w:val="001E0957"/>
    <w:rsid w:val="001E0A6E"/>
    <w:rsid w:val="001E0D0D"/>
    <w:rsid w:val="001E0F32"/>
    <w:rsid w:val="001E108A"/>
    <w:rsid w:val="001E1175"/>
    <w:rsid w:val="001E1599"/>
    <w:rsid w:val="001E1631"/>
    <w:rsid w:val="001E1668"/>
    <w:rsid w:val="001E1CDD"/>
    <w:rsid w:val="001E1DD6"/>
    <w:rsid w:val="001E2032"/>
    <w:rsid w:val="001E203D"/>
    <w:rsid w:val="001E21C3"/>
    <w:rsid w:val="001E21DF"/>
    <w:rsid w:val="001E24F4"/>
    <w:rsid w:val="001E269F"/>
    <w:rsid w:val="001E26F1"/>
    <w:rsid w:val="001E29A2"/>
    <w:rsid w:val="001E2B0B"/>
    <w:rsid w:val="001E2CFF"/>
    <w:rsid w:val="001E3211"/>
    <w:rsid w:val="001E3281"/>
    <w:rsid w:val="001E3305"/>
    <w:rsid w:val="001E37A6"/>
    <w:rsid w:val="001E3C0E"/>
    <w:rsid w:val="001E3DDD"/>
    <w:rsid w:val="001E3E40"/>
    <w:rsid w:val="001E437D"/>
    <w:rsid w:val="001E4D33"/>
    <w:rsid w:val="001E4DE1"/>
    <w:rsid w:val="001E539F"/>
    <w:rsid w:val="001E5835"/>
    <w:rsid w:val="001E58FD"/>
    <w:rsid w:val="001E5C8A"/>
    <w:rsid w:val="001E60F8"/>
    <w:rsid w:val="001E62CA"/>
    <w:rsid w:val="001E63F3"/>
    <w:rsid w:val="001E645B"/>
    <w:rsid w:val="001E6B38"/>
    <w:rsid w:val="001E715A"/>
    <w:rsid w:val="001E71B9"/>
    <w:rsid w:val="001E7284"/>
    <w:rsid w:val="001E73EA"/>
    <w:rsid w:val="001E74F8"/>
    <w:rsid w:val="001E79F8"/>
    <w:rsid w:val="001E7EF3"/>
    <w:rsid w:val="001F023D"/>
    <w:rsid w:val="001F0257"/>
    <w:rsid w:val="001F02DF"/>
    <w:rsid w:val="001F0435"/>
    <w:rsid w:val="001F07C9"/>
    <w:rsid w:val="001F0806"/>
    <w:rsid w:val="001F0952"/>
    <w:rsid w:val="001F0BD1"/>
    <w:rsid w:val="001F0C00"/>
    <w:rsid w:val="001F0C82"/>
    <w:rsid w:val="001F0FD2"/>
    <w:rsid w:val="001F1104"/>
    <w:rsid w:val="001F115E"/>
    <w:rsid w:val="001F1612"/>
    <w:rsid w:val="001F166F"/>
    <w:rsid w:val="001F1A1B"/>
    <w:rsid w:val="001F1B0A"/>
    <w:rsid w:val="001F1F12"/>
    <w:rsid w:val="001F1F2D"/>
    <w:rsid w:val="001F2189"/>
    <w:rsid w:val="001F2211"/>
    <w:rsid w:val="001F22D4"/>
    <w:rsid w:val="001F24C2"/>
    <w:rsid w:val="001F24CA"/>
    <w:rsid w:val="001F26CB"/>
    <w:rsid w:val="001F2A0C"/>
    <w:rsid w:val="001F2DFF"/>
    <w:rsid w:val="001F2EB3"/>
    <w:rsid w:val="001F2EBA"/>
    <w:rsid w:val="001F321C"/>
    <w:rsid w:val="001F3531"/>
    <w:rsid w:val="001F3686"/>
    <w:rsid w:val="001F3C87"/>
    <w:rsid w:val="001F3CB8"/>
    <w:rsid w:val="001F43AA"/>
    <w:rsid w:val="001F440D"/>
    <w:rsid w:val="001F4440"/>
    <w:rsid w:val="001F459A"/>
    <w:rsid w:val="001F4A95"/>
    <w:rsid w:val="001F4DCE"/>
    <w:rsid w:val="001F4DE4"/>
    <w:rsid w:val="001F511E"/>
    <w:rsid w:val="001F52C0"/>
    <w:rsid w:val="001F592E"/>
    <w:rsid w:val="001F5A0B"/>
    <w:rsid w:val="001F5BD8"/>
    <w:rsid w:val="001F5BDD"/>
    <w:rsid w:val="001F5D1B"/>
    <w:rsid w:val="001F5D96"/>
    <w:rsid w:val="001F63B4"/>
    <w:rsid w:val="001F6503"/>
    <w:rsid w:val="001F68C6"/>
    <w:rsid w:val="001F6DC6"/>
    <w:rsid w:val="001F7023"/>
    <w:rsid w:val="001F72AD"/>
    <w:rsid w:val="001F752D"/>
    <w:rsid w:val="001F756B"/>
    <w:rsid w:val="001F7987"/>
    <w:rsid w:val="001F7D2A"/>
    <w:rsid w:val="001F7E33"/>
    <w:rsid w:val="001F7FD6"/>
    <w:rsid w:val="002003CA"/>
    <w:rsid w:val="00200453"/>
    <w:rsid w:val="00200B52"/>
    <w:rsid w:val="00200BDA"/>
    <w:rsid w:val="00200D49"/>
    <w:rsid w:val="00201048"/>
    <w:rsid w:val="00201508"/>
    <w:rsid w:val="0020157A"/>
    <w:rsid w:val="002015DC"/>
    <w:rsid w:val="00201A84"/>
    <w:rsid w:val="00201D7F"/>
    <w:rsid w:val="00201EB9"/>
    <w:rsid w:val="0020201E"/>
    <w:rsid w:val="00202967"/>
    <w:rsid w:val="00202A2A"/>
    <w:rsid w:val="00202CB2"/>
    <w:rsid w:val="00202DA0"/>
    <w:rsid w:val="00202E4E"/>
    <w:rsid w:val="002034A6"/>
    <w:rsid w:val="00203519"/>
    <w:rsid w:val="00203557"/>
    <w:rsid w:val="00203558"/>
    <w:rsid w:val="002036D8"/>
    <w:rsid w:val="002037F3"/>
    <w:rsid w:val="00203921"/>
    <w:rsid w:val="00203B5C"/>
    <w:rsid w:val="0020405D"/>
    <w:rsid w:val="0020458C"/>
    <w:rsid w:val="002045AB"/>
    <w:rsid w:val="002045D3"/>
    <w:rsid w:val="00204645"/>
    <w:rsid w:val="00205375"/>
    <w:rsid w:val="00205475"/>
    <w:rsid w:val="00205C9B"/>
    <w:rsid w:val="00205DCD"/>
    <w:rsid w:val="00205E7D"/>
    <w:rsid w:val="00205F1A"/>
    <w:rsid w:val="00205F5C"/>
    <w:rsid w:val="00206097"/>
    <w:rsid w:val="002060B4"/>
    <w:rsid w:val="00206151"/>
    <w:rsid w:val="00206477"/>
    <w:rsid w:val="002067B5"/>
    <w:rsid w:val="00206F52"/>
    <w:rsid w:val="002071EF"/>
    <w:rsid w:val="0020730C"/>
    <w:rsid w:val="00207528"/>
    <w:rsid w:val="00207CAA"/>
    <w:rsid w:val="00207E1A"/>
    <w:rsid w:val="00207E8B"/>
    <w:rsid w:val="00210281"/>
    <w:rsid w:val="002106F8"/>
    <w:rsid w:val="00210784"/>
    <w:rsid w:val="00210794"/>
    <w:rsid w:val="002107E2"/>
    <w:rsid w:val="00210A54"/>
    <w:rsid w:val="00210B67"/>
    <w:rsid w:val="0021115D"/>
    <w:rsid w:val="00211ADC"/>
    <w:rsid w:val="00211BC3"/>
    <w:rsid w:val="00211E20"/>
    <w:rsid w:val="00211E50"/>
    <w:rsid w:val="00211E7F"/>
    <w:rsid w:val="002122D1"/>
    <w:rsid w:val="002126FA"/>
    <w:rsid w:val="002128E1"/>
    <w:rsid w:val="00212F78"/>
    <w:rsid w:val="00213073"/>
    <w:rsid w:val="002131BB"/>
    <w:rsid w:val="002132D5"/>
    <w:rsid w:val="00213418"/>
    <w:rsid w:val="00213454"/>
    <w:rsid w:val="00213D23"/>
    <w:rsid w:val="002145B0"/>
    <w:rsid w:val="002148C2"/>
    <w:rsid w:val="00214BD2"/>
    <w:rsid w:val="002150D5"/>
    <w:rsid w:val="002151CC"/>
    <w:rsid w:val="00215321"/>
    <w:rsid w:val="0021551D"/>
    <w:rsid w:val="0021554A"/>
    <w:rsid w:val="00215600"/>
    <w:rsid w:val="0021560D"/>
    <w:rsid w:val="00215886"/>
    <w:rsid w:val="00215D02"/>
    <w:rsid w:val="00215EE8"/>
    <w:rsid w:val="00215F15"/>
    <w:rsid w:val="0021606D"/>
    <w:rsid w:val="002163A0"/>
    <w:rsid w:val="002163DD"/>
    <w:rsid w:val="002165A6"/>
    <w:rsid w:val="0021694C"/>
    <w:rsid w:val="00216BB4"/>
    <w:rsid w:val="00216C1F"/>
    <w:rsid w:val="00216FB3"/>
    <w:rsid w:val="00217120"/>
    <w:rsid w:val="0021723D"/>
    <w:rsid w:val="00217516"/>
    <w:rsid w:val="0021754C"/>
    <w:rsid w:val="002175DC"/>
    <w:rsid w:val="00217771"/>
    <w:rsid w:val="00217898"/>
    <w:rsid w:val="0021790A"/>
    <w:rsid w:val="00217E22"/>
    <w:rsid w:val="00220619"/>
    <w:rsid w:val="0022068E"/>
    <w:rsid w:val="002206B7"/>
    <w:rsid w:val="00220705"/>
    <w:rsid w:val="0022075A"/>
    <w:rsid w:val="00220B15"/>
    <w:rsid w:val="00220C34"/>
    <w:rsid w:val="00220E1E"/>
    <w:rsid w:val="00220EF3"/>
    <w:rsid w:val="00220FE6"/>
    <w:rsid w:val="00221030"/>
    <w:rsid w:val="0022107D"/>
    <w:rsid w:val="00221357"/>
    <w:rsid w:val="002213BB"/>
    <w:rsid w:val="002216B2"/>
    <w:rsid w:val="00221B4A"/>
    <w:rsid w:val="00221C7E"/>
    <w:rsid w:val="00221EB2"/>
    <w:rsid w:val="00222142"/>
    <w:rsid w:val="002221A5"/>
    <w:rsid w:val="00222B5F"/>
    <w:rsid w:val="00222CBC"/>
    <w:rsid w:val="00222FA0"/>
    <w:rsid w:val="002231A6"/>
    <w:rsid w:val="0022329D"/>
    <w:rsid w:val="00223412"/>
    <w:rsid w:val="002235C7"/>
    <w:rsid w:val="00224237"/>
    <w:rsid w:val="00224314"/>
    <w:rsid w:val="002246BE"/>
    <w:rsid w:val="00224B5D"/>
    <w:rsid w:val="00224C72"/>
    <w:rsid w:val="00224DCA"/>
    <w:rsid w:val="00224F5D"/>
    <w:rsid w:val="00225117"/>
    <w:rsid w:val="00225282"/>
    <w:rsid w:val="00225485"/>
    <w:rsid w:val="00225724"/>
    <w:rsid w:val="0022597C"/>
    <w:rsid w:val="00225B02"/>
    <w:rsid w:val="00225BDA"/>
    <w:rsid w:val="00225D24"/>
    <w:rsid w:val="00226573"/>
    <w:rsid w:val="00226A54"/>
    <w:rsid w:val="00226BE4"/>
    <w:rsid w:val="00226D1A"/>
    <w:rsid w:val="00227382"/>
    <w:rsid w:val="00227500"/>
    <w:rsid w:val="0022751F"/>
    <w:rsid w:val="0022770C"/>
    <w:rsid w:val="0022774C"/>
    <w:rsid w:val="00227778"/>
    <w:rsid w:val="002277F8"/>
    <w:rsid w:val="00227E4F"/>
    <w:rsid w:val="00227EEA"/>
    <w:rsid w:val="00230062"/>
    <w:rsid w:val="0023052A"/>
    <w:rsid w:val="002307CB"/>
    <w:rsid w:val="00230B7B"/>
    <w:rsid w:val="00230BC3"/>
    <w:rsid w:val="00230C05"/>
    <w:rsid w:val="00231072"/>
    <w:rsid w:val="002312E5"/>
    <w:rsid w:val="0023138C"/>
    <w:rsid w:val="00231C61"/>
    <w:rsid w:val="00231C89"/>
    <w:rsid w:val="00231CEA"/>
    <w:rsid w:val="00231E0F"/>
    <w:rsid w:val="00231FAA"/>
    <w:rsid w:val="00231FE8"/>
    <w:rsid w:val="0023217D"/>
    <w:rsid w:val="002322CF"/>
    <w:rsid w:val="00232F50"/>
    <w:rsid w:val="0023338C"/>
    <w:rsid w:val="00233455"/>
    <w:rsid w:val="002334CB"/>
    <w:rsid w:val="00233A49"/>
    <w:rsid w:val="00233B8A"/>
    <w:rsid w:val="00233C85"/>
    <w:rsid w:val="00233D56"/>
    <w:rsid w:val="00233E2C"/>
    <w:rsid w:val="00234537"/>
    <w:rsid w:val="00234656"/>
    <w:rsid w:val="00234844"/>
    <w:rsid w:val="002349BD"/>
    <w:rsid w:val="00234BB1"/>
    <w:rsid w:val="00234CDF"/>
    <w:rsid w:val="0023502B"/>
    <w:rsid w:val="00235326"/>
    <w:rsid w:val="00235AF4"/>
    <w:rsid w:val="00235CD6"/>
    <w:rsid w:val="00235EF3"/>
    <w:rsid w:val="00236065"/>
    <w:rsid w:val="002360B7"/>
    <w:rsid w:val="0023617B"/>
    <w:rsid w:val="0023619A"/>
    <w:rsid w:val="00236347"/>
    <w:rsid w:val="002364D5"/>
    <w:rsid w:val="00236878"/>
    <w:rsid w:val="0023694F"/>
    <w:rsid w:val="002369C3"/>
    <w:rsid w:val="00236A8F"/>
    <w:rsid w:val="00236CBA"/>
    <w:rsid w:val="00236DDC"/>
    <w:rsid w:val="00236F89"/>
    <w:rsid w:val="002376C9"/>
    <w:rsid w:val="0023793A"/>
    <w:rsid w:val="002379C5"/>
    <w:rsid w:val="00237ADE"/>
    <w:rsid w:val="00237CA7"/>
    <w:rsid w:val="00237DAB"/>
    <w:rsid w:val="00240002"/>
    <w:rsid w:val="00240165"/>
    <w:rsid w:val="0024019D"/>
    <w:rsid w:val="00240363"/>
    <w:rsid w:val="002407A6"/>
    <w:rsid w:val="00240BD6"/>
    <w:rsid w:val="0024103A"/>
    <w:rsid w:val="002412E9"/>
    <w:rsid w:val="00241608"/>
    <w:rsid w:val="00241690"/>
    <w:rsid w:val="00241753"/>
    <w:rsid w:val="00241A78"/>
    <w:rsid w:val="00241C49"/>
    <w:rsid w:val="00241CCE"/>
    <w:rsid w:val="002423D8"/>
    <w:rsid w:val="0024242C"/>
    <w:rsid w:val="00242518"/>
    <w:rsid w:val="0024280C"/>
    <w:rsid w:val="00242B94"/>
    <w:rsid w:val="00242C4A"/>
    <w:rsid w:val="00242E7E"/>
    <w:rsid w:val="00243139"/>
    <w:rsid w:val="0024329E"/>
    <w:rsid w:val="00243557"/>
    <w:rsid w:val="002436A5"/>
    <w:rsid w:val="00243FA7"/>
    <w:rsid w:val="00244871"/>
    <w:rsid w:val="002448D5"/>
    <w:rsid w:val="002449D0"/>
    <w:rsid w:val="00244A62"/>
    <w:rsid w:val="00244BBD"/>
    <w:rsid w:val="00244DD4"/>
    <w:rsid w:val="00244E17"/>
    <w:rsid w:val="00245282"/>
    <w:rsid w:val="0024539D"/>
    <w:rsid w:val="002453CD"/>
    <w:rsid w:val="002456B3"/>
    <w:rsid w:val="002456B8"/>
    <w:rsid w:val="00245C5E"/>
    <w:rsid w:val="00245E5E"/>
    <w:rsid w:val="00245F7E"/>
    <w:rsid w:val="00246B70"/>
    <w:rsid w:val="00246BD8"/>
    <w:rsid w:val="00246E0D"/>
    <w:rsid w:val="00246EAB"/>
    <w:rsid w:val="00247007"/>
    <w:rsid w:val="0024705B"/>
    <w:rsid w:val="00247216"/>
    <w:rsid w:val="0024722E"/>
    <w:rsid w:val="002478D7"/>
    <w:rsid w:val="00247B81"/>
    <w:rsid w:val="00247D7D"/>
    <w:rsid w:val="00247ECD"/>
    <w:rsid w:val="00250439"/>
    <w:rsid w:val="0025044F"/>
    <w:rsid w:val="0025056C"/>
    <w:rsid w:val="002509E7"/>
    <w:rsid w:val="00250AE7"/>
    <w:rsid w:val="00250B6B"/>
    <w:rsid w:val="00250CE5"/>
    <w:rsid w:val="00250E97"/>
    <w:rsid w:val="0025142E"/>
    <w:rsid w:val="00251880"/>
    <w:rsid w:val="00251963"/>
    <w:rsid w:val="00251B8B"/>
    <w:rsid w:val="002520B1"/>
    <w:rsid w:val="002520CD"/>
    <w:rsid w:val="0025278A"/>
    <w:rsid w:val="00252BC9"/>
    <w:rsid w:val="00253258"/>
    <w:rsid w:val="002532A0"/>
    <w:rsid w:val="002537F0"/>
    <w:rsid w:val="00253855"/>
    <w:rsid w:val="00253B49"/>
    <w:rsid w:val="00253D18"/>
    <w:rsid w:val="00254206"/>
    <w:rsid w:val="00254319"/>
    <w:rsid w:val="0025450E"/>
    <w:rsid w:val="00254674"/>
    <w:rsid w:val="002546B9"/>
    <w:rsid w:val="00254CA1"/>
    <w:rsid w:val="00254DAB"/>
    <w:rsid w:val="00255281"/>
    <w:rsid w:val="002557A9"/>
    <w:rsid w:val="00255B2D"/>
    <w:rsid w:val="00255B68"/>
    <w:rsid w:val="00255F1D"/>
    <w:rsid w:val="00256098"/>
    <w:rsid w:val="00256121"/>
    <w:rsid w:val="002561E9"/>
    <w:rsid w:val="00256644"/>
    <w:rsid w:val="00256892"/>
    <w:rsid w:val="002568AB"/>
    <w:rsid w:val="00257091"/>
    <w:rsid w:val="002570B5"/>
    <w:rsid w:val="002575C5"/>
    <w:rsid w:val="002576A1"/>
    <w:rsid w:val="00257899"/>
    <w:rsid w:val="0025799E"/>
    <w:rsid w:val="00257A1F"/>
    <w:rsid w:val="00257E1E"/>
    <w:rsid w:val="00257FC0"/>
    <w:rsid w:val="00260147"/>
    <w:rsid w:val="00260268"/>
    <w:rsid w:val="00260B17"/>
    <w:rsid w:val="00260CB0"/>
    <w:rsid w:val="00261116"/>
    <w:rsid w:val="00261227"/>
    <w:rsid w:val="00261404"/>
    <w:rsid w:val="0026140C"/>
    <w:rsid w:val="00261497"/>
    <w:rsid w:val="00261650"/>
    <w:rsid w:val="0026169E"/>
    <w:rsid w:val="00261940"/>
    <w:rsid w:val="002619CE"/>
    <w:rsid w:val="00261A0B"/>
    <w:rsid w:val="00261B44"/>
    <w:rsid w:val="00262351"/>
    <w:rsid w:val="002623F8"/>
    <w:rsid w:val="0026248D"/>
    <w:rsid w:val="002624E2"/>
    <w:rsid w:val="0026287E"/>
    <w:rsid w:val="00262936"/>
    <w:rsid w:val="0026296C"/>
    <w:rsid w:val="002629AC"/>
    <w:rsid w:val="00262BC9"/>
    <w:rsid w:val="00262C83"/>
    <w:rsid w:val="002631CC"/>
    <w:rsid w:val="002633D3"/>
    <w:rsid w:val="002634EF"/>
    <w:rsid w:val="0026351C"/>
    <w:rsid w:val="0026380A"/>
    <w:rsid w:val="002639A4"/>
    <w:rsid w:val="00263BBA"/>
    <w:rsid w:val="00263BF7"/>
    <w:rsid w:val="00263D52"/>
    <w:rsid w:val="00263E6C"/>
    <w:rsid w:val="00263F12"/>
    <w:rsid w:val="0026457D"/>
    <w:rsid w:val="002647F6"/>
    <w:rsid w:val="00264BF5"/>
    <w:rsid w:val="00264CBF"/>
    <w:rsid w:val="00264E7C"/>
    <w:rsid w:val="00264EEC"/>
    <w:rsid w:val="00264F01"/>
    <w:rsid w:val="00265396"/>
    <w:rsid w:val="0026541D"/>
    <w:rsid w:val="0026553A"/>
    <w:rsid w:val="002657B9"/>
    <w:rsid w:val="002659E4"/>
    <w:rsid w:val="00266073"/>
    <w:rsid w:val="00266274"/>
    <w:rsid w:val="00266865"/>
    <w:rsid w:val="00266BA3"/>
    <w:rsid w:val="00267304"/>
    <w:rsid w:val="002674D7"/>
    <w:rsid w:val="0026797A"/>
    <w:rsid w:val="00267ABF"/>
    <w:rsid w:val="00267BBB"/>
    <w:rsid w:val="00267C31"/>
    <w:rsid w:val="00270345"/>
    <w:rsid w:val="00270465"/>
    <w:rsid w:val="0027061E"/>
    <w:rsid w:val="00270687"/>
    <w:rsid w:val="00270692"/>
    <w:rsid w:val="00270BC6"/>
    <w:rsid w:val="00270CC6"/>
    <w:rsid w:val="00270DA9"/>
    <w:rsid w:val="00270F30"/>
    <w:rsid w:val="0027109D"/>
    <w:rsid w:val="002710C2"/>
    <w:rsid w:val="00271765"/>
    <w:rsid w:val="0027210C"/>
    <w:rsid w:val="0027221B"/>
    <w:rsid w:val="0027228D"/>
    <w:rsid w:val="00272B35"/>
    <w:rsid w:val="00272B67"/>
    <w:rsid w:val="00272DDF"/>
    <w:rsid w:val="00272F24"/>
    <w:rsid w:val="002732B5"/>
    <w:rsid w:val="00273312"/>
    <w:rsid w:val="00273715"/>
    <w:rsid w:val="0027376D"/>
    <w:rsid w:val="00273A09"/>
    <w:rsid w:val="00273C60"/>
    <w:rsid w:val="00273DD5"/>
    <w:rsid w:val="00273ED7"/>
    <w:rsid w:val="00273EDD"/>
    <w:rsid w:val="002745D5"/>
    <w:rsid w:val="00274719"/>
    <w:rsid w:val="0027485C"/>
    <w:rsid w:val="0027495E"/>
    <w:rsid w:val="00274CA3"/>
    <w:rsid w:val="0027512A"/>
    <w:rsid w:val="00275135"/>
    <w:rsid w:val="00275169"/>
    <w:rsid w:val="00275CFE"/>
    <w:rsid w:val="00275DAC"/>
    <w:rsid w:val="0027644B"/>
    <w:rsid w:val="002764EA"/>
    <w:rsid w:val="002767F5"/>
    <w:rsid w:val="0027689B"/>
    <w:rsid w:val="002769FB"/>
    <w:rsid w:val="00276A66"/>
    <w:rsid w:val="00276FBC"/>
    <w:rsid w:val="00277A8B"/>
    <w:rsid w:val="00280023"/>
    <w:rsid w:val="0028009A"/>
    <w:rsid w:val="002801D7"/>
    <w:rsid w:val="002802E2"/>
    <w:rsid w:val="00280395"/>
    <w:rsid w:val="002803CB"/>
    <w:rsid w:val="002803F9"/>
    <w:rsid w:val="0028094A"/>
    <w:rsid w:val="002809CF"/>
    <w:rsid w:val="002809FA"/>
    <w:rsid w:val="00280C6C"/>
    <w:rsid w:val="002810CF"/>
    <w:rsid w:val="002811EF"/>
    <w:rsid w:val="00281513"/>
    <w:rsid w:val="00281680"/>
    <w:rsid w:val="00281C6D"/>
    <w:rsid w:val="00281E99"/>
    <w:rsid w:val="002820A6"/>
    <w:rsid w:val="002821AE"/>
    <w:rsid w:val="002823BB"/>
    <w:rsid w:val="00282B66"/>
    <w:rsid w:val="00282C27"/>
    <w:rsid w:val="00282DB0"/>
    <w:rsid w:val="00282DB4"/>
    <w:rsid w:val="00282FFC"/>
    <w:rsid w:val="00283000"/>
    <w:rsid w:val="00283128"/>
    <w:rsid w:val="0028355C"/>
    <w:rsid w:val="00283659"/>
    <w:rsid w:val="002836CC"/>
    <w:rsid w:val="00283D8E"/>
    <w:rsid w:val="00283F3E"/>
    <w:rsid w:val="0028429C"/>
    <w:rsid w:val="0028451F"/>
    <w:rsid w:val="0028464C"/>
    <w:rsid w:val="00284742"/>
    <w:rsid w:val="00284CCF"/>
    <w:rsid w:val="0028581C"/>
    <w:rsid w:val="00285A13"/>
    <w:rsid w:val="00285D6D"/>
    <w:rsid w:val="00286289"/>
    <w:rsid w:val="00286C82"/>
    <w:rsid w:val="00287088"/>
    <w:rsid w:val="002870BB"/>
    <w:rsid w:val="00287285"/>
    <w:rsid w:val="00287581"/>
    <w:rsid w:val="002875A8"/>
    <w:rsid w:val="002876C0"/>
    <w:rsid w:val="00287858"/>
    <w:rsid w:val="00287ABB"/>
    <w:rsid w:val="00287B7B"/>
    <w:rsid w:val="00287BC9"/>
    <w:rsid w:val="00287BE2"/>
    <w:rsid w:val="00287F5C"/>
    <w:rsid w:val="00290A35"/>
    <w:rsid w:val="00290BE9"/>
    <w:rsid w:val="00291400"/>
    <w:rsid w:val="0029152E"/>
    <w:rsid w:val="00291740"/>
    <w:rsid w:val="00292254"/>
    <w:rsid w:val="002922D5"/>
    <w:rsid w:val="00292625"/>
    <w:rsid w:val="00292FDB"/>
    <w:rsid w:val="0029305F"/>
    <w:rsid w:val="002937D5"/>
    <w:rsid w:val="002937E9"/>
    <w:rsid w:val="00293851"/>
    <w:rsid w:val="0029396E"/>
    <w:rsid w:val="00293A48"/>
    <w:rsid w:val="00293A4D"/>
    <w:rsid w:val="00293A58"/>
    <w:rsid w:val="00293AE1"/>
    <w:rsid w:val="00293B5C"/>
    <w:rsid w:val="00293C1C"/>
    <w:rsid w:val="00293C9B"/>
    <w:rsid w:val="00293D72"/>
    <w:rsid w:val="002940E8"/>
    <w:rsid w:val="0029415C"/>
    <w:rsid w:val="0029415E"/>
    <w:rsid w:val="00294247"/>
    <w:rsid w:val="002942FE"/>
    <w:rsid w:val="00294688"/>
    <w:rsid w:val="00294CA4"/>
    <w:rsid w:val="00295034"/>
    <w:rsid w:val="00295065"/>
    <w:rsid w:val="00295780"/>
    <w:rsid w:val="002957DC"/>
    <w:rsid w:val="0029581B"/>
    <w:rsid w:val="00295907"/>
    <w:rsid w:val="00295A57"/>
    <w:rsid w:val="00295C17"/>
    <w:rsid w:val="00295CA3"/>
    <w:rsid w:val="00295E0D"/>
    <w:rsid w:val="00295FA3"/>
    <w:rsid w:val="002960CB"/>
    <w:rsid w:val="00296185"/>
    <w:rsid w:val="0029653A"/>
    <w:rsid w:val="00296550"/>
    <w:rsid w:val="0029657B"/>
    <w:rsid w:val="00296748"/>
    <w:rsid w:val="0029674E"/>
    <w:rsid w:val="0029677D"/>
    <w:rsid w:val="002967B6"/>
    <w:rsid w:val="00296B2C"/>
    <w:rsid w:val="00296B37"/>
    <w:rsid w:val="00296CE2"/>
    <w:rsid w:val="00296FB4"/>
    <w:rsid w:val="002972CC"/>
    <w:rsid w:val="002973E0"/>
    <w:rsid w:val="00297433"/>
    <w:rsid w:val="00297800"/>
    <w:rsid w:val="00297D67"/>
    <w:rsid w:val="00297E23"/>
    <w:rsid w:val="002A00AE"/>
    <w:rsid w:val="002A00BB"/>
    <w:rsid w:val="002A024B"/>
    <w:rsid w:val="002A06A0"/>
    <w:rsid w:val="002A0898"/>
    <w:rsid w:val="002A0A42"/>
    <w:rsid w:val="002A0D29"/>
    <w:rsid w:val="002A0DC9"/>
    <w:rsid w:val="002A0DFA"/>
    <w:rsid w:val="002A0F53"/>
    <w:rsid w:val="002A0F93"/>
    <w:rsid w:val="002A115A"/>
    <w:rsid w:val="002A1361"/>
    <w:rsid w:val="002A1396"/>
    <w:rsid w:val="002A159C"/>
    <w:rsid w:val="002A169E"/>
    <w:rsid w:val="002A1928"/>
    <w:rsid w:val="002A1A68"/>
    <w:rsid w:val="002A1B86"/>
    <w:rsid w:val="002A1D18"/>
    <w:rsid w:val="002A1D4D"/>
    <w:rsid w:val="002A2106"/>
    <w:rsid w:val="002A2301"/>
    <w:rsid w:val="002A24F9"/>
    <w:rsid w:val="002A2B5F"/>
    <w:rsid w:val="002A2B6C"/>
    <w:rsid w:val="002A2F55"/>
    <w:rsid w:val="002A2FBF"/>
    <w:rsid w:val="002A3076"/>
    <w:rsid w:val="002A323B"/>
    <w:rsid w:val="002A334B"/>
    <w:rsid w:val="002A433B"/>
    <w:rsid w:val="002A478B"/>
    <w:rsid w:val="002A47AD"/>
    <w:rsid w:val="002A48D3"/>
    <w:rsid w:val="002A491B"/>
    <w:rsid w:val="002A4AAB"/>
    <w:rsid w:val="002A4D09"/>
    <w:rsid w:val="002A5543"/>
    <w:rsid w:val="002A55C8"/>
    <w:rsid w:val="002A59B7"/>
    <w:rsid w:val="002A6018"/>
    <w:rsid w:val="002A61EE"/>
    <w:rsid w:val="002A6728"/>
    <w:rsid w:val="002A680C"/>
    <w:rsid w:val="002A68AB"/>
    <w:rsid w:val="002A6A2F"/>
    <w:rsid w:val="002A6C1A"/>
    <w:rsid w:val="002A6C28"/>
    <w:rsid w:val="002A6F07"/>
    <w:rsid w:val="002A705A"/>
    <w:rsid w:val="002A7161"/>
    <w:rsid w:val="002A79AB"/>
    <w:rsid w:val="002A7D8F"/>
    <w:rsid w:val="002B0054"/>
    <w:rsid w:val="002B01C5"/>
    <w:rsid w:val="002B028F"/>
    <w:rsid w:val="002B04F7"/>
    <w:rsid w:val="002B0B78"/>
    <w:rsid w:val="002B0D01"/>
    <w:rsid w:val="002B0D31"/>
    <w:rsid w:val="002B0E7A"/>
    <w:rsid w:val="002B1170"/>
    <w:rsid w:val="002B11DA"/>
    <w:rsid w:val="002B1201"/>
    <w:rsid w:val="002B1868"/>
    <w:rsid w:val="002B1C25"/>
    <w:rsid w:val="002B2020"/>
    <w:rsid w:val="002B210B"/>
    <w:rsid w:val="002B235F"/>
    <w:rsid w:val="002B23B3"/>
    <w:rsid w:val="002B2462"/>
    <w:rsid w:val="002B24BE"/>
    <w:rsid w:val="002B251B"/>
    <w:rsid w:val="002B2563"/>
    <w:rsid w:val="002B25DF"/>
    <w:rsid w:val="002B275A"/>
    <w:rsid w:val="002B29E7"/>
    <w:rsid w:val="002B2AE3"/>
    <w:rsid w:val="002B2D44"/>
    <w:rsid w:val="002B2F17"/>
    <w:rsid w:val="002B32CE"/>
    <w:rsid w:val="002B32DD"/>
    <w:rsid w:val="002B3439"/>
    <w:rsid w:val="002B3650"/>
    <w:rsid w:val="002B37B3"/>
    <w:rsid w:val="002B3995"/>
    <w:rsid w:val="002B3CCB"/>
    <w:rsid w:val="002B3D51"/>
    <w:rsid w:val="002B3EF5"/>
    <w:rsid w:val="002B413F"/>
    <w:rsid w:val="002B41A7"/>
    <w:rsid w:val="002B441C"/>
    <w:rsid w:val="002B447C"/>
    <w:rsid w:val="002B45FC"/>
    <w:rsid w:val="002B462A"/>
    <w:rsid w:val="002B48C2"/>
    <w:rsid w:val="002B4E72"/>
    <w:rsid w:val="002B5071"/>
    <w:rsid w:val="002B5115"/>
    <w:rsid w:val="002B53EC"/>
    <w:rsid w:val="002B544F"/>
    <w:rsid w:val="002B55DD"/>
    <w:rsid w:val="002B59AC"/>
    <w:rsid w:val="002B5A7F"/>
    <w:rsid w:val="002B5BAC"/>
    <w:rsid w:val="002B5F97"/>
    <w:rsid w:val="002B5FFE"/>
    <w:rsid w:val="002B6177"/>
    <w:rsid w:val="002B61F3"/>
    <w:rsid w:val="002B6B05"/>
    <w:rsid w:val="002B6F4B"/>
    <w:rsid w:val="002B70A2"/>
    <w:rsid w:val="002B73A9"/>
    <w:rsid w:val="002B7435"/>
    <w:rsid w:val="002B759C"/>
    <w:rsid w:val="002B75D6"/>
    <w:rsid w:val="002B783B"/>
    <w:rsid w:val="002C00DD"/>
    <w:rsid w:val="002C01B5"/>
    <w:rsid w:val="002C0505"/>
    <w:rsid w:val="002C0993"/>
    <w:rsid w:val="002C0999"/>
    <w:rsid w:val="002C0AF5"/>
    <w:rsid w:val="002C1124"/>
    <w:rsid w:val="002C137E"/>
    <w:rsid w:val="002C1582"/>
    <w:rsid w:val="002C15F6"/>
    <w:rsid w:val="002C16CD"/>
    <w:rsid w:val="002C19E4"/>
    <w:rsid w:val="002C1AA0"/>
    <w:rsid w:val="002C211C"/>
    <w:rsid w:val="002C21F5"/>
    <w:rsid w:val="002C2241"/>
    <w:rsid w:val="002C268B"/>
    <w:rsid w:val="002C2730"/>
    <w:rsid w:val="002C299D"/>
    <w:rsid w:val="002C2ABF"/>
    <w:rsid w:val="002C2D49"/>
    <w:rsid w:val="002C2DDF"/>
    <w:rsid w:val="002C2E1D"/>
    <w:rsid w:val="002C2F8C"/>
    <w:rsid w:val="002C3504"/>
    <w:rsid w:val="002C41D7"/>
    <w:rsid w:val="002C4255"/>
    <w:rsid w:val="002C4338"/>
    <w:rsid w:val="002C43EC"/>
    <w:rsid w:val="002C44E9"/>
    <w:rsid w:val="002C4CD3"/>
    <w:rsid w:val="002C4DAE"/>
    <w:rsid w:val="002C505E"/>
    <w:rsid w:val="002C50C2"/>
    <w:rsid w:val="002C517C"/>
    <w:rsid w:val="002C517D"/>
    <w:rsid w:val="002C5442"/>
    <w:rsid w:val="002C5443"/>
    <w:rsid w:val="002C562D"/>
    <w:rsid w:val="002C5646"/>
    <w:rsid w:val="002C5787"/>
    <w:rsid w:val="002C59F4"/>
    <w:rsid w:val="002C5D44"/>
    <w:rsid w:val="002C5F15"/>
    <w:rsid w:val="002C6030"/>
    <w:rsid w:val="002C60D5"/>
    <w:rsid w:val="002C6148"/>
    <w:rsid w:val="002C676C"/>
    <w:rsid w:val="002C6A3D"/>
    <w:rsid w:val="002C6B74"/>
    <w:rsid w:val="002C720C"/>
    <w:rsid w:val="002C72B2"/>
    <w:rsid w:val="002C731B"/>
    <w:rsid w:val="002C74E1"/>
    <w:rsid w:val="002C7671"/>
    <w:rsid w:val="002C7CFE"/>
    <w:rsid w:val="002C7DB1"/>
    <w:rsid w:val="002D027B"/>
    <w:rsid w:val="002D035A"/>
    <w:rsid w:val="002D0824"/>
    <w:rsid w:val="002D09B6"/>
    <w:rsid w:val="002D0A44"/>
    <w:rsid w:val="002D0DAC"/>
    <w:rsid w:val="002D0F8C"/>
    <w:rsid w:val="002D1305"/>
    <w:rsid w:val="002D140D"/>
    <w:rsid w:val="002D15B6"/>
    <w:rsid w:val="002D1702"/>
    <w:rsid w:val="002D19F3"/>
    <w:rsid w:val="002D1C1B"/>
    <w:rsid w:val="002D1DA1"/>
    <w:rsid w:val="002D1DC3"/>
    <w:rsid w:val="002D1F0A"/>
    <w:rsid w:val="002D2152"/>
    <w:rsid w:val="002D231D"/>
    <w:rsid w:val="002D2593"/>
    <w:rsid w:val="002D2757"/>
    <w:rsid w:val="002D290D"/>
    <w:rsid w:val="002D2AA5"/>
    <w:rsid w:val="002D2BAB"/>
    <w:rsid w:val="002D2DEA"/>
    <w:rsid w:val="002D2E0B"/>
    <w:rsid w:val="002D2ED4"/>
    <w:rsid w:val="002D2FF3"/>
    <w:rsid w:val="002D3157"/>
    <w:rsid w:val="002D3275"/>
    <w:rsid w:val="002D372B"/>
    <w:rsid w:val="002D37ED"/>
    <w:rsid w:val="002D386C"/>
    <w:rsid w:val="002D38A7"/>
    <w:rsid w:val="002D3B93"/>
    <w:rsid w:val="002D3E2A"/>
    <w:rsid w:val="002D3F48"/>
    <w:rsid w:val="002D400C"/>
    <w:rsid w:val="002D44C7"/>
    <w:rsid w:val="002D4759"/>
    <w:rsid w:val="002D4994"/>
    <w:rsid w:val="002D4A47"/>
    <w:rsid w:val="002D4CD4"/>
    <w:rsid w:val="002D4F19"/>
    <w:rsid w:val="002D51D5"/>
    <w:rsid w:val="002D5360"/>
    <w:rsid w:val="002D5863"/>
    <w:rsid w:val="002D5CC7"/>
    <w:rsid w:val="002D5D1D"/>
    <w:rsid w:val="002D5D33"/>
    <w:rsid w:val="002D5DC8"/>
    <w:rsid w:val="002D608D"/>
    <w:rsid w:val="002D6273"/>
    <w:rsid w:val="002D633F"/>
    <w:rsid w:val="002D66B0"/>
    <w:rsid w:val="002D67DC"/>
    <w:rsid w:val="002D6A56"/>
    <w:rsid w:val="002D7A9D"/>
    <w:rsid w:val="002D7D7D"/>
    <w:rsid w:val="002E0164"/>
    <w:rsid w:val="002E0256"/>
    <w:rsid w:val="002E0378"/>
    <w:rsid w:val="002E03FD"/>
    <w:rsid w:val="002E04D7"/>
    <w:rsid w:val="002E04DB"/>
    <w:rsid w:val="002E055D"/>
    <w:rsid w:val="002E07EC"/>
    <w:rsid w:val="002E1039"/>
    <w:rsid w:val="002E10C7"/>
    <w:rsid w:val="002E112C"/>
    <w:rsid w:val="002E12FB"/>
    <w:rsid w:val="002E1465"/>
    <w:rsid w:val="002E1B90"/>
    <w:rsid w:val="002E1C89"/>
    <w:rsid w:val="002E208D"/>
    <w:rsid w:val="002E2229"/>
    <w:rsid w:val="002E2270"/>
    <w:rsid w:val="002E2438"/>
    <w:rsid w:val="002E258A"/>
    <w:rsid w:val="002E25ED"/>
    <w:rsid w:val="002E264E"/>
    <w:rsid w:val="002E269C"/>
    <w:rsid w:val="002E27A5"/>
    <w:rsid w:val="002E28DD"/>
    <w:rsid w:val="002E2B07"/>
    <w:rsid w:val="002E2CF9"/>
    <w:rsid w:val="002E2D0F"/>
    <w:rsid w:val="002E2DDA"/>
    <w:rsid w:val="002E2EE1"/>
    <w:rsid w:val="002E3A66"/>
    <w:rsid w:val="002E3F49"/>
    <w:rsid w:val="002E4072"/>
    <w:rsid w:val="002E499B"/>
    <w:rsid w:val="002E49C3"/>
    <w:rsid w:val="002E4C5B"/>
    <w:rsid w:val="002E4D7C"/>
    <w:rsid w:val="002E4DA7"/>
    <w:rsid w:val="002E4F58"/>
    <w:rsid w:val="002E535D"/>
    <w:rsid w:val="002E549D"/>
    <w:rsid w:val="002E55C5"/>
    <w:rsid w:val="002E5C66"/>
    <w:rsid w:val="002E5FE9"/>
    <w:rsid w:val="002E6121"/>
    <w:rsid w:val="002E631A"/>
    <w:rsid w:val="002E643C"/>
    <w:rsid w:val="002E6460"/>
    <w:rsid w:val="002E64A4"/>
    <w:rsid w:val="002E66D6"/>
    <w:rsid w:val="002E67A1"/>
    <w:rsid w:val="002E67AD"/>
    <w:rsid w:val="002E6AC2"/>
    <w:rsid w:val="002E6C3F"/>
    <w:rsid w:val="002E6F73"/>
    <w:rsid w:val="002E70D1"/>
    <w:rsid w:val="002E7204"/>
    <w:rsid w:val="002E76D9"/>
    <w:rsid w:val="002E7B47"/>
    <w:rsid w:val="002E7D19"/>
    <w:rsid w:val="002E7FB3"/>
    <w:rsid w:val="002F0810"/>
    <w:rsid w:val="002F08B4"/>
    <w:rsid w:val="002F0A44"/>
    <w:rsid w:val="002F0B62"/>
    <w:rsid w:val="002F11CD"/>
    <w:rsid w:val="002F131A"/>
    <w:rsid w:val="002F158A"/>
    <w:rsid w:val="002F1ADC"/>
    <w:rsid w:val="002F1CD7"/>
    <w:rsid w:val="002F1F09"/>
    <w:rsid w:val="002F1FCD"/>
    <w:rsid w:val="002F23E8"/>
    <w:rsid w:val="002F2664"/>
    <w:rsid w:val="002F289F"/>
    <w:rsid w:val="002F292E"/>
    <w:rsid w:val="002F2DED"/>
    <w:rsid w:val="002F2FBC"/>
    <w:rsid w:val="002F3189"/>
    <w:rsid w:val="002F32FB"/>
    <w:rsid w:val="002F353B"/>
    <w:rsid w:val="002F3637"/>
    <w:rsid w:val="002F3B6E"/>
    <w:rsid w:val="002F3BD4"/>
    <w:rsid w:val="002F3C19"/>
    <w:rsid w:val="002F3F4B"/>
    <w:rsid w:val="002F3F81"/>
    <w:rsid w:val="002F413E"/>
    <w:rsid w:val="002F4440"/>
    <w:rsid w:val="002F44B0"/>
    <w:rsid w:val="002F45D9"/>
    <w:rsid w:val="002F46A1"/>
    <w:rsid w:val="002F4888"/>
    <w:rsid w:val="002F4A32"/>
    <w:rsid w:val="002F4B79"/>
    <w:rsid w:val="002F4C62"/>
    <w:rsid w:val="002F4DE7"/>
    <w:rsid w:val="002F4EE4"/>
    <w:rsid w:val="002F4F0F"/>
    <w:rsid w:val="002F5142"/>
    <w:rsid w:val="002F5994"/>
    <w:rsid w:val="002F59E8"/>
    <w:rsid w:val="002F5FD9"/>
    <w:rsid w:val="002F6026"/>
    <w:rsid w:val="002F640A"/>
    <w:rsid w:val="002F64CB"/>
    <w:rsid w:val="002F653C"/>
    <w:rsid w:val="002F6633"/>
    <w:rsid w:val="002F677E"/>
    <w:rsid w:val="002F6CB1"/>
    <w:rsid w:val="002F6E64"/>
    <w:rsid w:val="002F70D8"/>
    <w:rsid w:val="002F73FF"/>
    <w:rsid w:val="002F7426"/>
    <w:rsid w:val="002F764B"/>
    <w:rsid w:val="002F780D"/>
    <w:rsid w:val="002F78E6"/>
    <w:rsid w:val="002F7A2B"/>
    <w:rsid w:val="002F7D2E"/>
    <w:rsid w:val="002F7F09"/>
    <w:rsid w:val="002F7F68"/>
    <w:rsid w:val="003001CB"/>
    <w:rsid w:val="00300AD6"/>
    <w:rsid w:val="00301964"/>
    <w:rsid w:val="00301E0F"/>
    <w:rsid w:val="00302047"/>
    <w:rsid w:val="00302164"/>
    <w:rsid w:val="00302191"/>
    <w:rsid w:val="003025F0"/>
    <w:rsid w:val="00302607"/>
    <w:rsid w:val="00302AA6"/>
    <w:rsid w:val="00302ACA"/>
    <w:rsid w:val="00302AFE"/>
    <w:rsid w:val="00302B3E"/>
    <w:rsid w:val="0030301C"/>
    <w:rsid w:val="0030311E"/>
    <w:rsid w:val="003034A5"/>
    <w:rsid w:val="00303947"/>
    <w:rsid w:val="00303C7B"/>
    <w:rsid w:val="00303D30"/>
    <w:rsid w:val="00303D42"/>
    <w:rsid w:val="00303F20"/>
    <w:rsid w:val="00303F37"/>
    <w:rsid w:val="00304206"/>
    <w:rsid w:val="0030451C"/>
    <w:rsid w:val="003047AC"/>
    <w:rsid w:val="003047E9"/>
    <w:rsid w:val="0030495D"/>
    <w:rsid w:val="00304E7E"/>
    <w:rsid w:val="00305000"/>
    <w:rsid w:val="003051F0"/>
    <w:rsid w:val="00305570"/>
    <w:rsid w:val="003057E8"/>
    <w:rsid w:val="003063E0"/>
    <w:rsid w:val="00306464"/>
    <w:rsid w:val="00306500"/>
    <w:rsid w:val="00306612"/>
    <w:rsid w:val="003066C9"/>
    <w:rsid w:val="0030682D"/>
    <w:rsid w:val="0030687E"/>
    <w:rsid w:val="003069A8"/>
    <w:rsid w:val="00306DAA"/>
    <w:rsid w:val="00306E8B"/>
    <w:rsid w:val="003070DF"/>
    <w:rsid w:val="00307110"/>
    <w:rsid w:val="00307284"/>
    <w:rsid w:val="00307472"/>
    <w:rsid w:val="003078EC"/>
    <w:rsid w:val="00307C74"/>
    <w:rsid w:val="00307C80"/>
    <w:rsid w:val="00307E0D"/>
    <w:rsid w:val="00310223"/>
    <w:rsid w:val="00310482"/>
    <w:rsid w:val="003104BD"/>
    <w:rsid w:val="0031077D"/>
    <w:rsid w:val="003108F6"/>
    <w:rsid w:val="00310B5E"/>
    <w:rsid w:val="00310C04"/>
    <w:rsid w:val="00311009"/>
    <w:rsid w:val="00311028"/>
    <w:rsid w:val="0031115D"/>
    <w:rsid w:val="003116A8"/>
    <w:rsid w:val="003117FC"/>
    <w:rsid w:val="003118A9"/>
    <w:rsid w:val="0031196C"/>
    <w:rsid w:val="00311B6F"/>
    <w:rsid w:val="003120FA"/>
    <w:rsid w:val="0031226A"/>
    <w:rsid w:val="00312A07"/>
    <w:rsid w:val="00312A0D"/>
    <w:rsid w:val="00312C51"/>
    <w:rsid w:val="00312CF0"/>
    <w:rsid w:val="00313572"/>
    <w:rsid w:val="0031374A"/>
    <w:rsid w:val="00313C5F"/>
    <w:rsid w:val="00313C8B"/>
    <w:rsid w:val="00313F7D"/>
    <w:rsid w:val="0031403A"/>
    <w:rsid w:val="00314265"/>
    <w:rsid w:val="003145B9"/>
    <w:rsid w:val="003146FD"/>
    <w:rsid w:val="0031474B"/>
    <w:rsid w:val="00314751"/>
    <w:rsid w:val="00314ACD"/>
    <w:rsid w:val="00314B1B"/>
    <w:rsid w:val="003150B6"/>
    <w:rsid w:val="003151F7"/>
    <w:rsid w:val="00315990"/>
    <w:rsid w:val="00315CA2"/>
    <w:rsid w:val="00315D39"/>
    <w:rsid w:val="00315D86"/>
    <w:rsid w:val="00315DE9"/>
    <w:rsid w:val="0031601F"/>
    <w:rsid w:val="003164F5"/>
    <w:rsid w:val="00316972"/>
    <w:rsid w:val="00316A0A"/>
    <w:rsid w:val="00316BA2"/>
    <w:rsid w:val="00316D6E"/>
    <w:rsid w:val="00316D9A"/>
    <w:rsid w:val="00317072"/>
    <w:rsid w:val="00317155"/>
    <w:rsid w:val="0031758A"/>
    <w:rsid w:val="003175E1"/>
    <w:rsid w:val="00317862"/>
    <w:rsid w:val="00317E41"/>
    <w:rsid w:val="00317EEC"/>
    <w:rsid w:val="00320018"/>
    <w:rsid w:val="00320224"/>
    <w:rsid w:val="00320277"/>
    <w:rsid w:val="003203E2"/>
    <w:rsid w:val="00320521"/>
    <w:rsid w:val="0032062B"/>
    <w:rsid w:val="003207CD"/>
    <w:rsid w:val="003208E7"/>
    <w:rsid w:val="00320F1A"/>
    <w:rsid w:val="00321276"/>
    <w:rsid w:val="0032172C"/>
    <w:rsid w:val="00321913"/>
    <w:rsid w:val="00321932"/>
    <w:rsid w:val="00321A87"/>
    <w:rsid w:val="00321C68"/>
    <w:rsid w:val="00321C9A"/>
    <w:rsid w:val="00321D54"/>
    <w:rsid w:val="00321F89"/>
    <w:rsid w:val="00321F9B"/>
    <w:rsid w:val="0032231E"/>
    <w:rsid w:val="003225B8"/>
    <w:rsid w:val="00322610"/>
    <w:rsid w:val="00322743"/>
    <w:rsid w:val="003228B1"/>
    <w:rsid w:val="00322D6B"/>
    <w:rsid w:val="00322E7D"/>
    <w:rsid w:val="00322E9A"/>
    <w:rsid w:val="003234FD"/>
    <w:rsid w:val="003239C5"/>
    <w:rsid w:val="00323A02"/>
    <w:rsid w:val="00323CD1"/>
    <w:rsid w:val="00323D68"/>
    <w:rsid w:val="00323E0A"/>
    <w:rsid w:val="00323FD5"/>
    <w:rsid w:val="00324622"/>
    <w:rsid w:val="003248F8"/>
    <w:rsid w:val="003249E8"/>
    <w:rsid w:val="00324AA6"/>
    <w:rsid w:val="00324B58"/>
    <w:rsid w:val="00324D2C"/>
    <w:rsid w:val="00324FC8"/>
    <w:rsid w:val="00325055"/>
    <w:rsid w:val="003252F9"/>
    <w:rsid w:val="00325431"/>
    <w:rsid w:val="003254EF"/>
    <w:rsid w:val="00325565"/>
    <w:rsid w:val="003256D5"/>
    <w:rsid w:val="003257A9"/>
    <w:rsid w:val="003257F8"/>
    <w:rsid w:val="00325AEF"/>
    <w:rsid w:val="00325BAB"/>
    <w:rsid w:val="00325DAA"/>
    <w:rsid w:val="00325F1F"/>
    <w:rsid w:val="00325F7C"/>
    <w:rsid w:val="003266C9"/>
    <w:rsid w:val="00326D2B"/>
    <w:rsid w:val="00326F1A"/>
    <w:rsid w:val="00327476"/>
    <w:rsid w:val="00327549"/>
    <w:rsid w:val="00327593"/>
    <w:rsid w:val="0032782C"/>
    <w:rsid w:val="00327902"/>
    <w:rsid w:val="00327AB7"/>
    <w:rsid w:val="00327B4D"/>
    <w:rsid w:val="00327BDB"/>
    <w:rsid w:val="00327EC4"/>
    <w:rsid w:val="0033000D"/>
    <w:rsid w:val="003302FD"/>
    <w:rsid w:val="00330329"/>
    <w:rsid w:val="00330632"/>
    <w:rsid w:val="00330AAA"/>
    <w:rsid w:val="00330BD4"/>
    <w:rsid w:val="00330CA5"/>
    <w:rsid w:val="00330D10"/>
    <w:rsid w:val="003311F8"/>
    <w:rsid w:val="00331991"/>
    <w:rsid w:val="003319BE"/>
    <w:rsid w:val="00331A0E"/>
    <w:rsid w:val="00331A73"/>
    <w:rsid w:val="00331AF1"/>
    <w:rsid w:val="00331BC4"/>
    <w:rsid w:val="00331DF2"/>
    <w:rsid w:val="00331FE7"/>
    <w:rsid w:val="003321D1"/>
    <w:rsid w:val="003321D3"/>
    <w:rsid w:val="003323E2"/>
    <w:rsid w:val="003331DE"/>
    <w:rsid w:val="003332C1"/>
    <w:rsid w:val="003332FD"/>
    <w:rsid w:val="00333440"/>
    <w:rsid w:val="00333509"/>
    <w:rsid w:val="00333602"/>
    <w:rsid w:val="00333D50"/>
    <w:rsid w:val="00333F1C"/>
    <w:rsid w:val="00334028"/>
    <w:rsid w:val="00334269"/>
    <w:rsid w:val="00334479"/>
    <w:rsid w:val="00334BC5"/>
    <w:rsid w:val="00335000"/>
    <w:rsid w:val="00335346"/>
    <w:rsid w:val="00335418"/>
    <w:rsid w:val="00335516"/>
    <w:rsid w:val="003358D3"/>
    <w:rsid w:val="003359D7"/>
    <w:rsid w:val="00335D7E"/>
    <w:rsid w:val="00335FBB"/>
    <w:rsid w:val="00336195"/>
    <w:rsid w:val="00336A8A"/>
    <w:rsid w:val="00336D0D"/>
    <w:rsid w:val="00336F8C"/>
    <w:rsid w:val="00337157"/>
    <w:rsid w:val="003375A4"/>
    <w:rsid w:val="003379D0"/>
    <w:rsid w:val="00337BB0"/>
    <w:rsid w:val="00340223"/>
    <w:rsid w:val="003404BE"/>
    <w:rsid w:val="00340D73"/>
    <w:rsid w:val="00340FD9"/>
    <w:rsid w:val="003419F1"/>
    <w:rsid w:val="00341CE2"/>
    <w:rsid w:val="00341DE2"/>
    <w:rsid w:val="00341EA9"/>
    <w:rsid w:val="00341F5E"/>
    <w:rsid w:val="00342161"/>
    <w:rsid w:val="00342396"/>
    <w:rsid w:val="0034263B"/>
    <w:rsid w:val="0034282D"/>
    <w:rsid w:val="00342B96"/>
    <w:rsid w:val="00342E78"/>
    <w:rsid w:val="00342FA1"/>
    <w:rsid w:val="0034309F"/>
    <w:rsid w:val="003430AA"/>
    <w:rsid w:val="003430E9"/>
    <w:rsid w:val="00343178"/>
    <w:rsid w:val="003433E3"/>
    <w:rsid w:val="0034349F"/>
    <w:rsid w:val="00343A55"/>
    <w:rsid w:val="00343C7B"/>
    <w:rsid w:val="00343E90"/>
    <w:rsid w:val="003449C1"/>
    <w:rsid w:val="00344EA1"/>
    <w:rsid w:val="0034519B"/>
    <w:rsid w:val="00345301"/>
    <w:rsid w:val="00345355"/>
    <w:rsid w:val="00345451"/>
    <w:rsid w:val="00345486"/>
    <w:rsid w:val="003454E8"/>
    <w:rsid w:val="00345801"/>
    <w:rsid w:val="00345865"/>
    <w:rsid w:val="003459A6"/>
    <w:rsid w:val="00345B4A"/>
    <w:rsid w:val="00345C70"/>
    <w:rsid w:val="00345CF3"/>
    <w:rsid w:val="00345F03"/>
    <w:rsid w:val="00346170"/>
    <w:rsid w:val="003461A8"/>
    <w:rsid w:val="00346D7F"/>
    <w:rsid w:val="00346D8F"/>
    <w:rsid w:val="00346E93"/>
    <w:rsid w:val="0034704E"/>
    <w:rsid w:val="00347353"/>
    <w:rsid w:val="00347682"/>
    <w:rsid w:val="00347710"/>
    <w:rsid w:val="00347B04"/>
    <w:rsid w:val="00347BAD"/>
    <w:rsid w:val="00347E4E"/>
    <w:rsid w:val="00350325"/>
    <w:rsid w:val="003504BD"/>
    <w:rsid w:val="00350EBA"/>
    <w:rsid w:val="00351160"/>
    <w:rsid w:val="0035126C"/>
    <w:rsid w:val="0035173C"/>
    <w:rsid w:val="003518AE"/>
    <w:rsid w:val="00351F60"/>
    <w:rsid w:val="00351F95"/>
    <w:rsid w:val="003525D9"/>
    <w:rsid w:val="0035264B"/>
    <w:rsid w:val="00352797"/>
    <w:rsid w:val="003527EA"/>
    <w:rsid w:val="00352B3A"/>
    <w:rsid w:val="00352B79"/>
    <w:rsid w:val="00352D43"/>
    <w:rsid w:val="00352FE7"/>
    <w:rsid w:val="0035305C"/>
    <w:rsid w:val="003530BE"/>
    <w:rsid w:val="003530F9"/>
    <w:rsid w:val="0035314E"/>
    <w:rsid w:val="00353219"/>
    <w:rsid w:val="0035328C"/>
    <w:rsid w:val="003532A8"/>
    <w:rsid w:val="00353422"/>
    <w:rsid w:val="0035344F"/>
    <w:rsid w:val="0035351A"/>
    <w:rsid w:val="003536C5"/>
    <w:rsid w:val="003536C8"/>
    <w:rsid w:val="003536D2"/>
    <w:rsid w:val="00353700"/>
    <w:rsid w:val="00353802"/>
    <w:rsid w:val="00353E1F"/>
    <w:rsid w:val="003542C8"/>
    <w:rsid w:val="00354A63"/>
    <w:rsid w:val="00354B6A"/>
    <w:rsid w:val="00354D0C"/>
    <w:rsid w:val="003550EB"/>
    <w:rsid w:val="003551CE"/>
    <w:rsid w:val="00355288"/>
    <w:rsid w:val="003552B4"/>
    <w:rsid w:val="00355366"/>
    <w:rsid w:val="00355706"/>
    <w:rsid w:val="00355732"/>
    <w:rsid w:val="003558AB"/>
    <w:rsid w:val="00355F35"/>
    <w:rsid w:val="00356057"/>
    <w:rsid w:val="003562D5"/>
    <w:rsid w:val="0035664E"/>
    <w:rsid w:val="00356760"/>
    <w:rsid w:val="00356909"/>
    <w:rsid w:val="00356E62"/>
    <w:rsid w:val="00356F25"/>
    <w:rsid w:val="00357039"/>
    <w:rsid w:val="00357373"/>
    <w:rsid w:val="003575CB"/>
    <w:rsid w:val="003575D9"/>
    <w:rsid w:val="00357705"/>
    <w:rsid w:val="00357A95"/>
    <w:rsid w:val="00357C51"/>
    <w:rsid w:val="00357CDC"/>
    <w:rsid w:val="00357F22"/>
    <w:rsid w:val="00357F6D"/>
    <w:rsid w:val="00357FF3"/>
    <w:rsid w:val="00360167"/>
    <w:rsid w:val="0036081E"/>
    <w:rsid w:val="003608DD"/>
    <w:rsid w:val="00360C9F"/>
    <w:rsid w:val="00360CFC"/>
    <w:rsid w:val="00360FDC"/>
    <w:rsid w:val="0036171E"/>
    <w:rsid w:val="00361AA4"/>
    <w:rsid w:val="00361BA5"/>
    <w:rsid w:val="00361CAE"/>
    <w:rsid w:val="00362127"/>
    <w:rsid w:val="00362202"/>
    <w:rsid w:val="00362238"/>
    <w:rsid w:val="003622AB"/>
    <w:rsid w:val="003623F0"/>
    <w:rsid w:val="00362775"/>
    <w:rsid w:val="003629A9"/>
    <w:rsid w:val="00362B60"/>
    <w:rsid w:val="00362C8E"/>
    <w:rsid w:val="00362FE4"/>
    <w:rsid w:val="00363441"/>
    <w:rsid w:val="003635EB"/>
    <w:rsid w:val="003635EC"/>
    <w:rsid w:val="003636F0"/>
    <w:rsid w:val="00363BA0"/>
    <w:rsid w:val="00363F4C"/>
    <w:rsid w:val="00364347"/>
    <w:rsid w:val="00364463"/>
    <w:rsid w:val="003644EA"/>
    <w:rsid w:val="00364602"/>
    <w:rsid w:val="003647FF"/>
    <w:rsid w:val="00364BC7"/>
    <w:rsid w:val="00364C0E"/>
    <w:rsid w:val="00364D80"/>
    <w:rsid w:val="00364F6F"/>
    <w:rsid w:val="00365035"/>
    <w:rsid w:val="00365505"/>
    <w:rsid w:val="00365713"/>
    <w:rsid w:val="0036574B"/>
    <w:rsid w:val="00365A46"/>
    <w:rsid w:val="003663AD"/>
    <w:rsid w:val="003664BF"/>
    <w:rsid w:val="00366AE0"/>
    <w:rsid w:val="00366B78"/>
    <w:rsid w:val="00366DB5"/>
    <w:rsid w:val="00366E5C"/>
    <w:rsid w:val="00366F03"/>
    <w:rsid w:val="00366F6A"/>
    <w:rsid w:val="00367090"/>
    <w:rsid w:val="00367392"/>
    <w:rsid w:val="003673D7"/>
    <w:rsid w:val="0036742E"/>
    <w:rsid w:val="00367618"/>
    <w:rsid w:val="00367932"/>
    <w:rsid w:val="00367A88"/>
    <w:rsid w:val="00367B4A"/>
    <w:rsid w:val="00367BA0"/>
    <w:rsid w:val="00367C60"/>
    <w:rsid w:val="00367D87"/>
    <w:rsid w:val="00367F93"/>
    <w:rsid w:val="0037012E"/>
    <w:rsid w:val="00370172"/>
    <w:rsid w:val="00370639"/>
    <w:rsid w:val="00370929"/>
    <w:rsid w:val="00370950"/>
    <w:rsid w:val="0037099D"/>
    <w:rsid w:val="00370B6F"/>
    <w:rsid w:val="00370C85"/>
    <w:rsid w:val="00370E51"/>
    <w:rsid w:val="00370F9F"/>
    <w:rsid w:val="00370FFB"/>
    <w:rsid w:val="003710A7"/>
    <w:rsid w:val="003710B6"/>
    <w:rsid w:val="003715F6"/>
    <w:rsid w:val="00371625"/>
    <w:rsid w:val="003717C2"/>
    <w:rsid w:val="003717C8"/>
    <w:rsid w:val="00371979"/>
    <w:rsid w:val="00371B9F"/>
    <w:rsid w:val="00371E26"/>
    <w:rsid w:val="00371F23"/>
    <w:rsid w:val="0037200C"/>
    <w:rsid w:val="00372907"/>
    <w:rsid w:val="00372CCF"/>
    <w:rsid w:val="00372E4A"/>
    <w:rsid w:val="00372F58"/>
    <w:rsid w:val="00373058"/>
    <w:rsid w:val="00373158"/>
    <w:rsid w:val="003736AB"/>
    <w:rsid w:val="00373EA2"/>
    <w:rsid w:val="003740B4"/>
    <w:rsid w:val="003740E2"/>
    <w:rsid w:val="0037412E"/>
    <w:rsid w:val="0037470D"/>
    <w:rsid w:val="00374B9D"/>
    <w:rsid w:val="00375062"/>
    <w:rsid w:val="00375331"/>
    <w:rsid w:val="00375493"/>
    <w:rsid w:val="003754B6"/>
    <w:rsid w:val="00375612"/>
    <w:rsid w:val="003756AD"/>
    <w:rsid w:val="00375791"/>
    <w:rsid w:val="003757B2"/>
    <w:rsid w:val="00375BC9"/>
    <w:rsid w:val="00376139"/>
    <w:rsid w:val="00376727"/>
    <w:rsid w:val="003767CF"/>
    <w:rsid w:val="003767F9"/>
    <w:rsid w:val="00376B50"/>
    <w:rsid w:val="00376F83"/>
    <w:rsid w:val="0037711D"/>
    <w:rsid w:val="0037722B"/>
    <w:rsid w:val="00377251"/>
    <w:rsid w:val="0037730C"/>
    <w:rsid w:val="0037734F"/>
    <w:rsid w:val="00377351"/>
    <w:rsid w:val="0037747D"/>
    <w:rsid w:val="00377786"/>
    <w:rsid w:val="0037782D"/>
    <w:rsid w:val="00380009"/>
    <w:rsid w:val="003802A9"/>
    <w:rsid w:val="003804F0"/>
    <w:rsid w:val="0038055F"/>
    <w:rsid w:val="003805D9"/>
    <w:rsid w:val="00380615"/>
    <w:rsid w:val="0038062D"/>
    <w:rsid w:val="0038098D"/>
    <w:rsid w:val="00380AB9"/>
    <w:rsid w:val="00380CC1"/>
    <w:rsid w:val="0038119C"/>
    <w:rsid w:val="003813EB"/>
    <w:rsid w:val="003815E6"/>
    <w:rsid w:val="00381F1E"/>
    <w:rsid w:val="00382471"/>
    <w:rsid w:val="003828EE"/>
    <w:rsid w:val="00383121"/>
    <w:rsid w:val="0038315A"/>
    <w:rsid w:val="0038319C"/>
    <w:rsid w:val="00383379"/>
    <w:rsid w:val="003833F7"/>
    <w:rsid w:val="0038361D"/>
    <w:rsid w:val="003836AD"/>
    <w:rsid w:val="003837F9"/>
    <w:rsid w:val="00383B91"/>
    <w:rsid w:val="00383DD6"/>
    <w:rsid w:val="00383E2B"/>
    <w:rsid w:val="00383E6F"/>
    <w:rsid w:val="00383F7B"/>
    <w:rsid w:val="00384402"/>
    <w:rsid w:val="00384412"/>
    <w:rsid w:val="00384924"/>
    <w:rsid w:val="00384A69"/>
    <w:rsid w:val="00384B96"/>
    <w:rsid w:val="00384CA0"/>
    <w:rsid w:val="00384D21"/>
    <w:rsid w:val="00385128"/>
    <w:rsid w:val="003854D2"/>
    <w:rsid w:val="0038554D"/>
    <w:rsid w:val="00385749"/>
    <w:rsid w:val="00385816"/>
    <w:rsid w:val="00385A79"/>
    <w:rsid w:val="00385B72"/>
    <w:rsid w:val="00385C09"/>
    <w:rsid w:val="00386318"/>
    <w:rsid w:val="003866CA"/>
    <w:rsid w:val="00386772"/>
    <w:rsid w:val="003867A0"/>
    <w:rsid w:val="00386D99"/>
    <w:rsid w:val="00386F35"/>
    <w:rsid w:val="00387137"/>
    <w:rsid w:val="0038718D"/>
    <w:rsid w:val="00387291"/>
    <w:rsid w:val="00387351"/>
    <w:rsid w:val="003877A9"/>
    <w:rsid w:val="003878CF"/>
    <w:rsid w:val="00387A87"/>
    <w:rsid w:val="00387C96"/>
    <w:rsid w:val="00387D72"/>
    <w:rsid w:val="0039076A"/>
    <w:rsid w:val="0039088A"/>
    <w:rsid w:val="00390C20"/>
    <w:rsid w:val="00391039"/>
    <w:rsid w:val="0039106B"/>
    <w:rsid w:val="003911EC"/>
    <w:rsid w:val="0039184E"/>
    <w:rsid w:val="00391CC3"/>
    <w:rsid w:val="00391DB3"/>
    <w:rsid w:val="00391E2D"/>
    <w:rsid w:val="00391E3E"/>
    <w:rsid w:val="003920D9"/>
    <w:rsid w:val="00392220"/>
    <w:rsid w:val="0039256B"/>
    <w:rsid w:val="003925AE"/>
    <w:rsid w:val="003925C4"/>
    <w:rsid w:val="00392BAF"/>
    <w:rsid w:val="00392FC2"/>
    <w:rsid w:val="00392FEA"/>
    <w:rsid w:val="003930FD"/>
    <w:rsid w:val="00393399"/>
    <w:rsid w:val="00393421"/>
    <w:rsid w:val="00393D77"/>
    <w:rsid w:val="00393EB3"/>
    <w:rsid w:val="0039401F"/>
    <w:rsid w:val="003942D9"/>
    <w:rsid w:val="003944FA"/>
    <w:rsid w:val="00394582"/>
    <w:rsid w:val="003945AB"/>
    <w:rsid w:val="00394675"/>
    <w:rsid w:val="003947AC"/>
    <w:rsid w:val="003948B8"/>
    <w:rsid w:val="00394EAE"/>
    <w:rsid w:val="003951C4"/>
    <w:rsid w:val="003952EA"/>
    <w:rsid w:val="0039543B"/>
    <w:rsid w:val="00395443"/>
    <w:rsid w:val="0039551F"/>
    <w:rsid w:val="0039562B"/>
    <w:rsid w:val="00395648"/>
    <w:rsid w:val="0039576D"/>
    <w:rsid w:val="0039578A"/>
    <w:rsid w:val="003959C1"/>
    <w:rsid w:val="00395A4A"/>
    <w:rsid w:val="00395B15"/>
    <w:rsid w:val="00395BF6"/>
    <w:rsid w:val="00395F8F"/>
    <w:rsid w:val="00396013"/>
    <w:rsid w:val="00396077"/>
    <w:rsid w:val="003960DC"/>
    <w:rsid w:val="0039631B"/>
    <w:rsid w:val="0039649B"/>
    <w:rsid w:val="003965A3"/>
    <w:rsid w:val="003968B6"/>
    <w:rsid w:val="00396906"/>
    <w:rsid w:val="00396946"/>
    <w:rsid w:val="00396A6E"/>
    <w:rsid w:val="00396AB8"/>
    <w:rsid w:val="00396C4E"/>
    <w:rsid w:val="00396D5D"/>
    <w:rsid w:val="00396F47"/>
    <w:rsid w:val="0039706C"/>
    <w:rsid w:val="0039760B"/>
    <w:rsid w:val="0039784A"/>
    <w:rsid w:val="00397901"/>
    <w:rsid w:val="00397D0C"/>
    <w:rsid w:val="00397DC1"/>
    <w:rsid w:val="00397EBD"/>
    <w:rsid w:val="00397F67"/>
    <w:rsid w:val="003A0512"/>
    <w:rsid w:val="003A07AF"/>
    <w:rsid w:val="003A09FD"/>
    <w:rsid w:val="003A10A4"/>
    <w:rsid w:val="003A10E8"/>
    <w:rsid w:val="003A1183"/>
    <w:rsid w:val="003A125B"/>
    <w:rsid w:val="003A1505"/>
    <w:rsid w:val="003A1A19"/>
    <w:rsid w:val="003A1A89"/>
    <w:rsid w:val="003A1B68"/>
    <w:rsid w:val="003A1CE5"/>
    <w:rsid w:val="003A1CE9"/>
    <w:rsid w:val="003A1DF6"/>
    <w:rsid w:val="003A1FAB"/>
    <w:rsid w:val="003A234E"/>
    <w:rsid w:val="003A25F8"/>
    <w:rsid w:val="003A277F"/>
    <w:rsid w:val="003A290E"/>
    <w:rsid w:val="003A2B06"/>
    <w:rsid w:val="003A2DE8"/>
    <w:rsid w:val="003A30AA"/>
    <w:rsid w:val="003A3357"/>
    <w:rsid w:val="003A34C3"/>
    <w:rsid w:val="003A3963"/>
    <w:rsid w:val="003A3CCE"/>
    <w:rsid w:val="003A3CF8"/>
    <w:rsid w:val="003A421D"/>
    <w:rsid w:val="003A4253"/>
    <w:rsid w:val="003A47C3"/>
    <w:rsid w:val="003A49F6"/>
    <w:rsid w:val="003A4C65"/>
    <w:rsid w:val="003A4FBE"/>
    <w:rsid w:val="003A5312"/>
    <w:rsid w:val="003A5694"/>
    <w:rsid w:val="003A56B7"/>
    <w:rsid w:val="003A570C"/>
    <w:rsid w:val="003A575D"/>
    <w:rsid w:val="003A5851"/>
    <w:rsid w:val="003A5A07"/>
    <w:rsid w:val="003A5EC4"/>
    <w:rsid w:val="003A64F3"/>
    <w:rsid w:val="003A65BD"/>
    <w:rsid w:val="003A6914"/>
    <w:rsid w:val="003A698D"/>
    <w:rsid w:val="003A6C25"/>
    <w:rsid w:val="003A6F5A"/>
    <w:rsid w:val="003A72BF"/>
    <w:rsid w:val="003A764C"/>
    <w:rsid w:val="003A7AD7"/>
    <w:rsid w:val="003A7B17"/>
    <w:rsid w:val="003A7B37"/>
    <w:rsid w:val="003A7C65"/>
    <w:rsid w:val="003B0D49"/>
    <w:rsid w:val="003B1142"/>
    <w:rsid w:val="003B1933"/>
    <w:rsid w:val="003B1A37"/>
    <w:rsid w:val="003B1C26"/>
    <w:rsid w:val="003B1E9E"/>
    <w:rsid w:val="003B1EE1"/>
    <w:rsid w:val="003B2701"/>
    <w:rsid w:val="003B2728"/>
    <w:rsid w:val="003B29E5"/>
    <w:rsid w:val="003B2AA7"/>
    <w:rsid w:val="003B2AE0"/>
    <w:rsid w:val="003B2C4C"/>
    <w:rsid w:val="003B3095"/>
    <w:rsid w:val="003B313F"/>
    <w:rsid w:val="003B362D"/>
    <w:rsid w:val="003B3695"/>
    <w:rsid w:val="003B37FD"/>
    <w:rsid w:val="003B383C"/>
    <w:rsid w:val="003B38D6"/>
    <w:rsid w:val="003B3921"/>
    <w:rsid w:val="003B393D"/>
    <w:rsid w:val="003B3954"/>
    <w:rsid w:val="003B3AF0"/>
    <w:rsid w:val="003B3AF1"/>
    <w:rsid w:val="003B3B43"/>
    <w:rsid w:val="003B3BA4"/>
    <w:rsid w:val="003B3CB9"/>
    <w:rsid w:val="003B46F5"/>
    <w:rsid w:val="003B47BA"/>
    <w:rsid w:val="003B4828"/>
    <w:rsid w:val="003B4EF8"/>
    <w:rsid w:val="003B4F38"/>
    <w:rsid w:val="003B5138"/>
    <w:rsid w:val="003B52AC"/>
    <w:rsid w:val="003B52D2"/>
    <w:rsid w:val="003B5321"/>
    <w:rsid w:val="003B5740"/>
    <w:rsid w:val="003B6179"/>
    <w:rsid w:val="003B6B06"/>
    <w:rsid w:val="003B6D88"/>
    <w:rsid w:val="003B6E6F"/>
    <w:rsid w:val="003B70A8"/>
    <w:rsid w:val="003B7155"/>
    <w:rsid w:val="003B723E"/>
    <w:rsid w:val="003B7394"/>
    <w:rsid w:val="003B7501"/>
    <w:rsid w:val="003B7C6D"/>
    <w:rsid w:val="003B7D27"/>
    <w:rsid w:val="003B7D3E"/>
    <w:rsid w:val="003C01B2"/>
    <w:rsid w:val="003C0532"/>
    <w:rsid w:val="003C0586"/>
    <w:rsid w:val="003C0814"/>
    <w:rsid w:val="003C093B"/>
    <w:rsid w:val="003C0984"/>
    <w:rsid w:val="003C0AC8"/>
    <w:rsid w:val="003C0E77"/>
    <w:rsid w:val="003C115C"/>
    <w:rsid w:val="003C1679"/>
    <w:rsid w:val="003C1772"/>
    <w:rsid w:val="003C1A2F"/>
    <w:rsid w:val="003C1C07"/>
    <w:rsid w:val="003C1E5B"/>
    <w:rsid w:val="003C1E84"/>
    <w:rsid w:val="003C1F7B"/>
    <w:rsid w:val="003C22DE"/>
    <w:rsid w:val="003C2450"/>
    <w:rsid w:val="003C25DD"/>
    <w:rsid w:val="003C267B"/>
    <w:rsid w:val="003C2904"/>
    <w:rsid w:val="003C29C3"/>
    <w:rsid w:val="003C2BA5"/>
    <w:rsid w:val="003C2EF8"/>
    <w:rsid w:val="003C2F66"/>
    <w:rsid w:val="003C30BE"/>
    <w:rsid w:val="003C35C0"/>
    <w:rsid w:val="003C3616"/>
    <w:rsid w:val="003C3C7E"/>
    <w:rsid w:val="003C3CFD"/>
    <w:rsid w:val="003C3D4B"/>
    <w:rsid w:val="003C3D79"/>
    <w:rsid w:val="003C3D8F"/>
    <w:rsid w:val="003C40A9"/>
    <w:rsid w:val="003C410F"/>
    <w:rsid w:val="003C44EE"/>
    <w:rsid w:val="003C47B2"/>
    <w:rsid w:val="003C47CF"/>
    <w:rsid w:val="003C4805"/>
    <w:rsid w:val="003C48C8"/>
    <w:rsid w:val="003C4A68"/>
    <w:rsid w:val="003C4ABA"/>
    <w:rsid w:val="003C4ECF"/>
    <w:rsid w:val="003C506E"/>
    <w:rsid w:val="003C554A"/>
    <w:rsid w:val="003C57B4"/>
    <w:rsid w:val="003C5BA6"/>
    <w:rsid w:val="003C5E24"/>
    <w:rsid w:val="003C5E5F"/>
    <w:rsid w:val="003C6006"/>
    <w:rsid w:val="003C60E5"/>
    <w:rsid w:val="003C63B4"/>
    <w:rsid w:val="003C63FF"/>
    <w:rsid w:val="003C6528"/>
    <w:rsid w:val="003C656A"/>
    <w:rsid w:val="003C65B9"/>
    <w:rsid w:val="003C666B"/>
    <w:rsid w:val="003C6849"/>
    <w:rsid w:val="003C69E3"/>
    <w:rsid w:val="003C6A04"/>
    <w:rsid w:val="003C6B5F"/>
    <w:rsid w:val="003C6C85"/>
    <w:rsid w:val="003C6E6C"/>
    <w:rsid w:val="003C705C"/>
    <w:rsid w:val="003C720F"/>
    <w:rsid w:val="003C72DF"/>
    <w:rsid w:val="003C761B"/>
    <w:rsid w:val="003C76D7"/>
    <w:rsid w:val="003C7830"/>
    <w:rsid w:val="003C7CED"/>
    <w:rsid w:val="003D03BE"/>
    <w:rsid w:val="003D08EA"/>
    <w:rsid w:val="003D0AFA"/>
    <w:rsid w:val="003D0B45"/>
    <w:rsid w:val="003D0CF7"/>
    <w:rsid w:val="003D0E66"/>
    <w:rsid w:val="003D0EA1"/>
    <w:rsid w:val="003D0EDA"/>
    <w:rsid w:val="003D0F29"/>
    <w:rsid w:val="003D1142"/>
    <w:rsid w:val="003D124A"/>
    <w:rsid w:val="003D1647"/>
    <w:rsid w:val="003D1A3F"/>
    <w:rsid w:val="003D2041"/>
    <w:rsid w:val="003D221E"/>
    <w:rsid w:val="003D2275"/>
    <w:rsid w:val="003D281A"/>
    <w:rsid w:val="003D2925"/>
    <w:rsid w:val="003D299C"/>
    <w:rsid w:val="003D2A7F"/>
    <w:rsid w:val="003D2D97"/>
    <w:rsid w:val="003D2FFE"/>
    <w:rsid w:val="003D3238"/>
    <w:rsid w:val="003D32CC"/>
    <w:rsid w:val="003D337F"/>
    <w:rsid w:val="003D3637"/>
    <w:rsid w:val="003D3847"/>
    <w:rsid w:val="003D3A1F"/>
    <w:rsid w:val="003D3B61"/>
    <w:rsid w:val="003D43BA"/>
    <w:rsid w:val="003D4404"/>
    <w:rsid w:val="003D44E6"/>
    <w:rsid w:val="003D47F0"/>
    <w:rsid w:val="003D4984"/>
    <w:rsid w:val="003D4E21"/>
    <w:rsid w:val="003D55E4"/>
    <w:rsid w:val="003D5864"/>
    <w:rsid w:val="003D5987"/>
    <w:rsid w:val="003D5AA3"/>
    <w:rsid w:val="003D5B88"/>
    <w:rsid w:val="003D658C"/>
    <w:rsid w:val="003D65BA"/>
    <w:rsid w:val="003D66A1"/>
    <w:rsid w:val="003D68D9"/>
    <w:rsid w:val="003D6AC5"/>
    <w:rsid w:val="003D6B83"/>
    <w:rsid w:val="003D6ED6"/>
    <w:rsid w:val="003D6F60"/>
    <w:rsid w:val="003D6F6D"/>
    <w:rsid w:val="003D713B"/>
    <w:rsid w:val="003D715B"/>
    <w:rsid w:val="003D76D3"/>
    <w:rsid w:val="003D7743"/>
    <w:rsid w:val="003D7958"/>
    <w:rsid w:val="003D79BF"/>
    <w:rsid w:val="003D7C08"/>
    <w:rsid w:val="003D7CE2"/>
    <w:rsid w:val="003D7D09"/>
    <w:rsid w:val="003D7D9E"/>
    <w:rsid w:val="003D7F18"/>
    <w:rsid w:val="003D7F2B"/>
    <w:rsid w:val="003E003C"/>
    <w:rsid w:val="003E00C6"/>
    <w:rsid w:val="003E016E"/>
    <w:rsid w:val="003E0302"/>
    <w:rsid w:val="003E054F"/>
    <w:rsid w:val="003E07F0"/>
    <w:rsid w:val="003E09F7"/>
    <w:rsid w:val="003E0D77"/>
    <w:rsid w:val="003E106D"/>
    <w:rsid w:val="003E1136"/>
    <w:rsid w:val="003E1292"/>
    <w:rsid w:val="003E1560"/>
    <w:rsid w:val="003E196D"/>
    <w:rsid w:val="003E1D03"/>
    <w:rsid w:val="003E1E1A"/>
    <w:rsid w:val="003E2217"/>
    <w:rsid w:val="003E22BD"/>
    <w:rsid w:val="003E250A"/>
    <w:rsid w:val="003E281E"/>
    <w:rsid w:val="003E293D"/>
    <w:rsid w:val="003E2BD6"/>
    <w:rsid w:val="003E2CFD"/>
    <w:rsid w:val="003E3018"/>
    <w:rsid w:val="003E3081"/>
    <w:rsid w:val="003E33A3"/>
    <w:rsid w:val="003E36EB"/>
    <w:rsid w:val="003E37CD"/>
    <w:rsid w:val="003E395C"/>
    <w:rsid w:val="003E395F"/>
    <w:rsid w:val="003E3DE7"/>
    <w:rsid w:val="003E3FB6"/>
    <w:rsid w:val="003E4188"/>
    <w:rsid w:val="003E42E7"/>
    <w:rsid w:val="003E4509"/>
    <w:rsid w:val="003E4B08"/>
    <w:rsid w:val="003E4B7D"/>
    <w:rsid w:val="003E5790"/>
    <w:rsid w:val="003E57C1"/>
    <w:rsid w:val="003E57D6"/>
    <w:rsid w:val="003E59E4"/>
    <w:rsid w:val="003E5AC5"/>
    <w:rsid w:val="003E5B1A"/>
    <w:rsid w:val="003E5C85"/>
    <w:rsid w:val="003E651F"/>
    <w:rsid w:val="003E664A"/>
    <w:rsid w:val="003E6885"/>
    <w:rsid w:val="003E69F2"/>
    <w:rsid w:val="003E6C07"/>
    <w:rsid w:val="003E6D21"/>
    <w:rsid w:val="003E700E"/>
    <w:rsid w:val="003E7053"/>
    <w:rsid w:val="003E7234"/>
    <w:rsid w:val="003E728A"/>
    <w:rsid w:val="003E75BA"/>
    <w:rsid w:val="003E7615"/>
    <w:rsid w:val="003E7648"/>
    <w:rsid w:val="003E76CC"/>
    <w:rsid w:val="003E7B2C"/>
    <w:rsid w:val="003E7B91"/>
    <w:rsid w:val="003F00D5"/>
    <w:rsid w:val="003F04F9"/>
    <w:rsid w:val="003F067D"/>
    <w:rsid w:val="003F06B4"/>
    <w:rsid w:val="003F10CC"/>
    <w:rsid w:val="003F1426"/>
    <w:rsid w:val="003F16C1"/>
    <w:rsid w:val="003F1A02"/>
    <w:rsid w:val="003F1A4F"/>
    <w:rsid w:val="003F1CF4"/>
    <w:rsid w:val="003F1FD3"/>
    <w:rsid w:val="003F261D"/>
    <w:rsid w:val="003F2870"/>
    <w:rsid w:val="003F299C"/>
    <w:rsid w:val="003F355B"/>
    <w:rsid w:val="003F375C"/>
    <w:rsid w:val="003F37DB"/>
    <w:rsid w:val="003F3F8E"/>
    <w:rsid w:val="003F43FB"/>
    <w:rsid w:val="003F44C5"/>
    <w:rsid w:val="003F4610"/>
    <w:rsid w:val="003F49D4"/>
    <w:rsid w:val="003F4A38"/>
    <w:rsid w:val="003F4DF2"/>
    <w:rsid w:val="003F4E96"/>
    <w:rsid w:val="003F4F70"/>
    <w:rsid w:val="003F54A3"/>
    <w:rsid w:val="003F55B4"/>
    <w:rsid w:val="003F5740"/>
    <w:rsid w:val="003F5778"/>
    <w:rsid w:val="003F58D5"/>
    <w:rsid w:val="003F590F"/>
    <w:rsid w:val="003F5957"/>
    <w:rsid w:val="003F59DF"/>
    <w:rsid w:val="003F5A80"/>
    <w:rsid w:val="003F5CC9"/>
    <w:rsid w:val="003F5E6F"/>
    <w:rsid w:val="003F5F06"/>
    <w:rsid w:val="003F5F3E"/>
    <w:rsid w:val="003F637E"/>
    <w:rsid w:val="003F6588"/>
    <w:rsid w:val="003F6675"/>
    <w:rsid w:val="003F681B"/>
    <w:rsid w:val="003F699B"/>
    <w:rsid w:val="003F6F78"/>
    <w:rsid w:val="003F6FC8"/>
    <w:rsid w:val="003F7621"/>
    <w:rsid w:val="003F7912"/>
    <w:rsid w:val="003F796E"/>
    <w:rsid w:val="003F7C85"/>
    <w:rsid w:val="003F7E3F"/>
    <w:rsid w:val="0040033F"/>
    <w:rsid w:val="004004BB"/>
    <w:rsid w:val="004004F2"/>
    <w:rsid w:val="0040055B"/>
    <w:rsid w:val="004006F1"/>
    <w:rsid w:val="00400769"/>
    <w:rsid w:val="004007F4"/>
    <w:rsid w:val="0040083F"/>
    <w:rsid w:val="00400A7E"/>
    <w:rsid w:val="00400DDF"/>
    <w:rsid w:val="00400F5C"/>
    <w:rsid w:val="0040100C"/>
    <w:rsid w:val="00401D6B"/>
    <w:rsid w:val="00401E0C"/>
    <w:rsid w:val="0040215F"/>
    <w:rsid w:val="00402B5B"/>
    <w:rsid w:val="00402D2E"/>
    <w:rsid w:val="00402E6B"/>
    <w:rsid w:val="00402EC5"/>
    <w:rsid w:val="00402FA5"/>
    <w:rsid w:val="00403140"/>
    <w:rsid w:val="0040379B"/>
    <w:rsid w:val="00403AA5"/>
    <w:rsid w:val="00403C8D"/>
    <w:rsid w:val="00403EF0"/>
    <w:rsid w:val="00404070"/>
    <w:rsid w:val="00404585"/>
    <w:rsid w:val="004047DA"/>
    <w:rsid w:val="004049A9"/>
    <w:rsid w:val="00404B88"/>
    <w:rsid w:val="00404F72"/>
    <w:rsid w:val="00404F99"/>
    <w:rsid w:val="0040522D"/>
    <w:rsid w:val="0040549E"/>
    <w:rsid w:val="004058D2"/>
    <w:rsid w:val="004059E1"/>
    <w:rsid w:val="004059E8"/>
    <w:rsid w:val="00405BFD"/>
    <w:rsid w:val="00405D61"/>
    <w:rsid w:val="00406600"/>
    <w:rsid w:val="0040661B"/>
    <w:rsid w:val="00406ADC"/>
    <w:rsid w:val="00406BD8"/>
    <w:rsid w:val="00406FC5"/>
    <w:rsid w:val="004072ED"/>
    <w:rsid w:val="004073AF"/>
    <w:rsid w:val="004079EB"/>
    <w:rsid w:val="00407B30"/>
    <w:rsid w:val="00407E97"/>
    <w:rsid w:val="00410258"/>
    <w:rsid w:val="004102D7"/>
    <w:rsid w:val="0041040D"/>
    <w:rsid w:val="00410588"/>
    <w:rsid w:val="00410639"/>
    <w:rsid w:val="0041068F"/>
    <w:rsid w:val="0041095D"/>
    <w:rsid w:val="00410A7D"/>
    <w:rsid w:val="00410B3F"/>
    <w:rsid w:val="00410BB4"/>
    <w:rsid w:val="00410BEB"/>
    <w:rsid w:val="00410D27"/>
    <w:rsid w:val="00411041"/>
    <w:rsid w:val="0041109D"/>
    <w:rsid w:val="004112D0"/>
    <w:rsid w:val="004118C2"/>
    <w:rsid w:val="00411A0E"/>
    <w:rsid w:val="00411E17"/>
    <w:rsid w:val="00411E94"/>
    <w:rsid w:val="00412086"/>
    <w:rsid w:val="004120EE"/>
    <w:rsid w:val="004120F9"/>
    <w:rsid w:val="004123F5"/>
    <w:rsid w:val="00412629"/>
    <w:rsid w:val="0041270A"/>
    <w:rsid w:val="00412CA0"/>
    <w:rsid w:val="00412F6A"/>
    <w:rsid w:val="004130B0"/>
    <w:rsid w:val="004138D7"/>
    <w:rsid w:val="0041397C"/>
    <w:rsid w:val="00413F83"/>
    <w:rsid w:val="00413FBF"/>
    <w:rsid w:val="00414082"/>
    <w:rsid w:val="00414134"/>
    <w:rsid w:val="004141A8"/>
    <w:rsid w:val="0041452F"/>
    <w:rsid w:val="00414755"/>
    <w:rsid w:val="00414836"/>
    <w:rsid w:val="00414AA2"/>
    <w:rsid w:val="00414AB5"/>
    <w:rsid w:val="00414B79"/>
    <w:rsid w:val="00414D76"/>
    <w:rsid w:val="00414E9A"/>
    <w:rsid w:val="004150B9"/>
    <w:rsid w:val="004151D2"/>
    <w:rsid w:val="00415385"/>
    <w:rsid w:val="0041543D"/>
    <w:rsid w:val="004157BB"/>
    <w:rsid w:val="004159F7"/>
    <w:rsid w:val="00415CBE"/>
    <w:rsid w:val="0041613D"/>
    <w:rsid w:val="0041614E"/>
    <w:rsid w:val="0041621C"/>
    <w:rsid w:val="00416402"/>
    <w:rsid w:val="00416632"/>
    <w:rsid w:val="00416676"/>
    <w:rsid w:val="0041671F"/>
    <w:rsid w:val="004168D5"/>
    <w:rsid w:val="00416A4C"/>
    <w:rsid w:val="00416B93"/>
    <w:rsid w:val="00416BA9"/>
    <w:rsid w:val="00416CC8"/>
    <w:rsid w:val="00416EF4"/>
    <w:rsid w:val="00416F63"/>
    <w:rsid w:val="00417386"/>
    <w:rsid w:val="004173EF"/>
    <w:rsid w:val="0041765B"/>
    <w:rsid w:val="00417AC3"/>
    <w:rsid w:val="00417E32"/>
    <w:rsid w:val="004200A0"/>
    <w:rsid w:val="004208B8"/>
    <w:rsid w:val="00420AA7"/>
    <w:rsid w:val="00420DF4"/>
    <w:rsid w:val="00421052"/>
    <w:rsid w:val="0042111F"/>
    <w:rsid w:val="0042133F"/>
    <w:rsid w:val="00421A44"/>
    <w:rsid w:val="00421B4C"/>
    <w:rsid w:val="00421CE6"/>
    <w:rsid w:val="00422011"/>
    <w:rsid w:val="004222C4"/>
    <w:rsid w:val="0042252C"/>
    <w:rsid w:val="00422A5D"/>
    <w:rsid w:val="004230CE"/>
    <w:rsid w:val="00423385"/>
    <w:rsid w:val="004233FF"/>
    <w:rsid w:val="0042343B"/>
    <w:rsid w:val="00423BD2"/>
    <w:rsid w:val="00423BDF"/>
    <w:rsid w:val="00423CD7"/>
    <w:rsid w:val="00424727"/>
    <w:rsid w:val="004248A5"/>
    <w:rsid w:val="00424955"/>
    <w:rsid w:val="00424993"/>
    <w:rsid w:val="00424D78"/>
    <w:rsid w:val="00424E3A"/>
    <w:rsid w:val="0042514B"/>
    <w:rsid w:val="00425183"/>
    <w:rsid w:val="0042521E"/>
    <w:rsid w:val="004253C6"/>
    <w:rsid w:val="00425667"/>
    <w:rsid w:val="0042566A"/>
    <w:rsid w:val="004259BB"/>
    <w:rsid w:val="00425BDA"/>
    <w:rsid w:val="00425CBC"/>
    <w:rsid w:val="00425D3C"/>
    <w:rsid w:val="00425F27"/>
    <w:rsid w:val="00425FB4"/>
    <w:rsid w:val="00425FC6"/>
    <w:rsid w:val="00426035"/>
    <w:rsid w:val="00426620"/>
    <w:rsid w:val="004268A7"/>
    <w:rsid w:val="00426AED"/>
    <w:rsid w:val="00426D35"/>
    <w:rsid w:val="00426DD9"/>
    <w:rsid w:val="0042704C"/>
    <w:rsid w:val="00427101"/>
    <w:rsid w:val="004278C1"/>
    <w:rsid w:val="00427C82"/>
    <w:rsid w:val="004300CC"/>
    <w:rsid w:val="004301F8"/>
    <w:rsid w:val="004307EB"/>
    <w:rsid w:val="00430BBF"/>
    <w:rsid w:val="00430FFE"/>
    <w:rsid w:val="00431044"/>
    <w:rsid w:val="004310A6"/>
    <w:rsid w:val="00431476"/>
    <w:rsid w:val="004315E2"/>
    <w:rsid w:val="004318E8"/>
    <w:rsid w:val="004319E1"/>
    <w:rsid w:val="00431D31"/>
    <w:rsid w:val="00432066"/>
    <w:rsid w:val="0043210A"/>
    <w:rsid w:val="0043269C"/>
    <w:rsid w:val="004327DF"/>
    <w:rsid w:val="004328BD"/>
    <w:rsid w:val="00432ECD"/>
    <w:rsid w:val="00432F57"/>
    <w:rsid w:val="004330B2"/>
    <w:rsid w:val="00433132"/>
    <w:rsid w:val="0043329A"/>
    <w:rsid w:val="004336BC"/>
    <w:rsid w:val="004338FD"/>
    <w:rsid w:val="00433B4E"/>
    <w:rsid w:val="00433CC6"/>
    <w:rsid w:val="0043408E"/>
    <w:rsid w:val="004342C4"/>
    <w:rsid w:val="004344EE"/>
    <w:rsid w:val="004346D6"/>
    <w:rsid w:val="00434AA1"/>
    <w:rsid w:val="00434DEB"/>
    <w:rsid w:val="00435593"/>
    <w:rsid w:val="004355D0"/>
    <w:rsid w:val="0043560B"/>
    <w:rsid w:val="00435AAB"/>
    <w:rsid w:val="00435E07"/>
    <w:rsid w:val="004366F5"/>
    <w:rsid w:val="00436BCF"/>
    <w:rsid w:val="00436D1F"/>
    <w:rsid w:val="00436EBA"/>
    <w:rsid w:val="004373CB"/>
    <w:rsid w:val="004373FC"/>
    <w:rsid w:val="00437484"/>
    <w:rsid w:val="00437622"/>
    <w:rsid w:val="004376A4"/>
    <w:rsid w:val="00437948"/>
    <w:rsid w:val="00437E63"/>
    <w:rsid w:val="00440119"/>
    <w:rsid w:val="004402A8"/>
    <w:rsid w:val="004404C5"/>
    <w:rsid w:val="0044068A"/>
    <w:rsid w:val="004406C3"/>
    <w:rsid w:val="004409A1"/>
    <w:rsid w:val="00440AA4"/>
    <w:rsid w:val="00440B45"/>
    <w:rsid w:val="00440E06"/>
    <w:rsid w:val="004410D2"/>
    <w:rsid w:val="00441736"/>
    <w:rsid w:val="0044177B"/>
    <w:rsid w:val="00441B49"/>
    <w:rsid w:val="00441D16"/>
    <w:rsid w:val="00441D81"/>
    <w:rsid w:val="00441DAB"/>
    <w:rsid w:val="00441F19"/>
    <w:rsid w:val="00442086"/>
    <w:rsid w:val="004421FD"/>
    <w:rsid w:val="0044241D"/>
    <w:rsid w:val="00442748"/>
    <w:rsid w:val="00442E57"/>
    <w:rsid w:val="00442F38"/>
    <w:rsid w:val="00443150"/>
    <w:rsid w:val="0044350A"/>
    <w:rsid w:val="00443544"/>
    <w:rsid w:val="00443E47"/>
    <w:rsid w:val="00443EFA"/>
    <w:rsid w:val="00444247"/>
    <w:rsid w:val="00444462"/>
    <w:rsid w:val="00444533"/>
    <w:rsid w:val="00444693"/>
    <w:rsid w:val="004446C7"/>
    <w:rsid w:val="00444933"/>
    <w:rsid w:val="00444D6E"/>
    <w:rsid w:val="0044509D"/>
    <w:rsid w:val="004450A5"/>
    <w:rsid w:val="004452AE"/>
    <w:rsid w:val="0044530C"/>
    <w:rsid w:val="004454F1"/>
    <w:rsid w:val="0044558C"/>
    <w:rsid w:val="004455A6"/>
    <w:rsid w:val="00445A8B"/>
    <w:rsid w:val="00445AC0"/>
    <w:rsid w:val="00445BDD"/>
    <w:rsid w:val="00445F2A"/>
    <w:rsid w:val="00445F64"/>
    <w:rsid w:val="00446249"/>
    <w:rsid w:val="00446352"/>
    <w:rsid w:val="00446511"/>
    <w:rsid w:val="004467F6"/>
    <w:rsid w:val="004468C0"/>
    <w:rsid w:val="00447342"/>
    <w:rsid w:val="004473A2"/>
    <w:rsid w:val="00447480"/>
    <w:rsid w:val="00447AB7"/>
    <w:rsid w:val="00447B10"/>
    <w:rsid w:val="00447C2D"/>
    <w:rsid w:val="00447C8B"/>
    <w:rsid w:val="00447FC3"/>
    <w:rsid w:val="00450228"/>
    <w:rsid w:val="0045078B"/>
    <w:rsid w:val="0045081C"/>
    <w:rsid w:val="00450823"/>
    <w:rsid w:val="00450866"/>
    <w:rsid w:val="0045123E"/>
    <w:rsid w:val="00451448"/>
    <w:rsid w:val="00451509"/>
    <w:rsid w:val="0045165A"/>
    <w:rsid w:val="00452100"/>
    <w:rsid w:val="0045253D"/>
    <w:rsid w:val="00452723"/>
    <w:rsid w:val="00452B0C"/>
    <w:rsid w:val="00452B86"/>
    <w:rsid w:val="00452D25"/>
    <w:rsid w:val="0045336F"/>
    <w:rsid w:val="0045394C"/>
    <w:rsid w:val="00453B1A"/>
    <w:rsid w:val="00453B6E"/>
    <w:rsid w:val="00453C56"/>
    <w:rsid w:val="004541DF"/>
    <w:rsid w:val="0045449F"/>
    <w:rsid w:val="00454509"/>
    <w:rsid w:val="004547C0"/>
    <w:rsid w:val="00454986"/>
    <w:rsid w:val="00454A5F"/>
    <w:rsid w:val="00454B4E"/>
    <w:rsid w:val="00454DB7"/>
    <w:rsid w:val="004550FA"/>
    <w:rsid w:val="00455165"/>
    <w:rsid w:val="004552FD"/>
    <w:rsid w:val="004555B0"/>
    <w:rsid w:val="00455B5C"/>
    <w:rsid w:val="00455C95"/>
    <w:rsid w:val="00455DE0"/>
    <w:rsid w:val="00455E79"/>
    <w:rsid w:val="004560D3"/>
    <w:rsid w:val="004562AD"/>
    <w:rsid w:val="004563D6"/>
    <w:rsid w:val="004566E4"/>
    <w:rsid w:val="0045695B"/>
    <w:rsid w:val="00456AE6"/>
    <w:rsid w:val="00456C01"/>
    <w:rsid w:val="00456F4F"/>
    <w:rsid w:val="0045733F"/>
    <w:rsid w:val="00457675"/>
    <w:rsid w:val="00457686"/>
    <w:rsid w:val="00457755"/>
    <w:rsid w:val="00457A92"/>
    <w:rsid w:val="00457ADC"/>
    <w:rsid w:val="00457BE1"/>
    <w:rsid w:val="00457E20"/>
    <w:rsid w:val="00457F76"/>
    <w:rsid w:val="00457FDF"/>
    <w:rsid w:val="00460163"/>
    <w:rsid w:val="004601D2"/>
    <w:rsid w:val="0046021A"/>
    <w:rsid w:val="004606C7"/>
    <w:rsid w:val="004606EE"/>
    <w:rsid w:val="004607F6"/>
    <w:rsid w:val="00460B3D"/>
    <w:rsid w:val="00460D9C"/>
    <w:rsid w:val="00461069"/>
    <w:rsid w:val="004614B9"/>
    <w:rsid w:val="0046174C"/>
    <w:rsid w:val="00461A8D"/>
    <w:rsid w:val="00461BA7"/>
    <w:rsid w:val="00461E01"/>
    <w:rsid w:val="00461E4A"/>
    <w:rsid w:val="00461ECB"/>
    <w:rsid w:val="00461F0D"/>
    <w:rsid w:val="0046211A"/>
    <w:rsid w:val="00462607"/>
    <w:rsid w:val="00462939"/>
    <w:rsid w:val="0046297E"/>
    <w:rsid w:val="00462A87"/>
    <w:rsid w:val="00462CF5"/>
    <w:rsid w:val="00462D20"/>
    <w:rsid w:val="00462F29"/>
    <w:rsid w:val="004630BE"/>
    <w:rsid w:val="004631A1"/>
    <w:rsid w:val="0046330F"/>
    <w:rsid w:val="004633D6"/>
    <w:rsid w:val="00463768"/>
    <w:rsid w:val="00463A0A"/>
    <w:rsid w:val="0046407A"/>
    <w:rsid w:val="00464327"/>
    <w:rsid w:val="004643AC"/>
    <w:rsid w:val="00464504"/>
    <w:rsid w:val="00464826"/>
    <w:rsid w:val="00464A4F"/>
    <w:rsid w:val="00464EED"/>
    <w:rsid w:val="0046524A"/>
    <w:rsid w:val="00465256"/>
    <w:rsid w:val="00465495"/>
    <w:rsid w:val="0046575A"/>
    <w:rsid w:val="0046597F"/>
    <w:rsid w:val="00465B5E"/>
    <w:rsid w:val="00465C1C"/>
    <w:rsid w:val="00465CFE"/>
    <w:rsid w:val="00465F6A"/>
    <w:rsid w:val="00465FC7"/>
    <w:rsid w:val="0046602D"/>
    <w:rsid w:val="004660B5"/>
    <w:rsid w:val="00466701"/>
    <w:rsid w:val="00466CDE"/>
    <w:rsid w:val="00466FE2"/>
    <w:rsid w:val="00467138"/>
    <w:rsid w:val="0046743E"/>
    <w:rsid w:val="004679FF"/>
    <w:rsid w:val="00467AB2"/>
    <w:rsid w:val="00467CA9"/>
    <w:rsid w:val="00467F0B"/>
    <w:rsid w:val="0047062D"/>
    <w:rsid w:val="00470647"/>
    <w:rsid w:val="0047087F"/>
    <w:rsid w:val="004712D7"/>
    <w:rsid w:val="00471369"/>
    <w:rsid w:val="00471551"/>
    <w:rsid w:val="00471928"/>
    <w:rsid w:val="00471962"/>
    <w:rsid w:val="00471BEF"/>
    <w:rsid w:val="00471D7C"/>
    <w:rsid w:val="00471D92"/>
    <w:rsid w:val="00472394"/>
    <w:rsid w:val="004723F2"/>
    <w:rsid w:val="004723FF"/>
    <w:rsid w:val="0047263A"/>
    <w:rsid w:val="0047267C"/>
    <w:rsid w:val="00472B06"/>
    <w:rsid w:val="00472CB0"/>
    <w:rsid w:val="00472D3E"/>
    <w:rsid w:val="00472D92"/>
    <w:rsid w:val="004731DD"/>
    <w:rsid w:val="004731F8"/>
    <w:rsid w:val="004732DE"/>
    <w:rsid w:val="004733EC"/>
    <w:rsid w:val="0047345F"/>
    <w:rsid w:val="00473528"/>
    <w:rsid w:val="0047361A"/>
    <w:rsid w:val="00473D7B"/>
    <w:rsid w:val="00473E8B"/>
    <w:rsid w:val="00473E92"/>
    <w:rsid w:val="00473FA1"/>
    <w:rsid w:val="00473FD7"/>
    <w:rsid w:val="004741DF"/>
    <w:rsid w:val="004741FD"/>
    <w:rsid w:val="0047439B"/>
    <w:rsid w:val="004744B7"/>
    <w:rsid w:val="004745CB"/>
    <w:rsid w:val="00474794"/>
    <w:rsid w:val="00474B20"/>
    <w:rsid w:val="00474B80"/>
    <w:rsid w:val="00474BAE"/>
    <w:rsid w:val="00475083"/>
    <w:rsid w:val="00475128"/>
    <w:rsid w:val="004757AF"/>
    <w:rsid w:val="00475B0B"/>
    <w:rsid w:val="00475B3C"/>
    <w:rsid w:val="00476125"/>
    <w:rsid w:val="00476131"/>
    <w:rsid w:val="00476741"/>
    <w:rsid w:val="00476878"/>
    <w:rsid w:val="0047698C"/>
    <w:rsid w:val="004769B4"/>
    <w:rsid w:val="00476CC3"/>
    <w:rsid w:val="00476E7B"/>
    <w:rsid w:val="00476F6D"/>
    <w:rsid w:val="004778DC"/>
    <w:rsid w:val="00477936"/>
    <w:rsid w:val="00477BC9"/>
    <w:rsid w:val="00477BD0"/>
    <w:rsid w:val="00480635"/>
    <w:rsid w:val="00481987"/>
    <w:rsid w:val="004819A3"/>
    <w:rsid w:val="00481B6B"/>
    <w:rsid w:val="004821C9"/>
    <w:rsid w:val="0048227E"/>
    <w:rsid w:val="004823F7"/>
    <w:rsid w:val="0048285E"/>
    <w:rsid w:val="00482B62"/>
    <w:rsid w:val="00482E4F"/>
    <w:rsid w:val="00483007"/>
    <w:rsid w:val="004831DE"/>
    <w:rsid w:val="0048324B"/>
    <w:rsid w:val="0048397B"/>
    <w:rsid w:val="00483A55"/>
    <w:rsid w:val="00483CB4"/>
    <w:rsid w:val="00483DCD"/>
    <w:rsid w:val="00483EB4"/>
    <w:rsid w:val="00484626"/>
    <w:rsid w:val="0048497D"/>
    <w:rsid w:val="004849EA"/>
    <w:rsid w:val="00484AAB"/>
    <w:rsid w:val="00484B23"/>
    <w:rsid w:val="00484B7A"/>
    <w:rsid w:val="00484BFE"/>
    <w:rsid w:val="00484E2B"/>
    <w:rsid w:val="00484FD7"/>
    <w:rsid w:val="00485229"/>
    <w:rsid w:val="00485752"/>
    <w:rsid w:val="00485B0F"/>
    <w:rsid w:val="00485BD2"/>
    <w:rsid w:val="00485D01"/>
    <w:rsid w:val="0048610A"/>
    <w:rsid w:val="00486208"/>
    <w:rsid w:val="004862C6"/>
    <w:rsid w:val="00486638"/>
    <w:rsid w:val="004867D9"/>
    <w:rsid w:val="0048699E"/>
    <w:rsid w:val="00486C38"/>
    <w:rsid w:val="00486F3B"/>
    <w:rsid w:val="0048705F"/>
    <w:rsid w:val="004871BB"/>
    <w:rsid w:val="0048735E"/>
    <w:rsid w:val="00487556"/>
    <w:rsid w:val="004878D5"/>
    <w:rsid w:val="0048791C"/>
    <w:rsid w:val="00487BD9"/>
    <w:rsid w:val="00487F04"/>
    <w:rsid w:val="0049021B"/>
    <w:rsid w:val="00490349"/>
    <w:rsid w:val="00490446"/>
    <w:rsid w:val="0049057F"/>
    <w:rsid w:val="004905ED"/>
    <w:rsid w:val="00490B54"/>
    <w:rsid w:val="00490BF3"/>
    <w:rsid w:val="004910BE"/>
    <w:rsid w:val="004911B7"/>
    <w:rsid w:val="004912E0"/>
    <w:rsid w:val="00491543"/>
    <w:rsid w:val="004915DC"/>
    <w:rsid w:val="00491618"/>
    <w:rsid w:val="004918C9"/>
    <w:rsid w:val="00491C9A"/>
    <w:rsid w:val="00491F42"/>
    <w:rsid w:val="00492347"/>
    <w:rsid w:val="00492369"/>
    <w:rsid w:val="004924B5"/>
    <w:rsid w:val="004924BA"/>
    <w:rsid w:val="00492507"/>
    <w:rsid w:val="0049292B"/>
    <w:rsid w:val="00492E00"/>
    <w:rsid w:val="00492EFE"/>
    <w:rsid w:val="00493518"/>
    <w:rsid w:val="0049385C"/>
    <w:rsid w:val="004938E1"/>
    <w:rsid w:val="004939A7"/>
    <w:rsid w:val="00493A18"/>
    <w:rsid w:val="00493F0F"/>
    <w:rsid w:val="00493F67"/>
    <w:rsid w:val="004940D8"/>
    <w:rsid w:val="00494618"/>
    <w:rsid w:val="0049474C"/>
    <w:rsid w:val="00494901"/>
    <w:rsid w:val="00494B6B"/>
    <w:rsid w:val="00495293"/>
    <w:rsid w:val="0049548F"/>
    <w:rsid w:val="0049549D"/>
    <w:rsid w:val="00495914"/>
    <w:rsid w:val="00495D1B"/>
    <w:rsid w:val="00495DBB"/>
    <w:rsid w:val="00495E75"/>
    <w:rsid w:val="00495F39"/>
    <w:rsid w:val="00496191"/>
    <w:rsid w:val="0049663A"/>
    <w:rsid w:val="004966B7"/>
    <w:rsid w:val="00496727"/>
    <w:rsid w:val="0049692F"/>
    <w:rsid w:val="00496AD1"/>
    <w:rsid w:val="00497448"/>
    <w:rsid w:val="00497474"/>
    <w:rsid w:val="0049767D"/>
    <w:rsid w:val="004978D6"/>
    <w:rsid w:val="00497C26"/>
    <w:rsid w:val="00497C33"/>
    <w:rsid w:val="00497C88"/>
    <w:rsid w:val="00497D8D"/>
    <w:rsid w:val="00497DE0"/>
    <w:rsid w:val="004A0019"/>
    <w:rsid w:val="004A035C"/>
    <w:rsid w:val="004A06A2"/>
    <w:rsid w:val="004A084D"/>
    <w:rsid w:val="004A0CBE"/>
    <w:rsid w:val="004A0E67"/>
    <w:rsid w:val="004A12FB"/>
    <w:rsid w:val="004A16D1"/>
    <w:rsid w:val="004A17B5"/>
    <w:rsid w:val="004A1908"/>
    <w:rsid w:val="004A1B3C"/>
    <w:rsid w:val="004A1D00"/>
    <w:rsid w:val="004A1E72"/>
    <w:rsid w:val="004A1F97"/>
    <w:rsid w:val="004A2057"/>
    <w:rsid w:val="004A21AC"/>
    <w:rsid w:val="004A21FE"/>
    <w:rsid w:val="004A23A3"/>
    <w:rsid w:val="004A26C4"/>
    <w:rsid w:val="004A298D"/>
    <w:rsid w:val="004A2AA3"/>
    <w:rsid w:val="004A2AA5"/>
    <w:rsid w:val="004A2D08"/>
    <w:rsid w:val="004A3326"/>
    <w:rsid w:val="004A333C"/>
    <w:rsid w:val="004A340E"/>
    <w:rsid w:val="004A343B"/>
    <w:rsid w:val="004A3888"/>
    <w:rsid w:val="004A3B27"/>
    <w:rsid w:val="004A3F08"/>
    <w:rsid w:val="004A40A0"/>
    <w:rsid w:val="004A41B3"/>
    <w:rsid w:val="004A41D5"/>
    <w:rsid w:val="004A478F"/>
    <w:rsid w:val="004A4A19"/>
    <w:rsid w:val="004A5042"/>
    <w:rsid w:val="004A5047"/>
    <w:rsid w:val="004A5800"/>
    <w:rsid w:val="004A5802"/>
    <w:rsid w:val="004A5BD5"/>
    <w:rsid w:val="004A5E15"/>
    <w:rsid w:val="004A5FA8"/>
    <w:rsid w:val="004A66F1"/>
    <w:rsid w:val="004A6947"/>
    <w:rsid w:val="004A6ADF"/>
    <w:rsid w:val="004A6BE8"/>
    <w:rsid w:val="004A6DBE"/>
    <w:rsid w:val="004A71F2"/>
    <w:rsid w:val="004A7243"/>
    <w:rsid w:val="004A72C7"/>
    <w:rsid w:val="004A76E3"/>
    <w:rsid w:val="004A7808"/>
    <w:rsid w:val="004B01D3"/>
    <w:rsid w:val="004B0263"/>
    <w:rsid w:val="004B077C"/>
    <w:rsid w:val="004B0795"/>
    <w:rsid w:val="004B10A1"/>
    <w:rsid w:val="004B140B"/>
    <w:rsid w:val="004B1615"/>
    <w:rsid w:val="004B19C1"/>
    <w:rsid w:val="004B1A4A"/>
    <w:rsid w:val="004B1E31"/>
    <w:rsid w:val="004B1FDE"/>
    <w:rsid w:val="004B207D"/>
    <w:rsid w:val="004B21DA"/>
    <w:rsid w:val="004B226E"/>
    <w:rsid w:val="004B256C"/>
    <w:rsid w:val="004B279C"/>
    <w:rsid w:val="004B28BA"/>
    <w:rsid w:val="004B298E"/>
    <w:rsid w:val="004B2B01"/>
    <w:rsid w:val="004B2D79"/>
    <w:rsid w:val="004B329A"/>
    <w:rsid w:val="004B33E9"/>
    <w:rsid w:val="004B3DBF"/>
    <w:rsid w:val="004B3FD1"/>
    <w:rsid w:val="004B402D"/>
    <w:rsid w:val="004B42E8"/>
    <w:rsid w:val="004B49FB"/>
    <w:rsid w:val="004B4C5C"/>
    <w:rsid w:val="004B4FC0"/>
    <w:rsid w:val="004B50E4"/>
    <w:rsid w:val="004B50FC"/>
    <w:rsid w:val="004B512B"/>
    <w:rsid w:val="004B5259"/>
    <w:rsid w:val="004B5860"/>
    <w:rsid w:val="004B5A1D"/>
    <w:rsid w:val="004B5BF4"/>
    <w:rsid w:val="004B5E77"/>
    <w:rsid w:val="004B6152"/>
    <w:rsid w:val="004B62CE"/>
    <w:rsid w:val="004B6B51"/>
    <w:rsid w:val="004B6C6F"/>
    <w:rsid w:val="004B6E91"/>
    <w:rsid w:val="004B6F57"/>
    <w:rsid w:val="004B797A"/>
    <w:rsid w:val="004B79F7"/>
    <w:rsid w:val="004B7FE7"/>
    <w:rsid w:val="004C0028"/>
    <w:rsid w:val="004C0266"/>
    <w:rsid w:val="004C02B7"/>
    <w:rsid w:val="004C0768"/>
    <w:rsid w:val="004C0CF1"/>
    <w:rsid w:val="004C0D12"/>
    <w:rsid w:val="004C0D67"/>
    <w:rsid w:val="004C1136"/>
    <w:rsid w:val="004C11DA"/>
    <w:rsid w:val="004C1356"/>
    <w:rsid w:val="004C15BB"/>
    <w:rsid w:val="004C1B5C"/>
    <w:rsid w:val="004C1D45"/>
    <w:rsid w:val="004C1D8D"/>
    <w:rsid w:val="004C1DE3"/>
    <w:rsid w:val="004C1F58"/>
    <w:rsid w:val="004C205D"/>
    <w:rsid w:val="004C227C"/>
    <w:rsid w:val="004C22ED"/>
    <w:rsid w:val="004C2551"/>
    <w:rsid w:val="004C269E"/>
    <w:rsid w:val="004C26B7"/>
    <w:rsid w:val="004C28C9"/>
    <w:rsid w:val="004C292B"/>
    <w:rsid w:val="004C2951"/>
    <w:rsid w:val="004C2A37"/>
    <w:rsid w:val="004C2DCA"/>
    <w:rsid w:val="004C309F"/>
    <w:rsid w:val="004C323A"/>
    <w:rsid w:val="004C3330"/>
    <w:rsid w:val="004C384C"/>
    <w:rsid w:val="004C3B3F"/>
    <w:rsid w:val="004C3C4B"/>
    <w:rsid w:val="004C3F7E"/>
    <w:rsid w:val="004C4391"/>
    <w:rsid w:val="004C454C"/>
    <w:rsid w:val="004C4553"/>
    <w:rsid w:val="004C4633"/>
    <w:rsid w:val="004C46B0"/>
    <w:rsid w:val="004C4905"/>
    <w:rsid w:val="004C495B"/>
    <w:rsid w:val="004C4BEA"/>
    <w:rsid w:val="004C4FC1"/>
    <w:rsid w:val="004C57CD"/>
    <w:rsid w:val="004C59E0"/>
    <w:rsid w:val="004C5ADF"/>
    <w:rsid w:val="004C6169"/>
    <w:rsid w:val="004C69EE"/>
    <w:rsid w:val="004C6A16"/>
    <w:rsid w:val="004C6ED4"/>
    <w:rsid w:val="004C70E4"/>
    <w:rsid w:val="004C732C"/>
    <w:rsid w:val="004C744F"/>
    <w:rsid w:val="004C7867"/>
    <w:rsid w:val="004C7D6C"/>
    <w:rsid w:val="004C7DC0"/>
    <w:rsid w:val="004C7E75"/>
    <w:rsid w:val="004D0280"/>
    <w:rsid w:val="004D045D"/>
    <w:rsid w:val="004D071B"/>
    <w:rsid w:val="004D0883"/>
    <w:rsid w:val="004D09AC"/>
    <w:rsid w:val="004D0C6C"/>
    <w:rsid w:val="004D1198"/>
    <w:rsid w:val="004D1243"/>
    <w:rsid w:val="004D12EA"/>
    <w:rsid w:val="004D1694"/>
    <w:rsid w:val="004D1A7C"/>
    <w:rsid w:val="004D23C9"/>
    <w:rsid w:val="004D24BA"/>
    <w:rsid w:val="004D256F"/>
    <w:rsid w:val="004D258F"/>
    <w:rsid w:val="004D2650"/>
    <w:rsid w:val="004D29B7"/>
    <w:rsid w:val="004D3079"/>
    <w:rsid w:val="004D307A"/>
    <w:rsid w:val="004D30A1"/>
    <w:rsid w:val="004D31C1"/>
    <w:rsid w:val="004D382F"/>
    <w:rsid w:val="004D3830"/>
    <w:rsid w:val="004D3A95"/>
    <w:rsid w:val="004D3C96"/>
    <w:rsid w:val="004D3E42"/>
    <w:rsid w:val="004D3E6D"/>
    <w:rsid w:val="004D40DE"/>
    <w:rsid w:val="004D41A9"/>
    <w:rsid w:val="004D42B4"/>
    <w:rsid w:val="004D4372"/>
    <w:rsid w:val="004D4523"/>
    <w:rsid w:val="004D47E1"/>
    <w:rsid w:val="004D4C38"/>
    <w:rsid w:val="004D4D54"/>
    <w:rsid w:val="004D5037"/>
    <w:rsid w:val="004D51A5"/>
    <w:rsid w:val="004D523C"/>
    <w:rsid w:val="004D5418"/>
    <w:rsid w:val="004D543F"/>
    <w:rsid w:val="004D54EC"/>
    <w:rsid w:val="004D550F"/>
    <w:rsid w:val="004D5524"/>
    <w:rsid w:val="004D5618"/>
    <w:rsid w:val="004D565D"/>
    <w:rsid w:val="004D5835"/>
    <w:rsid w:val="004D5879"/>
    <w:rsid w:val="004D5DF6"/>
    <w:rsid w:val="004D5FE1"/>
    <w:rsid w:val="004D601C"/>
    <w:rsid w:val="004D62FA"/>
    <w:rsid w:val="004D65B3"/>
    <w:rsid w:val="004D66DE"/>
    <w:rsid w:val="004D6729"/>
    <w:rsid w:val="004D69DE"/>
    <w:rsid w:val="004D6AEA"/>
    <w:rsid w:val="004D6BDF"/>
    <w:rsid w:val="004D6C74"/>
    <w:rsid w:val="004D6E07"/>
    <w:rsid w:val="004D6F61"/>
    <w:rsid w:val="004D7509"/>
    <w:rsid w:val="004D777A"/>
    <w:rsid w:val="004D798A"/>
    <w:rsid w:val="004D79AE"/>
    <w:rsid w:val="004D7E9C"/>
    <w:rsid w:val="004D7FCC"/>
    <w:rsid w:val="004E0319"/>
    <w:rsid w:val="004E0486"/>
    <w:rsid w:val="004E074B"/>
    <w:rsid w:val="004E0A48"/>
    <w:rsid w:val="004E0F4B"/>
    <w:rsid w:val="004E1018"/>
    <w:rsid w:val="004E10B9"/>
    <w:rsid w:val="004E1526"/>
    <w:rsid w:val="004E164C"/>
    <w:rsid w:val="004E18B1"/>
    <w:rsid w:val="004E19C9"/>
    <w:rsid w:val="004E1E46"/>
    <w:rsid w:val="004E1F71"/>
    <w:rsid w:val="004E2234"/>
    <w:rsid w:val="004E228C"/>
    <w:rsid w:val="004E2387"/>
    <w:rsid w:val="004E24A9"/>
    <w:rsid w:val="004E27C7"/>
    <w:rsid w:val="004E2932"/>
    <w:rsid w:val="004E29DD"/>
    <w:rsid w:val="004E2CE4"/>
    <w:rsid w:val="004E2D91"/>
    <w:rsid w:val="004E36CB"/>
    <w:rsid w:val="004E39B0"/>
    <w:rsid w:val="004E3B5B"/>
    <w:rsid w:val="004E3D61"/>
    <w:rsid w:val="004E3F0A"/>
    <w:rsid w:val="004E424A"/>
    <w:rsid w:val="004E45FB"/>
    <w:rsid w:val="004E47AE"/>
    <w:rsid w:val="004E4821"/>
    <w:rsid w:val="004E4AC1"/>
    <w:rsid w:val="004E4E22"/>
    <w:rsid w:val="004E5337"/>
    <w:rsid w:val="004E53F9"/>
    <w:rsid w:val="004E5824"/>
    <w:rsid w:val="004E5902"/>
    <w:rsid w:val="004E5F62"/>
    <w:rsid w:val="004E63ED"/>
    <w:rsid w:val="004E6439"/>
    <w:rsid w:val="004E663E"/>
    <w:rsid w:val="004E66C7"/>
    <w:rsid w:val="004E6829"/>
    <w:rsid w:val="004E686C"/>
    <w:rsid w:val="004E69C0"/>
    <w:rsid w:val="004E69C1"/>
    <w:rsid w:val="004E6CE5"/>
    <w:rsid w:val="004E7061"/>
    <w:rsid w:val="004E70B1"/>
    <w:rsid w:val="004E7195"/>
    <w:rsid w:val="004E753D"/>
    <w:rsid w:val="004E7559"/>
    <w:rsid w:val="004F0159"/>
    <w:rsid w:val="004F038C"/>
    <w:rsid w:val="004F03DA"/>
    <w:rsid w:val="004F0412"/>
    <w:rsid w:val="004F06C4"/>
    <w:rsid w:val="004F07EE"/>
    <w:rsid w:val="004F0999"/>
    <w:rsid w:val="004F0AF9"/>
    <w:rsid w:val="004F0FC9"/>
    <w:rsid w:val="004F10D7"/>
    <w:rsid w:val="004F1350"/>
    <w:rsid w:val="004F1C69"/>
    <w:rsid w:val="004F2392"/>
    <w:rsid w:val="004F2576"/>
    <w:rsid w:val="004F2685"/>
    <w:rsid w:val="004F2766"/>
    <w:rsid w:val="004F29C2"/>
    <w:rsid w:val="004F2E2B"/>
    <w:rsid w:val="004F31D9"/>
    <w:rsid w:val="004F334F"/>
    <w:rsid w:val="004F34C0"/>
    <w:rsid w:val="004F34D3"/>
    <w:rsid w:val="004F357C"/>
    <w:rsid w:val="004F3619"/>
    <w:rsid w:val="004F3735"/>
    <w:rsid w:val="004F3A63"/>
    <w:rsid w:val="004F3CC5"/>
    <w:rsid w:val="004F3F1A"/>
    <w:rsid w:val="004F47DC"/>
    <w:rsid w:val="004F4A80"/>
    <w:rsid w:val="004F4C3A"/>
    <w:rsid w:val="004F4D77"/>
    <w:rsid w:val="004F4DF4"/>
    <w:rsid w:val="004F4FD4"/>
    <w:rsid w:val="004F511F"/>
    <w:rsid w:val="004F540E"/>
    <w:rsid w:val="004F545C"/>
    <w:rsid w:val="004F58DA"/>
    <w:rsid w:val="004F5917"/>
    <w:rsid w:val="004F5A1C"/>
    <w:rsid w:val="004F5BF2"/>
    <w:rsid w:val="004F5D3E"/>
    <w:rsid w:val="004F5FB6"/>
    <w:rsid w:val="004F6155"/>
    <w:rsid w:val="004F6907"/>
    <w:rsid w:val="004F6CDD"/>
    <w:rsid w:val="004F7094"/>
    <w:rsid w:val="004F7225"/>
    <w:rsid w:val="004F7444"/>
    <w:rsid w:val="004F7483"/>
    <w:rsid w:val="004F74BD"/>
    <w:rsid w:val="004F74C0"/>
    <w:rsid w:val="004F7573"/>
    <w:rsid w:val="004F77CF"/>
    <w:rsid w:val="004F7CEB"/>
    <w:rsid w:val="00500057"/>
    <w:rsid w:val="0050061D"/>
    <w:rsid w:val="00500855"/>
    <w:rsid w:val="005008B8"/>
    <w:rsid w:val="0050091A"/>
    <w:rsid w:val="0050093E"/>
    <w:rsid w:val="00500D1E"/>
    <w:rsid w:val="00500F47"/>
    <w:rsid w:val="0050134D"/>
    <w:rsid w:val="005015F7"/>
    <w:rsid w:val="0050194B"/>
    <w:rsid w:val="00501A2F"/>
    <w:rsid w:val="00501A93"/>
    <w:rsid w:val="00502050"/>
    <w:rsid w:val="005020DE"/>
    <w:rsid w:val="005022E7"/>
    <w:rsid w:val="00502376"/>
    <w:rsid w:val="005025F4"/>
    <w:rsid w:val="00502681"/>
    <w:rsid w:val="00502A9D"/>
    <w:rsid w:val="00502CC5"/>
    <w:rsid w:val="00502E7C"/>
    <w:rsid w:val="00502F16"/>
    <w:rsid w:val="005030F9"/>
    <w:rsid w:val="00503154"/>
    <w:rsid w:val="00503735"/>
    <w:rsid w:val="005037A5"/>
    <w:rsid w:val="00503814"/>
    <w:rsid w:val="00503CBB"/>
    <w:rsid w:val="00503D01"/>
    <w:rsid w:val="00503F61"/>
    <w:rsid w:val="005040E0"/>
    <w:rsid w:val="005041E0"/>
    <w:rsid w:val="005044E6"/>
    <w:rsid w:val="005046A4"/>
    <w:rsid w:val="0050476E"/>
    <w:rsid w:val="00504CD8"/>
    <w:rsid w:val="00504D56"/>
    <w:rsid w:val="00504E71"/>
    <w:rsid w:val="00504EEA"/>
    <w:rsid w:val="0050502B"/>
    <w:rsid w:val="0050504A"/>
    <w:rsid w:val="0050528B"/>
    <w:rsid w:val="00505667"/>
    <w:rsid w:val="00505851"/>
    <w:rsid w:val="00505D3B"/>
    <w:rsid w:val="00505F28"/>
    <w:rsid w:val="005060AB"/>
    <w:rsid w:val="005065E8"/>
    <w:rsid w:val="00506657"/>
    <w:rsid w:val="0050694C"/>
    <w:rsid w:val="00506AF2"/>
    <w:rsid w:val="00506B0A"/>
    <w:rsid w:val="00506C0E"/>
    <w:rsid w:val="00506DCB"/>
    <w:rsid w:val="00506E1B"/>
    <w:rsid w:val="005071FC"/>
    <w:rsid w:val="00507393"/>
    <w:rsid w:val="005073F4"/>
    <w:rsid w:val="005075B7"/>
    <w:rsid w:val="00507799"/>
    <w:rsid w:val="005077FA"/>
    <w:rsid w:val="00507826"/>
    <w:rsid w:val="00507B3E"/>
    <w:rsid w:val="00507C85"/>
    <w:rsid w:val="00510309"/>
    <w:rsid w:val="00510411"/>
    <w:rsid w:val="00510541"/>
    <w:rsid w:val="0051069B"/>
    <w:rsid w:val="005106B8"/>
    <w:rsid w:val="00510790"/>
    <w:rsid w:val="005107AD"/>
    <w:rsid w:val="00510BB7"/>
    <w:rsid w:val="00510C7D"/>
    <w:rsid w:val="00510CF0"/>
    <w:rsid w:val="00510F27"/>
    <w:rsid w:val="005113B1"/>
    <w:rsid w:val="005116DB"/>
    <w:rsid w:val="005119B5"/>
    <w:rsid w:val="00511A8F"/>
    <w:rsid w:val="00511C30"/>
    <w:rsid w:val="00511E17"/>
    <w:rsid w:val="0051225F"/>
    <w:rsid w:val="005122AC"/>
    <w:rsid w:val="00512579"/>
    <w:rsid w:val="00512731"/>
    <w:rsid w:val="00512AD2"/>
    <w:rsid w:val="005131C7"/>
    <w:rsid w:val="0051363B"/>
    <w:rsid w:val="0051368C"/>
    <w:rsid w:val="0051373D"/>
    <w:rsid w:val="00513866"/>
    <w:rsid w:val="00513904"/>
    <w:rsid w:val="00513DEA"/>
    <w:rsid w:val="00513E2D"/>
    <w:rsid w:val="00513F54"/>
    <w:rsid w:val="00514223"/>
    <w:rsid w:val="00514296"/>
    <w:rsid w:val="005147F1"/>
    <w:rsid w:val="00514AE7"/>
    <w:rsid w:val="00514E64"/>
    <w:rsid w:val="005150E7"/>
    <w:rsid w:val="005152CB"/>
    <w:rsid w:val="0051544A"/>
    <w:rsid w:val="005157FD"/>
    <w:rsid w:val="00515CA9"/>
    <w:rsid w:val="00515D18"/>
    <w:rsid w:val="00515E02"/>
    <w:rsid w:val="00515FBC"/>
    <w:rsid w:val="00516073"/>
    <w:rsid w:val="0051649C"/>
    <w:rsid w:val="00516545"/>
    <w:rsid w:val="005168BA"/>
    <w:rsid w:val="005171D1"/>
    <w:rsid w:val="0051767F"/>
    <w:rsid w:val="00517C8B"/>
    <w:rsid w:val="00517CB0"/>
    <w:rsid w:val="00517DE5"/>
    <w:rsid w:val="00517F0C"/>
    <w:rsid w:val="005203A7"/>
    <w:rsid w:val="0052055B"/>
    <w:rsid w:val="00520622"/>
    <w:rsid w:val="005209B0"/>
    <w:rsid w:val="00520A05"/>
    <w:rsid w:val="00520A56"/>
    <w:rsid w:val="00520AA8"/>
    <w:rsid w:val="005212CB"/>
    <w:rsid w:val="005215A1"/>
    <w:rsid w:val="00521DC8"/>
    <w:rsid w:val="00521E02"/>
    <w:rsid w:val="00521E4A"/>
    <w:rsid w:val="00521ECE"/>
    <w:rsid w:val="005221FD"/>
    <w:rsid w:val="0052220A"/>
    <w:rsid w:val="00522249"/>
    <w:rsid w:val="005224DF"/>
    <w:rsid w:val="005229C6"/>
    <w:rsid w:val="00522B4E"/>
    <w:rsid w:val="00522CF2"/>
    <w:rsid w:val="0052312C"/>
    <w:rsid w:val="005233F8"/>
    <w:rsid w:val="005235AD"/>
    <w:rsid w:val="005235D7"/>
    <w:rsid w:val="00523970"/>
    <w:rsid w:val="00523D4F"/>
    <w:rsid w:val="00523EE7"/>
    <w:rsid w:val="00523EEE"/>
    <w:rsid w:val="00523FCF"/>
    <w:rsid w:val="0052407C"/>
    <w:rsid w:val="005244CA"/>
    <w:rsid w:val="0052451C"/>
    <w:rsid w:val="00524728"/>
    <w:rsid w:val="005248E6"/>
    <w:rsid w:val="00524985"/>
    <w:rsid w:val="00524F68"/>
    <w:rsid w:val="0052521B"/>
    <w:rsid w:val="00525262"/>
    <w:rsid w:val="005253C9"/>
    <w:rsid w:val="00525856"/>
    <w:rsid w:val="005259E2"/>
    <w:rsid w:val="00525D99"/>
    <w:rsid w:val="005266C7"/>
    <w:rsid w:val="005268B6"/>
    <w:rsid w:val="005269FA"/>
    <w:rsid w:val="00526BDE"/>
    <w:rsid w:val="00526DC6"/>
    <w:rsid w:val="005272D9"/>
    <w:rsid w:val="00527430"/>
    <w:rsid w:val="0052744A"/>
    <w:rsid w:val="00527879"/>
    <w:rsid w:val="00527948"/>
    <w:rsid w:val="00527C20"/>
    <w:rsid w:val="00530040"/>
    <w:rsid w:val="00530360"/>
    <w:rsid w:val="005303A8"/>
    <w:rsid w:val="0053085C"/>
    <w:rsid w:val="0053096C"/>
    <w:rsid w:val="00530A72"/>
    <w:rsid w:val="00531215"/>
    <w:rsid w:val="0053170A"/>
    <w:rsid w:val="00531913"/>
    <w:rsid w:val="00531984"/>
    <w:rsid w:val="00531B52"/>
    <w:rsid w:val="00531E60"/>
    <w:rsid w:val="00531F23"/>
    <w:rsid w:val="0053330B"/>
    <w:rsid w:val="00533485"/>
    <w:rsid w:val="005334B5"/>
    <w:rsid w:val="005335FB"/>
    <w:rsid w:val="00533636"/>
    <w:rsid w:val="00533698"/>
    <w:rsid w:val="00533727"/>
    <w:rsid w:val="00533865"/>
    <w:rsid w:val="005338ED"/>
    <w:rsid w:val="00533AAC"/>
    <w:rsid w:val="00534048"/>
    <w:rsid w:val="00534257"/>
    <w:rsid w:val="005346EE"/>
    <w:rsid w:val="00534825"/>
    <w:rsid w:val="00534927"/>
    <w:rsid w:val="00534963"/>
    <w:rsid w:val="00534B4D"/>
    <w:rsid w:val="00534F3C"/>
    <w:rsid w:val="00534F77"/>
    <w:rsid w:val="00535387"/>
    <w:rsid w:val="0053556B"/>
    <w:rsid w:val="005358A4"/>
    <w:rsid w:val="00535A72"/>
    <w:rsid w:val="00535AA0"/>
    <w:rsid w:val="00535AA5"/>
    <w:rsid w:val="00535E5F"/>
    <w:rsid w:val="005361DA"/>
    <w:rsid w:val="00536542"/>
    <w:rsid w:val="00536736"/>
    <w:rsid w:val="00536C60"/>
    <w:rsid w:val="00536CC6"/>
    <w:rsid w:val="00536E9D"/>
    <w:rsid w:val="00536FAD"/>
    <w:rsid w:val="00537129"/>
    <w:rsid w:val="005374D6"/>
    <w:rsid w:val="005378A3"/>
    <w:rsid w:val="005378D2"/>
    <w:rsid w:val="00537A4C"/>
    <w:rsid w:val="00537A6C"/>
    <w:rsid w:val="00537A8E"/>
    <w:rsid w:val="00537CF4"/>
    <w:rsid w:val="00537DAC"/>
    <w:rsid w:val="005400AC"/>
    <w:rsid w:val="00540167"/>
    <w:rsid w:val="00540714"/>
    <w:rsid w:val="00540B6F"/>
    <w:rsid w:val="005411DC"/>
    <w:rsid w:val="00541272"/>
    <w:rsid w:val="0054127E"/>
    <w:rsid w:val="00541307"/>
    <w:rsid w:val="00541343"/>
    <w:rsid w:val="005413DB"/>
    <w:rsid w:val="00541478"/>
    <w:rsid w:val="00541480"/>
    <w:rsid w:val="00541705"/>
    <w:rsid w:val="0054190E"/>
    <w:rsid w:val="005419E6"/>
    <w:rsid w:val="00541C79"/>
    <w:rsid w:val="00541C90"/>
    <w:rsid w:val="00541D99"/>
    <w:rsid w:val="00541DC6"/>
    <w:rsid w:val="0054297D"/>
    <w:rsid w:val="00542A10"/>
    <w:rsid w:val="00542FB4"/>
    <w:rsid w:val="00543062"/>
    <w:rsid w:val="0054322B"/>
    <w:rsid w:val="005433C7"/>
    <w:rsid w:val="005436C0"/>
    <w:rsid w:val="005436CD"/>
    <w:rsid w:val="0054371A"/>
    <w:rsid w:val="0054372D"/>
    <w:rsid w:val="00543956"/>
    <w:rsid w:val="00543A22"/>
    <w:rsid w:val="00543AEB"/>
    <w:rsid w:val="005441FA"/>
    <w:rsid w:val="00544231"/>
    <w:rsid w:val="00544616"/>
    <w:rsid w:val="00544776"/>
    <w:rsid w:val="005449E9"/>
    <w:rsid w:val="00544A51"/>
    <w:rsid w:val="00544B10"/>
    <w:rsid w:val="00544DBA"/>
    <w:rsid w:val="00544F1E"/>
    <w:rsid w:val="00544FE4"/>
    <w:rsid w:val="005451A5"/>
    <w:rsid w:val="005451A8"/>
    <w:rsid w:val="0054564D"/>
    <w:rsid w:val="00545B20"/>
    <w:rsid w:val="00545CB9"/>
    <w:rsid w:val="00546341"/>
    <w:rsid w:val="005463E1"/>
    <w:rsid w:val="00546559"/>
    <w:rsid w:val="005465BF"/>
    <w:rsid w:val="00546614"/>
    <w:rsid w:val="00546A78"/>
    <w:rsid w:val="00546CDC"/>
    <w:rsid w:val="00546F7C"/>
    <w:rsid w:val="0054725B"/>
    <w:rsid w:val="0054740D"/>
    <w:rsid w:val="00547449"/>
    <w:rsid w:val="00547500"/>
    <w:rsid w:val="00547559"/>
    <w:rsid w:val="0054760D"/>
    <w:rsid w:val="00547616"/>
    <w:rsid w:val="0054776C"/>
    <w:rsid w:val="0054776E"/>
    <w:rsid w:val="00547828"/>
    <w:rsid w:val="005478D0"/>
    <w:rsid w:val="00547A78"/>
    <w:rsid w:val="00547F9A"/>
    <w:rsid w:val="00550147"/>
    <w:rsid w:val="005502E3"/>
    <w:rsid w:val="005505FB"/>
    <w:rsid w:val="005506BB"/>
    <w:rsid w:val="00550DAB"/>
    <w:rsid w:val="00550DFA"/>
    <w:rsid w:val="0055134B"/>
    <w:rsid w:val="005516F1"/>
    <w:rsid w:val="00551767"/>
    <w:rsid w:val="005517A3"/>
    <w:rsid w:val="00551B39"/>
    <w:rsid w:val="00551F18"/>
    <w:rsid w:val="0055200E"/>
    <w:rsid w:val="00552175"/>
    <w:rsid w:val="005521FD"/>
    <w:rsid w:val="00552361"/>
    <w:rsid w:val="00552533"/>
    <w:rsid w:val="00552605"/>
    <w:rsid w:val="005527EA"/>
    <w:rsid w:val="005528C8"/>
    <w:rsid w:val="00552AC0"/>
    <w:rsid w:val="00552B16"/>
    <w:rsid w:val="00552B48"/>
    <w:rsid w:val="00552B5A"/>
    <w:rsid w:val="00552CA7"/>
    <w:rsid w:val="00552DC0"/>
    <w:rsid w:val="00552E68"/>
    <w:rsid w:val="00552F7B"/>
    <w:rsid w:val="005531CB"/>
    <w:rsid w:val="00553406"/>
    <w:rsid w:val="00553462"/>
    <w:rsid w:val="00553768"/>
    <w:rsid w:val="00553AFC"/>
    <w:rsid w:val="0055419B"/>
    <w:rsid w:val="005542E0"/>
    <w:rsid w:val="00554726"/>
    <w:rsid w:val="005548C9"/>
    <w:rsid w:val="005548E4"/>
    <w:rsid w:val="00554944"/>
    <w:rsid w:val="00554A4A"/>
    <w:rsid w:val="00554B10"/>
    <w:rsid w:val="00554CDD"/>
    <w:rsid w:val="00554F3C"/>
    <w:rsid w:val="00554F4F"/>
    <w:rsid w:val="00554F98"/>
    <w:rsid w:val="00555462"/>
    <w:rsid w:val="00555471"/>
    <w:rsid w:val="00555715"/>
    <w:rsid w:val="005557C7"/>
    <w:rsid w:val="005557F9"/>
    <w:rsid w:val="005559E7"/>
    <w:rsid w:val="00555E3F"/>
    <w:rsid w:val="00555F77"/>
    <w:rsid w:val="005560A6"/>
    <w:rsid w:val="005560F9"/>
    <w:rsid w:val="005567E2"/>
    <w:rsid w:val="00556840"/>
    <w:rsid w:val="00556842"/>
    <w:rsid w:val="00556A52"/>
    <w:rsid w:val="00556C2D"/>
    <w:rsid w:val="00556FEE"/>
    <w:rsid w:val="0055748A"/>
    <w:rsid w:val="00557709"/>
    <w:rsid w:val="00557891"/>
    <w:rsid w:val="00557FD2"/>
    <w:rsid w:val="00560293"/>
    <w:rsid w:val="00560313"/>
    <w:rsid w:val="00560605"/>
    <w:rsid w:val="00560A91"/>
    <w:rsid w:val="0056103B"/>
    <w:rsid w:val="005613D0"/>
    <w:rsid w:val="00561817"/>
    <w:rsid w:val="005618A4"/>
    <w:rsid w:val="005619A4"/>
    <w:rsid w:val="00561EB0"/>
    <w:rsid w:val="0056234A"/>
    <w:rsid w:val="005623C1"/>
    <w:rsid w:val="00562684"/>
    <w:rsid w:val="00562B3C"/>
    <w:rsid w:val="00562BBD"/>
    <w:rsid w:val="00562C80"/>
    <w:rsid w:val="00562EBC"/>
    <w:rsid w:val="00562F43"/>
    <w:rsid w:val="00563324"/>
    <w:rsid w:val="00563C86"/>
    <w:rsid w:val="00563D32"/>
    <w:rsid w:val="00564306"/>
    <w:rsid w:val="00564523"/>
    <w:rsid w:val="005645DC"/>
    <w:rsid w:val="00564874"/>
    <w:rsid w:val="005648C7"/>
    <w:rsid w:val="00564D57"/>
    <w:rsid w:val="00565047"/>
    <w:rsid w:val="00565415"/>
    <w:rsid w:val="0056557F"/>
    <w:rsid w:val="005657F1"/>
    <w:rsid w:val="00565EC7"/>
    <w:rsid w:val="00566852"/>
    <w:rsid w:val="00566855"/>
    <w:rsid w:val="005668FB"/>
    <w:rsid w:val="00566A5D"/>
    <w:rsid w:val="00566B5F"/>
    <w:rsid w:val="00566CFD"/>
    <w:rsid w:val="00566F78"/>
    <w:rsid w:val="005670B0"/>
    <w:rsid w:val="005670E2"/>
    <w:rsid w:val="005673A1"/>
    <w:rsid w:val="00567450"/>
    <w:rsid w:val="00567B4B"/>
    <w:rsid w:val="00567C53"/>
    <w:rsid w:val="00567CC8"/>
    <w:rsid w:val="00567CF3"/>
    <w:rsid w:val="00567D58"/>
    <w:rsid w:val="0057038B"/>
    <w:rsid w:val="005703B4"/>
    <w:rsid w:val="00570874"/>
    <w:rsid w:val="00570B13"/>
    <w:rsid w:val="00570C17"/>
    <w:rsid w:val="00570E2B"/>
    <w:rsid w:val="00570F51"/>
    <w:rsid w:val="0057108B"/>
    <w:rsid w:val="005712B7"/>
    <w:rsid w:val="005712C2"/>
    <w:rsid w:val="0057139A"/>
    <w:rsid w:val="005714C2"/>
    <w:rsid w:val="00571585"/>
    <w:rsid w:val="005719EC"/>
    <w:rsid w:val="00571C40"/>
    <w:rsid w:val="00572984"/>
    <w:rsid w:val="005729E7"/>
    <w:rsid w:val="00572AF9"/>
    <w:rsid w:val="00572C5D"/>
    <w:rsid w:val="00572CAD"/>
    <w:rsid w:val="00572FFD"/>
    <w:rsid w:val="00573113"/>
    <w:rsid w:val="0057337E"/>
    <w:rsid w:val="005740D9"/>
    <w:rsid w:val="005740DA"/>
    <w:rsid w:val="005744AB"/>
    <w:rsid w:val="0057453B"/>
    <w:rsid w:val="005746C5"/>
    <w:rsid w:val="005750CB"/>
    <w:rsid w:val="005754B2"/>
    <w:rsid w:val="00575A98"/>
    <w:rsid w:val="00575BA1"/>
    <w:rsid w:val="00575C6C"/>
    <w:rsid w:val="00575DAC"/>
    <w:rsid w:val="00575E87"/>
    <w:rsid w:val="00575FBE"/>
    <w:rsid w:val="0057611B"/>
    <w:rsid w:val="005762AF"/>
    <w:rsid w:val="005762B9"/>
    <w:rsid w:val="005765E9"/>
    <w:rsid w:val="005767A9"/>
    <w:rsid w:val="0057684D"/>
    <w:rsid w:val="0057688E"/>
    <w:rsid w:val="005768F1"/>
    <w:rsid w:val="0057695C"/>
    <w:rsid w:val="00576ABC"/>
    <w:rsid w:val="00576CD0"/>
    <w:rsid w:val="00577058"/>
    <w:rsid w:val="00577357"/>
    <w:rsid w:val="0057736B"/>
    <w:rsid w:val="00577672"/>
    <w:rsid w:val="0057785B"/>
    <w:rsid w:val="00577DEA"/>
    <w:rsid w:val="0058002F"/>
    <w:rsid w:val="0058056E"/>
    <w:rsid w:val="00580792"/>
    <w:rsid w:val="005808B5"/>
    <w:rsid w:val="00580989"/>
    <w:rsid w:val="005809FC"/>
    <w:rsid w:val="00580DF0"/>
    <w:rsid w:val="0058102A"/>
    <w:rsid w:val="0058126F"/>
    <w:rsid w:val="005812B4"/>
    <w:rsid w:val="00581523"/>
    <w:rsid w:val="00582055"/>
    <w:rsid w:val="00582469"/>
    <w:rsid w:val="00582562"/>
    <w:rsid w:val="00582586"/>
    <w:rsid w:val="00582683"/>
    <w:rsid w:val="005826F4"/>
    <w:rsid w:val="00582819"/>
    <w:rsid w:val="00582901"/>
    <w:rsid w:val="00582B26"/>
    <w:rsid w:val="00582D4D"/>
    <w:rsid w:val="00582D63"/>
    <w:rsid w:val="00582E5B"/>
    <w:rsid w:val="00582E62"/>
    <w:rsid w:val="00582FAB"/>
    <w:rsid w:val="005832F6"/>
    <w:rsid w:val="00583469"/>
    <w:rsid w:val="005835A8"/>
    <w:rsid w:val="00583807"/>
    <w:rsid w:val="00583BCC"/>
    <w:rsid w:val="00583E1C"/>
    <w:rsid w:val="005844DB"/>
    <w:rsid w:val="0058474D"/>
    <w:rsid w:val="005847A0"/>
    <w:rsid w:val="005848F8"/>
    <w:rsid w:val="00584D7B"/>
    <w:rsid w:val="00584F04"/>
    <w:rsid w:val="00585DBA"/>
    <w:rsid w:val="005866DE"/>
    <w:rsid w:val="0058674F"/>
    <w:rsid w:val="005870E7"/>
    <w:rsid w:val="005872A6"/>
    <w:rsid w:val="00587AE4"/>
    <w:rsid w:val="00587BD8"/>
    <w:rsid w:val="00587CFE"/>
    <w:rsid w:val="0059014D"/>
    <w:rsid w:val="00590160"/>
    <w:rsid w:val="005901CF"/>
    <w:rsid w:val="0059021B"/>
    <w:rsid w:val="00590296"/>
    <w:rsid w:val="0059038B"/>
    <w:rsid w:val="0059063D"/>
    <w:rsid w:val="005906DF"/>
    <w:rsid w:val="00590995"/>
    <w:rsid w:val="00590F69"/>
    <w:rsid w:val="005910F4"/>
    <w:rsid w:val="0059113E"/>
    <w:rsid w:val="00591526"/>
    <w:rsid w:val="00591644"/>
    <w:rsid w:val="0059198E"/>
    <w:rsid w:val="00591BE2"/>
    <w:rsid w:val="00591FE3"/>
    <w:rsid w:val="0059210F"/>
    <w:rsid w:val="005927C1"/>
    <w:rsid w:val="00592DBB"/>
    <w:rsid w:val="00592EB9"/>
    <w:rsid w:val="005930C0"/>
    <w:rsid w:val="00593116"/>
    <w:rsid w:val="0059323C"/>
    <w:rsid w:val="00593856"/>
    <w:rsid w:val="0059388C"/>
    <w:rsid w:val="00593EFC"/>
    <w:rsid w:val="005942F0"/>
    <w:rsid w:val="00594508"/>
    <w:rsid w:val="00594536"/>
    <w:rsid w:val="00594570"/>
    <w:rsid w:val="00594A4C"/>
    <w:rsid w:val="00594EC8"/>
    <w:rsid w:val="0059594D"/>
    <w:rsid w:val="0059596E"/>
    <w:rsid w:val="00595A42"/>
    <w:rsid w:val="00595A73"/>
    <w:rsid w:val="00595CB3"/>
    <w:rsid w:val="00595FB4"/>
    <w:rsid w:val="00596115"/>
    <w:rsid w:val="005961D2"/>
    <w:rsid w:val="005963D2"/>
    <w:rsid w:val="00596629"/>
    <w:rsid w:val="0059690F"/>
    <w:rsid w:val="005969A7"/>
    <w:rsid w:val="00596ACA"/>
    <w:rsid w:val="00596BFF"/>
    <w:rsid w:val="00596CDA"/>
    <w:rsid w:val="00596FE2"/>
    <w:rsid w:val="00597438"/>
    <w:rsid w:val="005974F3"/>
    <w:rsid w:val="00597889"/>
    <w:rsid w:val="00597D33"/>
    <w:rsid w:val="00597DCA"/>
    <w:rsid w:val="005A01F5"/>
    <w:rsid w:val="005A0320"/>
    <w:rsid w:val="005A03A9"/>
    <w:rsid w:val="005A0624"/>
    <w:rsid w:val="005A0639"/>
    <w:rsid w:val="005A06A9"/>
    <w:rsid w:val="005A076E"/>
    <w:rsid w:val="005A0828"/>
    <w:rsid w:val="005A0A6E"/>
    <w:rsid w:val="005A0ACD"/>
    <w:rsid w:val="005A0ED3"/>
    <w:rsid w:val="005A1061"/>
    <w:rsid w:val="005A10DE"/>
    <w:rsid w:val="005A1238"/>
    <w:rsid w:val="005A1446"/>
    <w:rsid w:val="005A1CB4"/>
    <w:rsid w:val="005A202D"/>
    <w:rsid w:val="005A2107"/>
    <w:rsid w:val="005A22CE"/>
    <w:rsid w:val="005A2512"/>
    <w:rsid w:val="005A286C"/>
    <w:rsid w:val="005A2A97"/>
    <w:rsid w:val="005A2D06"/>
    <w:rsid w:val="005A3036"/>
    <w:rsid w:val="005A3358"/>
    <w:rsid w:val="005A33C7"/>
    <w:rsid w:val="005A354C"/>
    <w:rsid w:val="005A354E"/>
    <w:rsid w:val="005A35D3"/>
    <w:rsid w:val="005A39F7"/>
    <w:rsid w:val="005A3BB3"/>
    <w:rsid w:val="005A3FAE"/>
    <w:rsid w:val="005A48C4"/>
    <w:rsid w:val="005A497F"/>
    <w:rsid w:val="005A4B52"/>
    <w:rsid w:val="005A4EB0"/>
    <w:rsid w:val="005A5017"/>
    <w:rsid w:val="005A5191"/>
    <w:rsid w:val="005A52A1"/>
    <w:rsid w:val="005A52A7"/>
    <w:rsid w:val="005A52AC"/>
    <w:rsid w:val="005A532A"/>
    <w:rsid w:val="005A54B1"/>
    <w:rsid w:val="005A54EE"/>
    <w:rsid w:val="005A5662"/>
    <w:rsid w:val="005A5DD4"/>
    <w:rsid w:val="005A5EB1"/>
    <w:rsid w:val="005A6071"/>
    <w:rsid w:val="005A61D7"/>
    <w:rsid w:val="005A645C"/>
    <w:rsid w:val="005A64EE"/>
    <w:rsid w:val="005A6699"/>
    <w:rsid w:val="005A67F1"/>
    <w:rsid w:val="005A6818"/>
    <w:rsid w:val="005A6900"/>
    <w:rsid w:val="005A6B42"/>
    <w:rsid w:val="005A6F41"/>
    <w:rsid w:val="005A6FFA"/>
    <w:rsid w:val="005A7484"/>
    <w:rsid w:val="005A7594"/>
    <w:rsid w:val="005A7933"/>
    <w:rsid w:val="005A7B3B"/>
    <w:rsid w:val="005B02BB"/>
    <w:rsid w:val="005B048B"/>
    <w:rsid w:val="005B0543"/>
    <w:rsid w:val="005B054C"/>
    <w:rsid w:val="005B06BC"/>
    <w:rsid w:val="005B07D5"/>
    <w:rsid w:val="005B1026"/>
    <w:rsid w:val="005B172A"/>
    <w:rsid w:val="005B1A03"/>
    <w:rsid w:val="005B1A2C"/>
    <w:rsid w:val="005B1CC7"/>
    <w:rsid w:val="005B1DC1"/>
    <w:rsid w:val="005B2026"/>
    <w:rsid w:val="005B225C"/>
    <w:rsid w:val="005B24B5"/>
    <w:rsid w:val="005B25B4"/>
    <w:rsid w:val="005B275C"/>
    <w:rsid w:val="005B2B69"/>
    <w:rsid w:val="005B2CB4"/>
    <w:rsid w:val="005B2FD4"/>
    <w:rsid w:val="005B3005"/>
    <w:rsid w:val="005B326A"/>
    <w:rsid w:val="005B32C5"/>
    <w:rsid w:val="005B32CD"/>
    <w:rsid w:val="005B32E7"/>
    <w:rsid w:val="005B356A"/>
    <w:rsid w:val="005B368F"/>
    <w:rsid w:val="005B3A1C"/>
    <w:rsid w:val="005B4053"/>
    <w:rsid w:val="005B416D"/>
    <w:rsid w:val="005B42BB"/>
    <w:rsid w:val="005B4674"/>
    <w:rsid w:val="005B4696"/>
    <w:rsid w:val="005B49C8"/>
    <w:rsid w:val="005B4B2F"/>
    <w:rsid w:val="005B4E7C"/>
    <w:rsid w:val="005B4E99"/>
    <w:rsid w:val="005B4F41"/>
    <w:rsid w:val="005B5072"/>
    <w:rsid w:val="005B5099"/>
    <w:rsid w:val="005B52A8"/>
    <w:rsid w:val="005B5516"/>
    <w:rsid w:val="005B55A7"/>
    <w:rsid w:val="005B5B1E"/>
    <w:rsid w:val="005B5ECB"/>
    <w:rsid w:val="005B6090"/>
    <w:rsid w:val="005B621B"/>
    <w:rsid w:val="005B639C"/>
    <w:rsid w:val="005B6872"/>
    <w:rsid w:val="005B6879"/>
    <w:rsid w:val="005B69DF"/>
    <w:rsid w:val="005B6A65"/>
    <w:rsid w:val="005B6BC5"/>
    <w:rsid w:val="005B6F92"/>
    <w:rsid w:val="005B7420"/>
    <w:rsid w:val="005B75A6"/>
    <w:rsid w:val="005B75C6"/>
    <w:rsid w:val="005B769B"/>
    <w:rsid w:val="005B77F4"/>
    <w:rsid w:val="005B78EE"/>
    <w:rsid w:val="005B7A7D"/>
    <w:rsid w:val="005C0227"/>
    <w:rsid w:val="005C0C41"/>
    <w:rsid w:val="005C13A0"/>
    <w:rsid w:val="005C1524"/>
    <w:rsid w:val="005C1628"/>
    <w:rsid w:val="005C16B9"/>
    <w:rsid w:val="005C18AE"/>
    <w:rsid w:val="005C18C5"/>
    <w:rsid w:val="005C1C48"/>
    <w:rsid w:val="005C1C97"/>
    <w:rsid w:val="005C20A7"/>
    <w:rsid w:val="005C21AD"/>
    <w:rsid w:val="005C295A"/>
    <w:rsid w:val="005C296C"/>
    <w:rsid w:val="005C2AA1"/>
    <w:rsid w:val="005C2B93"/>
    <w:rsid w:val="005C2CF0"/>
    <w:rsid w:val="005C2D01"/>
    <w:rsid w:val="005C2DC5"/>
    <w:rsid w:val="005C313A"/>
    <w:rsid w:val="005C3477"/>
    <w:rsid w:val="005C3539"/>
    <w:rsid w:val="005C388E"/>
    <w:rsid w:val="005C38A4"/>
    <w:rsid w:val="005C391F"/>
    <w:rsid w:val="005C3B7A"/>
    <w:rsid w:val="005C3EA3"/>
    <w:rsid w:val="005C4121"/>
    <w:rsid w:val="005C415E"/>
    <w:rsid w:val="005C4431"/>
    <w:rsid w:val="005C44C4"/>
    <w:rsid w:val="005C481E"/>
    <w:rsid w:val="005C485A"/>
    <w:rsid w:val="005C4D61"/>
    <w:rsid w:val="005C52FC"/>
    <w:rsid w:val="005C5563"/>
    <w:rsid w:val="005C56E4"/>
    <w:rsid w:val="005C5704"/>
    <w:rsid w:val="005C59E8"/>
    <w:rsid w:val="005C59FB"/>
    <w:rsid w:val="005C5E36"/>
    <w:rsid w:val="005C6331"/>
    <w:rsid w:val="005C6448"/>
    <w:rsid w:val="005C6660"/>
    <w:rsid w:val="005C6776"/>
    <w:rsid w:val="005C6C08"/>
    <w:rsid w:val="005C6F3A"/>
    <w:rsid w:val="005C7339"/>
    <w:rsid w:val="005C741F"/>
    <w:rsid w:val="005C77B2"/>
    <w:rsid w:val="005C7A12"/>
    <w:rsid w:val="005D01E2"/>
    <w:rsid w:val="005D0498"/>
    <w:rsid w:val="005D054C"/>
    <w:rsid w:val="005D05BF"/>
    <w:rsid w:val="005D0851"/>
    <w:rsid w:val="005D090D"/>
    <w:rsid w:val="005D0D53"/>
    <w:rsid w:val="005D0DDA"/>
    <w:rsid w:val="005D0DF9"/>
    <w:rsid w:val="005D0E61"/>
    <w:rsid w:val="005D0EAC"/>
    <w:rsid w:val="005D10EB"/>
    <w:rsid w:val="005D10F3"/>
    <w:rsid w:val="005D115D"/>
    <w:rsid w:val="005D13AA"/>
    <w:rsid w:val="005D1732"/>
    <w:rsid w:val="005D197A"/>
    <w:rsid w:val="005D198D"/>
    <w:rsid w:val="005D20FA"/>
    <w:rsid w:val="005D23E9"/>
    <w:rsid w:val="005D2449"/>
    <w:rsid w:val="005D2927"/>
    <w:rsid w:val="005D2AE5"/>
    <w:rsid w:val="005D2C88"/>
    <w:rsid w:val="005D2D73"/>
    <w:rsid w:val="005D30C8"/>
    <w:rsid w:val="005D340C"/>
    <w:rsid w:val="005D377C"/>
    <w:rsid w:val="005D38C1"/>
    <w:rsid w:val="005D3A35"/>
    <w:rsid w:val="005D4049"/>
    <w:rsid w:val="005D4060"/>
    <w:rsid w:val="005D43A1"/>
    <w:rsid w:val="005D4494"/>
    <w:rsid w:val="005D45CE"/>
    <w:rsid w:val="005D45D1"/>
    <w:rsid w:val="005D4771"/>
    <w:rsid w:val="005D4C60"/>
    <w:rsid w:val="005D4D25"/>
    <w:rsid w:val="005D4EB3"/>
    <w:rsid w:val="005D4F7C"/>
    <w:rsid w:val="005D53A3"/>
    <w:rsid w:val="005D53E7"/>
    <w:rsid w:val="005D53FE"/>
    <w:rsid w:val="005D5523"/>
    <w:rsid w:val="005D5713"/>
    <w:rsid w:val="005D5B8F"/>
    <w:rsid w:val="005D5E22"/>
    <w:rsid w:val="005D5F5C"/>
    <w:rsid w:val="005D607F"/>
    <w:rsid w:val="005D6327"/>
    <w:rsid w:val="005D635F"/>
    <w:rsid w:val="005D6366"/>
    <w:rsid w:val="005D6480"/>
    <w:rsid w:val="005D66E6"/>
    <w:rsid w:val="005D677F"/>
    <w:rsid w:val="005D6782"/>
    <w:rsid w:val="005D6B5D"/>
    <w:rsid w:val="005D6D26"/>
    <w:rsid w:val="005D6D3B"/>
    <w:rsid w:val="005D7037"/>
    <w:rsid w:val="005D706D"/>
    <w:rsid w:val="005D7683"/>
    <w:rsid w:val="005D7C85"/>
    <w:rsid w:val="005D7CA6"/>
    <w:rsid w:val="005E0389"/>
    <w:rsid w:val="005E03EC"/>
    <w:rsid w:val="005E0AF1"/>
    <w:rsid w:val="005E0D37"/>
    <w:rsid w:val="005E1126"/>
    <w:rsid w:val="005E128E"/>
    <w:rsid w:val="005E12E6"/>
    <w:rsid w:val="005E1612"/>
    <w:rsid w:val="005E186A"/>
    <w:rsid w:val="005E1E40"/>
    <w:rsid w:val="005E1E99"/>
    <w:rsid w:val="005E2479"/>
    <w:rsid w:val="005E273F"/>
    <w:rsid w:val="005E2826"/>
    <w:rsid w:val="005E2889"/>
    <w:rsid w:val="005E288D"/>
    <w:rsid w:val="005E2AD5"/>
    <w:rsid w:val="005E2C81"/>
    <w:rsid w:val="005E3222"/>
    <w:rsid w:val="005E3505"/>
    <w:rsid w:val="005E3667"/>
    <w:rsid w:val="005E366D"/>
    <w:rsid w:val="005E36B2"/>
    <w:rsid w:val="005E36B5"/>
    <w:rsid w:val="005E36E0"/>
    <w:rsid w:val="005E3C87"/>
    <w:rsid w:val="005E3E78"/>
    <w:rsid w:val="005E403E"/>
    <w:rsid w:val="005E45AD"/>
    <w:rsid w:val="005E4657"/>
    <w:rsid w:val="005E494D"/>
    <w:rsid w:val="005E498E"/>
    <w:rsid w:val="005E4A27"/>
    <w:rsid w:val="005E4A71"/>
    <w:rsid w:val="005E4B48"/>
    <w:rsid w:val="005E4BBF"/>
    <w:rsid w:val="005E4D50"/>
    <w:rsid w:val="005E4E78"/>
    <w:rsid w:val="005E4EE9"/>
    <w:rsid w:val="005E4EF9"/>
    <w:rsid w:val="005E4FC3"/>
    <w:rsid w:val="005E5070"/>
    <w:rsid w:val="005E515A"/>
    <w:rsid w:val="005E5631"/>
    <w:rsid w:val="005E580C"/>
    <w:rsid w:val="005E58BD"/>
    <w:rsid w:val="005E5A64"/>
    <w:rsid w:val="005E5AB1"/>
    <w:rsid w:val="005E5D79"/>
    <w:rsid w:val="005E5DBA"/>
    <w:rsid w:val="005E5EA3"/>
    <w:rsid w:val="005E5F2D"/>
    <w:rsid w:val="005E620C"/>
    <w:rsid w:val="005E6463"/>
    <w:rsid w:val="005E7082"/>
    <w:rsid w:val="005E7CF2"/>
    <w:rsid w:val="005F04F3"/>
    <w:rsid w:val="005F05C3"/>
    <w:rsid w:val="005F0706"/>
    <w:rsid w:val="005F081F"/>
    <w:rsid w:val="005F0C2F"/>
    <w:rsid w:val="005F0D2F"/>
    <w:rsid w:val="005F0D8E"/>
    <w:rsid w:val="005F0DF1"/>
    <w:rsid w:val="005F0F72"/>
    <w:rsid w:val="005F1136"/>
    <w:rsid w:val="005F1213"/>
    <w:rsid w:val="005F1394"/>
    <w:rsid w:val="005F1521"/>
    <w:rsid w:val="005F170D"/>
    <w:rsid w:val="005F183D"/>
    <w:rsid w:val="005F188F"/>
    <w:rsid w:val="005F1895"/>
    <w:rsid w:val="005F1944"/>
    <w:rsid w:val="005F1CAB"/>
    <w:rsid w:val="005F1CEF"/>
    <w:rsid w:val="005F1D5D"/>
    <w:rsid w:val="005F1D6D"/>
    <w:rsid w:val="005F2125"/>
    <w:rsid w:val="005F2138"/>
    <w:rsid w:val="005F26A9"/>
    <w:rsid w:val="005F29DB"/>
    <w:rsid w:val="005F2A9B"/>
    <w:rsid w:val="005F2E8C"/>
    <w:rsid w:val="005F2FDB"/>
    <w:rsid w:val="005F37BA"/>
    <w:rsid w:val="005F42C2"/>
    <w:rsid w:val="005F47B7"/>
    <w:rsid w:val="005F4A3D"/>
    <w:rsid w:val="005F4ECB"/>
    <w:rsid w:val="005F5411"/>
    <w:rsid w:val="005F57DD"/>
    <w:rsid w:val="005F57FF"/>
    <w:rsid w:val="005F588D"/>
    <w:rsid w:val="005F63A4"/>
    <w:rsid w:val="005F64AB"/>
    <w:rsid w:val="005F6571"/>
    <w:rsid w:val="005F6805"/>
    <w:rsid w:val="005F6A28"/>
    <w:rsid w:val="005F6C68"/>
    <w:rsid w:val="005F6C75"/>
    <w:rsid w:val="005F71F9"/>
    <w:rsid w:val="005F741E"/>
    <w:rsid w:val="005F7580"/>
    <w:rsid w:val="005F775C"/>
    <w:rsid w:val="005F7A0A"/>
    <w:rsid w:val="005F7AD1"/>
    <w:rsid w:val="005F7B95"/>
    <w:rsid w:val="00600273"/>
    <w:rsid w:val="0060044A"/>
    <w:rsid w:val="006005BE"/>
    <w:rsid w:val="006006EA"/>
    <w:rsid w:val="0060073C"/>
    <w:rsid w:val="0060086D"/>
    <w:rsid w:val="00600969"/>
    <w:rsid w:val="00600B38"/>
    <w:rsid w:val="00600E52"/>
    <w:rsid w:val="00600F31"/>
    <w:rsid w:val="00601120"/>
    <w:rsid w:val="006013BF"/>
    <w:rsid w:val="00601861"/>
    <w:rsid w:val="006019BB"/>
    <w:rsid w:val="00601A35"/>
    <w:rsid w:val="00601A3F"/>
    <w:rsid w:val="00601D69"/>
    <w:rsid w:val="00602013"/>
    <w:rsid w:val="006020D5"/>
    <w:rsid w:val="00602166"/>
    <w:rsid w:val="0060228E"/>
    <w:rsid w:val="0060233B"/>
    <w:rsid w:val="00602989"/>
    <w:rsid w:val="00602A53"/>
    <w:rsid w:val="00602B3A"/>
    <w:rsid w:val="00602FB9"/>
    <w:rsid w:val="006030A6"/>
    <w:rsid w:val="00603444"/>
    <w:rsid w:val="006038C4"/>
    <w:rsid w:val="00603C7C"/>
    <w:rsid w:val="00603CAE"/>
    <w:rsid w:val="00603D36"/>
    <w:rsid w:val="00603D89"/>
    <w:rsid w:val="00603E54"/>
    <w:rsid w:val="006040B5"/>
    <w:rsid w:val="006041BE"/>
    <w:rsid w:val="0060435C"/>
    <w:rsid w:val="0060440C"/>
    <w:rsid w:val="00604662"/>
    <w:rsid w:val="00604804"/>
    <w:rsid w:val="00604B13"/>
    <w:rsid w:val="00604B6C"/>
    <w:rsid w:val="00604F98"/>
    <w:rsid w:val="0060533D"/>
    <w:rsid w:val="00605551"/>
    <w:rsid w:val="006055D7"/>
    <w:rsid w:val="00605733"/>
    <w:rsid w:val="00605EBE"/>
    <w:rsid w:val="00605F82"/>
    <w:rsid w:val="0060601F"/>
    <w:rsid w:val="00606312"/>
    <w:rsid w:val="006064E1"/>
    <w:rsid w:val="00606528"/>
    <w:rsid w:val="0060659B"/>
    <w:rsid w:val="006065B3"/>
    <w:rsid w:val="006066A9"/>
    <w:rsid w:val="006066BA"/>
    <w:rsid w:val="006067C0"/>
    <w:rsid w:val="0060688E"/>
    <w:rsid w:val="00606A32"/>
    <w:rsid w:val="00606B06"/>
    <w:rsid w:val="00606B98"/>
    <w:rsid w:val="00607162"/>
    <w:rsid w:val="006073E6"/>
    <w:rsid w:val="006074BF"/>
    <w:rsid w:val="00607729"/>
    <w:rsid w:val="00607735"/>
    <w:rsid w:val="00607951"/>
    <w:rsid w:val="006079E2"/>
    <w:rsid w:val="00607BC3"/>
    <w:rsid w:val="0061003B"/>
    <w:rsid w:val="006102F8"/>
    <w:rsid w:val="00610479"/>
    <w:rsid w:val="00610722"/>
    <w:rsid w:val="00610B3E"/>
    <w:rsid w:val="00610D89"/>
    <w:rsid w:val="00610F84"/>
    <w:rsid w:val="00610F8E"/>
    <w:rsid w:val="00611855"/>
    <w:rsid w:val="00611927"/>
    <w:rsid w:val="006119E8"/>
    <w:rsid w:val="00611AB6"/>
    <w:rsid w:val="00611D7D"/>
    <w:rsid w:val="00611F6D"/>
    <w:rsid w:val="00611F73"/>
    <w:rsid w:val="0061206F"/>
    <w:rsid w:val="006120DB"/>
    <w:rsid w:val="006120E7"/>
    <w:rsid w:val="00612633"/>
    <w:rsid w:val="0061271B"/>
    <w:rsid w:val="0061276F"/>
    <w:rsid w:val="006127FD"/>
    <w:rsid w:val="0061287C"/>
    <w:rsid w:val="006128AD"/>
    <w:rsid w:val="00613714"/>
    <w:rsid w:val="00613A5D"/>
    <w:rsid w:val="00613C66"/>
    <w:rsid w:val="00613CCF"/>
    <w:rsid w:val="0061485B"/>
    <w:rsid w:val="00614B79"/>
    <w:rsid w:val="00614F65"/>
    <w:rsid w:val="0061527E"/>
    <w:rsid w:val="0061528E"/>
    <w:rsid w:val="0061567D"/>
    <w:rsid w:val="00615C4B"/>
    <w:rsid w:val="00616114"/>
    <w:rsid w:val="00616436"/>
    <w:rsid w:val="006165CB"/>
    <w:rsid w:val="006165E6"/>
    <w:rsid w:val="0061736E"/>
    <w:rsid w:val="006174FC"/>
    <w:rsid w:val="00617632"/>
    <w:rsid w:val="006179C3"/>
    <w:rsid w:val="00617B4D"/>
    <w:rsid w:val="00617CB2"/>
    <w:rsid w:val="00617CE6"/>
    <w:rsid w:val="00620255"/>
    <w:rsid w:val="0062026A"/>
    <w:rsid w:val="006208B6"/>
    <w:rsid w:val="00620A67"/>
    <w:rsid w:val="00620E88"/>
    <w:rsid w:val="00621002"/>
    <w:rsid w:val="006210A9"/>
    <w:rsid w:val="00621282"/>
    <w:rsid w:val="0062136A"/>
    <w:rsid w:val="0062140C"/>
    <w:rsid w:val="00621731"/>
    <w:rsid w:val="00621BAE"/>
    <w:rsid w:val="00621EF1"/>
    <w:rsid w:val="00622000"/>
    <w:rsid w:val="006220B2"/>
    <w:rsid w:val="006223D6"/>
    <w:rsid w:val="0062251D"/>
    <w:rsid w:val="006228FD"/>
    <w:rsid w:val="00622B46"/>
    <w:rsid w:val="00622BA9"/>
    <w:rsid w:val="00622C2B"/>
    <w:rsid w:val="00622E1F"/>
    <w:rsid w:val="0062319E"/>
    <w:rsid w:val="006235DA"/>
    <w:rsid w:val="006238A6"/>
    <w:rsid w:val="00623AD1"/>
    <w:rsid w:val="00623B1B"/>
    <w:rsid w:val="0062430B"/>
    <w:rsid w:val="00624746"/>
    <w:rsid w:val="00624A5A"/>
    <w:rsid w:val="00624CA4"/>
    <w:rsid w:val="00624D79"/>
    <w:rsid w:val="00624F48"/>
    <w:rsid w:val="00624FD6"/>
    <w:rsid w:val="006252F4"/>
    <w:rsid w:val="00625489"/>
    <w:rsid w:val="0062566E"/>
    <w:rsid w:val="0062576C"/>
    <w:rsid w:val="0062580F"/>
    <w:rsid w:val="00625DFE"/>
    <w:rsid w:val="0062619F"/>
    <w:rsid w:val="006269AA"/>
    <w:rsid w:val="00626BC3"/>
    <w:rsid w:val="00626F83"/>
    <w:rsid w:val="00626FED"/>
    <w:rsid w:val="00627452"/>
    <w:rsid w:val="0062762E"/>
    <w:rsid w:val="00627C23"/>
    <w:rsid w:val="00627C5F"/>
    <w:rsid w:val="00630564"/>
    <w:rsid w:val="00630797"/>
    <w:rsid w:val="006308A7"/>
    <w:rsid w:val="00630AC9"/>
    <w:rsid w:val="00630AE9"/>
    <w:rsid w:val="00630CBE"/>
    <w:rsid w:val="00630EC8"/>
    <w:rsid w:val="006310BB"/>
    <w:rsid w:val="006311BA"/>
    <w:rsid w:val="006314E4"/>
    <w:rsid w:val="00631597"/>
    <w:rsid w:val="006315C1"/>
    <w:rsid w:val="00631B44"/>
    <w:rsid w:val="00631C0B"/>
    <w:rsid w:val="00631CCB"/>
    <w:rsid w:val="00632227"/>
    <w:rsid w:val="006322D4"/>
    <w:rsid w:val="0063232D"/>
    <w:rsid w:val="00632403"/>
    <w:rsid w:val="00632672"/>
    <w:rsid w:val="00632CFB"/>
    <w:rsid w:val="0063331F"/>
    <w:rsid w:val="0063344B"/>
    <w:rsid w:val="006334C0"/>
    <w:rsid w:val="00633586"/>
    <w:rsid w:val="00633596"/>
    <w:rsid w:val="006336C3"/>
    <w:rsid w:val="00633AF4"/>
    <w:rsid w:val="00633B5C"/>
    <w:rsid w:val="00633C82"/>
    <w:rsid w:val="00633D15"/>
    <w:rsid w:val="00633D64"/>
    <w:rsid w:val="00633FCA"/>
    <w:rsid w:val="006342B6"/>
    <w:rsid w:val="006345CD"/>
    <w:rsid w:val="00634626"/>
    <w:rsid w:val="00634914"/>
    <w:rsid w:val="00634980"/>
    <w:rsid w:val="00634A3C"/>
    <w:rsid w:val="00635189"/>
    <w:rsid w:val="006359C1"/>
    <w:rsid w:val="00635B62"/>
    <w:rsid w:val="00635C16"/>
    <w:rsid w:val="00635C43"/>
    <w:rsid w:val="00635FC8"/>
    <w:rsid w:val="00636116"/>
    <w:rsid w:val="00636216"/>
    <w:rsid w:val="00636976"/>
    <w:rsid w:val="00636D72"/>
    <w:rsid w:val="00637328"/>
    <w:rsid w:val="00637618"/>
    <w:rsid w:val="00637767"/>
    <w:rsid w:val="00637A86"/>
    <w:rsid w:val="00637C4D"/>
    <w:rsid w:val="00637CCF"/>
    <w:rsid w:val="0064002F"/>
    <w:rsid w:val="00640625"/>
    <w:rsid w:val="006408AB"/>
    <w:rsid w:val="00640E1C"/>
    <w:rsid w:val="00640E51"/>
    <w:rsid w:val="00641989"/>
    <w:rsid w:val="00641F31"/>
    <w:rsid w:val="00641FCA"/>
    <w:rsid w:val="00642230"/>
    <w:rsid w:val="00642251"/>
    <w:rsid w:val="006422FA"/>
    <w:rsid w:val="00642440"/>
    <w:rsid w:val="006425B7"/>
    <w:rsid w:val="006425C1"/>
    <w:rsid w:val="00642640"/>
    <w:rsid w:val="00642A6D"/>
    <w:rsid w:val="00642AA4"/>
    <w:rsid w:val="00642EDF"/>
    <w:rsid w:val="006430E7"/>
    <w:rsid w:val="0064334F"/>
    <w:rsid w:val="006438D7"/>
    <w:rsid w:val="00643E4B"/>
    <w:rsid w:val="006440BA"/>
    <w:rsid w:val="006440F1"/>
    <w:rsid w:val="00644487"/>
    <w:rsid w:val="006444EE"/>
    <w:rsid w:val="00644D80"/>
    <w:rsid w:val="00644D91"/>
    <w:rsid w:val="00644FAE"/>
    <w:rsid w:val="00645078"/>
    <w:rsid w:val="00645338"/>
    <w:rsid w:val="006456AB"/>
    <w:rsid w:val="00645FF2"/>
    <w:rsid w:val="0064614B"/>
    <w:rsid w:val="00646881"/>
    <w:rsid w:val="0064699F"/>
    <w:rsid w:val="00646BD9"/>
    <w:rsid w:val="00646D22"/>
    <w:rsid w:val="00646DCF"/>
    <w:rsid w:val="00646FA6"/>
    <w:rsid w:val="006470F9"/>
    <w:rsid w:val="0064741D"/>
    <w:rsid w:val="006475CF"/>
    <w:rsid w:val="006478A7"/>
    <w:rsid w:val="0064793E"/>
    <w:rsid w:val="006479C9"/>
    <w:rsid w:val="00647A17"/>
    <w:rsid w:val="00647BAA"/>
    <w:rsid w:val="00647F7C"/>
    <w:rsid w:val="00650054"/>
    <w:rsid w:val="00650331"/>
    <w:rsid w:val="00650AFA"/>
    <w:rsid w:val="00650B0C"/>
    <w:rsid w:val="00650F13"/>
    <w:rsid w:val="00651042"/>
    <w:rsid w:val="0065146D"/>
    <w:rsid w:val="006514B1"/>
    <w:rsid w:val="006514C8"/>
    <w:rsid w:val="0065163D"/>
    <w:rsid w:val="00651690"/>
    <w:rsid w:val="006516F5"/>
    <w:rsid w:val="0065189B"/>
    <w:rsid w:val="00651BFF"/>
    <w:rsid w:val="00651CAB"/>
    <w:rsid w:val="00651D32"/>
    <w:rsid w:val="00651FBA"/>
    <w:rsid w:val="00652032"/>
    <w:rsid w:val="0065223A"/>
    <w:rsid w:val="006524B5"/>
    <w:rsid w:val="0065256F"/>
    <w:rsid w:val="0065279A"/>
    <w:rsid w:val="00652DEB"/>
    <w:rsid w:val="00652F9C"/>
    <w:rsid w:val="006532C8"/>
    <w:rsid w:val="00653548"/>
    <w:rsid w:val="006536A9"/>
    <w:rsid w:val="00653996"/>
    <w:rsid w:val="00653F6D"/>
    <w:rsid w:val="00654083"/>
    <w:rsid w:val="00654631"/>
    <w:rsid w:val="00654A09"/>
    <w:rsid w:val="00654F99"/>
    <w:rsid w:val="00654F9B"/>
    <w:rsid w:val="00655132"/>
    <w:rsid w:val="0065535C"/>
    <w:rsid w:val="0065542E"/>
    <w:rsid w:val="006555F0"/>
    <w:rsid w:val="006558F8"/>
    <w:rsid w:val="00655B35"/>
    <w:rsid w:val="00655B3F"/>
    <w:rsid w:val="00655ECA"/>
    <w:rsid w:val="00655EE3"/>
    <w:rsid w:val="0065601C"/>
    <w:rsid w:val="006561C0"/>
    <w:rsid w:val="0065630A"/>
    <w:rsid w:val="00656830"/>
    <w:rsid w:val="0065691A"/>
    <w:rsid w:val="00656FB6"/>
    <w:rsid w:val="00656FD3"/>
    <w:rsid w:val="00657640"/>
    <w:rsid w:val="006576A5"/>
    <w:rsid w:val="00657781"/>
    <w:rsid w:val="00657899"/>
    <w:rsid w:val="00657906"/>
    <w:rsid w:val="00660073"/>
    <w:rsid w:val="006600A8"/>
    <w:rsid w:val="006600A9"/>
    <w:rsid w:val="006603D7"/>
    <w:rsid w:val="00660682"/>
    <w:rsid w:val="00660684"/>
    <w:rsid w:val="006607E5"/>
    <w:rsid w:val="00660950"/>
    <w:rsid w:val="006609B7"/>
    <w:rsid w:val="00660BB7"/>
    <w:rsid w:val="00660D9E"/>
    <w:rsid w:val="00661939"/>
    <w:rsid w:val="00661BCF"/>
    <w:rsid w:val="00661C27"/>
    <w:rsid w:val="00661D19"/>
    <w:rsid w:val="006623E2"/>
    <w:rsid w:val="00662ACE"/>
    <w:rsid w:val="00662CF3"/>
    <w:rsid w:val="00662EF5"/>
    <w:rsid w:val="00663332"/>
    <w:rsid w:val="006634CD"/>
    <w:rsid w:val="006638D3"/>
    <w:rsid w:val="006638FA"/>
    <w:rsid w:val="006639E9"/>
    <w:rsid w:val="00663A9F"/>
    <w:rsid w:val="00663B39"/>
    <w:rsid w:val="00663DA1"/>
    <w:rsid w:val="0066488B"/>
    <w:rsid w:val="006648CB"/>
    <w:rsid w:val="006649D1"/>
    <w:rsid w:val="00664B79"/>
    <w:rsid w:val="00664DAB"/>
    <w:rsid w:val="00664F3E"/>
    <w:rsid w:val="00664FA3"/>
    <w:rsid w:val="006652DD"/>
    <w:rsid w:val="006654A8"/>
    <w:rsid w:val="00665723"/>
    <w:rsid w:val="006657D5"/>
    <w:rsid w:val="00665A0B"/>
    <w:rsid w:val="006663BA"/>
    <w:rsid w:val="006663FF"/>
    <w:rsid w:val="006669E7"/>
    <w:rsid w:val="00666C65"/>
    <w:rsid w:val="00666EB1"/>
    <w:rsid w:val="00666FDF"/>
    <w:rsid w:val="0066739D"/>
    <w:rsid w:val="0066782A"/>
    <w:rsid w:val="00667846"/>
    <w:rsid w:val="00667906"/>
    <w:rsid w:val="00667A43"/>
    <w:rsid w:val="00670035"/>
    <w:rsid w:val="006709D2"/>
    <w:rsid w:val="00670B65"/>
    <w:rsid w:val="00670B70"/>
    <w:rsid w:val="00670C3C"/>
    <w:rsid w:val="00670D1D"/>
    <w:rsid w:val="00670E09"/>
    <w:rsid w:val="00671089"/>
    <w:rsid w:val="00671111"/>
    <w:rsid w:val="00671529"/>
    <w:rsid w:val="0067155A"/>
    <w:rsid w:val="006715CF"/>
    <w:rsid w:val="006716AC"/>
    <w:rsid w:val="006717DD"/>
    <w:rsid w:val="006717E2"/>
    <w:rsid w:val="0067182A"/>
    <w:rsid w:val="00671A26"/>
    <w:rsid w:val="0067247C"/>
    <w:rsid w:val="00672567"/>
    <w:rsid w:val="006725C5"/>
    <w:rsid w:val="0067297C"/>
    <w:rsid w:val="00672AFC"/>
    <w:rsid w:val="00672D67"/>
    <w:rsid w:val="00672D7B"/>
    <w:rsid w:val="00673243"/>
    <w:rsid w:val="00673585"/>
    <w:rsid w:val="00673618"/>
    <w:rsid w:val="0067362A"/>
    <w:rsid w:val="006739DE"/>
    <w:rsid w:val="00673A27"/>
    <w:rsid w:val="006746DC"/>
    <w:rsid w:val="006747D2"/>
    <w:rsid w:val="00674AF0"/>
    <w:rsid w:val="00674C84"/>
    <w:rsid w:val="00675694"/>
    <w:rsid w:val="00675746"/>
    <w:rsid w:val="00675B02"/>
    <w:rsid w:val="00675C71"/>
    <w:rsid w:val="00675E30"/>
    <w:rsid w:val="006763C8"/>
    <w:rsid w:val="0067698A"/>
    <w:rsid w:val="00676A52"/>
    <w:rsid w:val="00676D2E"/>
    <w:rsid w:val="00676DA6"/>
    <w:rsid w:val="00676DDC"/>
    <w:rsid w:val="00676EE9"/>
    <w:rsid w:val="006775A3"/>
    <w:rsid w:val="00677A4A"/>
    <w:rsid w:val="00677CA8"/>
    <w:rsid w:val="00677E83"/>
    <w:rsid w:val="00677F9A"/>
    <w:rsid w:val="0068006F"/>
    <w:rsid w:val="006800F3"/>
    <w:rsid w:val="0068021B"/>
    <w:rsid w:val="00680234"/>
    <w:rsid w:val="00680323"/>
    <w:rsid w:val="0068032F"/>
    <w:rsid w:val="0068041B"/>
    <w:rsid w:val="0068053A"/>
    <w:rsid w:val="0068062D"/>
    <w:rsid w:val="006809F7"/>
    <w:rsid w:val="00680B7B"/>
    <w:rsid w:val="00680BC7"/>
    <w:rsid w:val="00680C01"/>
    <w:rsid w:val="00680C9C"/>
    <w:rsid w:val="00680CC9"/>
    <w:rsid w:val="006810CF"/>
    <w:rsid w:val="006811E1"/>
    <w:rsid w:val="00681260"/>
    <w:rsid w:val="00681658"/>
    <w:rsid w:val="006816BE"/>
    <w:rsid w:val="006818D4"/>
    <w:rsid w:val="00681979"/>
    <w:rsid w:val="00681AF8"/>
    <w:rsid w:val="00681C85"/>
    <w:rsid w:val="00681DFF"/>
    <w:rsid w:val="0068205C"/>
    <w:rsid w:val="0068239B"/>
    <w:rsid w:val="00682B57"/>
    <w:rsid w:val="00682D09"/>
    <w:rsid w:val="00682FC1"/>
    <w:rsid w:val="006831D9"/>
    <w:rsid w:val="006832AA"/>
    <w:rsid w:val="006832E0"/>
    <w:rsid w:val="00683457"/>
    <w:rsid w:val="00683D4E"/>
    <w:rsid w:val="00683DB0"/>
    <w:rsid w:val="00683EB2"/>
    <w:rsid w:val="00683ED6"/>
    <w:rsid w:val="006840AE"/>
    <w:rsid w:val="00684120"/>
    <w:rsid w:val="006848D1"/>
    <w:rsid w:val="00684CDD"/>
    <w:rsid w:val="00684D07"/>
    <w:rsid w:val="00685005"/>
    <w:rsid w:val="006850C0"/>
    <w:rsid w:val="00685261"/>
    <w:rsid w:val="00685AB3"/>
    <w:rsid w:val="00685C84"/>
    <w:rsid w:val="00685D42"/>
    <w:rsid w:val="006860F3"/>
    <w:rsid w:val="006861B5"/>
    <w:rsid w:val="00686275"/>
    <w:rsid w:val="006862AB"/>
    <w:rsid w:val="0068669B"/>
    <w:rsid w:val="006869F6"/>
    <w:rsid w:val="00686CF8"/>
    <w:rsid w:val="00686E6D"/>
    <w:rsid w:val="00686F4D"/>
    <w:rsid w:val="00686FD4"/>
    <w:rsid w:val="00686FE6"/>
    <w:rsid w:val="006871F4"/>
    <w:rsid w:val="00687264"/>
    <w:rsid w:val="006877B7"/>
    <w:rsid w:val="0068783A"/>
    <w:rsid w:val="0068784D"/>
    <w:rsid w:val="006879BB"/>
    <w:rsid w:val="00687C93"/>
    <w:rsid w:val="00687E8E"/>
    <w:rsid w:val="0069026B"/>
    <w:rsid w:val="0069078D"/>
    <w:rsid w:val="0069090F"/>
    <w:rsid w:val="00690DD2"/>
    <w:rsid w:val="0069112A"/>
    <w:rsid w:val="0069116B"/>
    <w:rsid w:val="00691508"/>
    <w:rsid w:val="00691669"/>
    <w:rsid w:val="00691BC9"/>
    <w:rsid w:val="00691D6C"/>
    <w:rsid w:val="00692058"/>
    <w:rsid w:val="0069211A"/>
    <w:rsid w:val="0069227A"/>
    <w:rsid w:val="00692359"/>
    <w:rsid w:val="006925CC"/>
    <w:rsid w:val="00692703"/>
    <w:rsid w:val="00692946"/>
    <w:rsid w:val="006929E3"/>
    <w:rsid w:val="00692B44"/>
    <w:rsid w:val="00692F80"/>
    <w:rsid w:val="00693979"/>
    <w:rsid w:val="00693E08"/>
    <w:rsid w:val="00693E61"/>
    <w:rsid w:val="0069446E"/>
    <w:rsid w:val="006944F2"/>
    <w:rsid w:val="006946D3"/>
    <w:rsid w:val="00694922"/>
    <w:rsid w:val="006949D5"/>
    <w:rsid w:val="00694A27"/>
    <w:rsid w:val="00694C17"/>
    <w:rsid w:val="00694EDC"/>
    <w:rsid w:val="00695162"/>
    <w:rsid w:val="006959C2"/>
    <w:rsid w:val="00695BE5"/>
    <w:rsid w:val="006962B0"/>
    <w:rsid w:val="00696863"/>
    <w:rsid w:val="00696EFA"/>
    <w:rsid w:val="0069712C"/>
    <w:rsid w:val="00697330"/>
    <w:rsid w:val="0069746E"/>
    <w:rsid w:val="006978F8"/>
    <w:rsid w:val="00697A11"/>
    <w:rsid w:val="00697AE1"/>
    <w:rsid w:val="00697DB2"/>
    <w:rsid w:val="00697DEB"/>
    <w:rsid w:val="00697EA7"/>
    <w:rsid w:val="00697FA3"/>
    <w:rsid w:val="006A018B"/>
    <w:rsid w:val="006A0601"/>
    <w:rsid w:val="006A072C"/>
    <w:rsid w:val="006A0A6A"/>
    <w:rsid w:val="006A0D1C"/>
    <w:rsid w:val="006A1295"/>
    <w:rsid w:val="006A135F"/>
    <w:rsid w:val="006A1471"/>
    <w:rsid w:val="006A149C"/>
    <w:rsid w:val="006A1B0A"/>
    <w:rsid w:val="006A1EB8"/>
    <w:rsid w:val="006A1F94"/>
    <w:rsid w:val="006A251E"/>
    <w:rsid w:val="006A2858"/>
    <w:rsid w:val="006A2E95"/>
    <w:rsid w:val="006A2FBA"/>
    <w:rsid w:val="006A3232"/>
    <w:rsid w:val="006A3793"/>
    <w:rsid w:val="006A381A"/>
    <w:rsid w:val="006A3D2E"/>
    <w:rsid w:val="006A3F1D"/>
    <w:rsid w:val="006A4000"/>
    <w:rsid w:val="006A4141"/>
    <w:rsid w:val="006A4474"/>
    <w:rsid w:val="006A489E"/>
    <w:rsid w:val="006A48D4"/>
    <w:rsid w:val="006A4A83"/>
    <w:rsid w:val="006A4C7D"/>
    <w:rsid w:val="006A4DEE"/>
    <w:rsid w:val="006A535C"/>
    <w:rsid w:val="006A5523"/>
    <w:rsid w:val="006A5987"/>
    <w:rsid w:val="006A59B4"/>
    <w:rsid w:val="006A59D2"/>
    <w:rsid w:val="006A6139"/>
    <w:rsid w:val="006A6228"/>
    <w:rsid w:val="006A625D"/>
    <w:rsid w:val="006A668E"/>
    <w:rsid w:val="006A66D1"/>
    <w:rsid w:val="006A69A9"/>
    <w:rsid w:val="006A6AB2"/>
    <w:rsid w:val="006A6B27"/>
    <w:rsid w:val="006A6BF3"/>
    <w:rsid w:val="006A6C29"/>
    <w:rsid w:val="006A6E4D"/>
    <w:rsid w:val="006A6EA8"/>
    <w:rsid w:val="006A7AB9"/>
    <w:rsid w:val="006A7CA2"/>
    <w:rsid w:val="006B0188"/>
    <w:rsid w:val="006B03E5"/>
    <w:rsid w:val="006B09C0"/>
    <w:rsid w:val="006B0A2D"/>
    <w:rsid w:val="006B0A79"/>
    <w:rsid w:val="006B0D50"/>
    <w:rsid w:val="006B10BA"/>
    <w:rsid w:val="006B1229"/>
    <w:rsid w:val="006B1759"/>
    <w:rsid w:val="006B1BDC"/>
    <w:rsid w:val="006B1DBB"/>
    <w:rsid w:val="006B2154"/>
    <w:rsid w:val="006B2411"/>
    <w:rsid w:val="006B244E"/>
    <w:rsid w:val="006B24C3"/>
    <w:rsid w:val="006B26AF"/>
    <w:rsid w:val="006B2862"/>
    <w:rsid w:val="006B2D60"/>
    <w:rsid w:val="006B301C"/>
    <w:rsid w:val="006B308C"/>
    <w:rsid w:val="006B3497"/>
    <w:rsid w:val="006B3754"/>
    <w:rsid w:val="006B376D"/>
    <w:rsid w:val="006B3E86"/>
    <w:rsid w:val="006B3FDC"/>
    <w:rsid w:val="006B405B"/>
    <w:rsid w:val="006B4764"/>
    <w:rsid w:val="006B47F3"/>
    <w:rsid w:val="006B47FF"/>
    <w:rsid w:val="006B4A3C"/>
    <w:rsid w:val="006B563A"/>
    <w:rsid w:val="006B5F48"/>
    <w:rsid w:val="006B6123"/>
    <w:rsid w:val="006B6170"/>
    <w:rsid w:val="006B69FF"/>
    <w:rsid w:val="006B6A64"/>
    <w:rsid w:val="006B6ECE"/>
    <w:rsid w:val="006B70CE"/>
    <w:rsid w:val="006B71F0"/>
    <w:rsid w:val="006B72B6"/>
    <w:rsid w:val="006B7320"/>
    <w:rsid w:val="006B7329"/>
    <w:rsid w:val="006B74CE"/>
    <w:rsid w:val="006B778A"/>
    <w:rsid w:val="006B7997"/>
    <w:rsid w:val="006B7B75"/>
    <w:rsid w:val="006B7D6C"/>
    <w:rsid w:val="006C0038"/>
    <w:rsid w:val="006C016B"/>
    <w:rsid w:val="006C029D"/>
    <w:rsid w:val="006C054C"/>
    <w:rsid w:val="006C0659"/>
    <w:rsid w:val="006C0744"/>
    <w:rsid w:val="006C08ED"/>
    <w:rsid w:val="006C0D42"/>
    <w:rsid w:val="006C0EC9"/>
    <w:rsid w:val="006C0FB0"/>
    <w:rsid w:val="006C1139"/>
    <w:rsid w:val="006C17B7"/>
    <w:rsid w:val="006C193A"/>
    <w:rsid w:val="006C1B76"/>
    <w:rsid w:val="006C1D08"/>
    <w:rsid w:val="006C204B"/>
    <w:rsid w:val="006C21CA"/>
    <w:rsid w:val="006C21D6"/>
    <w:rsid w:val="006C22E1"/>
    <w:rsid w:val="006C2455"/>
    <w:rsid w:val="006C27E2"/>
    <w:rsid w:val="006C29AC"/>
    <w:rsid w:val="006C29D6"/>
    <w:rsid w:val="006C2BB9"/>
    <w:rsid w:val="006C2D1C"/>
    <w:rsid w:val="006C2DA4"/>
    <w:rsid w:val="006C2F47"/>
    <w:rsid w:val="006C37DD"/>
    <w:rsid w:val="006C37EA"/>
    <w:rsid w:val="006C3A87"/>
    <w:rsid w:val="006C3AF1"/>
    <w:rsid w:val="006C4155"/>
    <w:rsid w:val="006C416B"/>
    <w:rsid w:val="006C4333"/>
    <w:rsid w:val="006C441B"/>
    <w:rsid w:val="006C4A47"/>
    <w:rsid w:val="006C4B09"/>
    <w:rsid w:val="006C4D75"/>
    <w:rsid w:val="006C4FF5"/>
    <w:rsid w:val="006C555E"/>
    <w:rsid w:val="006C595B"/>
    <w:rsid w:val="006C5C65"/>
    <w:rsid w:val="006C5E50"/>
    <w:rsid w:val="006C5F08"/>
    <w:rsid w:val="006C60C9"/>
    <w:rsid w:val="006C6355"/>
    <w:rsid w:val="006C6A9C"/>
    <w:rsid w:val="006C6B11"/>
    <w:rsid w:val="006C6D11"/>
    <w:rsid w:val="006C71F3"/>
    <w:rsid w:val="006C7528"/>
    <w:rsid w:val="006C7B13"/>
    <w:rsid w:val="006C7B16"/>
    <w:rsid w:val="006D0415"/>
    <w:rsid w:val="006D0446"/>
    <w:rsid w:val="006D0478"/>
    <w:rsid w:val="006D059C"/>
    <w:rsid w:val="006D077A"/>
    <w:rsid w:val="006D07B1"/>
    <w:rsid w:val="006D09D8"/>
    <w:rsid w:val="006D0B25"/>
    <w:rsid w:val="006D0CDA"/>
    <w:rsid w:val="006D0CEA"/>
    <w:rsid w:val="006D0F07"/>
    <w:rsid w:val="006D0F9B"/>
    <w:rsid w:val="006D1089"/>
    <w:rsid w:val="006D1118"/>
    <w:rsid w:val="006D1472"/>
    <w:rsid w:val="006D1621"/>
    <w:rsid w:val="006D1685"/>
    <w:rsid w:val="006D186B"/>
    <w:rsid w:val="006D19B3"/>
    <w:rsid w:val="006D1A3E"/>
    <w:rsid w:val="006D1E06"/>
    <w:rsid w:val="006D217F"/>
    <w:rsid w:val="006D2219"/>
    <w:rsid w:val="006D2AF9"/>
    <w:rsid w:val="006D2F15"/>
    <w:rsid w:val="006D308A"/>
    <w:rsid w:val="006D3118"/>
    <w:rsid w:val="006D324E"/>
    <w:rsid w:val="006D36E4"/>
    <w:rsid w:val="006D37A9"/>
    <w:rsid w:val="006D3851"/>
    <w:rsid w:val="006D3D95"/>
    <w:rsid w:val="006D401F"/>
    <w:rsid w:val="006D4328"/>
    <w:rsid w:val="006D4440"/>
    <w:rsid w:val="006D4719"/>
    <w:rsid w:val="006D492B"/>
    <w:rsid w:val="006D4E7F"/>
    <w:rsid w:val="006D4E86"/>
    <w:rsid w:val="006D501B"/>
    <w:rsid w:val="006D51B5"/>
    <w:rsid w:val="006D5558"/>
    <w:rsid w:val="006D5663"/>
    <w:rsid w:val="006D5765"/>
    <w:rsid w:val="006D5C9D"/>
    <w:rsid w:val="006D632C"/>
    <w:rsid w:val="006D6360"/>
    <w:rsid w:val="006D6388"/>
    <w:rsid w:val="006D6604"/>
    <w:rsid w:val="006D6928"/>
    <w:rsid w:val="006D6C9E"/>
    <w:rsid w:val="006D6DA3"/>
    <w:rsid w:val="006D6F74"/>
    <w:rsid w:val="006D6FE6"/>
    <w:rsid w:val="006D707D"/>
    <w:rsid w:val="006D76B6"/>
    <w:rsid w:val="006D77B8"/>
    <w:rsid w:val="006D79B5"/>
    <w:rsid w:val="006D7BCF"/>
    <w:rsid w:val="006D7BF4"/>
    <w:rsid w:val="006D7C30"/>
    <w:rsid w:val="006D7FFE"/>
    <w:rsid w:val="006E003F"/>
    <w:rsid w:val="006E047C"/>
    <w:rsid w:val="006E063C"/>
    <w:rsid w:val="006E09D4"/>
    <w:rsid w:val="006E0D9B"/>
    <w:rsid w:val="006E0DF1"/>
    <w:rsid w:val="006E0FD0"/>
    <w:rsid w:val="006E127B"/>
    <w:rsid w:val="006E1370"/>
    <w:rsid w:val="006E16C4"/>
    <w:rsid w:val="006E1980"/>
    <w:rsid w:val="006E1BEF"/>
    <w:rsid w:val="006E23E1"/>
    <w:rsid w:val="006E2420"/>
    <w:rsid w:val="006E259B"/>
    <w:rsid w:val="006E26F6"/>
    <w:rsid w:val="006E27F4"/>
    <w:rsid w:val="006E2A6E"/>
    <w:rsid w:val="006E2C87"/>
    <w:rsid w:val="006E2DA3"/>
    <w:rsid w:val="006E2F02"/>
    <w:rsid w:val="006E2FA4"/>
    <w:rsid w:val="006E32F1"/>
    <w:rsid w:val="006E3458"/>
    <w:rsid w:val="006E3918"/>
    <w:rsid w:val="006E3A2A"/>
    <w:rsid w:val="006E3C18"/>
    <w:rsid w:val="006E3C7C"/>
    <w:rsid w:val="006E3DC9"/>
    <w:rsid w:val="006E3F2B"/>
    <w:rsid w:val="006E4210"/>
    <w:rsid w:val="006E44BC"/>
    <w:rsid w:val="006E4624"/>
    <w:rsid w:val="006E46E4"/>
    <w:rsid w:val="006E46ED"/>
    <w:rsid w:val="006E4745"/>
    <w:rsid w:val="006E478A"/>
    <w:rsid w:val="006E47B4"/>
    <w:rsid w:val="006E49B3"/>
    <w:rsid w:val="006E50B6"/>
    <w:rsid w:val="006E541B"/>
    <w:rsid w:val="006E54AA"/>
    <w:rsid w:val="006E5912"/>
    <w:rsid w:val="006E5964"/>
    <w:rsid w:val="006E5B4B"/>
    <w:rsid w:val="006E5CFF"/>
    <w:rsid w:val="006E5D7B"/>
    <w:rsid w:val="006E5FA5"/>
    <w:rsid w:val="006E60AC"/>
    <w:rsid w:val="006E6185"/>
    <w:rsid w:val="006E633B"/>
    <w:rsid w:val="006E643E"/>
    <w:rsid w:val="006E65AA"/>
    <w:rsid w:val="006E662E"/>
    <w:rsid w:val="006E669E"/>
    <w:rsid w:val="006E6779"/>
    <w:rsid w:val="006E69BC"/>
    <w:rsid w:val="006E6ABA"/>
    <w:rsid w:val="006E6CED"/>
    <w:rsid w:val="006E706D"/>
    <w:rsid w:val="006E7116"/>
    <w:rsid w:val="006E7165"/>
    <w:rsid w:val="006E71B7"/>
    <w:rsid w:val="006E7329"/>
    <w:rsid w:val="006E7461"/>
    <w:rsid w:val="006E7987"/>
    <w:rsid w:val="006E7A36"/>
    <w:rsid w:val="006E7C84"/>
    <w:rsid w:val="006E7E95"/>
    <w:rsid w:val="006E7ECB"/>
    <w:rsid w:val="006F002D"/>
    <w:rsid w:val="006F03BF"/>
    <w:rsid w:val="006F0475"/>
    <w:rsid w:val="006F0531"/>
    <w:rsid w:val="006F0CE9"/>
    <w:rsid w:val="006F14EC"/>
    <w:rsid w:val="006F154D"/>
    <w:rsid w:val="006F1A96"/>
    <w:rsid w:val="006F1B32"/>
    <w:rsid w:val="006F1C54"/>
    <w:rsid w:val="006F1CF7"/>
    <w:rsid w:val="006F20D1"/>
    <w:rsid w:val="006F25B8"/>
    <w:rsid w:val="006F278D"/>
    <w:rsid w:val="006F2FA8"/>
    <w:rsid w:val="006F33F9"/>
    <w:rsid w:val="006F345E"/>
    <w:rsid w:val="006F3528"/>
    <w:rsid w:val="006F3A5E"/>
    <w:rsid w:val="006F3B39"/>
    <w:rsid w:val="006F3B50"/>
    <w:rsid w:val="006F3BD5"/>
    <w:rsid w:val="006F3D1E"/>
    <w:rsid w:val="006F41D3"/>
    <w:rsid w:val="006F4978"/>
    <w:rsid w:val="006F4A67"/>
    <w:rsid w:val="006F4E7A"/>
    <w:rsid w:val="006F5095"/>
    <w:rsid w:val="006F50DB"/>
    <w:rsid w:val="006F531A"/>
    <w:rsid w:val="006F5790"/>
    <w:rsid w:val="006F579A"/>
    <w:rsid w:val="006F57A1"/>
    <w:rsid w:val="006F58C2"/>
    <w:rsid w:val="006F59EF"/>
    <w:rsid w:val="006F5D88"/>
    <w:rsid w:val="006F5E84"/>
    <w:rsid w:val="006F61C0"/>
    <w:rsid w:val="006F6226"/>
    <w:rsid w:val="006F622C"/>
    <w:rsid w:val="006F6890"/>
    <w:rsid w:val="006F6899"/>
    <w:rsid w:val="006F6DDB"/>
    <w:rsid w:val="006F70C6"/>
    <w:rsid w:val="006F7311"/>
    <w:rsid w:val="006F7572"/>
    <w:rsid w:val="006F75E4"/>
    <w:rsid w:val="006F75F6"/>
    <w:rsid w:val="006F771F"/>
    <w:rsid w:val="006F784C"/>
    <w:rsid w:val="006F7865"/>
    <w:rsid w:val="006F7FC9"/>
    <w:rsid w:val="0070017C"/>
    <w:rsid w:val="0070019A"/>
    <w:rsid w:val="007001CE"/>
    <w:rsid w:val="00700202"/>
    <w:rsid w:val="00700359"/>
    <w:rsid w:val="0070054C"/>
    <w:rsid w:val="007009D4"/>
    <w:rsid w:val="00700A64"/>
    <w:rsid w:val="00700CAC"/>
    <w:rsid w:val="00700E4B"/>
    <w:rsid w:val="00700F4C"/>
    <w:rsid w:val="007012B0"/>
    <w:rsid w:val="007014C2"/>
    <w:rsid w:val="00701CA8"/>
    <w:rsid w:val="00701EC5"/>
    <w:rsid w:val="007020BF"/>
    <w:rsid w:val="0070237E"/>
    <w:rsid w:val="00702419"/>
    <w:rsid w:val="00702624"/>
    <w:rsid w:val="00702705"/>
    <w:rsid w:val="00702996"/>
    <w:rsid w:val="007029C2"/>
    <w:rsid w:val="007029C9"/>
    <w:rsid w:val="00702AA1"/>
    <w:rsid w:val="00702CBA"/>
    <w:rsid w:val="00702D38"/>
    <w:rsid w:val="0070312E"/>
    <w:rsid w:val="00703202"/>
    <w:rsid w:val="0070333A"/>
    <w:rsid w:val="00703513"/>
    <w:rsid w:val="00703837"/>
    <w:rsid w:val="00703872"/>
    <w:rsid w:val="00703AD1"/>
    <w:rsid w:val="00703E2D"/>
    <w:rsid w:val="00703EAC"/>
    <w:rsid w:val="00704012"/>
    <w:rsid w:val="00704DB4"/>
    <w:rsid w:val="00704F44"/>
    <w:rsid w:val="007051C5"/>
    <w:rsid w:val="0070560B"/>
    <w:rsid w:val="00705750"/>
    <w:rsid w:val="007058AE"/>
    <w:rsid w:val="007058CB"/>
    <w:rsid w:val="00705904"/>
    <w:rsid w:val="007059A0"/>
    <w:rsid w:val="00705D86"/>
    <w:rsid w:val="007064D3"/>
    <w:rsid w:val="00706C10"/>
    <w:rsid w:val="00706C7C"/>
    <w:rsid w:val="00707199"/>
    <w:rsid w:val="00707352"/>
    <w:rsid w:val="00707775"/>
    <w:rsid w:val="007079DB"/>
    <w:rsid w:val="00707B32"/>
    <w:rsid w:val="00707D61"/>
    <w:rsid w:val="0071012C"/>
    <w:rsid w:val="0071039C"/>
    <w:rsid w:val="007104B9"/>
    <w:rsid w:val="007105C0"/>
    <w:rsid w:val="007109B8"/>
    <w:rsid w:val="00710B4F"/>
    <w:rsid w:val="0071140D"/>
    <w:rsid w:val="00711603"/>
    <w:rsid w:val="0071172E"/>
    <w:rsid w:val="00711A4C"/>
    <w:rsid w:val="00711CB9"/>
    <w:rsid w:val="0071250F"/>
    <w:rsid w:val="0071274B"/>
    <w:rsid w:val="00712B7F"/>
    <w:rsid w:val="00712B82"/>
    <w:rsid w:val="007130EF"/>
    <w:rsid w:val="00713271"/>
    <w:rsid w:val="00713498"/>
    <w:rsid w:val="0071357F"/>
    <w:rsid w:val="00713BBE"/>
    <w:rsid w:val="007141B7"/>
    <w:rsid w:val="007142FE"/>
    <w:rsid w:val="007146A2"/>
    <w:rsid w:val="00714C19"/>
    <w:rsid w:val="00714EA5"/>
    <w:rsid w:val="00714EF5"/>
    <w:rsid w:val="00715388"/>
    <w:rsid w:val="007154A2"/>
    <w:rsid w:val="007154E0"/>
    <w:rsid w:val="0071584D"/>
    <w:rsid w:val="00715C62"/>
    <w:rsid w:val="00715E29"/>
    <w:rsid w:val="0071606C"/>
    <w:rsid w:val="007164D3"/>
    <w:rsid w:val="0071664A"/>
    <w:rsid w:val="007169B0"/>
    <w:rsid w:val="00716A08"/>
    <w:rsid w:val="00716A2D"/>
    <w:rsid w:val="00716F51"/>
    <w:rsid w:val="00716F67"/>
    <w:rsid w:val="007170C2"/>
    <w:rsid w:val="0071736C"/>
    <w:rsid w:val="00717706"/>
    <w:rsid w:val="00717D72"/>
    <w:rsid w:val="00717EBB"/>
    <w:rsid w:val="007201C8"/>
    <w:rsid w:val="0072053E"/>
    <w:rsid w:val="00720A72"/>
    <w:rsid w:val="00720C4A"/>
    <w:rsid w:val="00721012"/>
    <w:rsid w:val="007210F6"/>
    <w:rsid w:val="007214E9"/>
    <w:rsid w:val="00721543"/>
    <w:rsid w:val="007217F2"/>
    <w:rsid w:val="00721A73"/>
    <w:rsid w:val="00721F1B"/>
    <w:rsid w:val="007220A2"/>
    <w:rsid w:val="007221FC"/>
    <w:rsid w:val="007223E9"/>
    <w:rsid w:val="007225CC"/>
    <w:rsid w:val="007225D4"/>
    <w:rsid w:val="007229C8"/>
    <w:rsid w:val="00722CE9"/>
    <w:rsid w:val="00722E33"/>
    <w:rsid w:val="00722E71"/>
    <w:rsid w:val="00722F2C"/>
    <w:rsid w:val="0072331A"/>
    <w:rsid w:val="007233F5"/>
    <w:rsid w:val="007234B4"/>
    <w:rsid w:val="007234CA"/>
    <w:rsid w:val="0072376B"/>
    <w:rsid w:val="00723D14"/>
    <w:rsid w:val="00723E97"/>
    <w:rsid w:val="00723FC4"/>
    <w:rsid w:val="007240EE"/>
    <w:rsid w:val="0072419B"/>
    <w:rsid w:val="007243E2"/>
    <w:rsid w:val="00724738"/>
    <w:rsid w:val="00724739"/>
    <w:rsid w:val="00724BF5"/>
    <w:rsid w:val="00724C9A"/>
    <w:rsid w:val="007252A8"/>
    <w:rsid w:val="007253CD"/>
    <w:rsid w:val="00725410"/>
    <w:rsid w:val="00725725"/>
    <w:rsid w:val="00725855"/>
    <w:rsid w:val="00725A21"/>
    <w:rsid w:val="00725B9B"/>
    <w:rsid w:val="00725BD2"/>
    <w:rsid w:val="00726477"/>
    <w:rsid w:val="00726558"/>
    <w:rsid w:val="00726B2F"/>
    <w:rsid w:val="00726C67"/>
    <w:rsid w:val="00726E0D"/>
    <w:rsid w:val="00727411"/>
    <w:rsid w:val="0072773D"/>
    <w:rsid w:val="00727AB7"/>
    <w:rsid w:val="00727AEC"/>
    <w:rsid w:val="00727B7A"/>
    <w:rsid w:val="00727E27"/>
    <w:rsid w:val="00730038"/>
    <w:rsid w:val="0073008D"/>
    <w:rsid w:val="00730239"/>
    <w:rsid w:val="00730456"/>
    <w:rsid w:val="00730A3D"/>
    <w:rsid w:val="00730D08"/>
    <w:rsid w:val="00730FD9"/>
    <w:rsid w:val="00731694"/>
    <w:rsid w:val="00731AD2"/>
    <w:rsid w:val="00731B58"/>
    <w:rsid w:val="00731CA0"/>
    <w:rsid w:val="00731D63"/>
    <w:rsid w:val="00731EE5"/>
    <w:rsid w:val="0073215F"/>
    <w:rsid w:val="0073246F"/>
    <w:rsid w:val="007325CA"/>
    <w:rsid w:val="00732CE1"/>
    <w:rsid w:val="00732EFA"/>
    <w:rsid w:val="00732F7A"/>
    <w:rsid w:val="007331BD"/>
    <w:rsid w:val="007331E8"/>
    <w:rsid w:val="007331EA"/>
    <w:rsid w:val="00733227"/>
    <w:rsid w:val="007333A5"/>
    <w:rsid w:val="0073347F"/>
    <w:rsid w:val="007339E6"/>
    <w:rsid w:val="00733BD5"/>
    <w:rsid w:val="00733DC8"/>
    <w:rsid w:val="00733EB7"/>
    <w:rsid w:val="0073407E"/>
    <w:rsid w:val="00734525"/>
    <w:rsid w:val="00734568"/>
    <w:rsid w:val="007346EB"/>
    <w:rsid w:val="00734819"/>
    <w:rsid w:val="00734824"/>
    <w:rsid w:val="0073484A"/>
    <w:rsid w:val="00734AB1"/>
    <w:rsid w:val="00734E52"/>
    <w:rsid w:val="00734F57"/>
    <w:rsid w:val="00735346"/>
    <w:rsid w:val="0073539F"/>
    <w:rsid w:val="0073547E"/>
    <w:rsid w:val="00735628"/>
    <w:rsid w:val="00735935"/>
    <w:rsid w:val="00735B29"/>
    <w:rsid w:val="00735B60"/>
    <w:rsid w:val="00735F14"/>
    <w:rsid w:val="00736770"/>
    <w:rsid w:val="00736B83"/>
    <w:rsid w:val="00736C2C"/>
    <w:rsid w:val="00736DEE"/>
    <w:rsid w:val="00736EE6"/>
    <w:rsid w:val="00736F31"/>
    <w:rsid w:val="007373D8"/>
    <w:rsid w:val="007374EF"/>
    <w:rsid w:val="00737521"/>
    <w:rsid w:val="007375E7"/>
    <w:rsid w:val="00737622"/>
    <w:rsid w:val="00737742"/>
    <w:rsid w:val="00737770"/>
    <w:rsid w:val="0073782C"/>
    <w:rsid w:val="00737A77"/>
    <w:rsid w:val="00737C2C"/>
    <w:rsid w:val="007402BE"/>
    <w:rsid w:val="007403BE"/>
    <w:rsid w:val="00740488"/>
    <w:rsid w:val="007406CA"/>
    <w:rsid w:val="0074074C"/>
    <w:rsid w:val="007408FD"/>
    <w:rsid w:val="00740AC1"/>
    <w:rsid w:val="00741007"/>
    <w:rsid w:val="0074172B"/>
    <w:rsid w:val="00741858"/>
    <w:rsid w:val="00741C28"/>
    <w:rsid w:val="00741CB5"/>
    <w:rsid w:val="00741E56"/>
    <w:rsid w:val="00741F0A"/>
    <w:rsid w:val="00742944"/>
    <w:rsid w:val="00742B4D"/>
    <w:rsid w:val="00742BC0"/>
    <w:rsid w:val="00742E04"/>
    <w:rsid w:val="00743267"/>
    <w:rsid w:val="007433A5"/>
    <w:rsid w:val="007436A0"/>
    <w:rsid w:val="0074396B"/>
    <w:rsid w:val="00743CD6"/>
    <w:rsid w:val="00743D90"/>
    <w:rsid w:val="00743E2A"/>
    <w:rsid w:val="00743F1A"/>
    <w:rsid w:val="00744697"/>
    <w:rsid w:val="00744702"/>
    <w:rsid w:val="0074479C"/>
    <w:rsid w:val="00744C34"/>
    <w:rsid w:val="0074530B"/>
    <w:rsid w:val="00745B5D"/>
    <w:rsid w:val="00745C8B"/>
    <w:rsid w:val="00745DA2"/>
    <w:rsid w:val="007469D5"/>
    <w:rsid w:val="00747E99"/>
    <w:rsid w:val="0075050E"/>
    <w:rsid w:val="0075064D"/>
    <w:rsid w:val="007506DE"/>
    <w:rsid w:val="00750738"/>
    <w:rsid w:val="00750BB9"/>
    <w:rsid w:val="00750C61"/>
    <w:rsid w:val="00750D29"/>
    <w:rsid w:val="00750F56"/>
    <w:rsid w:val="00751064"/>
    <w:rsid w:val="007510C3"/>
    <w:rsid w:val="00751344"/>
    <w:rsid w:val="0075183E"/>
    <w:rsid w:val="007518F3"/>
    <w:rsid w:val="00751AF5"/>
    <w:rsid w:val="00751B68"/>
    <w:rsid w:val="00751DD2"/>
    <w:rsid w:val="0075241E"/>
    <w:rsid w:val="00752BD3"/>
    <w:rsid w:val="00752D0E"/>
    <w:rsid w:val="00753065"/>
    <w:rsid w:val="00753076"/>
    <w:rsid w:val="00753A04"/>
    <w:rsid w:val="00753A78"/>
    <w:rsid w:val="00753B26"/>
    <w:rsid w:val="00753C8B"/>
    <w:rsid w:val="00753EB8"/>
    <w:rsid w:val="007540BD"/>
    <w:rsid w:val="00754231"/>
    <w:rsid w:val="0075487C"/>
    <w:rsid w:val="00754A0D"/>
    <w:rsid w:val="00754B51"/>
    <w:rsid w:val="00754FCB"/>
    <w:rsid w:val="00755203"/>
    <w:rsid w:val="0075546E"/>
    <w:rsid w:val="007559A6"/>
    <w:rsid w:val="00756066"/>
    <w:rsid w:val="00756131"/>
    <w:rsid w:val="00756890"/>
    <w:rsid w:val="00756A41"/>
    <w:rsid w:val="00756A74"/>
    <w:rsid w:val="00756D6D"/>
    <w:rsid w:val="00756F39"/>
    <w:rsid w:val="007578BB"/>
    <w:rsid w:val="00757A93"/>
    <w:rsid w:val="00757F29"/>
    <w:rsid w:val="00760154"/>
    <w:rsid w:val="007604DC"/>
    <w:rsid w:val="0076058E"/>
    <w:rsid w:val="00760827"/>
    <w:rsid w:val="00760C20"/>
    <w:rsid w:val="007610E1"/>
    <w:rsid w:val="007615A7"/>
    <w:rsid w:val="007617FB"/>
    <w:rsid w:val="0076185F"/>
    <w:rsid w:val="00761888"/>
    <w:rsid w:val="0076197B"/>
    <w:rsid w:val="00761A23"/>
    <w:rsid w:val="00761B6A"/>
    <w:rsid w:val="00761C41"/>
    <w:rsid w:val="00761EB7"/>
    <w:rsid w:val="00761F49"/>
    <w:rsid w:val="00762030"/>
    <w:rsid w:val="0076220C"/>
    <w:rsid w:val="0076222F"/>
    <w:rsid w:val="0076233F"/>
    <w:rsid w:val="00762602"/>
    <w:rsid w:val="007627FB"/>
    <w:rsid w:val="0076296B"/>
    <w:rsid w:val="00762A6B"/>
    <w:rsid w:val="00762E14"/>
    <w:rsid w:val="0076320A"/>
    <w:rsid w:val="00763252"/>
    <w:rsid w:val="007632D7"/>
    <w:rsid w:val="007632DD"/>
    <w:rsid w:val="0076341D"/>
    <w:rsid w:val="0076341E"/>
    <w:rsid w:val="007636D1"/>
    <w:rsid w:val="00763AAD"/>
    <w:rsid w:val="00763B84"/>
    <w:rsid w:val="00763C84"/>
    <w:rsid w:val="00763F6A"/>
    <w:rsid w:val="00764287"/>
    <w:rsid w:val="00764348"/>
    <w:rsid w:val="007646C8"/>
    <w:rsid w:val="0076476E"/>
    <w:rsid w:val="007647A3"/>
    <w:rsid w:val="00764AD9"/>
    <w:rsid w:val="00764C9B"/>
    <w:rsid w:val="00764EF7"/>
    <w:rsid w:val="00765641"/>
    <w:rsid w:val="00765E30"/>
    <w:rsid w:val="00765F7F"/>
    <w:rsid w:val="00765FCB"/>
    <w:rsid w:val="00766633"/>
    <w:rsid w:val="00766A3F"/>
    <w:rsid w:val="00766C93"/>
    <w:rsid w:val="00766DB1"/>
    <w:rsid w:val="00766FCC"/>
    <w:rsid w:val="0076717F"/>
    <w:rsid w:val="00767424"/>
    <w:rsid w:val="0076742D"/>
    <w:rsid w:val="00767640"/>
    <w:rsid w:val="00767721"/>
    <w:rsid w:val="007679FE"/>
    <w:rsid w:val="00767CD5"/>
    <w:rsid w:val="00767CED"/>
    <w:rsid w:val="00767D42"/>
    <w:rsid w:val="00767DFA"/>
    <w:rsid w:val="00767E76"/>
    <w:rsid w:val="0077064C"/>
    <w:rsid w:val="00770829"/>
    <w:rsid w:val="007709B6"/>
    <w:rsid w:val="00770E71"/>
    <w:rsid w:val="00770E7A"/>
    <w:rsid w:val="00770F46"/>
    <w:rsid w:val="007712AE"/>
    <w:rsid w:val="00771494"/>
    <w:rsid w:val="00771CF5"/>
    <w:rsid w:val="007721C9"/>
    <w:rsid w:val="00772306"/>
    <w:rsid w:val="00772313"/>
    <w:rsid w:val="007726B9"/>
    <w:rsid w:val="0077293A"/>
    <w:rsid w:val="00772A18"/>
    <w:rsid w:val="00772D22"/>
    <w:rsid w:val="00772F3B"/>
    <w:rsid w:val="00773169"/>
    <w:rsid w:val="007731C0"/>
    <w:rsid w:val="0077376F"/>
    <w:rsid w:val="007737DE"/>
    <w:rsid w:val="00773901"/>
    <w:rsid w:val="0077391F"/>
    <w:rsid w:val="007739BA"/>
    <w:rsid w:val="00773FAB"/>
    <w:rsid w:val="00773FDE"/>
    <w:rsid w:val="00774523"/>
    <w:rsid w:val="007745B7"/>
    <w:rsid w:val="00774AB4"/>
    <w:rsid w:val="00774D1D"/>
    <w:rsid w:val="00774FB0"/>
    <w:rsid w:val="00775221"/>
    <w:rsid w:val="00775364"/>
    <w:rsid w:val="00775428"/>
    <w:rsid w:val="0077557E"/>
    <w:rsid w:val="00775892"/>
    <w:rsid w:val="007758AE"/>
    <w:rsid w:val="00775A73"/>
    <w:rsid w:val="00775AB0"/>
    <w:rsid w:val="00775BF6"/>
    <w:rsid w:val="00775FC0"/>
    <w:rsid w:val="007760CB"/>
    <w:rsid w:val="007760E5"/>
    <w:rsid w:val="00776541"/>
    <w:rsid w:val="00776A0F"/>
    <w:rsid w:val="00776BE4"/>
    <w:rsid w:val="00776EBB"/>
    <w:rsid w:val="00776F6F"/>
    <w:rsid w:val="00776F9F"/>
    <w:rsid w:val="0077719F"/>
    <w:rsid w:val="0077737F"/>
    <w:rsid w:val="00777659"/>
    <w:rsid w:val="007778C5"/>
    <w:rsid w:val="007802F8"/>
    <w:rsid w:val="00780BDE"/>
    <w:rsid w:val="00780DDE"/>
    <w:rsid w:val="007811F0"/>
    <w:rsid w:val="00781520"/>
    <w:rsid w:val="00781608"/>
    <w:rsid w:val="007816DE"/>
    <w:rsid w:val="0078177D"/>
    <w:rsid w:val="00781C53"/>
    <w:rsid w:val="00781D08"/>
    <w:rsid w:val="00781EF7"/>
    <w:rsid w:val="00782248"/>
    <w:rsid w:val="007824E2"/>
    <w:rsid w:val="007825E9"/>
    <w:rsid w:val="0078272B"/>
    <w:rsid w:val="00782945"/>
    <w:rsid w:val="00782CC7"/>
    <w:rsid w:val="00782E3A"/>
    <w:rsid w:val="007833AC"/>
    <w:rsid w:val="007837CD"/>
    <w:rsid w:val="00783B99"/>
    <w:rsid w:val="00783BC6"/>
    <w:rsid w:val="00783EE9"/>
    <w:rsid w:val="0078403F"/>
    <w:rsid w:val="00784238"/>
    <w:rsid w:val="00784270"/>
    <w:rsid w:val="0078471E"/>
    <w:rsid w:val="00784A0C"/>
    <w:rsid w:val="00784CB2"/>
    <w:rsid w:val="00784DAE"/>
    <w:rsid w:val="00785848"/>
    <w:rsid w:val="007859D7"/>
    <w:rsid w:val="00785E50"/>
    <w:rsid w:val="00785E74"/>
    <w:rsid w:val="007860C9"/>
    <w:rsid w:val="0078610B"/>
    <w:rsid w:val="00786900"/>
    <w:rsid w:val="00786C6B"/>
    <w:rsid w:val="00786EB4"/>
    <w:rsid w:val="007871AC"/>
    <w:rsid w:val="007875B7"/>
    <w:rsid w:val="00787926"/>
    <w:rsid w:val="007879C4"/>
    <w:rsid w:val="00787A22"/>
    <w:rsid w:val="00787BA5"/>
    <w:rsid w:val="00787D34"/>
    <w:rsid w:val="00787DAA"/>
    <w:rsid w:val="0079003D"/>
    <w:rsid w:val="00790055"/>
    <w:rsid w:val="00790484"/>
    <w:rsid w:val="007905E7"/>
    <w:rsid w:val="00790983"/>
    <w:rsid w:val="007909E8"/>
    <w:rsid w:val="00790BED"/>
    <w:rsid w:val="00790EEF"/>
    <w:rsid w:val="0079139C"/>
    <w:rsid w:val="007914FB"/>
    <w:rsid w:val="00791535"/>
    <w:rsid w:val="00791742"/>
    <w:rsid w:val="0079184C"/>
    <w:rsid w:val="00791889"/>
    <w:rsid w:val="007918B6"/>
    <w:rsid w:val="007923B4"/>
    <w:rsid w:val="007925FA"/>
    <w:rsid w:val="00792939"/>
    <w:rsid w:val="00792A49"/>
    <w:rsid w:val="007931C8"/>
    <w:rsid w:val="007934ED"/>
    <w:rsid w:val="00793540"/>
    <w:rsid w:val="007936E9"/>
    <w:rsid w:val="00793D85"/>
    <w:rsid w:val="00793DB3"/>
    <w:rsid w:val="00793E96"/>
    <w:rsid w:val="0079400E"/>
    <w:rsid w:val="00794072"/>
    <w:rsid w:val="007947E7"/>
    <w:rsid w:val="00794B52"/>
    <w:rsid w:val="00794F70"/>
    <w:rsid w:val="007952E0"/>
    <w:rsid w:val="0079547D"/>
    <w:rsid w:val="007958B8"/>
    <w:rsid w:val="00796734"/>
    <w:rsid w:val="00796A9D"/>
    <w:rsid w:val="00796ACB"/>
    <w:rsid w:val="00796D9D"/>
    <w:rsid w:val="00796F61"/>
    <w:rsid w:val="00797246"/>
    <w:rsid w:val="00797310"/>
    <w:rsid w:val="00797434"/>
    <w:rsid w:val="0079788A"/>
    <w:rsid w:val="00797AC2"/>
    <w:rsid w:val="00797B1A"/>
    <w:rsid w:val="00797C24"/>
    <w:rsid w:val="00797D7F"/>
    <w:rsid w:val="00797DC9"/>
    <w:rsid w:val="007A0048"/>
    <w:rsid w:val="007A0338"/>
    <w:rsid w:val="007A042B"/>
    <w:rsid w:val="007A07F8"/>
    <w:rsid w:val="007A0D32"/>
    <w:rsid w:val="007A0F2D"/>
    <w:rsid w:val="007A0F56"/>
    <w:rsid w:val="007A0F81"/>
    <w:rsid w:val="007A0FFF"/>
    <w:rsid w:val="007A1171"/>
    <w:rsid w:val="007A11EB"/>
    <w:rsid w:val="007A1311"/>
    <w:rsid w:val="007A13CB"/>
    <w:rsid w:val="007A169C"/>
    <w:rsid w:val="007A1999"/>
    <w:rsid w:val="007A1C04"/>
    <w:rsid w:val="007A1C34"/>
    <w:rsid w:val="007A1C6F"/>
    <w:rsid w:val="007A2A62"/>
    <w:rsid w:val="007A2AAF"/>
    <w:rsid w:val="007A2CA0"/>
    <w:rsid w:val="007A2F9D"/>
    <w:rsid w:val="007A3177"/>
    <w:rsid w:val="007A3337"/>
    <w:rsid w:val="007A35E6"/>
    <w:rsid w:val="007A37E1"/>
    <w:rsid w:val="007A3C03"/>
    <w:rsid w:val="007A3C50"/>
    <w:rsid w:val="007A3D0E"/>
    <w:rsid w:val="007A3DA6"/>
    <w:rsid w:val="007A3E25"/>
    <w:rsid w:val="007A3FC2"/>
    <w:rsid w:val="007A40A2"/>
    <w:rsid w:val="007A40F1"/>
    <w:rsid w:val="007A40FE"/>
    <w:rsid w:val="007A4846"/>
    <w:rsid w:val="007A4BB3"/>
    <w:rsid w:val="007A4BC9"/>
    <w:rsid w:val="007A4FE7"/>
    <w:rsid w:val="007A5477"/>
    <w:rsid w:val="007A569E"/>
    <w:rsid w:val="007A594D"/>
    <w:rsid w:val="007A5A10"/>
    <w:rsid w:val="007A5A60"/>
    <w:rsid w:val="007A604E"/>
    <w:rsid w:val="007A655C"/>
    <w:rsid w:val="007A6611"/>
    <w:rsid w:val="007A6693"/>
    <w:rsid w:val="007A6A4F"/>
    <w:rsid w:val="007A6C2C"/>
    <w:rsid w:val="007A75E7"/>
    <w:rsid w:val="007A7632"/>
    <w:rsid w:val="007A771C"/>
    <w:rsid w:val="007A7E61"/>
    <w:rsid w:val="007B0537"/>
    <w:rsid w:val="007B07FA"/>
    <w:rsid w:val="007B0909"/>
    <w:rsid w:val="007B0CAD"/>
    <w:rsid w:val="007B0E5A"/>
    <w:rsid w:val="007B1162"/>
    <w:rsid w:val="007B13C7"/>
    <w:rsid w:val="007B1724"/>
    <w:rsid w:val="007B1A14"/>
    <w:rsid w:val="007B1A7E"/>
    <w:rsid w:val="007B1C61"/>
    <w:rsid w:val="007B217D"/>
    <w:rsid w:val="007B2180"/>
    <w:rsid w:val="007B21CF"/>
    <w:rsid w:val="007B2294"/>
    <w:rsid w:val="007B2564"/>
    <w:rsid w:val="007B264C"/>
    <w:rsid w:val="007B2653"/>
    <w:rsid w:val="007B2950"/>
    <w:rsid w:val="007B2C93"/>
    <w:rsid w:val="007B2F40"/>
    <w:rsid w:val="007B2F5E"/>
    <w:rsid w:val="007B3005"/>
    <w:rsid w:val="007B308C"/>
    <w:rsid w:val="007B30AE"/>
    <w:rsid w:val="007B346F"/>
    <w:rsid w:val="007B3772"/>
    <w:rsid w:val="007B3862"/>
    <w:rsid w:val="007B3C0D"/>
    <w:rsid w:val="007B3DB2"/>
    <w:rsid w:val="007B3FD9"/>
    <w:rsid w:val="007B3FF4"/>
    <w:rsid w:val="007B41D1"/>
    <w:rsid w:val="007B44C1"/>
    <w:rsid w:val="007B4D51"/>
    <w:rsid w:val="007B50B6"/>
    <w:rsid w:val="007B52E0"/>
    <w:rsid w:val="007B542A"/>
    <w:rsid w:val="007B55B7"/>
    <w:rsid w:val="007B5770"/>
    <w:rsid w:val="007B59D4"/>
    <w:rsid w:val="007B5ADB"/>
    <w:rsid w:val="007B5DB2"/>
    <w:rsid w:val="007B5DB5"/>
    <w:rsid w:val="007B61A2"/>
    <w:rsid w:val="007B62EE"/>
    <w:rsid w:val="007B6354"/>
    <w:rsid w:val="007B67CC"/>
    <w:rsid w:val="007B695E"/>
    <w:rsid w:val="007B69E5"/>
    <w:rsid w:val="007B6B78"/>
    <w:rsid w:val="007B6C38"/>
    <w:rsid w:val="007B6CBC"/>
    <w:rsid w:val="007B6E39"/>
    <w:rsid w:val="007B71CE"/>
    <w:rsid w:val="007B7352"/>
    <w:rsid w:val="007B783D"/>
    <w:rsid w:val="007B7C76"/>
    <w:rsid w:val="007B7E48"/>
    <w:rsid w:val="007B7E4D"/>
    <w:rsid w:val="007B7F69"/>
    <w:rsid w:val="007B7FE3"/>
    <w:rsid w:val="007C0485"/>
    <w:rsid w:val="007C05C9"/>
    <w:rsid w:val="007C0706"/>
    <w:rsid w:val="007C0894"/>
    <w:rsid w:val="007C08B5"/>
    <w:rsid w:val="007C0B08"/>
    <w:rsid w:val="007C0DFC"/>
    <w:rsid w:val="007C11B9"/>
    <w:rsid w:val="007C1462"/>
    <w:rsid w:val="007C14F7"/>
    <w:rsid w:val="007C1625"/>
    <w:rsid w:val="007C1678"/>
    <w:rsid w:val="007C1BFB"/>
    <w:rsid w:val="007C1D25"/>
    <w:rsid w:val="007C253F"/>
    <w:rsid w:val="007C278E"/>
    <w:rsid w:val="007C2810"/>
    <w:rsid w:val="007C2CA8"/>
    <w:rsid w:val="007C2CD7"/>
    <w:rsid w:val="007C2D50"/>
    <w:rsid w:val="007C2EA6"/>
    <w:rsid w:val="007C2EDE"/>
    <w:rsid w:val="007C327B"/>
    <w:rsid w:val="007C3281"/>
    <w:rsid w:val="007C3749"/>
    <w:rsid w:val="007C3901"/>
    <w:rsid w:val="007C3981"/>
    <w:rsid w:val="007C40D6"/>
    <w:rsid w:val="007C4381"/>
    <w:rsid w:val="007C46FA"/>
    <w:rsid w:val="007C4B90"/>
    <w:rsid w:val="007C4C6B"/>
    <w:rsid w:val="007C4DB5"/>
    <w:rsid w:val="007C4EEE"/>
    <w:rsid w:val="007C4FEE"/>
    <w:rsid w:val="007C5001"/>
    <w:rsid w:val="007C505F"/>
    <w:rsid w:val="007C510A"/>
    <w:rsid w:val="007C52D9"/>
    <w:rsid w:val="007C54AF"/>
    <w:rsid w:val="007C5513"/>
    <w:rsid w:val="007C5736"/>
    <w:rsid w:val="007C5B5A"/>
    <w:rsid w:val="007C5B8D"/>
    <w:rsid w:val="007C5C7B"/>
    <w:rsid w:val="007C5D30"/>
    <w:rsid w:val="007C5DA1"/>
    <w:rsid w:val="007C6169"/>
    <w:rsid w:val="007C6498"/>
    <w:rsid w:val="007C6DC8"/>
    <w:rsid w:val="007C6E63"/>
    <w:rsid w:val="007C73C1"/>
    <w:rsid w:val="007C746C"/>
    <w:rsid w:val="007C75EE"/>
    <w:rsid w:val="007C78C3"/>
    <w:rsid w:val="007C7A00"/>
    <w:rsid w:val="007C7AB1"/>
    <w:rsid w:val="007C7C0B"/>
    <w:rsid w:val="007C7DF2"/>
    <w:rsid w:val="007C7E54"/>
    <w:rsid w:val="007C7F31"/>
    <w:rsid w:val="007C7F73"/>
    <w:rsid w:val="007D0097"/>
    <w:rsid w:val="007D00E4"/>
    <w:rsid w:val="007D02ED"/>
    <w:rsid w:val="007D0988"/>
    <w:rsid w:val="007D0AD6"/>
    <w:rsid w:val="007D0BD2"/>
    <w:rsid w:val="007D0F11"/>
    <w:rsid w:val="007D0FCF"/>
    <w:rsid w:val="007D101E"/>
    <w:rsid w:val="007D1053"/>
    <w:rsid w:val="007D1236"/>
    <w:rsid w:val="007D13CC"/>
    <w:rsid w:val="007D14A6"/>
    <w:rsid w:val="007D1B37"/>
    <w:rsid w:val="007D1C7F"/>
    <w:rsid w:val="007D1FBF"/>
    <w:rsid w:val="007D2493"/>
    <w:rsid w:val="007D2799"/>
    <w:rsid w:val="007D2A4F"/>
    <w:rsid w:val="007D2D7E"/>
    <w:rsid w:val="007D3299"/>
    <w:rsid w:val="007D36A0"/>
    <w:rsid w:val="007D3890"/>
    <w:rsid w:val="007D3924"/>
    <w:rsid w:val="007D39B8"/>
    <w:rsid w:val="007D3EB2"/>
    <w:rsid w:val="007D44E1"/>
    <w:rsid w:val="007D45E4"/>
    <w:rsid w:val="007D46B6"/>
    <w:rsid w:val="007D4746"/>
    <w:rsid w:val="007D4951"/>
    <w:rsid w:val="007D4A31"/>
    <w:rsid w:val="007D4EB3"/>
    <w:rsid w:val="007D4F88"/>
    <w:rsid w:val="007D50AF"/>
    <w:rsid w:val="007D528A"/>
    <w:rsid w:val="007D545B"/>
    <w:rsid w:val="007D54FA"/>
    <w:rsid w:val="007D55C8"/>
    <w:rsid w:val="007D5758"/>
    <w:rsid w:val="007D5A7D"/>
    <w:rsid w:val="007D5B10"/>
    <w:rsid w:val="007D5C39"/>
    <w:rsid w:val="007D5DE7"/>
    <w:rsid w:val="007D5FA9"/>
    <w:rsid w:val="007D60F2"/>
    <w:rsid w:val="007D6193"/>
    <w:rsid w:val="007D61BC"/>
    <w:rsid w:val="007D62E7"/>
    <w:rsid w:val="007D65B8"/>
    <w:rsid w:val="007D660A"/>
    <w:rsid w:val="007D6AA1"/>
    <w:rsid w:val="007D6FE1"/>
    <w:rsid w:val="007D702F"/>
    <w:rsid w:val="007D7106"/>
    <w:rsid w:val="007D7531"/>
    <w:rsid w:val="007D7849"/>
    <w:rsid w:val="007D7A01"/>
    <w:rsid w:val="007D7A76"/>
    <w:rsid w:val="007D7C20"/>
    <w:rsid w:val="007D7CE0"/>
    <w:rsid w:val="007E012D"/>
    <w:rsid w:val="007E01DC"/>
    <w:rsid w:val="007E068E"/>
    <w:rsid w:val="007E0CC0"/>
    <w:rsid w:val="007E0ECE"/>
    <w:rsid w:val="007E0F4A"/>
    <w:rsid w:val="007E0F90"/>
    <w:rsid w:val="007E1008"/>
    <w:rsid w:val="007E1168"/>
    <w:rsid w:val="007E1A17"/>
    <w:rsid w:val="007E1AD8"/>
    <w:rsid w:val="007E1E5D"/>
    <w:rsid w:val="007E1F2B"/>
    <w:rsid w:val="007E1FFC"/>
    <w:rsid w:val="007E2311"/>
    <w:rsid w:val="007E23BF"/>
    <w:rsid w:val="007E253D"/>
    <w:rsid w:val="007E35DF"/>
    <w:rsid w:val="007E360C"/>
    <w:rsid w:val="007E3902"/>
    <w:rsid w:val="007E3EAB"/>
    <w:rsid w:val="007E4127"/>
    <w:rsid w:val="007E4821"/>
    <w:rsid w:val="007E496C"/>
    <w:rsid w:val="007E49CB"/>
    <w:rsid w:val="007E4BEA"/>
    <w:rsid w:val="007E4D71"/>
    <w:rsid w:val="007E4E82"/>
    <w:rsid w:val="007E4F67"/>
    <w:rsid w:val="007E4F8B"/>
    <w:rsid w:val="007E54F5"/>
    <w:rsid w:val="007E5554"/>
    <w:rsid w:val="007E5941"/>
    <w:rsid w:val="007E599B"/>
    <w:rsid w:val="007E5D96"/>
    <w:rsid w:val="007E600F"/>
    <w:rsid w:val="007E63A5"/>
    <w:rsid w:val="007E63CD"/>
    <w:rsid w:val="007E6553"/>
    <w:rsid w:val="007E66C5"/>
    <w:rsid w:val="007E67FF"/>
    <w:rsid w:val="007E6819"/>
    <w:rsid w:val="007E69FF"/>
    <w:rsid w:val="007E6AD9"/>
    <w:rsid w:val="007E73B5"/>
    <w:rsid w:val="007E7577"/>
    <w:rsid w:val="007E766D"/>
    <w:rsid w:val="007E79B2"/>
    <w:rsid w:val="007E7B98"/>
    <w:rsid w:val="007F0181"/>
    <w:rsid w:val="007F01DE"/>
    <w:rsid w:val="007F0360"/>
    <w:rsid w:val="007F07A6"/>
    <w:rsid w:val="007F084D"/>
    <w:rsid w:val="007F0852"/>
    <w:rsid w:val="007F08B5"/>
    <w:rsid w:val="007F09EF"/>
    <w:rsid w:val="007F1023"/>
    <w:rsid w:val="007F111A"/>
    <w:rsid w:val="007F1129"/>
    <w:rsid w:val="007F11E0"/>
    <w:rsid w:val="007F12E1"/>
    <w:rsid w:val="007F14EC"/>
    <w:rsid w:val="007F1907"/>
    <w:rsid w:val="007F1CAE"/>
    <w:rsid w:val="007F1D02"/>
    <w:rsid w:val="007F1DE0"/>
    <w:rsid w:val="007F21CA"/>
    <w:rsid w:val="007F24A6"/>
    <w:rsid w:val="007F29C2"/>
    <w:rsid w:val="007F2B03"/>
    <w:rsid w:val="007F2E1B"/>
    <w:rsid w:val="007F2F31"/>
    <w:rsid w:val="007F3180"/>
    <w:rsid w:val="007F319C"/>
    <w:rsid w:val="007F31D0"/>
    <w:rsid w:val="007F3AA0"/>
    <w:rsid w:val="007F3AF6"/>
    <w:rsid w:val="007F3B29"/>
    <w:rsid w:val="007F3B4D"/>
    <w:rsid w:val="007F3ECC"/>
    <w:rsid w:val="007F407B"/>
    <w:rsid w:val="007F40D8"/>
    <w:rsid w:val="007F41B6"/>
    <w:rsid w:val="007F4374"/>
    <w:rsid w:val="007F4AF3"/>
    <w:rsid w:val="007F4F18"/>
    <w:rsid w:val="007F5135"/>
    <w:rsid w:val="007F5150"/>
    <w:rsid w:val="007F518E"/>
    <w:rsid w:val="007F52EC"/>
    <w:rsid w:val="007F54F2"/>
    <w:rsid w:val="007F58CF"/>
    <w:rsid w:val="007F5968"/>
    <w:rsid w:val="007F5C5E"/>
    <w:rsid w:val="007F5F87"/>
    <w:rsid w:val="007F6215"/>
    <w:rsid w:val="007F6337"/>
    <w:rsid w:val="007F63E5"/>
    <w:rsid w:val="007F6BB5"/>
    <w:rsid w:val="007F7549"/>
    <w:rsid w:val="007F758C"/>
    <w:rsid w:val="007F7F6C"/>
    <w:rsid w:val="0080033C"/>
    <w:rsid w:val="00800379"/>
    <w:rsid w:val="008006B7"/>
    <w:rsid w:val="008007BD"/>
    <w:rsid w:val="00800AB9"/>
    <w:rsid w:val="00800BFF"/>
    <w:rsid w:val="00800DA1"/>
    <w:rsid w:val="00800EC1"/>
    <w:rsid w:val="008012D1"/>
    <w:rsid w:val="008012DF"/>
    <w:rsid w:val="00801369"/>
    <w:rsid w:val="00801917"/>
    <w:rsid w:val="00801BFE"/>
    <w:rsid w:val="00801DF5"/>
    <w:rsid w:val="0080215F"/>
    <w:rsid w:val="0080223B"/>
    <w:rsid w:val="00802482"/>
    <w:rsid w:val="008028D6"/>
    <w:rsid w:val="008029C0"/>
    <w:rsid w:val="00802ABE"/>
    <w:rsid w:val="00802ADD"/>
    <w:rsid w:val="00802C57"/>
    <w:rsid w:val="00802E1F"/>
    <w:rsid w:val="00802E5D"/>
    <w:rsid w:val="008030F0"/>
    <w:rsid w:val="008031E6"/>
    <w:rsid w:val="0080349A"/>
    <w:rsid w:val="00803599"/>
    <w:rsid w:val="008037A6"/>
    <w:rsid w:val="008038FC"/>
    <w:rsid w:val="00803C7D"/>
    <w:rsid w:val="00803E8C"/>
    <w:rsid w:val="00803FA8"/>
    <w:rsid w:val="0080437D"/>
    <w:rsid w:val="008043EC"/>
    <w:rsid w:val="008048E9"/>
    <w:rsid w:val="00804E55"/>
    <w:rsid w:val="00804E90"/>
    <w:rsid w:val="0080514C"/>
    <w:rsid w:val="008051A9"/>
    <w:rsid w:val="00805285"/>
    <w:rsid w:val="0080529F"/>
    <w:rsid w:val="0080540E"/>
    <w:rsid w:val="00805513"/>
    <w:rsid w:val="00805552"/>
    <w:rsid w:val="00805826"/>
    <w:rsid w:val="00805A0A"/>
    <w:rsid w:val="00805C13"/>
    <w:rsid w:val="00805F1F"/>
    <w:rsid w:val="0080674F"/>
    <w:rsid w:val="0080721B"/>
    <w:rsid w:val="008073C5"/>
    <w:rsid w:val="00807422"/>
    <w:rsid w:val="00807EA2"/>
    <w:rsid w:val="00807F21"/>
    <w:rsid w:val="00807FB4"/>
    <w:rsid w:val="00807FC6"/>
    <w:rsid w:val="0081091A"/>
    <w:rsid w:val="0081095E"/>
    <w:rsid w:val="00810B8B"/>
    <w:rsid w:val="00810C40"/>
    <w:rsid w:val="00811643"/>
    <w:rsid w:val="008116A0"/>
    <w:rsid w:val="0081170A"/>
    <w:rsid w:val="00811775"/>
    <w:rsid w:val="008118CE"/>
    <w:rsid w:val="008119B6"/>
    <w:rsid w:val="00811A30"/>
    <w:rsid w:val="00811B63"/>
    <w:rsid w:val="008120B4"/>
    <w:rsid w:val="008120BF"/>
    <w:rsid w:val="008123BD"/>
    <w:rsid w:val="00812457"/>
    <w:rsid w:val="008124C2"/>
    <w:rsid w:val="0081262A"/>
    <w:rsid w:val="00812719"/>
    <w:rsid w:val="00812A78"/>
    <w:rsid w:val="00812D33"/>
    <w:rsid w:val="00812D93"/>
    <w:rsid w:val="00812DE7"/>
    <w:rsid w:val="00812F3E"/>
    <w:rsid w:val="0081311E"/>
    <w:rsid w:val="008131A0"/>
    <w:rsid w:val="00813295"/>
    <w:rsid w:val="008132AA"/>
    <w:rsid w:val="008136E4"/>
    <w:rsid w:val="00813A80"/>
    <w:rsid w:val="00813B4B"/>
    <w:rsid w:val="00813B7F"/>
    <w:rsid w:val="00813D86"/>
    <w:rsid w:val="00813F96"/>
    <w:rsid w:val="00814076"/>
    <w:rsid w:val="00814445"/>
    <w:rsid w:val="00814EF6"/>
    <w:rsid w:val="00815092"/>
    <w:rsid w:val="00815141"/>
    <w:rsid w:val="0081541E"/>
    <w:rsid w:val="0081542E"/>
    <w:rsid w:val="0081565E"/>
    <w:rsid w:val="008157EA"/>
    <w:rsid w:val="00815918"/>
    <w:rsid w:val="00815B61"/>
    <w:rsid w:val="008161A3"/>
    <w:rsid w:val="008161EE"/>
    <w:rsid w:val="00816483"/>
    <w:rsid w:val="008168C9"/>
    <w:rsid w:val="00816905"/>
    <w:rsid w:val="008169F3"/>
    <w:rsid w:val="00816AD6"/>
    <w:rsid w:val="00816C46"/>
    <w:rsid w:val="00816D1D"/>
    <w:rsid w:val="00817521"/>
    <w:rsid w:val="0081756D"/>
    <w:rsid w:val="008177CF"/>
    <w:rsid w:val="0081787C"/>
    <w:rsid w:val="00817BB6"/>
    <w:rsid w:val="00817DDF"/>
    <w:rsid w:val="008200EB"/>
    <w:rsid w:val="0082015B"/>
    <w:rsid w:val="008202FC"/>
    <w:rsid w:val="00820530"/>
    <w:rsid w:val="00820587"/>
    <w:rsid w:val="0082079C"/>
    <w:rsid w:val="00820D64"/>
    <w:rsid w:val="00820DAA"/>
    <w:rsid w:val="00821294"/>
    <w:rsid w:val="008212BE"/>
    <w:rsid w:val="0082153F"/>
    <w:rsid w:val="008215BF"/>
    <w:rsid w:val="00821866"/>
    <w:rsid w:val="00821941"/>
    <w:rsid w:val="0082195F"/>
    <w:rsid w:val="008219C9"/>
    <w:rsid w:val="00821D7D"/>
    <w:rsid w:val="0082205C"/>
    <w:rsid w:val="008221A9"/>
    <w:rsid w:val="00822205"/>
    <w:rsid w:val="008222E8"/>
    <w:rsid w:val="00822425"/>
    <w:rsid w:val="008224ED"/>
    <w:rsid w:val="00822750"/>
    <w:rsid w:val="00822DB3"/>
    <w:rsid w:val="00822E5B"/>
    <w:rsid w:val="008230E4"/>
    <w:rsid w:val="008231B6"/>
    <w:rsid w:val="00823418"/>
    <w:rsid w:val="00823993"/>
    <w:rsid w:val="00823BCB"/>
    <w:rsid w:val="00823E6C"/>
    <w:rsid w:val="00824256"/>
    <w:rsid w:val="008246C1"/>
    <w:rsid w:val="00824856"/>
    <w:rsid w:val="008248F9"/>
    <w:rsid w:val="00824CC8"/>
    <w:rsid w:val="00824EE8"/>
    <w:rsid w:val="00825010"/>
    <w:rsid w:val="0082512C"/>
    <w:rsid w:val="008253AA"/>
    <w:rsid w:val="008253DB"/>
    <w:rsid w:val="008256E9"/>
    <w:rsid w:val="008259FF"/>
    <w:rsid w:val="00825DDE"/>
    <w:rsid w:val="00825EA8"/>
    <w:rsid w:val="008262E7"/>
    <w:rsid w:val="0082661D"/>
    <w:rsid w:val="00826848"/>
    <w:rsid w:val="00826AEC"/>
    <w:rsid w:val="008275C4"/>
    <w:rsid w:val="008278BD"/>
    <w:rsid w:val="00827C24"/>
    <w:rsid w:val="00827E12"/>
    <w:rsid w:val="0083008A"/>
    <w:rsid w:val="0083011B"/>
    <w:rsid w:val="00830214"/>
    <w:rsid w:val="0083040C"/>
    <w:rsid w:val="00830540"/>
    <w:rsid w:val="008310D9"/>
    <w:rsid w:val="008313E0"/>
    <w:rsid w:val="0083165D"/>
    <w:rsid w:val="00831D7D"/>
    <w:rsid w:val="00831E03"/>
    <w:rsid w:val="00831E1F"/>
    <w:rsid w:val="008322A1"/>
    <w:rsid w:val="00832320"/>
    <w:rsid w:val="00832616"/>
    <w:rsid w:val="00832790"/>
    <w:rsid w:val="00832836"/>
    <w:rsid w:val="00832968"/>
    <w:rsid w:val="00832A7E"/>
    <w:rsid w:val="00832C23"/>
    <w:rsid w:val="00832F38"/>
    <w:rsid w:val="00832FD0"/>
    <w:rsid w:val="0083305C"/>
    <w:rsid w:val="00833083"/>
    <w:rsid w:val="008330BC"/>
    <w:rsid w:val="00833B59"/>
    <w:rsid w:val="00833C5C"/>
    <w:rsid w:val="00833F68"/>
    <w:rsid w:val="008341B8"/>
    <w:rsid w:val="008346D2"/>
    <w:rsid w:val="008347D5"/>
    <w:rsid w:val="0083495C"/>
    <w:rsid w:val="00834A50"/>
    <w:rsid w:val="00834D2C"/>
    <w:rsid w:val="008353F3"/>
    <w:rsid w:val="00835434"/>
    <w:rsid w:val="00835497"/>
    <w:rsid w:val="0083557F"/>
    <w:rsid w:val="008356C8"/>
    <w:rsid w:val="0083575A"/>
    <w:rsid w:val="008357EA"/>
    <w:rsid w:val="008358E8"/>
    <w:rsid w:val="00835915"/>
    <w:rsid w:val="00835958"/>
    <w:rsid w:val="00835DA4"/>
    <w:rsid w:val="0083604E"/>
    <w:rsid w:val="008363FE"/>
    <w:rsid w:val="008364CE"/>
    <w:rsid w:val="0083672F"/>
    <w:rsid w:val="0083674C"/>
    <w:rsid w:val="00836A28"/>
    <w:rsid w:val="00836C2B"/>
    <w:rsid w:val="00837063"/>
    <w:rsid w:val="00837095"/>
    <w:rsid w:val="008371F4"/>
    <w:rsid w:val="00837233"/>
    <w:rsid w:val="008375BA"/>
    <w:rsid w:val="00837808"/>
    <w:rsid w:val="00837835"/>
    <w:rsid w:val="0084012F"/>
    <w:rsid w:val="00840289"/>
    <w:rsid w:val="008402F0"/>
    <w:rsid w:val="00840664"/>
    <w:rsid w:val="008407C5"/>
    <w:rsid w:val="0084081A"/>
    <w:rsid w:val="00840980"/>
    <w:rsid w:val="008409E1"/>
    <w:rsid w:val="00840C24"/>
    <w:rsid w:val="00840F0D"/>
    <w:rsid w:val="00840F48"/>
    <w:rsid w:val="00841586"/>
    <w:rsid w:val="00841A41"/>
    <w:rsid w:val="00841F42"/>
    <w:rsid w:val="00841FE6"/>
    <w:rsid w:val="00842160"/>
    <w:rsid w:val="0084227B"/>
    <w:rsid w:val="00842798"/>
    <w:rsid w:val="00842A25"/>
    <w:rsid w:val="00842ABE"/>
    <w:rsid w:val="00842FCC"/>
    <w:rsid w:val="00842FFE"/>
    <w:rsid w:val="0084303D"/>
    <w:rsid w:val="00843279"/>
    <w:rsid w:val="00843463"/>
    <w:rsid w:val="00843DF0"/>
    <w:rsid w:val="008442AE"/>
    <w:rsid w:val="00844615"/>
    <w:rsid w:val="008447D8"/>
    <w:rsid w:val="00844AC1"/>
    <w:rsid w:val="00844B7A"/>
    <w:rsid w:val="00844E4F"/>
    <w:rsid w:val="00844F7F"/>
    <w:rsid w:val="00845019"/>
    <w:rsid w:val="0084512F"/>
    <w:rsid w:val="008451BE"/>
    <w:rsid w:val="00845315"/>
    <w:rsid w:val="00845F13"/>
    <w:rsid w:val="00846686"/>
    <w:rsid w:val="00846AF7"/>
    <w:rsid w:val="00846B81"/>
    <w:rsid w:val="00846D41"/>
    <w:rsid w:val="00846EDB"/>
    <w:rsid w:val="00846F0D"/>
    <w:rsid w:val="00847441"/>
    <w:rsid w:val="00847718"/>
    <w:rsid w:val="008478B9"/>
    <w:rsid w:val="00850309"/>
    <w:rsid w:val="0085043D"/>
    <w:rsid w:val="008507DA"/>
    <w:rsid w:val="00850815"/>
    <w:rsid w:val="008509DB"/>
    <w:rsid w:val="00850D1D"/>
    <w:rsid w:val="00851813"/>
    <w:rsid w:val="0085182D"/>
    <w:rsid w:val="00851A07"/>
    <w:rsid w:val="00851E64"/>
    <w:rsid w:val="00852AE7"/>
    <w:rsid w:val="00852C12"/>
    <w:rsid w:val="0085320C"/>
    <w:rsid w:val="00853220"/>
    <w:rsid w:val="00853A5D"/>
    <w:rsid w:val="00853D90"/>
    <w:rsid w:val="00854002"/>
    <w:rsid w:val="008543D6"/>
    <w:rsid w:val="00854672"/>
    <w:rsid w:val="00854DCC"/>
    <w:rsid w:val="00855035"/>
    <w:rsid w:val="00855040"/>
    <w:rsid w:val="0085524D"/>
    <w:rsid w:val="00855425"/>
    <w:rsid w:val="0085549C"/>
    <w:rsid w:val="008557AC"/>
    <w:rsid w:val="00855914"/>
    <w:rsid w:val="00855ABE"/>
    <w:rsid w:val="0085653A"/>
    <w:rsid w:val="00856939"/>
    <w:rsid w:val="00856EE8"/>
    <w:rsid w:val="00856FA8"/>
    <w:rsid w:val="00857359"/>
    <w:rsid w:val="0085748F"/>
    <w:rsid w:val="00857605"/>
    <w:rsid w:val="00857966"/>
    <w:rsid w:val="008579D3"/>
    <w:rsid w:val="00857B28"/>
    <w:rsid w:val="00857EB8"/>
    <w:rsid w:val="00857F34"/>
    <w:rsid w:val="00860094"/>
    <w:rsid w:val="00860274"/>
    <w:rsid w:val="008603FB"/>
    <w:rsid w:val="00860443"/>
    <w:rsid w:val="0086055D"/>
    <w:rsid w:val="0086079D"/>
    <w:rsid w:val="00860D87"/>
    <w:rsid w:val="00861044"/>
    <w:rsid w:val="00861067"/>
    <w:rsid w:val="0086111E"/>
    <w:rsid w:val="008612B3"/>
    <w:rsid w:val="008612E2"/>
    <w:rsid w:val="00861953"/>
    <w:rsid w:val="008619B2"/>
    <w:rsid w:val="00861BF4"/>
    <w:rsid w:val="00861C58"/>
    <w:rsid w:val="00861DB3"/>
    <w:rsid w:val="00861F80"/>
    <w:rsid w:val="00861FC9"/>
    <w:rsid w:val="0086229E"/>
    <w:rsid w:val="008622B2"/>
    <w:rsid w:val="008626E7"/>
    <w:rsid w:val="008626ED"/>
    <w:rsid w:val="0086281C"/>
    <w:rsid w:val="0086295A"/>
    <w:rsid w:val="00862B15"/>
    <w:rsid w:val="00862C5E"/>
    <w:rsid w:val="00862EEB"/>
    <w:rsid w:val="00862F97"/>
    <w:rsid w:val="008632F4"/>
    <w:rsid w:val="00863504"/>
    <w:rsid w:val="0086360F"/>
    <w:rsid w:val="00863B57"/>
    <w:rsid w:val="00863FD0"/>
    <w:rsid w:val="0086415F"/>
    <w:rsid w:val="00864960"/>
    <w:rsid w:val="00864D04"/>
    <w:rsid w:val="0086568E"/>
    <w:rsid w:val="00865F7C"/>
    <w:rsid w:val="00866454"/>
    <w:rsid w:val="008665A5"/>
    <w:rsid w:val="008667C7"/>
    <w:rsid w:val="00866BAF"/>
    <w:rsid w:val="00866C5F"/>
    <w:rsid w:val="008673BC"/>
    <w:rsid w:val="00867644"/>
    <w:rsid w:val="008677BC"/>
    <w:rsid w:val="00867973"/>
    <w:rsid w:val="00867E12"/>
    <w:rsid w:val="008701B2"/>
    <w:rsid w:val="00870284"/>
    <w:rsid w:val="0087035A"/>
    <w:rsid w:val="008705F5"/>
    <w:rsid w:val="0087078D"/>
    <w:rsid w:val="00870858"/>
    <w:rsid w:val="00870922"/>
    <w:rsid w:val="00870C6D"/>
    <w:rsid w:val="00871429"/>
    <w:rsid w:val="008715BB"/>
    <w:rsid w:val="0087168E"/>
    <w:rsid w:val="0087172E"/>
    <w:rsid w:val="00871B9C"/>
    <w:rsid w:val="00871DDA"/>
    <w:rsid w:val="0087220B"/>
    <w:rsid w:val="00872633"/>
    <w:rsid w:val="008727F2"/>
    <w:rsid w:val="00872D10"/>
    <w:rsid w:val="00872D9A"/>
    <w:rsid w:val="008731E0"/>
    <w:rsid w:val="0087329A"/>
    <w:rsid w:val="008732D8"/>
    <w:rsid w:val="00873887"/>
    <w:rsid w:val="00873A73"/>
    <w:rsid w:val="00873BCE"/>
    <w:rsid w:val="00874436"/>
    <w:rsid w:val="0087449A"/>
    <w:rsid w:val="00874687"/>
    <w:rsid w:val="00874800"/>
    <w:rsid w:val="00874929"/>
    <w:rsid w:val="00874B3B"/>
    <w:rsid w:val="00874D62"/>
    <w:rsid w:val="00874DA7"/>
    <w:rsid w:val="00874EBA"/>
    <w:rsid w:val="00875158"/>
    <w:rsid w:val="008751AF"/>
    <w:rsid w:val="008751F9"/>
    <w:rsid w:val="008755A2"/>
    <w:rsid w:val="008757DF"/>
    <w:rsid w:val="00875D6F"/>
    <w:rsid w:val="00875E8E"/>
    <w:rsid w:val="0087642A"/>
    <w:rsid w:val="0087646A"/>
    <w:rsid w:val="008766B7"/>
    <w:rsid w:val="00876842"/>
    <w:rsid w:val="00876857"/>
    <w:rsid w:val="008768B4"/>
    <w:rsid w:val="00876C5E"/>
    <w:rsid w:val="00877122"/>
    <w:rsid w:val="008772E6"/>
    <w:rsid w:val="0087736A"/>
    <w:rsid w:val="00877537"/>
    <w:rsid w:val="00877700"/>
    <w:rsid w:val="008809F0"/>
    <w:rsid w:val="00880A2D"/>
    <w:rsid w:val="0088100A"/>
    <w:rsid w:val="0088118E"/>
    <w:rsid w:val="00881544"/>
    <w:rsid w:val="008816E5"/>
    <w:rsid w:val="00881767"/>
    <w:rsid w:val="008817CF"/>
    <w:rsid w:val="00881855"/>
    <w:rsid w:val="00881897"/>
    <w:rsid w:val="00881AE8"/>
    <w:rsid w:val="00881B75"/>
    <w:rsid w:val="00881E9D"/>
    <w:rsid w:val="00881ECF"/>
    <w:rsid w:val="0088220E"/>
    <w:rsid w:val="00882709"/>
    <w:rsid w:val="0088276A"/>
    <w:rsid w:val="008828D5"/>
    <w:rsid w:val="00882CA2"/>
    <w:rsid w:val="0088302F"/>
    <w:rsid w:val="00883173"/>
    <w:rsid w:val="0088329B"/>
    <w:rsid w:val="00883452"/>
    <w:rsid w:val="00883495"/>
    <w:rsid w:val="00883550"/>
    <w:rsid w:val="00883B68"/>
    <w:rsid w:val="00883FFC"/>
    <w:rsid w:val="0088408A"/>
    <w:rsid w:val="008841AE"/>
    <w:rsid w:val="00884247"/>
    <w:rsid w:val="00884294"/>
    <w:rsid w:val="00884342"/>
    <w:rsid w:val="008844D8"/>
    <w:rsid w:val="0088472E"/>
    <w:rsid w:val="008847D0"/>
    <w:rsid w:val="00884810"/>
    <w:rsid w:val="00884C58"/>
    <w:rsid w:val="00885054"/>
    <w:rsid w:val="00885371"/>
    <w:rsid w:val="008853E7"/>
    <w:rsid w:val="0088552C"/>
    <w:rsid w:val="0088582E"/>
    <w:rsid w:val="00885C1C"/>
    <w:rsid w:val="00886089"/>
    <w:rsid w:val="0088669F"/>
    <w:rsid w:val="008867B0"/>
    <w:rsid w:val="00886967"/>
    <w:rsid w:val="00886C04"/>
    <w:rsid w:val="00887103"/>
    <w:rsid w:val="0088745A"/>
    <w:rsid w:val="00887B77"/>
    <w:rsid w:val="00887BE1"/>
    <w:rsid w:val="00887C3D"/>
    <w:rsid w:val="008900A0"/>
    <w:rsid w:val="00890219"/>
    <w:rsid w:val="00890985"/>
    <w:rsid w:val="00890F1B"/>
    <w:rsid w:val="00891351"/>
    <w:rsid w:val="0089150D"/>
    <w:rsid w:val="0089176E"/>
    <w:rsid w:val="00891A45"/>
    <w:rsid w:val="00891F6E"/>
    <w:rsid w:val="0089202F"/>
    <w:rsid w:val="00892550"/>
    <w:rsid w:val="0089283A"/>
    <w:rsid w:val="00892896"/>
    <w:rsid w:val="00892BFB"/>
    <w:rsid w:val="008930C6"/>
    <w:rsid w:val="00893232"/>
    <w:rsid w:val="008933F4"/>
    <w:rsid w:val="008937D1"/>
    <w:rsid w:val="00893AB8"/>
    <w:rsid w:val="00893D23"/>
    <w:rsid w:val="00893DF3"/>
    <w:rsid w:val="00893E02"/>
    <w:rsid w:val="00893FA7"/>
    <w:rsid w:val="00894578"/>
    <w:rsid w:val="008945B4"/>
    <w:rsid w:val="00894707"/>
    <w:rsid w:val="00894734"/>
    <w:rsid w:val="00894A77"/>
    <w:rsid w:val="00894C15"/>
    <w:rsid w:val="00894C54"/>
    <w:rsid w:val="00894C76"/>
    <w:rsid w:val="00894D5F"/>
    <w:rsid w:val="00894D69"/>
    <w:rsid w:val="0089507A"/>
    <w:rsid w:val="008950E0"/>
    <w:rsid w:val="00895202"/>
    <w:rsid w:val="0089575A"/>
    <w:rsid w:val="00895912"/>
    <w:rsid w:val="00895AD7"/>
    <w:rsid w:val="00895BBE"/>
    <w:rsid w:val="00895DE6"/>
    <w:rsid w:val="00895E80"/>
    <w:rsid w:val="008961C8"/>
    <w:rsid w:val="008962FC"/>
    <w:rsid w:val="00896341"/>
    <w:rsid w:val="008967E3"/>
    <w:rsid w:val="008968F6"/>
    <w:rsid w:val="008969B8"/>
    <w:rsid w:val="00896D5B"/>
    <w:rsid w:val="008971C6"/>
    <w:rsid w:val="0089728A"/>
    <w:rsid w:val="0089728D"/>
    <w:rsid w:val="008974A9"/>
    <w:rsid w:val="00897890"/>
    <w:rsid w:val="00897A32"/>
    <w:rsid w:val="00897C08"/>
    <w:rsid w:val="00897CC5"/>
    <w:rsid w:val="00897DD3"/>
    <w:rsid w:val="00897F0C"/>
    <w:rsid w:val="008A00CD"/>
    <w:rsid w:val="008A024C"/>
    <w:rsid w:val="008A0560"/>
    <w:rsid w:val="008A06A9"/>
    <w:rsid w:val="008A0AC3"/>
    <w:rsid w:val="008A0B4A"/>
    <w:rsid w:val="008A0BAD"/>
    <w:rsid w:val="008A1145"/>
    <w:rsid w:val="008A1A2B"/>
    <w:rsid w:val="008A2433"/>
    <w:rsid w:val="008A2849"/>
    <w:rsid w:val="008A2901"/>
    <w:rsid w:val="008A2B44"/>
    <w:rsid w:val="008A34DC"/>
    <w:rsid w:val="008A3A9F"/>
    <w:rsid w:val="008A400D"/>
    <w:rsid w:val="008A4170"/>
    <w:rsid w:val="008A47A9"/>
    <w:rsid w:val="008A4909"/>
    <w:rsid w:val="008A4917"/>
    <w:rsid w:val="008A49A4"/>
    <w:rsid w:val="008A4D7C"/>
    <w:rsid w:val="008A51FC"/>
    <w:rsid w:val="008A538C"/>
    <w:rsid w:val="008A56A7"/>
    <w:rsid w:val="008A58D9"/>
    <w:rsid w:val="008A5AC0"/>
    <w:rsid w:val="008A5B87"/>
    <w:rsid w:val="008A5C24"/>
    <w:rsid w:val="008A5D7A"/>
    <w:rsid w:val="008A5E7C"/>
    <w:rsid w:val="008A60F0"/>
    <w:rsid w:val="008A64AD"/>
    <w:rsid w:val="008A6573"/>
    <w:rsid w:val="008A659D"/>
    <w:rsid w:val="008A65DE"/>
    <w:rsid w:val="008A68BE"/>
    <w:rsid w:val="008A6A4B"/>
    <w:rsid w:val="008A6C5F"/>
    <w:rsid w:val="008A6E35"/>
    <w:rsid w:val="008A7001"/>
    <w:rsid w:val="008A712B"/>
    <w:rsid w:val="008A731E"/>
    <w:rsid w:val="008A7625"/>
    <w:rsid w:val="008A79F2"/>
    <w:rsid w:val="008B008B"/>
    <w:rsid w:val="008B041D"/>
    <w:rsid w:val="008B08A1"/>
    <w:rsid w:val="008B0995"/>
    <w:rsid w:val="008B0A35"/>
    <w:rsid w:val="008B0BBF"/>
    <w:rsid w:val="008B0BDC"/>
    <w:rsid w:val="008B0C61"/>
    <w:rsid w:val="008B0D5A"/>
    <w:rsid w:val="008B1270"/>
    <w:rsid w:val="008B139D"/>
    <w:rsid w:val="008B1598"/>
    <w:rsid w:val="008B1B27"/>
    <w:rsid w:val="008B1DBE"/>
    <w:rsid w:val="008B2113"/>
    <w:rsid w:val="008B22F2"/>
    <w:rsid w:val="008B253F"/>
    <w:rsid w:val="008B274B"/>
    <w:rsid w:val="008B2B92"/>
    <w:rsid w:val="008B2B9F"/>
    <w:rsid w:val="008B2EA0"/>
    <w:rsid w:val="008B2FAA"/>
    <w:rsid w:val="008B30C9"/>
    <w:rsid w:val="008B32D4"/>
    <w:rsid w:val="008B32F1"/>
    <w:rsid w:val="008B39E3"/>
    <w:rsid w:val="008B3B09"/>
    <w:rsid w:val="008B4205"/>
    <w:rsid w:val="008B42EF"/>
    <w:rsid w:val="008B4517"/>
    <w:rsid w:val="008B45E3"/>
    <w:rsid w:val="008B4912"/>
    <w:rsid w:val="008B4C8E"/>
    <w:rsid w:val="008B4F27"/>
    <w:rsid w:val="008B4FEF"/>
    <w:rsid w:val="008B5028"/>
    <w:rsid w:val="008B515C"/>
    <w:rsid w:val="008B526A"/>
    <w:rsid w:val="008B5288"/>
    <w:rsid w:val="008B5293"/>
    <w:rsid w:val="008B53FC"/>
    <w:rsid w:val="008B571E"/>
    <w:rsid w:val="008B59D4"/>
    <w:rsid w:val="008B5ED5"/>
    <w:rsid w:val="008B5EF1"/>
    <w:rsid w:val="008B617A"/>
    <w:rsid w:val="008B6180"/>
    <w:rsid w:val="008B65AD"/>
    <w:rsid w:val="008B6747"/>
    <w:rsid w:val="008B6775"/>
    <w:rsid w:val="008B6A19"/>
    <w:rsid w:val="008B71ED"/>
    <w:rsid w:val="008B721E"/>
    <w:rsid w:val="008B7429"/>
    <w:rsid w:val="008B770F"/>
    <w:rsid w:val="008B7BBF"/>
    <w:rsid w:val="008B7C79"/>
    <w:rsid w:val="008B7D89"/>
    <w:rsid w:val="008B7F91"/>
    <w:rsid w:val="008C0171"/>
    <w:rsid w:val="008C0235"/>
    <w:rsid w:val="008C067C"/>
    <w:rsid w:val="008C095F"/>
    <w:rsid w:val="008C0A15"/>
    <w:rsid w:val="008C0D89"/>
    <w:rsid w:val="008C1045"/>
    <w:rsid w:val="008C1636"/>
    <w:rsid w:val="008C1959"/>
    <w:rsid w:val="008C19E7"/>
    <w:rsid w:val="008C1B50"/>
    <w:rsid w:val="008C222B"/>
    <w:rsid w:val="008C291B"/>
    <w:rsid w:val="008C2AA7"/>
    <w:rsid w:val="008C2B1B"/>
    <w:rsid w:val="008C2C6F"/>
    <w:rsid w:val="008C300F"/>
    <w:rsid w:val="008C30D4"/>
    <w:rsid w:val="008C327E"/>
    <w:rsid w:val="008C3835"/>
    <w:rsid w:val="008C3E88"/>
    <w:rsid w:val="008C3F13"/>
    <w:rsid w:val="008C3FEB"/>
    <w:rsid w:val="008C432A"/>
    <w:rsid w:val="008C4922"/>
    <w:rsid w:val="008C4B90"/>
    <w:rsid w:val="008C4BD6"/>
    <w:rsid w:val="008C53CA"/>
    <w:rsid w:val="008C5463"/>
    <w:rsid w:val="008C555B"/>
    <w:rsid w:val="008C5758"/>
    <w:rsid w:val="008C591D"/>
    <w:rsid w:val="008C5CEF"/>
    <w:rsid w:val="008C62BD"/>
    <w:rsid w:val="008C6CFA"/>
    <w:rsid w:val="008C7000"/>
    <w:rsid w:val="008C7684"/>
    <w:rsid w:val="008C777F"/>
    <w:rsid w:val="008C7BFD"/>
    <w:rsid w:val="008C7E65"/>
    <w:rsid w:val="008D0155"/>
    <w:rsid w:val="008D06D3"/>
    <w:rsid w:val="008D0823"/>
    <w:rsid w:val="008D0E74"/>
    <w:rsid w:val="008D1F40"/>
    <w:rsid w:val="008D208A"/>
    <w:rsid w:val="008D2149"/>
    <w:rsid w:val="008D237D"/>
    <w:rsid w:val="008D2390"/>
    <w:rsid w:val="008D2812"/>
    <w:rsid w:val="008D29B8"/>
    <w:rsid w:val="008D2AC0"/>
    <w:rsid w:val="008D2AEE"/>
    <w:rsid w:val="008D2DC4"/>
    <w:rsid w:val="008D315F"/>
    <w:rsid w:val="008D33C9"/>
    <w:rsid w:val="008D356F"/>
    <w:rsid w:val="008D3609"/>
    <w:rsid w:val="008D3B32"/>
    <w:rsid w:val="008D3BC3"/>
    <w:rsid w:val="008D3CBB"/>
    <w:rsid w:val="008D3D55"/>
    <w:rsid w:val="008D3DEC"/>
    <w:rsid w:val="008D48B5"/>
    <w:rsid w:val="008D4B88"/>
    <w:rsid w:val="008D50FE"/>
    <w:rsid w:val="008D520B"/>
    <w:rsid w:val="008D56CB"/>
    <w:rsid w:val="008D5CAB"/>
    <w:rsid w:val="008D5E51"/>
    <w:rsid w:val="008D601E"/>
    <w:rsid w:val="008D676C"/>
    <w:rsid w:val="008D681B"/>
    <w:rsid w:val="008D69E1"/>
    <w:rsid w:val="008D76E5"/>
    <w:rsid w:val="008D7C78"/>
    <w:rsid w:val="008D7CCD"/>
    <w:rsid w:val="008E0141"/>
    <w:rsid w:val="008E01C0"/>
    <w:rsid w:val="008E05FA"/>
    <w:rsid w:val="008E0624"/>
    <w:rsid w:val="008E0788"/>
    <w:rsid w:val="008E0880"/>
    <w:rsid w:val="008E13AE"/>
    <w:rsid w:val="008E1A3A"/>
    <w:rsid w:val="008E1C20"/>
    <w:rsid w:val="008E2001"/>
    <w:rsid w:val="008E21CD"/>
    <w:rsid w:val="008E270B"/>
    <w:rsid w:val="008E2A8D"/>
    <w:rsid w:val="008E2DAD"/>
    <w:rsid w:val="008E2ECD"/>
    <w:rsid w:val="008E3380"/>
    <w:rsid w:val="008E33B8"/>
    <w:rsid w:val="008E340E"/>
    <w:rsid w:val="008E3534"/>
    <w:rsid w:val="008E37CB"/>
    <w:rsid w:val="008E38B3"/>
    <w:rsid w:val="008E4263"/>
    <w:rsid w:val="008E4424"/>
    <w:rsid w:val="008E4428"/>
    <w:rsid w:val="008E48E2"/>
    <w:rsid w:val="008E495F"/>
    <w:rsid w:val="008E4BC6"/>
    <w:rsid w:val="008E4E21"/>
    <w:rsid w:val="008E4FA9"/>
    <w:rsid w:val="008E5911"/>
    <w:rsid w:val="008E5AFE"/>
    <w:rsid w:val="008E5F44"/>
    <w:rsid w:val="008E5FAF"/>
    <w:rsid w:val="008E60D2"/>
    <w:rsid w:val="008E6B8A"/>
    <w:rsid w:val="008E6F6F"/>
    <w:rsid w:val="008E70AE"/>
    <w:rsid w:val="008E7101"/>
    <w:rsid w:val="008E75AE"/>
    <w:rsid w:val="008E76B6"/>
    <w:rsid w:val="008E7DD7"/>
    <w:rsid w:val="008E7FF5"/>
    <w:rsid w:val="008F02A0"/>
    <w:rsid w:val="008F02E0"/>
    <w:rsid w:val="008F0556"/>
    <w:rsid w:val="008F0A26"/>
    <w:rsid w:val="008F0BB1"/>
    <w:rsid w:val="008F0F43"/>
    <w:rsid w:val="008F161F"/>
    <w:rsid w:val="008F1C02"/>
    <w:rsid w:val="008F1C19"/>
    <w:rsid w:val="008F1C1B"/>
    <w:rsid w:val="008F1D2B"/>
    <w:rsid w:val="008F1D35"/>
    <w:rsid w:val="008F1EB9"/>
    <w:rsid w:val="008F1FD9"/>
    <w:rsid w:val="008F2077"/>
    <w:rsid w:val="008F27CF"/>
    <w:rsid w:val="008F296D"/>
    <w:rsid w:val="008F2B85"/>
    <w:rsid w:val="008F2DA2"/>
    <w:rsid w:val="008F34CE"/>
    <w:rsid w:val="008F3B57"/>
    <w:rsid w:val="008F3BC0"/>
    <w:rsid w:val="008F3FA7"/>
    <w:rsid w:val="008F3FC4"/>
    <w:rsid w:val="008F423C"/>
    <w:rsid w:val="008F43ED"/>
    <w:rsid w:val="008F4644"/>
    <w:rsid w:val="008F497A"/>
    <w:rsid w:val="008F4C60"/>
    <w:rsid w:val="008F4CEE"/>
    <w:rsid w:val="008F5076"/>
    <w:rsid w:val="008F52A0"/>
    <w:rsid w:val="008F53F9"/>
    <w:rsid w:val="008F59AB"/>
    <w:rsid w:val="008F5CD4"/>
    <w:rsid w:val="008F5DF0"/>
    <w:rsid w:val="008F5F4B"/>
    <w:rsid w:val="008F60ED"/>
    <w:rsid w:val="008F6144"/>
    <w:rsid w:val="008F65CB"/>
    <w:rsid w:val="008F6638"/>
    <w:rsid w:val="008F6666"/>
    <w:rsid w:val="008F68B1"/>
    <w:rsid w:val="008F6B83"/>
    <w:rsid w:val="008F6E37"/>
    <w:rsid w:val="008F7136"/>
    <w:rsid w:val="008F7181"/>
    <w:rsid w:val="008F7374"/>
    <w:rsid w:val="008F7502"/>
    <w:rsid w:val="008F7739"/>
    <w:rsid w:val="008F7756"/>
    <w:rsid w:val="008F7817"/>
    <w:rsid w:val="008F7B4A"/>
    <w:rsid w:val="008F7BCD"/>
    <w:rsid w:val="0090011B"/>
    <w:rsid w:val="00900262"/>
    <w:rsid w:val="009005B0"/>
    <w:rsid w:val="0090067C"/>
    <w:rsid w:val="0090072C"/>
    <w:rsid w:val="0090076D"/>
    <w:rsid w:val="0090078A"/>
    <w:rsid w:val="0090088B"/>
    <w:rsid w:val="00900C44"/>
    <w:rsid w:val="00900F39"/>
    <w:rsid w:val="00901371"/>
    <w:rsid w:val="00901683"/>
    <w:rsid w:val="0090196D"/>
    <w:rsid w:val="00901A0C"/>
    <w:rsid w:val="00901FFC"/>
    <w:rsid w:val="00902757"/>
    <w:rsid w:val="0090279C"/>
    <w:rsid w:val="00902AA2"/>
    <w:rsid w:val="00902B81"/>
    <w:rsid w:val="00902C2D"/>
    <w:rsid w:val="00902DBC"/>
    <w:rsid w:val="009032BE"/>
    <w:rsid w:val="00903634"/>
    <w:rsid w:val="00903652"/>
    <w:rsid w:val="00903846"/>
    <w:rsid w:val="00903E85"/>
    <w:rsid w:val="00903EF3"/>
    <w:rsid w:val="009041AD"/>
    <w:rsid w:val="009042EE"/>
    <w:rsid w:val="0090461E"/>
    <w:rsid w:val="0090471A"/>
    <w:rsid w:val="00904B47"/>
    <w:rsid w:val="00904CD0"/>
    <w:rsid w:val="00904D59"/>
    <w:rsid w:val="009050E0"/>
    <w:rsid w:val="0090513D"/>
    <w:rsid w:val="00905166"/>
    <w:rsid w:val="00905539"/>
    <w:rsid w:val="0090555F"/>
    <w:rsid w:val="00905747"/>
    <w:rsid w:val="009058BB"/>
    <w:rsid w:val="00905901"/>
    <w:rsid w:val="00905BFE"/>
    <w:rsid w:val="00905CCA"/>
    <w:rsid w:val="00905DB3"/>
    <w:rsid w:val="00906164"/>
    <w:rsid w:val="00906875"/>
    <w:rsid w:val="00906A59"/>
    <w:rsid w:val="00906C92"/>
    <w:rsid w:val="00906D46"/>
    <w:rsid w:val="00907081"/>
    <w:rsid w:val="00907522"/>
    <w:rsid w:val="00907723"/>
    <w:rsid w:val="00907A1B"/>
    <w:rsid w:val="00907B3F"/>
    <w:rsid w:val="00910596"/>
    <w:rsid w:val="00910679"/>
    <w:rsid w:val="0091084C"/>
    <w:rsid w:val="00910860"/>
    <w:rsid w:val="009109A6"/>
    <w:rsid w:val="00910A19"/>
    <w:rsid w:val="00910A48"/>
    <w:rsid w:val="00910AE9"/>
    <w:rsid w:val="00910E47"/>
    <w:rsid w:val="00910E76"/>
    <w:rsid w:val="00910F06"/>
    <w:rsid w:val="009110B6"/>
    <w:rsid w:val="0091153D"/>
    <w:rsid w:val="00911586"/>
    <w:rsid w:val="00911763"/>
    <w:rsid w:val="009119D2"/>
    <w:rsid w:val="00911FA3"/>
    <w:rsid w:val="009120ED"/>
    <w:rsid w:val="0091212C"/>
    <w:rsid w:val="0091224B"/>
    <w:rsid w:val="0091233A"/>
    <w:rsid w:val="00912665"/>
    <w:rsid w:val="009126F5"/>
    <w:rsid w:val="00912A1A"/>
    <w:rsid w:val="00912A52"/>
    <w:rsid w:val="00912A87"/>
    <w:rsid w:val="00912B62"/>
    <w:rsid w:val="00912C47"/>
    <w:rsid w:val="00912D76"/>
    <w:rsid w:val="00912FC2"/>
    <w:rsid w:val="00913799"/>
    <w:rsid w:val="00913834"/>
    <w:rsid w:val="009139F2"/>
    <w:rsid w:val="00913BD6"/>
    <w:rsid w:val="00913F71"/>
    <w:rsid w:val="00914281"/>
    <w:rsid w:val="009142EB"/>
    <w:rsid w:val="0091441A"/>
    <w:rsid w:val="009146EF"/>
    <w:rsid w:val="00914B83"/>
    <w:rsid w:val="00914C40"/>
    <w:rsid w:val="00914DAC"/>
    <w:rsid w:val="009152E8"/>
    <w:rsid w:val="009156DB"/>
    <w:rsid w:val="0091588C"/>
    <w:rsid w:val="009158B2"/>
    <w:rsid w:val="00915A39"/>
    <w:rsid w:val="00915B11"/>
    <w:rsid w:val="00915BD6"/>
    <w:rsid w:val="009161E0"/>
    <w:rsid w:val="0091637E"/>
    <w:rsid w:val="009169A6"/>
    <w:rsid w:val="00916AE7"/>
    <w:rsid w:val="00916B2C"/>
    <w:rsid w:val="00916E93"/>
    <w:rsid w:val="00916ED7"/>
    <w:rsid w:val="0091751C"/>
    <w:rsid w:val="00917622"/>
    <w:rsid w:val="00917687"/>
    <w:rsid w:val="009176D2"/>
    <w:rsid w:val="009178A7"/>
    <w:rsid w:val="00917D0A"/>
    <w:rsid w:val="00917D96"/>
    <w:rsid w:val="00917FC0"/>
    <w:rsid w:val="00920265"/>
    <w:rsid w:val="00920470"/>
    <w:rsid w:val="00920475"/>
    <w:rsid w:val="009207A8"/>
    <w:rsid w:val="00920969"/>
    <w:rsid w:val="00921053"/>
    <w:rsid w:val="0092137D"/>
    <w:rsid w:val="0092152A"/>
    <w:rsid w:val="00921588"/>
    <w:rsid w:val="009215A4"/>
    <w:rsid w:val="0092174A"/>
    <w:rsid w:val="00921798"/>
    <w:rsid w:val="0092182F"/>
    <w:rsid w:val="0092191A"/>
    <w:rsid w:val="00921B52"/>
    <w:rsid w:val="00921DE6"/>
    <w:rsid w:val="00922039"/>
    <w:rsid w:val="009222A6"/>
    <w:rsid w:val="00922415"/>
    <w:rsid w:val="00922448"/>
    <w:rsid w:val="00922502"/>
    <w:rsid w:val="00922733"/>
    <w:rsid w:val="0092273F"/>
    <w:rsid w:val="0092276F"/>
    <w:rsid w:val="00922A95"/>
    <w:rsid w:val="00922AFA"/>
    <w:rsid w:val="00922E44"/>
    <w:rsid w:val="00922F8F"/>
    <w:rsid w:val="0092311E"/>
    <w:rsid w:val="0092312A"/>
    <w:rsid w:val="009234A9"/>
    <w:rsid w:val="00923AD5"/>
    <w:rsid w:val="00923B11"/>
    <w:rsid w:val="00923C77"/>
    <w:rsid w:val="0092421B"/>
    <w:rsid w:val="00924347"/>
    <w:rsid w:val="009246A6"/>
    <w:rsid w:val="009247CB"/>
    <w:rsid w:val="00924A45"/>
    <w:rsid w:val="00924B2D"/>
    <w:rsid w:val="00924D13"/>
    <w:rsid w:val="00924F91"/>
    <w:rsid w:val="00925489"/>
    <w:rsid w:val="00925BF8"/>
    <w:rsid w:val="00925F4F"/>
    <w:rsid w:val="00926050"/>
    <w:rsid w:val="009261A8"/>
    <w:rsid w:val="00926600"/>
    <w:rsid w:val="0092690D"/>
    <w:rsid w:val="009269ED"/>
    <w:rsid w:val="00926A66"/>
    <w:rsid w:val="00926C4D"/>
    <w:rsid w:val="00926D1E"/>
    <w:rsid w:val="00926E24"/>
    <w:rsid w:val="0092705B"/>
    <w:rsid w:val="00927572"/>
    <w:rsid w:val="00927AB3"/>
    <w:rsid w:val="00927CEE"/>
    <w:rsid w:val="00927E27"/>
    <w:rsid w:val="009300A8"/>
    <w:rsid w:val="009300D3"/>
    <w:rsid w:val="0093020C"/>
    <w:rsid w:val="00930285"/>
    <w:rsid w:val="0093034A"/>
    <w:rsid w:val="009304B8"/>
    <w:rsid w:val="00930785"/>
    <w:rsid w:val="00930CB7"/>
    <w:rsid w:val="00930DC6"/>
    <w:rsid w:val="00930F29"/>
    <w:rsid w:val="00930FA3"/>
    <w:rsid w:val="00931016"/>
    <w:rsid w:val="00931233"/>
    <w:rsid w:val="00931785"/>
    <w:rsid w:val="00931929"/>
    <w:rsid w:val="00931B1C"/>
    <w:rsid w:val="00931EFC"/>
    <w:rsid w:val="00932096"/>
    <w:rsid w:val="009322B9"/>
    <w:rsid w:val="00932430"/>
    <w:rsid w:val="00932600"/>
    <w:rsid w:val="0093281D"/>
    <w:rsid w:val="00932CAB"/>
    <w:rsid w:val="00932D3D"/>
    <w:rsid w:val="00932E5C"/>
    <w:rsid w:val="00932F8F"/>
    <w:rsid w:val="009330A8"/>
    <w:rsid w:val="009331F2"/>
    <w:rsid w:val="0093337D"/>
    <w:rsid w:val="00933498"/>
    <w:rsid w:val="009336B0"/>
    <w:rsid w:val="00933D8F"/>
    <w:rsid w:val="00933D91"/>
    <w:rsid w:val="00933E10"/>
    <w:rsid w:val="00933F24"/>
    <w:rsid w:val="00934178"/>
    <w:rsid w:val="009348FA"/>
    <w:rsid w:val="00934A5E"/>
    <w:rsid w:val="00935065"/>
    <w:rsid w:val="00935121"/>
    <w:rsid w:val="00935262"/>
    <w:rsid w:val="009352F9"/>
    <w:rsid w:val="0093536F"/>
    <w:rsid w:val="009354FB"/>
    <w:rsid w:val="00935587"/>
    <w:rsid w:val="0093561B"/>
    <w:rsid w:val="009356F3"/>
    <w:rsid w:val="00935BBA"/>
    <w:rsid w:val="00936205"/>
    <w:rsid w:val="00936498"/>
    <w:rsid w:val="00936715"/>
    <w:rsid w:val="009367D7"/>
    <w:rsid w:val="00936C3C"/>
    <w:rsid w:val="00936E56"/>
    <w:rsid w:val="00936E6A"/>
    <w:rsid w:val="00937283"/>
    <w:rsid w:val="00937286"/>
    <w:rsid w:val="00937420"/>
    <w:rsid w:val="009374D2"/>
    <w:rsid w:val="00937A1E"/>
    <w:rsid w:val="00937BD1"/>
    <w:rsid w:val="00937CC3"/>
    <w:rsid w:val="00937FE2"/>
    <w:rsid w:val="00940001"/>
    <w:rsid w:val="009400C1"/>
    <w:rsid w:val="0094043C"/>
    <w:rsid w:val="00940C92"/>
    <w:rsid w:val="00940F81"/>
    <w:rsid w:val="0094114D"/>
    <w:rsid w:val="00941237"/>
    <w:rsid w:val="009414AA"/>
    <w:rsid w:val="00941803"/>
    <w:rsid w:val="00941D36"/>
    <w:rsid w:val="00942009"/>
    <w:rsid w:val="009420B8"/>
    <w:rsid w:val="0094215A"/>
    <w:rsid w:val="0094261D"/>
    <w:rsid w:val="00942662"/>
    <w:rsid w:val="00942682"/>
    <w:rsid w:val="0094282F"/>
    <w:rsid w:val="00942900"/>
    <w:rsid w:val="00942A38"/>
    <w:rsid w:val="00942C2A"/>
    <w:rsid w:val="00942E04"/>
    <w:rsid w:val="00942F60"/>
    <w:rsid w:val="009430E1"/>
    <w:rsid w:val="00943339"/>
    <w:rsid w:val="009436FE"/>
    <w:rsid w:val="00943824"/>
    <w:rsid w:val="009438DF"/>
    <w:rsid w:val="00943EA6"/>
    <w:rsid w:val="00943FA5"/>
    <w:rsid w:val="009445F5"/>
    <w:rsid w:val="00944735"/>
    <w:rsid w:val="009447B7"/>
    <w:rsid w:val="0094482B"/>
    <w:rsid w:val="0094489B"/>
    <w:rsid w:val="00944AD6"/>
    <w:rsid w:val="00944BF3"/>
    <w:rsid w:val="00944BF7"/>
    <w:rsid w:val="00944FE8"/>
    <w:rsid w:val="00945081"/>
    <w:rsid w:val="009452FD"/>
    <w:rsid w:val="0094531B"/>
    <w:rsid w:val="009455FC"/>
    <w:rsid w:val="00945B22"/>
    <w:rsid w:val="00945BD1"/>
    <w:rsid w:val="00945CB2"/>
    <w:rsid w:val="00945FCF"/>
    <w:rsid w:val="00946040"/>
    <w:rsid w:val="00946264"/>
    <w:rsid w:val="009462A7"/>
    <w:rsid w:val="009462AC"/>
    <w:rsid w:val="009462B5"/>
    <w:rsid w:val="0094633A"/>
    <w:rsid w:val="00946675"/>
    <w:rsid w:val="00946ECE"/>
    <w:rsid w:val="0094701E"/>
    <w:rsid w:val="0094709B"/>
    <w:rsid w:val="0094716C"/>
    <w:rsid w:val="0094742F"/>
    <w:rsid w:val="00947895"/>
    <w:rsid w:val="00947B37"/>
    <w:rsid w:val="00947B39"/>
    <w:rsid w:val="00950167"/>
    <w:rsid w:val="009502D7"/>
    <w:rsid w:val="0095036E"/>
    <w:rsid w:val="00950505"/>
    <w:rsid w:val="0095083F"/>
    <w:rsid w:val="00951108"/>
    <w:rsid w:val="009513CB"/>
    <w:rsid w:val="00951478"/>
    <w:rsid w:val="0095159D"/>
    <w:rsid w:val="009516D9"/>
    <w:rsid w:val="0095184D"/>
    <w:rsid w:val="00951BD2"/>
    <w:rsid w:val="00951CF1"/>
    <w:rsid w:val="009522B5"/>
    <w:rsid w:val="0095291A"/>
    <w:rsid w:val="0095292D"/>
    <w:rsid w:val="009529C5"/>
    <w:rsid w:val="00952B9D"/>
    <w:rsid w:val="00952CF3"/>
    <w:rsid w:val="00952EF3"/>
    <w:rsid w:val="00952F3F"/>
    <w:rsid w:val="00953092"/>
    <w:rsid w:val="00953199"/>
    <w:rsid w:val="009532DE"/>
    <w:rsid w:val="00953396"/>
    <w:rsid w:val="00953881"/>
    <w:rsid w:val="00953889"/>
    <w:rsid w:val="00953AE9"/>
    <w:rsid w:val="00953F84"/>
    <w:rsid w:val="00954159"/>
    <w:rsid w:val="00954566"/>
    <w:rsid w:val="00954578"/>
    <w:rsid w:val="00954B82"/>
    <w:rsid w:val="00955033"/>
    <w:rsid w:val="00955262"/>
    <w:rsid w:val="009553AE"/>
    <w:rsid w:val="0095558D"/>
    <w:rsid w:val="00955655"/>
    <w:rsid w:val="00955EC1"/>
    <w:rsid w:val="009560F9"/>
    <w:rsid w:val="00956A59"/>
    <w:rsid w:val="00956A66"/>
    <w:rsid w:val="00956DDB"/>
    <w:rsid w:val="00957196"/>
    <w:rsid w:val="009571CD"/>
    <w:rsid w:val="009574C6"/>
    <w:rsid w:val="0095762C"/>
    <w:rsid w:val="009579C5"/>
    <w:rsid w:val="00957ACE"/>
    <w:rsid w:val="00957B21"/>
    <w:rsid w:val="00957BB4"/>
    <w:rsid w:val="00957CB3"/>
    <w:rsid w:val="00957F83"/>
    <w:rsid w:val="00960011"/>
    <w:rsid w:val="00960058"/>
    <w:rsid w:val="009600DC"/>
    <w:rsid w:val="00960267"/>
    <w:rsid w:val="0096055F"/>
    <w:rsid w:val="00960597"/>
    <w:rsid w:val="009606C9"/>
    <w:rsid w:val="0096074F"/>
    <w:rsid w:val="00960B98"/>
    <w:rsid w:val="00960E6D"/>
    <w:rsid w:val="00960F22"/>
    <w:rsid w:val="0096131D"/>
    <w:rsid w:val="00961747"/>
    <w:rsid w:val="009618EC"/>
    <w:rsid w:val="00961E93"/>
    <w:rsid w:val="009625DB"/>
    <w:rsid w:val="00962773"/>
    <w:rsid w:val="009629CD"/>
    <w:rsid w:val="009631B5"/>
    <w:rsid w:val="0096329A"/>
    <w:rsid w:val="00963433"/>
    <w:rsid w:val="009639D0"/>
    <w:rsid w:val="00963C50"/>
    <w:rsid w:val="00963D10"/>
    <w:rsid w:val="00963D3D"/>
    <w:rsid w:val="00963DC3"/>
    <w:rsid w:val="00963F16"/>
    <w:rsid w:val="00964430"/>
    <w:rsid w:val="0096514A"/>
    <w:rsid w:val="00965452"/>
    <w:rsid w:val="00965694"/>
    <w:rsid w:val="009657AD"/>
    <w:rsid w:val="00965BB3"/>
    <w:rsid w:val="00965D58"/>
    <w:rsid w:val="00965DB1"/>
    <w:rsid w:val="0096605C"/>
    <w:rsid w:val="00966092"/>
    <w:rsid w:val="00966144"/>
    <w:rsid w:val="009661E9"/>
    <w:rsid w:val="0096636A"/>
    <w:rsid w:val="00966398"/>
    <w:rsid w:val="0096673D"/>
    <w:rsid w:val="0096683F"/>
    <w:rsid w:val="009669DC"/>
    <w:rsid w:val="00966A90"/>
    <w:rsid w:val="00966F1F"/>
    <w:rsid w:val="00967094"/>
    <w:rsid w:val="0096714F"/>
    <w:rsid w:val="009672AA"/>
    <w:rsid w:val="0096745C"/>
    <w:rsid w:val="0096752C"/>
    <w:rsid w:val="00967680"/>
    <w:rsid w:val="009677F8"/>
    <w:rsid w:val="00967BD6"/>
    <w:rsid w:val="00967C0D"/>
    <w:rsid w:val="0097006E"/>
    <w:rsid w:val="00970489"/>
    <w:rsid w:val="0097061A"/>
    <w:rsid w:val="00970680"/>
    <w:rsid w:val="009707F9"/>
    <w:rsid w:val="00970D31"/>
    <w:rsid w:val="00970FEA"/>
    <w:rsid w:val="00971392"/>
    <w:rsid w:val="009713D9"/>
    <w:rsid w:val="00971580"/>
    <w:rsid w:val="0097174E"/>
    <w:rsid w:val="009717C9"/>
    <w:rsid w:val="00971B46"/>
    <w:rsid w:val="00971C2A"/>
    <w:rsid w:val="00971C87"/>
    <w:rsid w:val="00971EDC"/>
    <w:rsid w:val="00972234"/>
    <w:rsid w:val="00972341"/>
    <w:rsid w:val="009723CE"/>
    <w:rsid w:val="009724CD"/>
    <w:rsid w:val="009724D8"/>
    <w:rsid w:val="009725FC"/>
    <w:rsid w:val="00972B11"/>
    <w:rsid w:val="00972B4F"/>
    <w:rsid w:val="00972BDD"/>
    <w:rsid w:val="00972CB2"/>
    <w:rsid w:val="00973385"/>
    <w:rsid w:val="00973B4B"/>
    <w:rsid w:val="00973D49"/>
    <w:rsid w:val="00973DA4"/>
    <w:rsid w:val="00974136"/>
    <w:rsid w:val="00974441"/>
    <w:rsid w:val="00974592"/>
    <w:rsid w:val="0097470A"/>
    <w:rsid w:val="00974722"/>
    <w:rsid w:val="00974A6B"/>
    <w:rsid w:val="00974DC3"/>
    <w:rsid w:val="00974E59"/>
    <w:rsid w:val="0097513D"/>
    <w:rsid w:val="00975434"/>
    <w:rsid w:val="00975452"/>
    <w:rsid w:val="00975525"/>
    <w:rsid w:val="009755D7"/>
    <w:rsid w:val="00975842"/>
    <w:rsid w:val="00975B99"/>
    <w:rsid w:val="00975D6D"/>
    <w:rsid w:val="00975E63"/>
    <w:rsid w:val="00975F31"/>
    <w:rsid w:val="0097611F"/>
    <w:rsid w:val="00976848"/>
    <w:rsid w:val="0097693F"/>
    <w:rsid w:val="00976B05"/>
    <w:rsid w:val="00976E7F"/>
    <w:rsid w:val="00977023"/>
    <w:rsid w:val="00977611"/>
    <w:rsid w:val="0097762F"/>
    <w:rsid w:val="0097779C"/>
    <w:rsid w:val="0097784A"/>
    <w:rsid w:val="00977864"/>
    <w:rsid w:val="00977CAE"/>
    <w:rsid w:val="00977F00"/>
    <w:rsid w:val="00980514"/>
    <w:rsid w:val="009805A4"/>
    <w:rsid w:val="0098088D"/>
    <w:rsid w:val="00980A12"/>
    <w:rsid w:val="00981B2B"/>
    <w:rsid w:val="00981B50"/>
    <w:rsid w:val="00981B80"/>
    <w:rsid w:val="00981D0E"/>
    <w:rsid w:val="0098252B"/>
    <w:rsid w:val="00982B2D"/>
    <w:rsid w:val="00982BAA"/>
    <w:rsid w:val="00982FD5"/>
    <w:rsid w:val="00983234"/>
    <w:rsid w:val="009834CD"/>
    <w:rsid w:val="00983889"/>
    <w:rsid w:val="00983D5E"/>
    <w:rsid w:val="00983E8C"/>
    <w:rsid w:val="00983FE4"/>
    <w:rsid w:val="00984214"/>
    <w:rsid w:val="00984546"/>
    <w:rsid w:val="0098456E"/>
    <w:rsid w:val="00984644"/>
    <w:rsid w:val="00984648"/>
    <w:rsid w:val="00984707"/>
    <w:rsid w:val="00984C04"/>
    <w:rsid w:val="00984CF4"/>
    <w:rsid w:val="00984F19"/>
    <w:rsid w:val="00984F63"/>
    <w:rsid w:val="00984F85"/>
    <w:rsid w:val="00984FFA"/>
    <w:rsid w:val="0098513C"/>
    <w:rsid w:val="0098544B"/>
    <w:rsid w:val="009854D4"/>
    <w:rsid w:val="00985931"/>
    <w:rsid w:val="009859CC"/>
    <w:rsid w:val="00985BFD"/>
    <w:rsid w:val="00985C16"/>
    <w:rsid w:val="00985C1D"/>
    <w:rsid w:val="0098609D"/>
    <w:rsid w:val="009864B0"/>
    <w:rsid w:val="009867E0"/>
    <w:rsid w:val="009869D5"/>
    <w:rsid w:val="009869FA"/>
    <w:rsid w:val="00986A52"/>
    <w:rsid w:val="00986C71"/>
    <w:rsid w:val="009870F6"/>
    <w:rsid w:val="00987207"/>
    <w:rsid w:val="00987288"/>
    <w:rsid w:val="009875F2"/>
    <w:rsid w:val="00987628"/>
    <w:rsid w:val="0098786A"/>
    <w:rsid w:val="00987D5C"/>
    <w:rsid w:val="00990265"/>
    <w:rsid w:val="0099033E"/>
    <w:rsid w:val="00990421"/>
    <w:rsid w:val="00990641"/>
    <w:rsid w:val="00990E6E"/>
    <w:rsid w:val="009917EA"/>
    <w:rsid w:val="009919C7"/>
    <w:rsid w:val="00991BCC"/>
    <w:rsid w:val="00991C81"/>
    <w:rsid w:val="00991D42"/>
    <w:rsid w:val="0099244D"/>
    <w:rsid w:val="0099249E"/>
    <w:rsid w:val="009926DD"/>
    <w:rsid w:val="00992717"/>
    <w:rsid w:val="00992847"/>
    <w:rsid w:val="00992A61"/>
    <w:rsid w:val="00992B6B"/>
    <w:rsid w:val="00992C6B"/>
    <w:rsid w:val="00992F30"/>
    <w:rsid w:val="00992FCC"/>
    <w:rsid w:val="0099344F"/>
    <w:rsid w:val="00993630"/>
    <w:rsid w:val="0099368A"/>
    <w:rsid w:val="00993835"/>
    <w:rsid w:val="00993CD6"/>
    <w:rsid w:val="00993D8D"/>
    <w:rsid w:val="00993DAE"/>
    <w:rsid w:val="00993FD0"/>
    <w:rsid w:val="00994118"/>
    <w:rsid w:val="00994A69"/>
    <w:rsid w:val="00994AC5"/>
    <w:rsid w:val="00994CA8"/>
    <w:rsid w:val="00994CDE"/>
    <w:rsid w:val="00994F56"/>
    <w:rsid w:val="00995048"/>
    <w:rsid w:val="00995064"/>
    <w:rsid w:val="00995AD0"/>
    <w:rsid w:val="00995B50"/>
    <w:rsid w:val="00995C19"/>
    <w:rsid w:val="00995FE7"/>
    <w:rsid w:val="009960B2"/>
    <w:rsid w:val="009961AB"/>
    <w:rsid w:val="0099672A"/>
    <w:rsid w:val="00996B78"/>
    <w:rsid w:val="00996F58"/>
    <w:rsid w:val="009974AB"/>
    <w:rsid w:val="009975D8"/>
    <w:rsid w:val="009976EF"/>
    <w:rsid w:val="009977BA"/>
    <w:rsid w:val="009977F8"/>
    <w:rsid w:val="0099787A"/>
    <w:rsid w:val="00997970"/>
    <w:rsid w:val="00997CA4"/>
    <w:rsid w:val="00997E04"/>
    <w:rsid w:val="009A02EC"/>
    <w:rsid w:val="009A030A"/>
    <w:rsid w:val="009A038A"/>
    <w:rsid w:val="009A07FC"/>
    <w:rsid w:val="009A090D"/>
    <w:rsid w:val="009A0C36"/>
    <w:rsid w:val="009A0CA4"/>
    <w:rsid w:val="009A0F79"/>
    <w:rsid w:val="009A1058"/>
    <w:rsid w:val="009A12CB"/>
    <w:rsid w:val="009A151B"/>
    <w:rsid w:val="009A15A6"/>
    <w:rsid w:val="009A1665"/>
    <w:rsid w:val="009A1B39"/>
    <w:rsid w:val="009A1ECD"/>
    <w:rsid w:val="009A23C3"/>
    <w:rsid w:val="009A2488"/>
    <w:rsid w:val="009A2647"/>
    <w:rsid w:val="009A285B"/>
    <w:rsid w:val="009A2CCC"/>
    <w:rsid w:val="009A3095"/>
    <w:rsid w:val="009A3348"/>
    <w:rsid w:val="009A34B0"/>
    <w:rsid w:val="009A365A"/>
    <w:rsid w:val="009A3825"/>
    <w:rsid w:val="009A3998"/>
    <w:rsid w:val="009A3A3A"/>
    <w:rsid w:val="009A3BE3"/>
    <w:rsid w:val="009A3DA0"/>
    <w:rsid w:val="009A3E51"/>
    <w:rsid w:val="009A4110"/>
    <w:rsid w:val="009A4136"/>
    <w:rsid w:val="009A41AA"/>
    <w:rsid w:val="009A44F7"/>
    <w:rsid w:val="009A4537"/>
    <w:rsid w:val="009A4547"/>
    <w:rsid w:val="009A482D"/>
    <w:rsid w:val="009A4EAC"/>
    <w:rsid w:val="009A4F0B"/>
    <w:rsid w:val="009A5147"/>
    <w:rsid w:val="009A52BA"/>
    <w:rsid w:val="009A5B7D"/>
    <w:rsid w:val="009A5D2B"/>
    <w:rsid w:val="009A66AA"/>
    <w:rsid w:val="009A69EE"/>
    <w:rsid w:val="009A6C0A"/>
    <w:rsid w:val="009A6DEB"/>
    <w:rsid w:val="009A6FA2"/>
    <w:rsid w:val="009A78AB"/>
    <w:rsid w:val="009A7E79"/>
    <w:rsid w:val="009A7EE1"/>
    <w:rsid w:val="009B0162"/>
    <w:rsid w:val="009B0418"/>
    <w:rsid w:val="009B0BAD"/>
    <w:rsid w:val="009B0C42"/>
    <w:rsid w:val="009B0C5F"/>
    <w:rsid w:val="009B0D07"/>
    <w:rsid w:val="009B0E89"/>
    <w:rsid w:val="009B17A3"/>
    <w:rsid w:val="009B182E"/>
    <w:rsid w:val="009B1A4F"/>
    <w:rsid w:val="009B1A57"/>
    <w:rsid w:val="009B1F29"/>
    <w:rsid w:val="009B1F95"/>
    <w:rsid w:val="009B2116"/>
    <w:rsid w:val="009B21F1"/>
    <w:rsid w:val="009B23EF"/>
    <w:rsid w:val="009B24D4"/>
    <w:rsid w:val="009B275B"/>
    <w:rsid w:val="009B2E42"/>
    <w:rsid w:val="009B2E4E"/>
    <w:rsid w:val="009B306F"/>
    <w:rsid w:val="009B3BAE"/>
    <w:rsid w:val="009B3E5F"/>
    <w:rsid w:val="009B3F36"/>
    <w:rsid w:val="009B4098"/>
    <w:rsid w:val="009B441F"/>
    <w:rsid w:val="009B4B3B"/>
    <w:rsid w:val="009B4BEE"/>
    <w:rsid w:val="009B4CC3"/>
    <w:rsid w:val="009B4D1B"/>
    <w:rsid w:val="009B506F"/>
    <w:rsid w:val="009B5336"/>
    <w:rsid w:val="009B586F"/>
    <w:rsid w:val="009B5F1F"/>
    <w:rsid w:val="009B62CC"/>
    <w:rsid w:val="009B6801"/>
    <w:rsid w:val="009B6855"/>
    <w:rsid w:val="009B6AE8"/>
    <w:rsid w:val="009B6B0E"/>
    <w:rsid w:val="009B6CB1"/>
    <w:rsid w:val="009B6F0A"/>
    <w:rsid w:val="009B7320"/>
    <w:rsid w:val="009B7376"/>
    <w:rsid w:val="009B76E5"/>
    <w:rsid w:val="009B7926"/>
    <w:rsid w:val="009B7FB4"/>
    <w:rsid w:val="009C0215"/>
    <w:rsid w:val="009C02CA"/>
    <w:rsid w:val="009C04DD"/>
    <w:rsid w:val="009C0560"/>
    <w:rsid w:val="009C0709"/>
    <w:rsid w:val="009C08C1"/>
    <w:rsid w:val="009C08C4"/>
    <w:rsid w:val="009C092B"/>
    <w:rsid w:val="009C0A11"/>
    <w:rsid w:val="009C0A26"/>
    <w:rsid w:val="009C0B15"/>
    <w:rsid w:val="009C0B58"/>
    <w:rsid w:val="009C0BA7"/>
    <w:rsid w:val="009C100D"/>
    <w:rsid w:val="009C11E3"/>
    <w:rsid w:val="009C1626"/>
    <w:rsid w:val="009C1664"/>
    <w:rsid w:val="009C173D"/>
    <w:rsid w:val="009C1948"/>
    <w:rsid w:val="009C1956"/>
    <w:rsid w:val="009C1BF9"/>
    <w:rsid w:val="009C1E86"/>
    <w:rsid w:val="009C21C4"/>
    <w:rsid w:val="009C2994"/>
    <w:rsid w:val="009C331C"/>
    <w:rsid w:val="009C3362"/>
    <w:rsid w:val="009C37C1"/>
    <w:rsid w:val="009C3AFE"/>
    <w:rsid w:val="009C3B34"/>
    <w:rsid w:val="009C3D12"/>
    <w:rsid w:val="009C3F2C"/>
    <w:rsid w:val="009C3FCF"/>
    <w:rsid w:val="009C4100"/>
    <w:rsid w:val="009C44DB"/>
    <w:rsid w:val="009C4822"/>
    <w:rsid w:val="009C4A7F"/>
    <w:rsid w:val="009C4D5F"/>
    <w:rsid w:val="009C5579"/>
    <w:rsid w:val="009C5761"/>
    <w:rsid w:val="009C5B69"/>
    <w:rsid w:val="009C5BC5"/>
    <w:rsid w:val="009C5F3F"/>
    <w:rsid w:val="009C6330"/>
    <w:rsid w:val="009C637D"/>
    <w:rsid w:val="009C662C"/>
    <w:rsid w:val="009C66CD"/>
    <w:rsid w:val="009C6871"/>
    <w:rsid w:val="009C70B8"/>
    <w:rsid w:val="009C70BA"/>
    <w:rsid w:val="009C74A3"/>
    <w:rsid w:val="009C7794"/>
    <w:rsid w:val="009C7896"/>
    <w:rsid w:val="009C7940"/>
    <w:rsid w:val="009C79D4"/>
    <w:rsid w:val="009C7BBA"/>
    <w:rsid w:val="009D03D6"/>
    <w:rsid w:val="009D07C1"/>
    <w:rsid w:val="009D0D0F"/>
    <w:rsid w:val="009D0F89"/>
    <w:rsid w:val="009D1269"/>
    <w:rsid w:val="009D133F"/>
    <w:rsid w:val="009D17A2"/>
    <w:rsid w:val="009D1A13"/>
    <w:rsid w:val="009D1A59"/>
    <w:rsid w:val="009D1B56"/>
    <w:rsid w:val="009D1E6A"/>
    <w:rsid w:val="009D2775"/>
    <w:rsid w:val="009D289E"/>
    <w:rsid w:val="009D2964"/>
    <w:rsid w:val="009D2CD5"/>
    <w:rsid w:val="009D2E23"/>
    <w:rsid w:val="009D3146"/>
    <w:rsid w:val="009D314D"/>
    <w:rsid w:val="009D33DA"/>
    <w:rsid w:val="009D38C4"/>
    <w:rsid w:val="009D3CDD"/>
    <w:rsid w:val="009D3FFA"/>
    <w:rsid w:val="009D42B4"/>
    <w:rsid w:val="009D4AC6"/>
    <w:rsid w:val="009D4B8C"/>
    <w:rsid w:val="009D4C9C"/>
    <w:rsid w:val="009D4CAD"/>
    <w:rsid w:val="009D4E1D"/>
    <w:rsid w:val="009D4FE2"/>
    <w:rsid w:val="009D5404"/>
    <w:rsid w:val="009D55D9"/>
    <w:rsid w:val="009D56E1"/>
    <w:rsid w:val="009D5758"/>
    <w:rsid w:val="009D581A"/>
    <w:rsid w:val="009D5A68"/>
    <w:rsid w:val="009D5D07"/>
    <w:rsid w:val="009D5D3C"/>
    <w:rsid w:val="009D5E4F"/>
    <w:rsid w:val="009D5FAA"/>
    <w:rsid w:val="009D5FBE"/>
    <w:rsid w:val="009D6417"/>
    <w:rsid w:val="009D641C"/>
    <w:rsid w:val="009D6666"/>
    <w:rsid w:val="009D680B"/>
    <w:rsid w:val="009D69E0"/>
    <w:rsid w:val="009D6A08"/>
    <w:rsid w:val="009D6AF5"/>
    <w:rsid w:val="009D7080"/>
    <w:rsid w:val="009D737D"/>
    <w:rsid w:val="009D73D4"/>
    <w:rsid w:val="009D78B9"/>
    <w:rsid w:val="009D7A4E"/>
    <w:rsid w:val="009D7AF8"/>
    <w:rsid w:val="009D7DE4"/>
    <w:rsid w:val="009D7E44"/>
    <w:rsid w:val="009E01AB"/>
    <w:rsid w:val="009E02EA"/>
    <w:rsid w:val="009E033C"/>
    <w:rsid w:val="009E0818"/>
    <w:rsid w:val="009E0860"/>
    <w:rsid w:val="009E08E7"/>
    <w:rsid w:val="009E0905"/>
    <w:rsid w:val="009E0A72"/>
    <w:rsid w:val="009E0AC5"/>
    <w:rsid w:val="009E0D26"/>
    <w:rsid w:val="009E0F1B"/>
    <w:rsid w:val="009E0FFB"/>
    <w:rsid w:val="009E1060"/>
    <w:rsid w:val="009E111A"/>
    <w:rsid w:val="009E1238"/>
    <w:rsid w:val="009E13B1"/>
    <w:rsid w:val="009E14F9"/>
    <w:rsid w:val="009E17E8"/>
    <w:rsid w:val="009E1A26"/>
    <w:rsid w:val="009E1A41"/>
    <w:rsid w:val="009E1E25"/>
    <w:rsid w:val="009E1E5B"/>
    <w:rsid w:val="009E1ED1"/>
    <w:rsid w:val="009E1FB0"/>
    <w:rsid w:val="009E21DC"/>
    <w:rsid w:val="009E2263"/>
    <w:rsid w:val="009E2319"/>
    <w:rsid w:val="009E2576"/>
    <w:rsid w:val="009E259A"/>
    <w:rsid w:val="009E25C9"/>
    <w:rsid w:val="009E26E1"/>
    <w:rsid w:val="009E2992"/>
    <w:rsid w:val="009E2B64"/>
    <w:rsid w:val="009E2E95"/>
    <w:rsid w:val="009E2EAE"/>
    <w:rsid w:val="009E2F60"/>
    <w:rsid w:val="009E2F75"/>
    <w:rsid w:val="009E3028"/>
    <w:rsid w:val="009E3157"/>
    <w:rsid w:val="009E3197"/>
    <w:rsid w:val="009E339A"/>
    <w:rsid w:val="009E33EC"/>
    <w:rsid w:val="009E35CC"/>
    <w:rsid w:val="009E3919"/>
    <w:rsid w:val="009E3E77"/>
    <w:rsid w:val="009E3FE0"/>
    <w:rsid w:val="009E40B0"/>
    <w:rsid w:val="009E4619"/>
    <w:rsid w:val="009E4851"/>
    <w:rsid w:val="009E48A5"/>
    <w:rsid w:val="009E4BEC"/>
    <w:rsid w:val="009E4C4C"/>
    <w:rsid w:val="009E4E15"/>
    <w:rsid w:val="009E512D"/>
    <w:rsid w:val="009E5411"/>
    <w:rsid w:val="009E561F"/>
    <w:rsid w:val="009E58CE"/>
    <w:rsid w:val="009E5982"/>
    <w:rsid w:val="009E5DC7"/>
    <w:rsid w:val="009E5F04"/>
    <w:rsid w:val="009E5F62"/>
    <w:rsid w:val="009E62C8"/>
    <w:rsid w:val="009E6A81"/>
    <w:rsid w:val="009E6A89"/>
    <w:rsid w:val="009E6C02"/>
    <w:rsid w:val="009E6C42"/>
    <w:rsid w:val="009E748C"/>
    <w:rsid w:val="009E7538"/>
    <w:rsid w:val="009F0360"/>
    <w:rsid w:val="009F044F"/>
    <w:rsid w:val="009F046E"/>
    <w:rsid w:val="009F0D1E"/>
    <w:rsid w:val="009F10A5"/>
    <w:rsid w:val="009F131E"/>
    <w:rsid w:val="009F1433"/>
    <w:rsid w:val="009F1447"/>
    <w:rsid w:val="009F15E1"/>
    <w:rsid w:val="009F1694"/>
    <w:rsid w:val="009F17D7"/>
    <w:rsid w:val="009F193C"/>
    <w:rsid w:val="009F1C07"/>
    <w:rsid w:val="009F1E3F"/>
    <w:rsid w:val="009F1F7F"/>
    <w:rsid w:val="009F1F87"/>
    <w:rsid w:val="009F23B3"/>
    <w:rsid w:val="009F2709"/>
    <w:rsid w:val="009F2899"/>
    <w:rsid w:val="009F2EDF"/>
    <w:rsid w:val="009F30D9"/>
    <w:rsid w:val="009F3108"/>
    <w:rsid w:val="009F343B"/>
    <w:rsid w:val="009F394A"/>
    <w:rsid w:val="009F3B0D"/>
    <w:rsid w:val="009F3B51"/>
    <w:rsid w:val="009F3C15"/>
    <w:rsid w:val="009F3D5D"/>
    <w:rsid w:val="009F3FBF"/>
    <w:rsid w:val="009F42A1"/>
    <w:rsid w:val="009F4619"/>
    <w:rsid w:val="009F464E"/>
    <w:rsid w:val="009F49EB"/>
    <w:rsid w:val="009F4A6D"/>
    <w:rsid w:val="009F4D0D"/>
    <w:rsid w:val="009F534F"/>
    <w:rsid w:val="009F53F7"/>
    <w:rsid w:val="009F544D"/>
    <w:rsid w:val="009F548A"/>
    <w:rsid w:val="009F554D"/>
    <w:rsid w:val="009F559C"/>
    <w:rsid w:val="009F5A01"/>
    <w:rsid w:val="009F5E03"/>
    <w:rsid w:val="009F61BF"/>
    <w:rsid w:val="009F642F"/>
    <w:rsid w:val="009F649B"/>
    <w:rsid w:val="009F652C"/>
    <w:rsid w:val="009F66DC"/>
    <w:rsid w:val="009F680C"/>
    <w:rsid w:val="009F682A"/>
    <w:rsid w:val="009F6995"/>
    <w:rsid w:val="009F6D7A"/>
    <w:rsid w:val="009F71DD"/>
    <w:rsid w:val="009F78CB"/>
    <w:rsid w:val="009F7B47"/>
    <w:rsid w:val="00A00439"/>
    <w:rsid w:val="00A00875"/>
    <w:rsid w:val="00A008CA"/>
    <w:rsid w:val="00A00B85"/>
    <w:rsid w:val="00A00BB8"/>
    <w:rsid w:val="00A00CCF"/>
    <w:rsid w:val="00A00D27"/>
    <w:rsid w:val="00A00E7E"/>
    <w:rsid w:val="00A00E82"/>
    <w:rsid w:val="00A01005"/>
    <w:rsid w:val="00A01099"/>
    <w:rsid w:val="00A010EB"/>
    <w:rsid w:val="00A01141"/>
    <w:rsid w:val="00A013A1"/>
    <w:rsid w:val="00A01423"/>
    <w:rsid w:val="00A01479"/>
    <w:rsid w:val="00A01639"/>
    <w:rsid w:val="00A016C5"/>
    <w:rsid w:val="00A0181C"/>
    <w:rsid w:val="00A018A4"/>
    <w:rsid w:val="00A01985"/>
    <w:rsid w:val="00A01A33"/>
    <w:rsid w:val="00A01B05"/>
    <w:rsid w:val="00A01D30"/>
    <w:rsid w:val="00A023DE"/>
    <w:rsid w:val="00A0253D"/>
    <w:rsid w:val="00A026DA"/>
    <w:rsid w:val="00A02D9C"/>
    <w:rsid w:val="00A02FBE"/>
    <w:rsid w:val="00A03B11"/>
    <w:rsid w:val="00A03F60"/>
    <w:rsid w:val="00A04039"/>
    <w:rsid w:val="00A044BF"/>
    <w:rsid w:val="00A04A88"/>
    <w:rsid w:val="00A04AFB"/>
    <w:rsid w:val="00A04F87"/>
    <w:rsid w:val="00A054F2"/>
    <w:rsid w:val="00A05C7D"/>
    <w:rsid w:val="00A05DD8"/>
    <w:rsid w:val="00A06521"/>
    <w:rsid w:val="00A06807"/>
    <w:rsid w:val="00A06A6C"/>
    <w:rsid w:val="00A0713A"/>
    <w:rsid w:val="00A075B2"/>
    <w:rsid w:val="00A0779A"/>
    <w:rsid w:val="00A077E7"/>
    <w:rsid w:val="00A0784A"/>
    <w:rsid w:val="00A079F4"/>
    <w:rsid w:val="00A07CC8"/>
    <w:rsid w:val="00A07F68"/>
    <w:rsid w:val="00A10093"/>
    <w:rsid w:val="00A10135"/>
    <w:rsid w:val="00A101B6"/>
    <w:rsid w:val="00A105EB"/>
    <w:rsid w:val="00A107A6"/>
    <w:rsid w:val="00A10B67"/>
    <w:rsid w:val="00A10CE6"/>
    <w:rsid w:val="00A10DAE"/>
    <w:rsid w:val="00A112A5"/>
    <w:rsid w:val="00A112D4"/>
    <w:rsid w:val="00A1136C"/>
    <w:rsid w:val="00A11709"/>
    <w:rsid w:val="00A117A7"/>
    <w:rsid w:val="00A1198D"/>
    <w:rsid w:val="00A11B07"/>
    <w:rsid w:val="00A11F3A"/>
    <w:rsid w:val="00A11F4C"/>
    <w:rsid w:val="00A11FC5"/>
    <w:rsid w:val="00A12230"/>
    <w:rsid w:val="00A123ED"/>
    <w:rsid w:val="00A1243E"/>
    <w:rsid w:val="00A124F5"/>
    <w:rsid w:val="00A1298E"/>
    <w:rsid w:val="00A12A08"/>
    <w:rsid w:val="00A12A3B"/>
    <w:rsid w:val="00A12A7A"/>
    <w:rsid w:val="00A12CD6"/>
    <w:rsid w:val="00A12D18"/>
    <w:rsid w:val="00A133E0"/>
    <w:rsid w:val="00A135DC"/>
    <w:rsid w:val="00A1375B"/>
    <w:rsid w:val="00A13D62"/>
    <w:rsid w:val="00A13DB5"/>
    <w:rsid w:val="00A13E0D"/>
    <w:rsid w:val="00A13ECC"/>
    <w:rsid w:val="00A14162"/>
    <w:rsid w:val="00A14197"/>
    <w:rsid w:val="00A1451F"/>
    <w:rsid w:val="00A147AF"/>
    <w:rsid w:val="00A14A75"/>
    <w:rsid w:val="00A150B8"/>
    <w:rsid w:val="00A152A6"/>
    <w:rsid w:val="00A152D4"/>
    <w:rsid w:val="00A1545C"/>
    <w:rsid w:val="00A15559"/>
    <w:rsid w:val="00A1574C"/>
    <w:rsid w:val="00A15A4F"/>
    <w:rsid w:val="00A15C0B"/>
    <w:rsid w:val="00A16239"/>
    <w:rsid w:val="00A16408"/>
    <w:rsid w:val="00A1693D"/>
    <w:rsid w:val="00A169F3"/>
    <w:rsid w:val="00A16B31"/>
    <w:rsid w:val="00A16C18"/>
    <w:rsid w:val="00A16C69"/>
    <w:rsid w:val="00A16C96"/>
    <w:rsid w:val="00A16CBC"/>
    <w:rsid w:val="00A16E10"/>
    <w:rsid w:val="00A16EE1"/>
    <w:rsid w:val="00A16F51"/>
    <w:rsid w:val="00A1705B"/>
    <w:rsid w:val="00A1729A"/>
    <w:rsid w:val="00A1756C"/>
    <w:rsid w:val="00A17587"/>
    <w:rsid w:val="00A17750"/>
    <w:rsid w:val="00A1792D"/>
    <w:rsid w:val="00A17B43"/>
    <w:rsid w:val="00A17CF0"/>
    <w:rsid w:val="00A17D52"/>
    <w:rsid w:val="00A17D9B"/>
    <w:rsid w:val="00A17E2C"/>
    <w:rsid w:val="00A17E9A"/>
    <w:rsid w:val="00A20169"/>
    <w:rsid w:val="00A20227"/>
    <w:rsid w:val="00A20366"/>
    <w:rsid w:val="00A20B0D"/>
    <w:rsid w:val="00A20FFE"/>
    <w:rsid w:val="00A2130B"/>
    <w:rsid w:val="00A21923"/>
    <w:rsid w:val="00A21A50"/>
    <w:rsid w:val="00A21A61"/>
    <w:rsid w:val="00A21CF8"/>
    <w:rsid w:val="00A21D28"/>
    <w:rsid w:val="00A21EAF"/>
    <w:rsid w:val="00A21EE3"/>
    <w:rsid w:val="00A21F66"/>
    <w:rsid w:val="00A221AB"/>
    <w:rsid w:val="00A2255E"/>
    <w:rsid w:val="00A22825"/>
    <w:rsid w:val="00A22C0A"/>
    <w:rsid w:val="00A22DFA"/>
    <w:rsid w:val="00A2312A"/>
    <w:rsid w:val="00A231B1"/>
    <w:rsid w:val="00A2329E"/>
    <w:rsid w:val="00A23328"/>
    <w:rsid w:val="00A2371B"/>
    <w:rsid w:val="00A23865"/>
    <w:rsid w:val="00A23954"/>
    <w:rsid w:val="00A24162"/>
    <w:rsid w:val="00A242A0"/>
    <w:rsid w:val="00A242CF"/>
    <w:rsid w:val="00A242FC"/>
    <w:rsid w:val="00A245E3"/>
    <w:rsid w:val="00A24646"/>
    <w:rsid w:val="00A248D2"/>
    <w:rsid w:val="00A24BC8"/>
    <w:rsid w:val="00A25076"/>
    <w:rsid w:val="00A25340"/>
    <w:rsid w:val="00A25379"/>
    <w:rsid w:val="00A253F3"/>
    <w:rsid w:val="00A25C21"/>
    <w:rsid w:val="00A25CC2"/>
    <w:rsid w:val="00A25D8D"/>
    <w:rsid w:val="00A25DA5"/>
    <w:rsid w:val="00A25FBC"/>
    <w:rsid w:val="00A2604F"/>
    <w:rsid w:val="00A265F5"/>
    <w:rsid w:val="00A26727"/>
    <w:rsid w:val="00A269C8"/>
    <w:rsid w:val="00A26C9C"/>
    <w:rsid w:val="00A26CEA"/>
    <w:rsid w:val="00A27709"/>
    <w:rsid w:val="00A277FE"/>
    <w:rsid w:val="00A27804"/>
    <w:rsid w:val="00A27934"/>
    <w:rsid w:val="00A27951"/>
    <w:rsid w:val="00A3004A"/>
    <w:rsid w:val="00A30114"/>
    <w:rsid w:val="00A3018C"/>
    <w:rsid w:val="00A30278"/>
    <w:rsid w:val="00A3071F"/>
    <w:rsid w:val="00A3072B"/>
    <w:rsid w:val="00A30758"/>
    <w:rsid w:val="00A308AE"/>
    <w:rsid w:val="00A30A11"/>
    <w:rsid w:val="00A30AB5"/>
    <w:rsid w:val="00A30ACD"/>
    <w:rsid w:val="00A30C32"/>
    <w:rsid w:val="00A30E3B"/>
    <w:rsid w:val="00A30ECF"/>
    <w:rsid w:val="00A31C49"/>
    <w:rsid w:val="00A31D4C"/>
    <w:rsid w:val="00A31E1A"/>
    <w:rsid w:val="00A32185"/>
    <w:rsid w:val="00A325E0"/>
    <w:rsid w:val="00A3286F"/>
    <w:rsid w:val="00A32B13"/>
    <w:rsid w:val="00A33249"/>
    <w:rsid w:val="00A33A37"/>
    <w:rsid w:val="00A33CDB"/>
    <w:rsid w:val="00A33DC4"/>
    <w:rsid w:val="00A33E80"/>
    <w:rsid w:val="00A33F1B"/>
    <w:rsid w:val="00A343C7"/>
    <w:rsid w:val="00A347A8"/>
    <w:rsid w:val="00A347D3"/>
    <w:rsid w:val="00A34D02"/>
    <w:rsid w:val="00A355F2"/>
    <w:rsid w:val="00A35732"/>
    <w:rsid w:val="00A35862"/>
    <w:rsid w:val="00A35935"/>
    <w:rsid w:val="00A35A42"/>
    <w:rsid w:val="00A35CEE"/>
    <w:rsid w:val="00A36105"/>
    <w:rsid w:val="00A368E1"/>
    <w:rsid w:val="00A36A1F"/>
    <w:rsid w:val="00A36A6A"/>
    <w:rsid w:val="00A36F98"/>
    <w:rsid w:val="00A37242"/>
    <w:rsid w:val="00A3726B"/>
    <w:rsid w:val="00A3736D"/>
    <w:rsid w:val="00A373F1"/>
    <w:rsid w:val="00A375DF"/>
    <w:rsid w:val="00A377E0"/>
    <w:rsid w:val="00A3798D"/>
    <w:rsid w:val="00A379F2"/>
    <w:rsid w:val="00A37DC3"/>
    <w:rsid w:val="00A37EF7"/>
    <w:rsid w:val="00A401C0"/>
    <w:rsid w:val="00A4033F"/>
    <w:rsid w:val="00A405C0"/>
    <w:rsid w:val="00A405C4"/>
    <w:rsid w:val="00A405FD"/>
    <w:rsid w:val="00A4076C"/>
    <w:rsid w:val="00A40885"/>
    <w:rsid w:val="00A40D7D"/>
    <w:rsid w:val="00A40F43"/>
    <w:rsid w:val="00A4115B"/>
    <w:rsid w:val="00A4135A"/>
    <w:rsid w:val="00A414D4"/>
    <w:rsid w:val="00A4192C"/>
    <w:rsid w:val="00A41A00"/>
    <w:rsid w:val="00A41B85"/>
    <w:rsid w:val="00A425AA"/>
    <w:rsid w:val="00A425CA"/>
    <w:rsid w:val="00A426D7"/>
    <w:rsid w:val="00A42739"/>
    <w:rsid w:val="00A42849"/>
    <w:rsid w:val="00A42FA2"/>
    <w:rsid w:val="00A436CA"/>
    <w:rsid w:val="00A437DD"/>
    <w:rsid w:val="00A438C3"/>
    <w:rsid w:val="00A438FE"/>
    <w:rsid w:val="00A43914"/>
    <w:rsid w:val="00A43D42"/>
    <w:rsid w:val="00A440C7"/>
    <w:rsid w:val="00A442B8"/>
    <w:rsid w:val="00A442EB"/>
    <w:rsid w:val="00A442EE"/>
    <w:rsid w:val="00A444B6"/>
    <w:rsid w:val="00A444C4"/>
    <w:rsid w:val="00A444E3"/>
    <w:rsid w:val="00A4461A"/>
    <w:rsid w:val="00A448DD"/>
    <w:rsid w:val="00A44A2B"/>
    <w:rsid w:val="00A44A94"/>
    <w:rsid w:val="00A44ACD"/>
    <w:rsid w:val="00A44D75"/>
    <w:rsid w:val="00A45310"/>
    <w:rsid w:val="00A45712"/>
    <w:rsid w:val="00A45825"/>
    <w:rsid w:val="00A458E1"/>
    <w:rsid w:val="00A45C13"/>
    <w:rsid w:val="00A45C19"/>
    <w:rsid w:val="00A45C91"/>
    <w:rsid w:val="00A45DB5"/>
    <w:rsid w:val="00A45E31"/>
    <w:rsid w:val="00A461E9"/>
    <w:rsid w:val="00A46288"/>
    <w:rsid w:val="00A464E8"/>
    <w:rsid w:val="00A46777"/>
    <w:rsid w:val="00A46882"/>
    <w:rsid w:val="00A46A09"/>
    <w:rsid w:val="00A46EF5"/>
    <w:rsid w:val="00A47035"/>
    <w:rsid w:val="00A4707B"/>
    <w:rsid w:val="00A47677"/>
    <w:rsid w:val="00A476B6"/>
    <w:rsid w:val="00A4795E"/>
    <w:rsid w:val="00A47979"/>
    <w:rsid w:val="00A47995"/>
    <w:rsid w:val="00A47BF5"/>
    <w:rsid w:val="00A47C72"/>
    <w:rsid w:val="00A47FBE"/>
    <w:rsid w:val="00A50084"/>
    <w:rsid w:val="00A5034E"/>
    <w:rsid w:val="00A509FB"/>
    <w:rsid w:val="00A50A68"/>
    <w:rsid w:val="00A50E85"/>
    <w:rsid w:val="00A5117A"/>
    <w:rsid w:val="00A5165A"/>
    <w:rsid w:val="00A5180E"/>
    <w:rsid w:val="00A51AD9"/>
    <w:rsid w:val="00A51C5A"/>
    <w:rsid w:val="00A520CE"/>
    <w:rsid w:val="00A527B3"/>
    <w:rsid w:val="00A528DA"/>
    <w:rsid w:val="00A52967"/>
    <w:rsid w:val="00A52B52"/>
    <w:rsid w:val="00A52F99"/>
    <w:rsid w:val="00A5318D"/>
    <w:rsid w:val="00A533B3"/>
    <w:rsid w:val="00A5347C"/>
    <w:rsid w:val="00A53893"/>
    <w:rsid w:val="00A540F1"/>
    <w:rsid w:val="00A54178"/>
    <w:rsid w:val="00A54375"/>
    <w:rsid w:val="00A5464D"/>
    <w:rsid w:val="00A5489A"/>
    <w:rsid w:val="00A54C18"/>
    <w:rsid w:val="00A54E45"/>
    <w:rsid w:val="00A552E8"/>
    <w:rsid w:val="00A55512"/>
    <w:rsid w:val="00A5561B"/>
    <w:rsid w:val="00A55639"/>
    <w:rsid w:val="00A55EB4"/>
    <w:rsid w:val="00A56179"/>
    <w:rsid w:val="00A56A02"/>
    <w:rsid w:val="00A56AED"/>
    <w:rsid w:val="00A56F24"/>
    <w:rsid w:val="00A56F33"/>
    <w:rsid w:val="00A56FBD"/>
    <w:rsid w:val="00A57240"/>
    <w:rsid w:val="00A5725B"/>
    <w:rsid w:val="00A5728B"/>
    <w:rsid w:val="00A5742E"/>
    <w:rsid w:val="00A57775"/>
    <w:rsid w:val="00A57975"/>
    <w:rsid w:val="00A57DEC"/>
    <w:rsid w:val="00A57E11"/>
    <w:rsid w:val="00A57E97"/>
    <w:rsid w:val="00A60282"/>
    <w:rsid w:val="00A60364"/>
    <w:rsid w:val="00A60764"/>
    <w:rsid w:val="00A610B8"/>
    <w:rsid w:val="00A61661"/>
    <w:rsid w:val="00A61BD9"/>
    <w:rsid w:val="00A61BF4"/>
    <w:rsid w:val="00A61D4F"/>
    <w:rsid w:val="00A61E39"/>
    <w:rsid w:val="00A61EF0"/>
    <w:rsid w:val="00A62068"/>
    <w:rsid w:val="00A6276C"/>
    <w:rsid w:val="00A628D0"/>
    <w:rsid w:val="00A629D6"/>
    <w:rsid w:val="00A62C3A"/>
    <w:rsid w:val="00A62E21"/>
    <w:rsid w:val="00A62F7F"/>
    <w:rsid w:val="00A63039"/>
    <w:rsid w:val="00A63725"/>
    <w:rsid w:val="00A63DDC"/>
    <w:rsid w:val="00A6402F"/>
    <w:rsid w:val="00A640AC"/>
    <w:rsid w:val="00A642EF"/>
    <w:rsid w:val="00A6469E"/>
    <w:rsid w:val="00A647FF"/>
    <w:rsid w:val="00A652E9"/>
    <w:rsid w:val="00A653FA"/>
    <w:rsid w:val="00A6543C"/>
    <w:rsid w:val="00A6548B"/>
    <w:rsid w:val="00A65DA9"/>
    <w:rsid w:val="00A65E6B"/>
    <w:rsid w:val="00A660B1"/>
    <w:rsid w:val="00A661EE"/>
    <w:rsid w:val="00A663F1"/>
    <w:rsid w:val="00A6644A"/>
    <w:rsid w:val="00A6667C"/>
    <w:rsid w:val="00A66792"/>
    <w:rsid w:val="00A66BBA"/>
    <w:rsid w:val="00A66BBE"/>
    <w:rsid w:val="00A66C54"/>
    <w:rsid w:val="00A66DA2"/>
    <w:rsid w:val="00A6703B"/>
    <w:rsid w:val="00A67367"/>
    <w:rsid w:val="00A67459"/>
    <w:rsid w:val="00A67782"/>
    <w:rsid w:val="00A67B47"/>
    <w:rsid w:val="00A67CCE"/>
    <w:rsid w:val="00A67D66"/>
    <w:rsid w:val="00A67F8D"/>
    <w:rsid w:val="00A7017C"/>
    <w:rsid w:val="00A70266"/>
    <w:rsid w:val="00A702D4"/>
    <w:rsid w:val="00A70B23"/>
    <w:rsid w:val="00A70DC7"/>
    <w:rsid w:val="00A70E5B"/>
    <w:rsid w:val="00A710BA"/>
    <w:rsid w:val="00A7113F"/>
    <w:rsid w:val="00A718A4"/>
    <w:rsid w:val="00A71F76"/>
    <w:rsid w:val="00A722A8"/>
    <w:rsid w:val="00A7259D"/>
    <w:rsid w:val="00A72C39"/>
    <w:rsid w:val="00A72C48"/>
    <w:rsid w:val="00A72FAB"/>
    <w:rsid w:val="00A73139"/>
    <w:rsid w:val="00A731DB"/>
    <w:rsid w:val="00A733F1"/>
    <w:rsid w:val="00A73B26"/>
    <w:rsid w:val="00A73D11"/>
    <w:rsid w:val="00A73EA9"/>
    <w:rsid w:val="00A74246"/>
    <w:rsid w:val="00A742C4"/>
    <w:rsid w:val="00A74655"/>
    <w:rsid w:val="00A74AB7"/>
    <w:rsid w:val="00A74C53"/>
    <w:rsid w:val="00A74D47"/>
    <w:rsid w:val="00A75034"/>
    <w:rsid w:val="00A7507C"/>
    <w:rsid w:val="00A75193"/>
    <w:rsid w:val="00A752C0"/>
    <w:rsid w:val="00A75412"/>
    <w:rsid w:val="00A75CEF"/>
    <w:rsid w:val="00A75F75"/>
    <w:rsid w:val="00A763CC"/>
    <w:rsid w:val="00A764C4"/>
    <w:rsid w:val="00A765A5"/>
    <w:rsid w:val="00A76B22"/>
    <w:rsid w:val="00A76D84"/>
    <w:rsid w:val="00A76F65"/>
    <w:rsid w:val="00A77290"/>
    <w:rsid w:val="00A775C0"/>
    <w:rsid w:val="00A77655"/>
    <w:rsid w:val="00A776A5"/>
    <w:rsid w:val="00A776AC"/>
    <w:rsid w:val="00A776FF"/>
    <w:rsid w:val="00A77784"/>
    <w:rsid w:val="00A7784C"/>
    <w:rsid w:val="00A779FB"/>
    <w:rsid w:val="00A77CDA"/>
    <w:rsid w:val="00A80009"/>
    <w:rsid w:val="00A801E2"/>
    <w:rsid w:val="00A8024E"/>
    <w:rsid w:val="00A803F2"/>
    <w:rsid w:val="00A80635"/>
    <w:rsid w:val="00A80717"/>
    <w:rsid w:val="00A80E06"/>
    <w:rsid w:val="00A80E5C"/>
    <w:rsid w:val="00A8109A"/>
    <w:rsid w:val="00A81121"/>
    <w:rsid w:val="00A8169A"/>
    <w:rsid w:val="00A8171C"/>
    <w:rsid w:val="00A817C4"/>
    <w:rsid w:val="00A818C9"/>
    <w:rsid w:val="00A81A4B"/>
    <w:rsid w:val="00A81FBF"/>
    <w:rsid w:val="00A82102"/>
    <w:rsid w:val="00A826C5"/>
    <w:rsid w:val="00A827A3"/>
    <w:rsid w:val="00A829B1"/>
    <w:rsid w:val="00A82FC3"/>
    <w:rsid w:val="00A8341E"/>
    <w:rsid w:val="00A836BA"/>
    <w:rsid w:val="00A83724"/>
    <w:rsid w:val="00A83A83"/>
    <w:rsid w:val="00A83B6C"/>
    <w:rsid w:val="00A83E62"/>
    <w:rsid w:val="00A83E7F"/>
    <w:rsid w:val="00A84180"/>
    <w:rsid w:val="00A841E3"/>
    <w:rsid w:val="00A841F8"/>
    <w:rsid w:val="00A84225"/>
    <w:rsid w:val="00A8433A"/>
    <w:rsid w:val="00A8483B"/>
    <w:rsid w:val="00A84A0C"/>
    <w:rsid w:val="00A84C63"/>
    <w:rsid w:val="00A84C7E"/>
    <w:rsid w:val="00A850B4"/>
    <w:rsid w:val="00A8537F"/>
    <w:rsid w:val="00A85569"/>
    <w:rsid w:val="00A85582"/>
    <w:rsid w:val="00A85C0D"/>
    <w:rsid w:val="00A85DCD"/>
    <w:rsid w:val="00A861CB"/>
    <w:rsid w:val="00A862BB"/>
    <w:rsid w:val="00A86CCC"/>
    <w:rsid w:val="00A86FDB"/>
    <w:rsid w:val="00A87088"/>
    <w:rsid w:val="00A87182"/>
    <w:rsid w:val="00A87250"/>
    <w:rsid w:val="00A87863"/>
    <w:rsid w:val="00A87879"/>
    <w:rsid w:val="00A87F30"/>
    <w:rsid w:val="00A90180"/>
    <w:rsid w:val="00A90278"/>
    <w:rsid w:val="00A90484"/>
    <w:rsid w:val="00A905B1"/>
    <w:rsid w:val="00A905FE"/>
    <w:rsid w:val="00A90849"/>
    <w:rsid w:val="00A908E2"/>
    <w:rsid w:val="00A90C44"/>
    <w:rsid w:val="00A90CE8"/>
    <w:rsid w:val="00A90DCA"/>
    <w:rsid w:val="00A91192"/>
    <w:rsid w:val="00A91432"/>
    <w:rsid w:val="00A9171E"/>
    <w:rsid w:val="00A91B4E"/>
    <w:rsid w:val="00A91BD7"/>
    <w:rsid w:val="00A91C7F"/>
    <w:rsid w:val="00A91D5C"/>
    <w:rsid w:val="00A921D4"/>
    <w:rsid w:val="00A921E0"/>
    <w:rsid w:val="00A9221C"/>
    <w:rsid w:val="00A92327"/>
    <w:rsid w:val="00A92427"/>
    <w:rsid w:val="00A925E5"/>
    <w:rsid w:val="00A92733"/>
    <w:rsid w:val="00A92DA3"/>
    <w:rsid w:val="00A92E2C"/>
    <w:rsid w:val="00A92EE6"/>
    <w:rsid w:val="00A932ED"/>
    <w:rsid w:val="00A9334D"/>
    <w:rsid w:val="00A93449"/>
    <w:rsid w:val="00A9349E"/>
    <w:rsid w:val="00A93665"/>
    <w:rsid w:val="00A93796"/>
    <w:rsid w:val="00A93886"/>
    <w:rsid w:val="00A93EBC"/>
    <w:rsid w:val="00A93F30"/>
    <w:rsid w:val="00A9455E"/>
    <w:rsid w:val="00A94600"/>
    <w:rsid w:val="00A9490C"/>
    <w:rsid w:val="00A94C0D"/>
    <w:rsid w:val="00A94C1B"/>
    <w:rsid w:val="00A94D21"/>
    <w:rsid w:val="00A9522A"/>
    <w:rsid w:val="00A958F6"/>
    <w:rsid w:val="00A95A4A"/>
    <w:rsid w:val="00A95B8E"/>
    <w:rsid w:val="00A95C70"/>
    <w:rsid w:val="00A95DCB"/>
    <w:rsid w:val="00A95EB7"/>
    <w:rsid w:val="00A95EDC"/>
    <w:rsid w:val="00A9622A"/>
    <w:rsid w:val="00A9622D"/>
    <w:rsid w:val="00A9666F"/>
    <w:rsid w:val="00A96734"/>
    <w:rsid w:val="00A96D4B"/>
    <w:rsid w:val="00A96F60"/>
    <w:rsid w:val="00A97074"/>
    <w:rsid w:val="00A970BA"/>
    <w:rsid w:val="00A97AE0"/>
    <w:rsid w:val="00A97DC1"/>
    <w:rsid w:val="00AA01A1"/>
    <w:rsid w:val="00AA01F3"/>
    <w:rsid w:val="00AA041D"/>
    <w:rsid w:val="00AA0438"/>
    <w:rsid w:val="00AA06A7"/>
    <w:rsid w:val="00AA0B8E"/>
    <w:rsid w:val="00AA10A3"/>
    <w:rsid w:val="00AA136E"/>
    <w:rsid w:val="00AA1434"/>
    <w:rsid w:val="00AA17C7"/>
    <w:rsid w:val="00AA1D02"/>
    <w:rsid w:val="00AA1F61"/>
    <w:rsid w:val="00AA225B"/>
    <w:rsid w:val="00AA22F1"/>
    <w:rsid w:val="00AA2360"/>
    <w:rsid w:val="00AA2488"/>
    <w:rsid w:val="00AA2961"/>
    <w:rsid w:val="00AA29D8"/>
    <w:rsid w:val="00AA2A5A"/>
    <w:rsid w:val="00AA2D9A"/>
    <w:rsid w:val="00AA2FFE"/>
    <w:rsid w:val="00AA312A"/>
    <w:rsid w:val="00AA3138"/>
    <w:rsid w:val="00AA3605"/>
    <w:rsid w:val="00AA362A"/>
    <w:rsid w:val="00AA3B64"/>
    <w:rsid w:val="00AA3C4A"/>
    <w:rsid w:val="00AA3F29"/>
    <w:rsid w:val="00AA41B9"/>
    <w:rsid w:val="00AA42CD"/>
    <w:rsid w:val="00AA4545"/>
    <w:rsid w:val="00AA4596"/>
    <w:rsid w:val="00AA4B1A"/>
    <w:rsid w:val="00AA4CB7"/>
    <w:rsid w:val="00AA4FBB"/>
    <w:rsid w:val="00AA50A2"/>
    <w:rsid w:val="00AA523F"/>
    <w:rsid w:val="00AA5337"/>
    <w:rsid w:val="00AA53A4"/>
    <w:rsid w:val="00AA53BC"/>
    <w:rsid w:val="00AA5467"/>
    <w:rsid w:val="00AA5501"/>
    <w:rsid w:val="00AA592E"/>
    <w:rsid w:val="00AA5A58"/>
    <w:rsid w:val="00AA6225"/>
    <w:rsid w:val="00AA622A"/>
    <w:rsid w:val="00AA6468"/>
    <w:rsid w:val="00AA6525"/>
    <w:rsid w:val="00AA6537"/>
    <w:rsid w:val="00AA6670"/>
    <w:rsid w:val="00AA688B"/>
    <w:rsid w:val="00AA69B5"/>
    <w:rsid w:val="00AA6B05"/>
    <w:rsid w:val="00AA6FF9"/>
    <w:rsid w:val="00AA7018"/>
    <w:rsid w:val="00AA72E4"/>
    <w:rsid w:val="00AA7577"/>
    <w:rsid w:val="00AA766D"/>
    <w:rsid w:val="00AA77A3"/>
    <w:rsid w:val="00AA79D1"/>
    <w:rsid w:val="00AA7ABB"/>
    <w:rsid w:val="00AA7BF7"/>
    <w:rsid w:val="00AA7D20"/>
    <w:rsid w:val="00AA7F8D"/>
    <w:rsid w:val="00AB004C"/>
    <w:rsid w:val="00AB05CE"/>
    <w:rsid w:val="00AB1416"/>
    <w:rsid w:val="00AB143C"/>
    <w:rsid w:val="00AB1773"/>
    <w:rsid w:val="00AB194E"/>
    <w:rsid w:val="00AB2055"/>
    <w:rsid w:val="00AB2086"/>
    <w:rsid w:val="00AB212D"/>
    <w:rsid w:val="00AB2305"/>
    <w:rsid w:val="00AB23DC"/>
    <w:rsid w:val="00AB2457"/>
    <w:rsid w:val="00AB261F"/>
    <w:rsid w:val="00AB26C0"/>
    <w:rsid w:val="00AB2956"/>
    <w:rsid w:val="00AB2AC6"/>
    <w:rsid w:val="00AB2C0C"/>
    <w:rsid w:val="00AB2F3F"/>
    <w:rsid w:val="00AB31D9"/>
    <w:rsid w:val="00AB382D"/>
    <w:rsid w:val="00AB3883"/>
    <w:rsid w:val="00AB38DF"/>
    <w:rsid w:val="00AB3B7C"/>
    <w:rsid w:val="00AB3D3C"/>
    <w:rsid w:val="00AB41DD"/>
    <w:rsid w:val="00AB42A4"/>
    <w:rsid w:val="00AB43DC"/>
    <w:rsid w:val="00AB476E"/>
    <w:rsid w:val="00AB49A4"/>
    <w:rsid w:val="00AB4E4F"/>
    <w:rsid w:val="00AB4EA9"/>
    <w:rsid w:val="00AB5242"/>
    <w:rsid w:val="00AB5991"/>
    <w:rsid w:val="00AB5DC0"/>
    <w:rsid w:val="00AB5EBA"/>
    <w:rsid w:val="00AB603B"/>
    <w:rsid w:val="00AB6132"/>
    <w:rsid w:val="00AB619A"/>
    <w:rsid w:val="00AB6235"/>
    <w:rsid w:val="00AB65C1"/>
    <w:rsid w:val="00AB679A"/>
    <w:rsid w:val="00AB694A"/>
    <w:rsid w:val="00AB6CB0"/>
    <w:rsid w:val="00AB6CBF"/>
    <w:rsid w:val="00AB6FBC"/>
    <w:rsid w:val="00AB6FC6"/>
    <w:rsid w:val="00AB6FDC"/>
    <w:rsid w:val="00AB7642"/>
    <w:rsid w:val="00AB7704"/>
    <w:rsid w:val="00AB791E"/>
    <w:rsid w:val="00AB7C10"/>
    <w:rsid w:val="00AB7DCB"/>
    <w:rsid w:val="00AB7E6E"/>
    <w:rsid w:val="00AC00FB"/>
    <w:rsid w:val="00AC02C2"/>
    <w:rsid w:val="00AC0495"/>
    <w:rsid w:val="00AC0ADA"/>
    <w:rsid w:val="00AC0B4E"/>
    <w:rsid w:val="00AC0B50"/>
    <w:rsid w:val="00AC0DD2"/>
    <w:rsid w:val="00AC1034"/>
    <w:rsid w:val="00AC1248"/>
    <w:rsid w:val="00AC13A4"/>
    <w:rsid w:val="00AC13F0"/>
    <w:rsid w:val="00AC2095"/>
    <w:rsid w:val="00AC2107"/>
    <w:rsid w:val="00AC2167"/>
    <w:rsid w:val="00AC23FE"/>
    <w:rsid w:val="00AC24CF"/>
    <w:rsid w:val="00AC2686"/>
    <w:rsid w:val="00AC26C9"/>
    <w:rsid w:val="00AC294C"/>
    <w:rsid w:val="00AC2BBA"/>
    <w:rsid w:val="00AC3146"/>
    <w:rsid w:val="00AC31DB"/>
    <w:rsid w:val="00AC33B9"/>
    <w:rsid w:val="00AC35CE"/>
    <w:rsid w:val="00AC36AF"/>
    <w:rsid w:val="00AC3A8D"/>
    <w:rsid w:val="00AC4B44"/>
    <w:rsid w:val="00AC4CA1"/>
    <w:rsid w:val="00AC4FC5"/>
    <w:rsid w:val="00AC512B"/>
    <w:rsid w:val="00AC57A8"/>
    <w:rsid w:val="00AC594A"/>
    <w:rsid w:val="00AC5B77"/>
    <w:rsid w:val="00AC5F66"/>
    <w:rsid w:val="00AC5F67"/>
    <w:rsid w:val="00AC6571"/>
    <w:rsid w:val="00AC66FB"/>
    <w:rsid w:val="00AC69B2"/>
    <w:rsid w:val="00AC6BE8"/>
    <w:rsid w:val="00AC6EE7"/>
    <w:rsid w:val="00AC6FFA"/>
    <w:rsid w:val="00AC7102"/>
    <w:rsid w:val="00AC742D"/>
    <w:rsid w:val="00AC7805"/>
    <w:rsid w:val="00AC78BC"/>
    <w:rsid w:val="00AC7A2D"/>
    <w:rsid w:val="00AC7C1B"/>
    <w:rsid w:val="00AC7DAB"/>
    <w:rsid w:val="00AD067E"/>
    <w:rsid w:val="00AD0691"/>
    <w:rsid w:val="00AD0F7E"/>
    <w:rsid w:val="00AD1195"/>
    <w:rsid w:val="00AD1B66"/>
    <w:rsid w:val="00AD1BD4"/>
    <w:rsid w:val="00AD1E9A"/>
    <w:rsid w:val="00AD1FAB"/>
    <w:rsid w:val="00AD203C"/>
    <w:rsid w:val="00AD2156"/>
    <w:rsid w:val="00AD247D"/>
    <w:rsid w:val="00AD24B9"/>
    <w:rsid w:val="00AD2727"/>
    <w:rsid w:val="00AD28DC"/>
    <w:rsid w:val="00AD29F3"/>
    <w:rsid w:val="00AD2B89"/>
    <w:rsid w:val="00AD2CF6"/>
    <w:rsid w:val="00AD3303"/>
    <w:rsid w:val="00AD3327"/>
    <w:rsid w:val="00AD34B7"/>
    <w:rsid w:val="00AD3801"/>
    <w:rsid w:val="00AD395F"/>
    <w:rsid w:val="00AD39E5"/>
    <w:rsid w:val="00AD3CE5"/>
    <w:rsid w:val="00AD400F"/>
    <w:rsid w:val="00AD406E"/>
    <w:rsid w:val="00AD42CA"/>
    <w:rsid w:val="00AD4461"/>
    <w:rsid w:val="00AD44E4"/>
    <w:rsid w:val="00AD452B"/>
    <w:rsid w:val="00AD4694"/>
    <w:rsid w:val="00AD46B3"/>
    <w:rsid w:val="00AD4824"/>
    <w:rsid w:val="00AD4890"/>
    <w:rsid w:val="00AD4986"/>
    <w:rsid w:val="00AD4AAA"/>
    <w:rsid w:val="00AD4B84"/>
    <w:rsid w:val="00AD4DC7"/>
    <w:rsid w:val="00AD51FD"/>
    <w:rsid w:val="00AD5454"/>
    <w:rsid w:val="00AD558C"/>
    <w:rsid w:val="00AD59D4"/>
    <w:rsid w:val="00AD5BE7"/>
    <w:rsid w:val="00AD5D27"/>
    <w:rsid w:val="00AD5FBB"/>
    <w:rsid w:val="00AD6776"/>
    <w:rsid w:val="00AD7247"/>
    <w:rsid w:val="00AD7589"/>
    <w:rsid w:val="00AD78AB"/>
    <w:rsid w:val="00AD7A01"/>
    <w:rsid w:val="00AD7F62"/>
    <w:rsid w:val="00AE01F6"/>
    <w:rsid w:val="00AE0307"/>
    <w:rsid w:val="00AE0345"/>
    <w:rsid w:val="00AE03F5"/>
    <w:rsid w:val="00AE0B36"/>
    <w:rsid w:val="00AE0D0F"/>
    <w:rsid w:val="00AE0F83"/>
    <w:rsid w:val="00AE108B"/>
    <w:rsid w:val="00AE12FC"/>
    <w:rsid w:val="00AE13A8"/>
    <w:rsid w:val="00AE187D"/>
    <w:rsid w:val="00AE1AC0"/>
    <w:rsid w:val="00AE1D6D"/>
    <w:rsid w:val="00AE1DA0"/>
    <w:rsid w:val="00AE1E35"/>
    <w:rsid w:val="00AE20A4"/>
    <w:rsid w:val="00AE2247"/>
    <w:rsid w:val="00AE2531"/>
    <w:rsid w:val="00AE285E"/>
    <w:rsid w:val="00AE2A02"/>
    <w:rsid w:val="00AE2A4B"/>
    <w:rsid w:val="00AE2F30"/>
    <w:rsid w:val="00AE32E0"/>
    <w:rsid w:val="00AE33E1"/>
    <w:rsid w:val="00AE348C"/>
    <w:rsid w:val="00AE368B"/>
    <w:rsid w:val="00AE368E"/>
    <w:rsid w:val="00AE3C89"/>
    <w:rsid w:val="00AE418C"/>
    <w:rsid w:val="00AE4240"/>
    <w:rsid w:val="00AE4578"/>
    <w:rsid w:val="00AE45D3"/>
    <w:rsid w:val="00AE4BC7"/>
    <w:rsid w:val="00AE500B"/>
    <w:rsid w:val="00AE501B"/>
    <w:rsid w:val="00AE5A34"/>
    <w:rsid w:val="00AE5AD6"/>
    <w:rsid w:val="00AE5C41"/>
    <w:rsid w:val="00AE5CB2"/>
    <w:rsid w:val="00AE67C7"/>
    <w:rsid w:val="00AE68EB"/>
    <w:rsid w:val="00AE7029"/>
    <w:rsid w:val="00AE73FD"/>
    <w:rsid w:val="00AE76B5"/>
    <w:rsid w:val="00AE770A"/>
    <w:rsid w:val="00AE7740"/>
    <w:rsid w:val="00AE78AF"/>
    <w:rsid w:val="00AE79C5"/>
    <w:rsid w:val="00AE7C63"/>
    <w:rsid w:val="00AE7DEA"/>
    <w:rsid w:val="00AE7F2F"/>
    <w:rsid w:val="00AF0065"/>
    <w:rsid w:val="00AF040B"/>
    <w:rsid w:val="00AF0428"/>
    <w:rsid w:val="00AF0614"/>
    <w:rsid w:val="00AF08D7"/>
    <w:rsid w:val="00AF0905"/>
    <w:rsid w:val="00AF0A09"/>
    <w:rsid w:val="00AF0AE2"/>
    <w:rsid w:val="00AF0C0C"/>
    <w:rsid w:val="00AF0C24"/>
    <w:rsid w:val="00AF0F07"/>
    <w:rsid w:val="00AF107E"/>
    <w:rsid w:val="00AF13D3"/>
    <w:rsid w:val="00AF170F"/>
    <w:rsid w:val="00AF180E"/>
    <w:rsid w:val="00AF191B"/>
    <w:rsid w:val="00AF1999"/>
    <w:rsid w:val="00AF1B71"/>
    <w:rsid w:val="00AF1CC1"/>
    <w:rsid w:val="00AF21C8"/>
    <w:rsid w:val="00AF23D5"/>
    <w:rsid w:val="00AF25DE"/>
    <w:rsid w:val="00AF2827"/>
    <w:rsid w:val="00AF2BDE"/>
    <w:rsid w:val="00AF3109"/>
    <w:rsid w:val="00AF35BB"/>
    <w:rsid w:val="00AF3652"/>
    <w:rsid w:val="00AF3B07"/>
    <w:rsid w:val="00AF3B1F"/>
    <w:rsid w:val="00AF3B89"/>
    <w:rsid w:val="00AF3EC5"/>
    <w:rsid w:val="00AF3F96"/>
    <w:rsid w:val="00AF40F6"/>
    <w:rsid w:val="00AF43BB"/>
    <w:rsid w:val="00AF4639"/>
    <w:rsid w:val="00AF469F"/>
    <w:rsid w:val="00AF4993"/>
    <w:rsid w:val="00AF4A41"/>
    <w:rsid w:val="00AF4B6D"/>
    <w:rsid w:val="00AF4B9A"/>
    <w:rsid w:val="00AF4DBB"/>
    <w:rsid w:val="00AF5134"/>
    <w:rsid w:val="00AF5182"/>
    <w:rsid w:val="00AF5710"/>
    <w:rsid w:val="00AF597E"/>
    <w:rsid w:val="00AF5B94"/>
    <w:rsid w:val="00AF5C3C"/>
    <w:rsid w:val="00AF5CFA"/>
    <w:rsid w:val="00AF5E2A"/>
    <w:rsid w:val="00AF5E6E"/>
    <w:rsid w:val="00AF5F85"/>
    <w:rsid w:val="00AF62D2"/>
    <w:rsid w:val="00AF63E4"/>
    <w:rsid w:val="00AF6D2B"/>
    <w:rsid w:val="00AF6F86"/>
    <w:rsid w:val="00AF6FE0"/>
    <w:rsid w:val="00AF74EF"/>
    <w:rsid w:val="00AF762F"/>
    <w:rsid w:val="00AF7AB1"/>
    <w:rsid w:val="00B0004F"/>
    <w:rsid w:val="00B00058"/>
    <w:rsid w:val="00B0047B"/>
    <w:rsid w:val="00B007A9"/>
    <w:rsid w:val="00B008FB"/>
    <w:rsid w:val="00B00ABD"/>
    <w:rsid w:val="00B00C2C"/>
    <w:rsid w:val="00B0108E"/>
    <w:rsid w:val="00B01133"/>
    <w:rsid w:val="00B01324"/>
    <w:rsid w:val="00B0133D"/>
    <w:rsid w:val="00B013E4"/>
    <w:rsid w:val="00B01888"/>
    <w:rsid w:val="00B01AE9"/>
    <w:rsid w:val="00B01DE9"/>
    <w:rsid w:val="00B02190"/>
    <w:rsid w:val="00B02259"/>
    <w:rsid w:val="00B02534"/>
    <w:rsid w:val="00B02990"/>
    <w:rsid w:val="00B02EE8"/>
    <w:rsid w:val="00B031E6"/>
    <w:rsid w:val="00B03299"/>
    <w:rsid w:val="00B0379F"/>
    <w:rsid w:val="00B03B0E"/>
    <w:rsid w:val="00B03C13"/>
    <w:rsid w:val="00B03F8B"/>
    <w:rsid w:val="00B04765"/>
    <w:rsid w:val="00B050A1"/>
    <w:rsid w:val="00B050E4"/>
    <w:rsid w:val="00B051DF"/>
    <w:rsid w:val="00B0528B"/>
    <w:rsid w:val="00B05558"/>
    <w:rsid w:val="00B058BC"/>
    <w:rsid w:val="00B05A95"/>
    <w:rsid w:val="00B05D1F"/>
    <w:rsid w:val="00B05EC8"/>
    <w:rsid w:val="00B05EE9"/>
    <w:rsid w:val="00B06013"/>
    <w:rsid w:val="00B06132"/>
    <w:rsid w:val="00B064AF"/>
    <w:rsid w:val="00B06A11"/>
    <w:rsid w:val="00B071D2"/>
    <w:rsid w:val="00B07801"/>
    <w:rsid w:val="00B07814"/>
    <w:rsid w:val="00B07BCB"/>
    <w:rsid w:val="00B07DE5"/>
    <w:rsid w:val="00B07F09"/>
    <w:rsid w:val="00B10E33"/>
    <w:rsid w:val="00B10E43"/>
    <w:rsid w:val="00B11262"/>
    <w:rsid w:val="00B1129F"/>
    <w:rsid w:val="00B113A7"/>
    <w:rsid w:val="00B11900"/>
    <w:rsid w:val="00B1191E"/>
    <w:rsid w:val="00B11982"/>
    <w:rsid w:val="00B119B6"/>
    <w:rsid w:val="00B11A66"/>
    <w:rsid w:val="00B11AE4"/>
    <w:rsid w:val="00B11BE6"/>
    <w:rsid w:val="00B11F43"/>
    <w:rsid w:val="00B1217D"/>
    <w:rsid w:val="00B12669"/>
    <w:rsid w:val="00B126C8"/>
    <w:rsid w:val="00B127E9"/>
    <w:rsid w:val="00B12A24"/>
    <w:rsid w:val="00B12B1F"/>
    <w:rsid w:val="00B13033"/>
    <w:rsid w:val="00B13697"/>
    <w:rsid w:val="00B138BF"/>
    <w:rsid w:val="00B139EF"/>
    <w:rsid w:val="00B13CFF"/>
    <w:rsid w:val="00B13DAC"/>
    <w:rsid w:val="00B13F4E"/>
    <w:rsid w:val="00B140AE"/>
    <w:rsid w:val="00B1438A"/>
    <w:rsid w:val="00B1448F"/>
    <w:rsid w:val="00B145A0"/>
    <w:rsid w:val="00B14AE1"/>
    <w:rsid w:val="00B14D06"/>
    <w:rsid w:val="00B14EFD"/>
    <w:rsid w:val="00B15683"/>
    <w:rsid w:val="00B15F93"/>
    <w:rsid w:val="00B1601D"/>
    <w:rsid w:val="00B16056"/>
    <w:rsid w:val="00B163BB"/>
    <w:rsid w:val="00B16635"/>
    <w:rsid w:val="00B16711"/>
    <w:rsid w:val="00B16A4C"/>
    <w:rsid w:val="00B16C3F"/>
    <w:rsid w:val="00B16D6E"/>
    <w:rsid w:val="00B16DED"/>
    <w:rsid w:val="00B16FE0"/>
    <w:rsid w:val="00B1716B"/>
    <w:rsid w:val="00B171B4"/>
    <w:rsid w:val="00B17567"/>
    <w:rsid w:val="00B1774E"/>
    <w:rsid w:val="00B177D7"/>
    <w:rsid w:val="00B20098"/>
    <w:rsid w:val="00B20244"/>
    <w:rsid w:val="00B20627"/>
    <w:rsid w:val="00B2064E"/>
    <w:rsid w:val="00B20943"/>
    <w:rsid w:val="00B209EC"/>
    <w:rsid w:val="00B20A84"/>
    <w:rsid w:val="00B20BBC"/>
    <w:rsid w:val="00B20C29"/>
    <w:rsid w:val="00B20CB2"/>
    <w:rsid w:val="00B20F40"/>
    <w:rsid w:val="00B210D7"/>
    <w:rsid w:val="00B213A6"/>
    <w:rsid w:val="00B214A0"/>
    <w:rsid w:val="00B214CE"/>
    <w:rsid w:val="00B21974"/>
    <w:rsid w:val="00B21ABD"/>
    <w:rsid w:val="00B21ACD"/>
    <w:rsid w:val="00B21B5C"/>
    <w:rsid w:val="00B21BFC"/>
    <w:rsid w:val="00B22390"/>
    <w:rsid w:val="00B225ED"/>
    <w:rsid w:val="00B2289F"/>
    <w:rsid w:val="00B22A4F"/>
    <w:rsid w:val="00B22B5F"/>
    <w:rsid w:val="00B22D33"/>
    <w:rsid w:val="00B23403"/>
    <w:rsid w:val="00B234FE"/>
    <w:rsid w:val="00B23564"/>
    <w:rsid w:val="00B23623"/>
    <w:rsid w:val="00B237BB"/>
    <w:rsid w:val="00B2383E"/>
    <w:rsid w:val="00B23E6D"/>
    <w:rsid w:val="00B24256"/>
    <w:rsid w:val="00B246F5"/>
    <w:rsid w:val="00B248B1"/>
    <w:rsid w:val="00B24973"/>
    <w:rsid w:val="00B2502E"/>
    <w:rsid w:val="00B25119"/>
    <w:rsid w:val="00B2516B"/>
    <w:rsid w:val="00B25493"/>
    <w:rsid w:val="00B2581D"/>
    <w:rsid w:val="00B25A9F"/>
    <w:rsid w:val="00B2622D"/>
    <w:rsid w:val="00B2629E"/>
    <w:rsid w:val="00B26400"/>
    <w:rsid w:val="00B267FC"/>
    <w:rsid w:val="00B26C1D"/>
    <w:rsid w:val="00B27545"/>
    <w:rsid w:val="00B2754D"/>
    <w:rsid w:val="00B275B7"/>
    <w:rsid w:val="00B27686"/>
    <w:rsid w:val="00B27C1C"/>
    <w:rsid w:val="00B27CD0"/>
    <w:rsid w:val="00B27E5C"/>
    <w:rsid w:val="00B27E64"/>
    <w:rsid w:val="00B3016A"/>
    <w:rsid w:val="00B304CF"/>
    <w:rsid w:val="00B30678"/>
    <w:rsid w:val="00B30B41"/>
    <w:rsid w:val="00B30E51"/>
    <w:rsid w:val="00B310AF"/>
    <w:rsid w:val="00B3112F"/>
    <w:rsid w:val="00B31644"/>
    <w:rsid w:val="00B31B1A"/>
    <w:rsid w:val="00B31C9A"/>
    <w:rsid w:val="00B31FC4"/>
    <w:rsid w:val="00B321EB"/>
    <w:rsid w:val="00B32706"/>
    <w:rsid w:val="00B32726"/>
    <w:rsid w:val="00B3275C"/>
    <w:rsid w:val="00B32832"/>
    <w:rsid w:val="00B3308F"/>
    <w:rsid w:val="00B33480"/>
    <w:rsid w:val="00B338A9"/>
    <w:rsid w:val="00B33BEB"/>
    <w:rsid w:val="00B34282"/>
    <w:rsid w:val="00B34458"/>
    <w:rsid w:val="00B344E0"/>
    <w:rsid w:val="00B34F52"/>
    <w:rsid w:val="00B35072"/>
    <w:rsid w:val="00B3520E"/>
    <w:rsid w:val="00B3524E"/>
    <w:rsid w:val="00B3526D"/>
    <w:rsid w:val="00B353A4"/>
    <w:rsid w:val="00B35CA6"/>
    <w:rsid w:val="00B35D65"/>
    <w:rsid w:val="00B36083"/>
    <w:rsid w:val="00B36122"/>
    <w:rsid w:val="00B36510"/>
    <w:rsid w:val="00B36710"/>
    <w:rsid w:val="00B368A6"/>
    <w:rsid w:val="00B3698E"/>
    <w:rsid w:val="00B374FC"/>
    <w:rsid w:val="00B37543"/>
    <w:rsid w:val="00B377D3"/>
    <w:rsid w:val="00B37A89"/>
    <w:rsid w:val="00B37C4E"/>
    <w:rsid w:val="00B37D7B"/>
    <w:rsid w:val="00B37F5A"/>
    <w:rsid w:val="00B37F67"/>
    <w:rsid w:val="00B37F8D"/>
    <w:rsid w:val="00B40006"/>
    <w:rsid w:val="00B40013"/>
    <w:rsid w:val="00B401ED"/>
    <w:rsid w:val="00B40A97"/>
    <w:rsid w:val="00B40B51"/>
    <w:rsid w:val="00B40FAD"/>
    <w:rsid w:val="00B412B4"/>
    <w:rsid w:val="00B4155C"/>
    <w:rsid w:val="00B415BD"/>
    <w:rsid w:val="00B415DF"/>
    <w:rsid w:val="00B41B9A"/>
    <w:rsid w:val="00B41C45"/>
    <w:rsid w:val="00B42030"/>
    <w:rsid w:val="00B4224D"/>
    <w:rsid w:val="00B42803"/>
    <w:rsid w:val="00B4298E"/>
    <w:rsid w:val="00B429AE"/>
    <w:rsid w:val="00B42C50"/>
    <w:rsid w:val="00B42D2A"/>
    <w:rsid w:val="00B42D82"/>
    <w:rsid w:val="00B42DDA"/>
    <w:rsid w:val="00B42E76"/>
    <w:rsid w:val="00B42EDF"/>
    <w:rsid w:val="00B42FDB"/>
    <w:rsid w:val="00B432C0"/>
    <w:rsid w:val="00B436E3"/>
    <w:rsid w:val="00B43902"/>
    <w:rsid w:val="00B43A59"/>
    <w:rsid w:val="00B43B5F"/>
    <w:rsid w:val="00B44496"/>
    <w:rsid w:val="00B445DD"/>
    <w:rsid w:val="00B44967"/>
    <w:rsid w:val="00B44A68"/>
    <w:rsid w:val="00B44A8E"/>
    <w:rsid w:val="00B44D5E"/>
    <w:rsid w:val="00B44EB5"/>
    <w:rsid w:val="00B45284"/>
    <w:rsid w:val="00B45534"/>
    <w:rsid w:val="00B45884"/>
    <w:rsid w:val="00B45946"/>
    <w:rsid w:val="00B45F16"/>
    <w:rsid w:val="00B4608D"/>
    <w:rsid w:val="00B46314"/>
    <w:rsid w:val="00B46516"/>
    <w:rsid w:val="00B46581"/>
    <w:rsid w:val="00B465E1"/>
    <w:rsid w:val="00B46644"/>
    <w:rsid w:val="00B469D0"/>
    <w:rsid w:val="00B46B15"/>
    <w:rsid w:val="00B47AC0"/>
    <w:rsid w:val="00B47CBF"/>
    <w:rsid w:val="00B47D9B"/>
    <w:rsid w:val="00B505F7"/>
    <w:rsid w:val="00B50838"/>
    <w:rsid w:val="00B5089D"/>
    <w:rsid w:val="00B5097E"/>
    <w:rsid w:val="00B50AE1"/>
    <w:rsid w:val="00B50D86"/>
    <w:rsid w:val="00B50ECD"/>
    <w:rsid w:val="00B50F28"/>
    <w:rsid w:val="00B50F77"/>
    <w:rsid w:val="00B50F83"/>
    <w:rsid w:val="00B5114C"/>
    <w:rsid w:val="00B513F0"/>
    <w:rsid w:val="00B51765"/>
    <w:rsid w:val="00B518D4"/>
    <w:rsid w:val="00B519DF"/>
    <w:rsid w:val="00B51B32"/>
    <w:rsid w:val="00B51C58"/>
    <w:rsid w:val="00B51CFC"/>
    <w:rsid w:val="00B51E35"/>
    <w:rsid w:val="00B51FA9"/>
    <w:rsid w:val="00B523F6"/>
    <w:rsid w:val="00B5257F"/>
    <w:rsid w:val="00B5280A"/>
    <w:rsid w:val="00B5286A"/>
    <w:rsid w:val="00B52902"/>
    <w:rsid w:val="00B52A96"/>
    <w:rsid w:val="00B52B52"/>
    <w:rsid w:val="00B52C2D"/>
    <w:rsid w:val="00B530C1"/>
    <w:rsid w:val="00B533B2"/>
    <w:rsid w:val="00B535E8"/>
    <w:rsid w:val="00B53631"/>
    <w:rsid w:val="00B537B9"/>
    <w:rsid w:val="00B538FB"/>
    <w:rsid w:val="00B53993"/>
    <w:rsid w:val="00B53A8B"/>
    <w:rsid w:val="00B53B82"/>
    <w:rsid w:val="00B53ECF"/>
    <w:rsid w:val="00B546BD"/>
    <w:rsid w:val="00B547BD"/>
    <w:rsid w:val="00B54F30"/>
    <w:rsid w:val="00B55119"/>
    <w:rsid w:val="00B555F4"/>
    <w:rsid w:val="00B5582B"/>
    <w:rsid w:val="00B5593E"/>
    <w:rsid w:val="00B55B1E"/>
    <w:rsid w:val="00B55D4A"/>
    <w:rsid w:val="00B55DB6"/>
    <w:rsid w:val="00B55DF2"/>
    <w:rsid w:val="00B560BE"/>
    <w:rsid w:val="00B564CD"/>
    <w:rsid w:val="00B56541"/>
    <w:rsid w:val="00B56650"/>
    <w:rsid w:val="00B56B48"/>
    <w:rsid w:val="00B57097"/>
    <w:rsid w:val="00B57820"/>
    <w:rsid w:val="00B57B21"/>
    <w:rsid w:val="00B57C39"/>
    <w:rsid w:val="00B57EE7"/>
    <w:rsid w:val="00B57F19"/>
    <w:rsid w:val="00B60370"/>
    <w:rsid w:val="00B60801"/>
    <w:rsid w:val="00B60AE2"/>
    <w:rsid w:val="00B60AEA"/>
    <w:rsid w:val="00B60BD9"/>
    <w:rsid w:val="00B60D3D"/>
    <w:rsid w:val="00B60D89"/>
    <w:rsid w:val="00B60EB3"/>
    <w:rsid w:val="00B60FFD"/>
    <w:rsid w:val="00B61588"/>
    <w:rsid w:val="00B616F8"/>
    <w:rsid w:val="00B61913"/>
    <w:rsid w:val="00B61A9E"/>
    <w:rsid w:val="00B620B0"/>
    <w:rsid w:val="00B62250"/>
    <w:rsid w:val="00B62481"/>
    <w:rsid w:val="00B6251B"/>
    <w:rsid w:val="00B628AC"/>
    <w:rsid w:val="00B628B0"/>
    <w:rsid w:val="00B62ED8"/>
    <w:rsid w:val="00B630A3"/>
    <w:rsid w:val="00B63239"/>
    <w:rsid w:val="00B6324A"/>
    <w:rsid w:val="00B634E8"/>
    <w:rsid w:val="00B63558"/>
    <w:rsid w:val="00B6359F"/>
    <w:rsid w:val="00B63761"/>
    <w:rsid w:val="00B63984"/>
    <w:rsid w:val="00B63B2C"/>
    <w:rsid w:val="00B63D37"/>
    <w:rsid w:val="00B63D3F"/>
    <w:rsid w:val="00B64050"/>
    <w:rsid w:val="00B64E88"/>
    <w:rsid w:val="00B64F50"/>
    <w:rsid w:val="00B64FE2"/>
    <w:rsid w:val="00B64FF5"/>
    <w:rsid w:val="00B6502C"/>
    <w:rsid w:val="00B651F2"/>
    <w:rsid w:val="00B65538"/>
    <w:rsid w:val="00B65593"/>
    <w:rsid w:val="00B655D7"/>
    <w:rsid w:val="00B65C53"/>
    <w:rsid w:val="00B65D7A"/>
    <w:rsid w:val="00B65DA5"/>
    <w:rsid w:val="00B660DC"/>
    <w:rsid w:val="00B661F4"/>
    <w:rsid w:val="00B664DF"/>
    <w:rsid w:val="00B6676D"/>
    <w:rsid w:val="00B66888"/>
    <w:rsid w:val="00B669D0"/>
    <w:rsid w:val="00B66A3B"/>
    <w:rsid w:val="00B66B0F"/>
    <w:rsid w:val="00B66D08"/>
    <w:rsid w:val="00B66DF4"/>
    <w:rsid w:val="00B66E00"/>
    <w:rsid w:val="00B671BE"/>
    <w:rsid w:val="00B67747"/>
    <w:rsid w:val="00B67777"/>
    <w:rsid w:val="00B67957"/>
    <w:rsid w:val="00B70057"/>
    <w:rsid w:val="00B7008B"/>
    <w:rsid w:val="00B70407"/>
    <w:rsid w:val="00B70DF4"/>
    <w:rsid w:val="00B70F34"/>
    <w:rsid w:val="00B70F51"/>
    <w:rsid w:val="00B70F86"/>
    <w:rsid w:val="00B7114F"/>
    <w:rsid w:val="00B7127D"/>
    <w:rsid w:val="00B7129E"/>
    <w:rsid w:val="00B71500"/>
    <w:rsid w:val="00B7155D"/>
    <w:rsid w:val="00B7173D"/>
    <w:rsid w:val="00B717BF"/>
    <w:rsid w:val="00B71AE8"/>
    <w:rsid w:val="00B71CAA"/>
    <w:rsid w:val="00B71F32"/>
    <w:rsid w:val="00B71F97"/>
    <w:rsid w:val="00B724EE"/>
    <w:rsid w:val="00B72EDB"/>
    <w:rsid w:val="00B72F3C"/>
    <w:rsid w:val="00B733F5"/>
    <w:rsid w:val="00B73696"/>
    <w:rsid w:val="00B73AC4"/>
    <w:rsid w:val="00B73C87"/>
    <w:rsid w:val="00B74055"/>
    <w:rsid w:val="00B74280"/>
    <w:rsid w:val="00B745E1"/>
    <w:rsid w:val="00B746AE"/>
    <w:rsid w:val="00B74A56"/>
    <w:rsid w:val="00B74FE4"/>
    <w:rsid w:val="00B75344"/>
    <w:rsid w:val="00B7546C"/>
    <w:rsid w:val="00B756C9"/>
    <w:rsid w:val="00B75735"/>
    <w:rsid w:val="00B75D7C"/>
    <w:rsid w:val="00B75DEE"/>
    <w:rsid w:val="00B7601B"/>
    <w:rsid w:val="00B760D8"/>
    <w:rsid w:val="00B766E6"/>
    <w:rsid w:val="00B773CC"/>
    <w:rsid w:val="00B774D3"/>
    <w:rsid w:val="00B77753"/>
    <w:rsid w:val="00B80406"/>
    <w:rsid w:val="00B80713"/>
    <w:rsid w:val="00B808D9"/>
    <w:rsid w:val="00B8112B"/>
    <w:rsid w:val="00B8112F"/>
    <w:rsid w:val="00B8124B"/>
    <w:rsid w:val="00B81843"/>
    <w:rsid w:val="00B81901"/>
    <w:rsid w:val="00B8191E"/>
    <w:rsid w:val="00B81B0C"/>
    <w:rsid w:val="00B81CE7"/>
    <w:rsid w:val="00B81D93"/>
    <w:rsid w:val="00B81FCD"/>
    <w:rsid w:val="00B82001"/>
    <w:rsid w:val="00B82311"/>
    <w:rsid w:val="00B82384"/>
    <w:rsid w:val="00B823C7"/>
    <w:rsid w:val="00B82AC5"/>
    <w:rsid w:val="00B82B3E"/>
    <w:rsid w:val="00B82C41"/>
    <w:rsid w:val="00B832DF"/>
    <w:rsid w:val="00B83565"/>
    <w:rsid w:val="00B835F3"/>
    <w:rsid w:val="00B83987"/>
    <w:rsid w:val="00B83ADF"/>
    <w:rsid w:val="00B83B14"/>
    <w:rsid w:val="00B83C86"/>
    <w:rsid w:val="00B83E6B"/>
    <w:rsid w:val="00B84157"/>
    <w:rsid w:val="00B842A5"/>
    <w:rsid w:val="00B8461E"/>
    <w:rsid w:val="00B8465C"/>
    <w:rsid w:val="00B84930"/>
    <w:rsid w:val="00B8499F"/>
    <w:rsid w:val="00B84A13"/>
    <w:rsid w:val="00B84B77"/>
    <w:rsid w:val="00B84DE5"/>
    <w:rsid w:val="00B84E79"/>
    <w:rsid w:val="00B84EBF"/>
    <w:rsid w:val="00B84F16"/>
    <w:rsid w:val="00B85083"/>
    <w:rsid w:val="00B850B8"/>
    <w:rsid w:val="00B850FC"/>
    <w:rsid w:val="00B8525F"/>
    <w:rsid w:val="00B8530C"/>
    <w:rsid w:val="00B85320"/>
    <w:rsid w:val="00B8581F"/>
    <w:rsid w:val="00B8593C"/>
    <w:rsid w:val="00B85996"/>
    <w:rsid w:val="00B859D9"/>
    <w:rsid w:val="00B85A3F"/>
    <w:rsid w:val="00B86479"/>
    <w:rsid w:val="00B864B2"/>
    <w:rsid w:val="00B8655F"/>
    <w:rsid w:val="00B868FC"/>
    <w:rsid w:val="00B86A27"/>
    <w:rsid w:val="00B86A41"/>
    <w:rsid w:val="00B86B77"/>
    <w:rsid w:val="00B86CCF"/>
    <w:rsid w:val="00B86D9A"/>
    <w:rsid w:val="00B87036"/>
    <w:rsid w:val="00B8707E"/>
    <w:rsid w:val="00B873F0"/>
    <w:rsid w:val="00B8776F"/>
    <w:rsid w:val="00B87AE1"/>
    <w:rsid w:val="00B87E8F"/>
    <w:rsid w:val="00B87F87"/>
    <w:rsid w:val="00B87F9B"/>
    <w:rsid w:val="00B9019C"/>
    <w:rsid w:val="00B90373"/>
    <w:rsid w:val="00B9062D"/>
    <w:rsid w:val="00B90BA2"/>
    <w:rsid w:val="00B90C5B"/>
    <w:rsid w:val="00B90C9D"/>
    <w:rsid w:val="00B90FCB"/>
    <w:rsid w:val="00B90FDA"/>
    <w:rsid w:val="00B910B5"/>
    <w:rsid w:val="00B91781"/>
    <w:rsid w:val="00B917C0"/>
    <w:rsid w:val="00B91A05"/>
    <w:rsid w:val="00B91A10"/>
    <w:rsid w:val="00B91B3E"/>
    <w:rsid w:val="00B91B66"/>
    <w:rsid w:val="00B91C54"/>
    <w:rsid w:val="00B91D1E"/>
    <w:rsid w:val="00B91F30"/>
    <w:rsid w:val="00B91F6E"/>
    <w:rsid w:val="00B91FA4"/>
    <w:rsid w:val="00B91FBB"/>
    <w:rsid w:val="00B924E1"/>
    <w:rsid w:val="00B9259D"/>
    <w:rsid w:val="00B925B9"/>
    <w:rsid w:val="00B92881"/>
    <w:rsid w:val="00B929F6"/>
    <w:rsid w:val="00B92C31"/>
    <w:rsid w:val="00B92ED8"/>
    <w:rsid w:val="00B931A4"/>
    <w:rsid w:val="00B9343C"/>
    <w:rsid w:val="00B936EA"/>
    <w:rsid w:val="00B93E08"/>
    <w:rsid w:val="00B941B5"/>
    <w:rsid w:val="00B9427C"/>
    <w:rsid w:val="00B94557"/>
    <w:rsid w:val="00B94A3C"/>
    <w:rsid w:val="00B94DD2"/>
    <w:rsid w:val="00B9526E"/>
    <w:rsid w:val="00B95484"/>
    <w:rsid w:val="00B955AF"/>
    <w:rsid w:val="00B958A5"/>
    <w:rsid w:val="00B958A6"/>
    <w:rsid w:val="00B95A20"/>
    <w:rsid w:val="00B95DDB"/>
    <w:rsid w:val="00B95FF0"/>
    <w:rsid w:val="00B962B4"/>
    <w:rsid w:val="00B964AB"/>
    <w:rsid w:val="00B964D4"/>
    <w:rsid w:val="00B9667D"/>
    <w:rsid w:val="00B967D7"/>
    <w:rsid w:val="00B96A95"/>
    <w:rsid w:val="00B9722F"/>
    <w:rsid w:val="00B9730B"/>
    <w:rsid w:val="00B973C1"/>
    <w:rsid w:val="00B9744A"/>
    <w:rsid w:val="00B977CB"/>
    <w:rsid w:val="00B97A9A"/>
    <w:rsid w:val="00BA000E"/>
    <w:rsid w:val="00BA0176"/>
    <w:rsid w:val="00BA025F"/>
    <w:rsid w:val="00BA02FA"/>
    <w:rsid w:val="00BA05CD"/>
    <w:rsid w:val="00BA0B56"/>
    <w:rsid w:val="00BA0B5D"/>
    <w:rsid w:val="00BA0C68"/>
    <w:rsid w:val="00BA110E"/>
    <w:rsid w:val="00BA12A0"/>
    <w:rsid w:val="00BA1827"/>
    <w:rsid w:val="00BA1D14"/>
    <w:rsid w:val="00BA1E41"/>
    <w:rsid w:val="00BA206B"/>
    <w:rsid w:val="00BA2551"/>
    <w:rsid w:val="00BA2757"/>
    <w:rsid w:val="00BA2AC2"/>
    <w:rsid w:val="00BA2D37"/>
    <w:rsid w:val="00BA2E08"/>
    <w:rsid w:val="00BA2EF0"/>
    <w:rsid w:val="00BA34F3"/>
    <w:rsid w:val="00BA35F6"/>
    <w:rsid w:val="00BA37B2"/>
    <w:rsid w:val="00BA3B2C"/>
    <w:rsid w:val="00BA3D20"/>
    <w:rsid w:val="00BA4265"/>
    <w:rsid w:val="00BA42FE"/>
    <w:rsid w:val="00BA464D"/>
    <w:rsid w:val="00BA481F"/>
    <w:rsid w:val="00BA4889"/>
    <w:rsid w:val="00BA49BA"/>
    <w:rsid w:val="00BA51E9"/>
    <w:rsid w:val="00BA559C"/>
    <w:rsid w:val="00BA56D9"/>
    <w:rsid w:val="00BA571D"/>
    <w:rsid w:val="00BA57A2"/>
    <w:rsid w:val="00BA590B"/>
    <w:rsid w:val="00BA5B45"/>
    <w:rsid w:val="00BA5CBA"/>
    <w:rsid w:val="00BA5D01"/>
    <w:rsid w:val="00BA60B4"/>
    <w:rsid w:val="00BA61C1"/>
    <w:rsid w:val="00BA63D6"/>
    <w:rsid w:val="00BA6530"/>
    <w:rsid w:val="00BA6550"/>
    <w:rsid w:val="00BA6639"/>
    <w:rsid w:val="00BA6659"/>
    <w:rsid w:val="00BA6B6F"/>
    <w:rsid w:val="00BA716A"/>
    <w:rsid w:val="00BA77FD"/>
    <w:rsid w:val="00BA79BF"/>
    <w:rsid w:val="00BA7A53"/>
    <w:rsid w:val="00BA7D21"/>
    <w:rsid w:val="00BA7E8D"/>
    <w:rsid w:val="00BB01CE"/>
    <w:rsid w:val="00BB0402"/>
    <w:rsid w:val="00BB0BD5"/>
    <w:rsid w:val="00BB0BF5"/>
    <w:rsid w:val="00BB0C79"/>
    <w:rsid w:val="00BB121B"/>
    <w:rsid w:val="00BB1241"/>
    <w:rsid w:val="00BB1247"/>
    <w:rsid w:val="00BB14A3"/>
    <w:rsid w:val="00BB14CA"/>
    <w:rsid w:val="00BB19E5"/>
    <w:rsid w:val="00BB1ED0"/>
    <w:rsid w:val="00BB1F72"/>
    <w:rsid w:val="00BB2091"/>
    <w:rsid w:val="00BB2224"/>
    <w:rsid w:val="00BB22A1"/>
    <w:rsid w:val="00BB2333"/>
    <w:rsid w:val="00BB247B"/>
    <w:rsid w:val="00BB24A3"/>
    <w:rsid w:val="00BB24BA"/>
    <w:rsid w:val="00BB250C"/>
    <w:rsid w:val="00BB2740"/>
    <w:rsid w:val="00BB27B1"/>
    <w:rsid w:val="00BB30F1"/>
    <w:rsid w:val="00BB37CB"/>
    <w:rsid w:val="00BB3E22"/>
    <w:rsid w:val="00BB3EBF"/>
    <w:rsid w:val="00BB3F05"/>
    <w:rsid w:val="00BB47C2"/>
    <w:rsid w:val="00BB483D"/>
    <w:rsid w:val="00BB488D"/>
    <w:rsid w:val="00BB491F"/>
    <w:rsid w:val="00BB496E"/>
    <w:rsid w:val="00BB4A1F"/>
    <w:rsid w:val="00BB545B"/>
    <w:rsid w:val="00BB551C"/>
    <w:rsid w:val="00BB587D"/>
    <w:rsid w:val="00BB5A63"/>
    <w:rsid w:val="00BB5A8A"/>
    <w:rsid w:val="00BB5DF4"/>
    <w:rsid w:val="00BB6000"/>
    <w:rsid w:val="00BB602F"/>
    <w:rsid w:val="00BB60BB"/>
    <w:rsid w:val="00BB6468"/>
    <w:rsid w:val="00BB6515"/>
    <w:rsid w:val="00BB66CF"/>
    <w:rsid w:val="00BB680B"/>
    <w:rsid w:val="00BB68C4"/>
    <w:rsid w:val="00BB6A14"/>
    <w:rsid w:val="00BB6A1D"/>
    <w:rsid w:val="00BB6A72"/>
    <w:rsid w:val="00BB6FA1"/>
    <w:rsid w:val="00BB6FAC"/>
    <w:rsid w:val="00BB7584"/>
    <w:rsid w:val="00BB7842"/>
    <w:rsid w:val="00BB79D4"/>
    <w:rsid w:val="00BB79F5"/>
    <w:rsid w:val="00BB7B6A"/>
    <w:rsid w:val="00BB7CC9"/>
    <w:rsid w:val="00BC02B0"/>
    <w:rsid w:val="00BC0870"/>
    <w:rsid w:val="00BC0891"/>
    <w:rsid w:val="00BC0BD1"/>
    <w:rsid w:val="00BC0C7F"/>
    <w:rsid w:val="00BC0E6B"/>
    <w:rsid w:val="00BC0F56"/>
    <w:rsid w:val="00BC0FDB"/>
    <w:rsid w:val="00BC11A3"/>
    <w:rsid w:val="00BC139B"/>
    <w:rsid w:val="00BC140B"/>
    <w:rsid w:val="00BC15E4"/>
    <w:rsid w:val="00BC15F2"/>
    <w:rsid w:val="00BC18E0"/>
    <w:rsid w:val="00BC1A68"/>
    <w:rsid w:val="00BC1C4A"/>
    <w:rsid w:val="00BC23B6"/>
    <w:rsid w:val="00BC249E"/>
    <w:rsid w:val="00BC2A2B"/>
    <w:rsid w:val="00BC2D9A"/>
    <w:rsid w:val="00BC2E90"/>
    <w:rsid w:val="00BC348E"/>
    <w:rsid w:val="00BC3AF8"/>
    <w:rsid w:val="00BC3BD2"/>
    <w:rsid w:val="00BC416C"/>
    <w:rsid w:val="00BC42D2"/>
    <w:rsid w:val="00BC4424"/>
    <w:rsid w:val="00BC4458"/>
    <w:rsid w:val="00BC47D1"/>
    <w:rsid w:val="00BC4834"/>
    <w:rsid w:val="00BC4A35"/>
    <w:rsid w:val="00BC4A90"/>
    <w:rsid w:val="00BC4AD0"/>
    <w:rsid w:val="00BC4F8C"/>
    <w:rsid w:val="00BC4FC0"/>
    <w:rsid w:val="00BC54BA"/>
    <w:rsid w:val="00BC579F"/>
    <w:rsid w:val="00BC5C44"/>
    <w:rsid w:val="00BC5CEC"/>
    <w:rsid w:val="00BC5DA8"/>
    <w:rsid w:val="00BC5FEC"/>
    <w:rsid w:val="00BC6095"/>
    <w:rsid w:val="00BC621A"/>
    <w:rsid w:val="00BC6401"/>
    <w:rsid w:val="00BC6491"/>
    <w:rsid w:val="00BC64C4"/>
    <w:rsid w:val="00BC651E"/>
    <w:rsid w:val="00BC6847"/>
    <w:rsid w:val="00BC6C59"/>
    <w:rsid w:val="00BC6E49"/>
    <w:rsid w:val="00BC6F27"/>
    <w:rsid w:val="00BC7157"/>
    <w:rsid w:val="00BC7550"/>
    <w:rsid w:val="00BC7601"/>
    <w:rsid w:val="00BC7880"/>
    <w:rsid w:val="00BC798A"/>
    <w:rsid w:val="00BC7BC0"/>
    <w:rsid w:val="00BC7C73"/>
    <w:rsid w:val="00BC7D2E"/>
    <w:rsid w:val="00BC7E88"/>
    <w:rsid w:val="00BD0050"/>
    <w:rsid w:val="00BD0448"/>
    <w:rsid w:val="00BD0576"/>
    <w:rsid w:val="00BD0609"/>
    <w:rsid w:val="00BD0933"/>
    <w:rsid w:val="00BD09C6"/>
    <w:rsid w:val="00BD0E1C"/>
    <w:rsid w:val="00BD1384"/>
    <w:rsid w:val="00BD14C1"/>
    <w:rsid w:val="00BD1708"/>
    <w:rsid w:val="00BD1739"/>
    <w:rsid w:val="00BD1A50"/>
    <w:rsid w:val="00BD1B04"/>
    <w:rsid w:val="00BD1E22"/>
    <w:rsid w:val="00BD1E24"/>
    <w:rsid w:val="00BD1E32"/>
    <w:rsid w:val="00BD1E4A"/>
    <w:rsid w:val="00BD1EB2"/>
    <w:rsid w:val="00BD2081"/>
    <w:rsid w:val="00BD25C0"/>
    <w:rsid w:val="00BD2847"/>
    <w:rsid w:val="00BD28EE"/>
    <w:rsid w:val="00BD2CAF"/>
    <w:rsid w:val="00BD2D7D"/>
    <w:rsid w:val="00BD2DDA"/>
    <w:rsid w:val="00BD3160"/>
    <w:rsid w:val="00BD31D0"/>
    <w:rsid w:val="00BD356F"/>
    <w:rsid w:val="00BD38C7"/>
    <w:rsid w:val="00BD3B76"/>
    <w:rsid w:val="00BD3C0A"/>
    <w:rsid w:val="00BD3C10"/>
    <w:rsid w:val="00BD4278"/>
    <w:rsid w:val="00BD432D"/>
    <w:rsid w:val="00BD47D2"/>
    <w:rsid w:val="00BD4933"/>
    <w:rsid w:val="00BD4D00"/>
    <w:rsid w:val="00BD4F27"/>
    <w:rsid w:val="00BD560D"/>
    <w:rsid w:val="00BD6088"/>
    <w:rsid w:val="00BD655F"/>
    <w:rsid w:val="00BD6975"/>
    <w:rsid w:val="00BD6A2D"/>
    <w:rsid w:val="00BD6FFA"/>
    <w:rsid w:val="00BD7083"/>
    <w:rsid w:val="00BD72E4"/>
    <w:rsid w:val="00BD73D1"/>
    <w:rsid w:val="00BD755D"/>
    <w:rsid w:val="00BD7893"/>
    <w:rsid w:val="00BD78ED"/>
    <w:rsid w:val="00BD799B"/>
    <w:rsid w:val="00BD7B53"/>
    <w:rsid w:val="00BD7FEE"/>
    <w:rsid w:val="00BE0036"/>
    <w:rsid w:val="00BE01D2"/>
    <w:rsid w:val="00BE0491"/>
    <w:rsid w:val="00BE0508"/>
    <w:rsid w:val="00BE08AD"/>
    <w:rsid w:val="00BE08B6"/>
    <w:rsid w:val="00BE097D"/>
    <w:rsid w:val="00BE0C0C"/>
    <w:rsid w:val="00BE0D69"/>
    <w:rsid w:val="00BE0E2D"/>
    <w:rsid w:val="00BE0EAD"/>
    <w:rsid w:val="00BE100C"/>
    <w:rsid w:val="00BE1147"/>
    <w:rsid w:val="00BE1426"/>
    <w:rsid w:val="00BE1A26"/>
    <w:rsid w:val="00BE1B3E"/>
    <w:rsid w:val="00BE1F57"/>
    <w:rsid w:val="00BE2067"/>
    <w:rsid w:val="00BE207C"/>
    <w:rsid w:val="00BE20B2"/>
    <w:rsid w:val="00BE2126"/>
    <w:rsid w:val="00BE2687"/>
    <w:rsid w:val="00BE2EE3"/>
    <w:rsid w:val="00BE2F36"/>
    <w:rsid w:val="00BE3748"/>
    <w:rsid w:val="00BE40A2"/>
    <w:rsid w:val="00BE42FE"/>
    <w:rsid w:val="00BE4303"/>
    <w:rsid w:val="00BE4343"/>
    <w:rsid w:val="00BE46FC"/>
    <w:rsid w:val="00BE4975"/>
    <w:rsid w:val="00BE4DAA"/>
    <w:rsid w:val="00BE512E"/>
    <w:rsid w:val="00BE5248"/>
    <w:rsid w:val="00BE52E5"/>
    <w:rsid w:val="00BE530B"/>
    <w:rsid w:val="00BE5597"/>
    <w:rsid w:val="00BE591D"/>
    <w:rsid w:val="00BE59A5"/>
    <w:rsid w:val="00BE5B8C"/>
    <w:rsid w:val="00BE5D9E"/>
    <w:rsid w:val="00BE5F44"/>
    <w:rsid w:val="00BE6046"/>
    <w:rsid w:val="00BE613D"/>
    <w:rsid w:val="00BE6158"/>
    <w:rsid w:val="00BE618C"/>
    <w:rsid w:val="00BE6955"/>
    <w:rsid w:val="00BE6A8A"/>
    <w:rsid w:val="00BE6C71"/>
    <w:rsid w:val="00BE6E49"/>
    <w:rsid w:val="00BE735B"/>
    <w:rsid w:val="00BE7376"/>
    <w:rsid w:val="00BE74D9"/>
    <w:rsid w:val="00BE7583"/>
    <w:rsid w:val="00BF00EC"/>
    <w:rsid w:val="00BF0194"/>
    <w:rsid w:val="00BF01B6"/>
    <w:rsid w:val="00BF03B2"/>
    <w:rsid w:val="00BF0504"/>
    <w:rsid w:val="00BF0817"/>
    <w:rsid w:val="00BF0AC8"/>
    <w:rsid w:val="00BF1179"/>
    <w:rsid w:val="00BF11C0"/>
    <w:rsid w:val="00BF1396"/>
    <w:rsid w:val="00BF1954"/>
    <w:rsid w:val="00BF1999"/>
    <w:rsid w:val="00BF1F6D"/>
    <w:rsid w:val="00BF2058"/>
    <w:rsid w:val="00BF21B7"/>
    <w:rsid w:val="00BF221B"/>
    <w:rsid w:val="00BF249A"/>
    <w:rsid w:val="00BF249F"/>
    <w:rsid w:val="00BF2503"/>
    <w:rsid w:val="00BF2534"/>
    <w:rsid w:val="00BF2559"/>
    <w:rsid w:val="00BF265B"/>
    <w:rsid w:val="00BF2700"/>
    <w:rsid w:val="00BF27D4"/>
    <w:rsid w:val="00BF2814"/>
    <w:rsid w:val="00BF3307"/>
    <w:rsid w:val="00BF339B"/>
    <w:rsid w:val="00BF3783"/>
    <w:rsid w:val="00BF37AB"/>
    <w:rsid w:val="00BF3960"/>
    <w:rsid w:val="00BF420A"/>
    <w:rsid w:val="00BF428B"/>
    <w:rsid w:val="00BF4328"/>
    <w:rsid w:val="00BF4396"/>
    <w:rsid w:val="00BF4909"/>
    <w:rsid w:val="00BF4A20"/>
    <w:rsid w:val="00BF4A37"/>
    <w:rsid w:val="00BF4CB7"/>
    <w:rsid w:val="00BF4D30"/>
    <w:rsid w:val="00BF4D3D"/>
    <w:rsid w:val="00BF5075"/>
    <w:rsid w:val="00BF51DA"/>
    <w:rsid w:val="00BF5440"/>
    <w:rsid w:val="00BF58C3"/>
    <w:rsid w:val="00BF5B53"/>
    <w:rsid w:val="00BF5BD4"/>
    <w:rsid w:val="00BF5C27"/>
    <w:rsid w:val="00BF6074"/>
    <w:rsid w:val="00BF6425"/>
    <w:rsid w:val="00BF6517"/>
    <w:rsid w:val="00BF6609"/>
    <w:rsid w:val="00BF6617"/>
    <w:rsid w:val="00BF67E4"/>
    <w:rsid w:val="00BF69C0"/>
    <w:rsid w:val="00BF6F6F"/>
    <w:rsid w:val="00BF72F4"/>
    <w:rsid w:val="00BF770A"/>
    <w:rsid w:val="00BF7A2C"/>
    <w:rsid w:val="00BF7D7B"/>
    <w:rsid w:val="00BF7F55"/>
    <w:rsid w:val="00C004B3"/>
    <w:rsid w:val="00C00EEE"/>
    <w:rsid w:val="00C0105C"/>
    <w:rsid w:val="00C012A8"/>
    <w:rsid w:val="00C0158D"/>
    <w:rsid w:val="00C01A3F"/>
    <w:rsid w:val="00C01C24"/>
    <w:rsid w:val="00C01C57"/>
    <w:rsid w:val="00C01CB5"/>
    <w:rsid w:val="00C01D07"/>
    <w:rsid w:val="00C01DE5"/>
    <w:rsid w:val="00C01F49"/>
    <w:rsid w:val="00C021CD"/>
    <w:rsid w:val="00C022EA"/>
    <w:rsid w:val="00C02486"/>
    <w:rsid w:val="00C02576"/>
    <w:rsid w:val="00C02848"/>
    <w:rsid w:val="00C029EA"/>
    <w:rsid w:val="00C02AA3"/>
    <w:rsid w:val="00C02BED"/>
    <w:rsid w:val="00C02C66"/>
    <w:rsid w:val="00C02D79"/>
    <w:rsid w:val="00C02EDB"/>
    <w:rsid w:val="00C0302C"/>
    <w:rsid w:val="00C030D6"/>
    <w:rsid w:val="00C032FA"/>
    <w:rsid w:val="00C03305"/>
    <w:rsid w:val="00C03489"/>
    <w:rsid w:val="00C034C7"/>
    <w:rsid w:val="00C0367C"/>
    <w:rsid w:val="00C036CA"/>
    <w:rsid w:val="00C039AB"/>
    <w:rsid w:val="00C03BE3"/>
    <w:rsid w:val="00C03E5A"/>
    <w:rsid w:val="00C0437D"/>
    <w:rsid w:val="00C04749"/>
    <w:rsid w:val="00C04DA2"/>
    <w:rsid w:val="00C050C0"/>
    <w:rsid w:val="00C050CD"/>
    <w:rsid w:val="00C0522C"/>
    <w:rsid w:val="00C05347"/>
    <w:rsid w:val="00C05880"/>
    <w:rsid w:val="00C05BB4"/>
    <w:rsid w:val="00C05EFA"/>
    <w:rsid w:val="00C0628B"/>
    <w:rsid w:val="00C06295"/>
    <w:rsid w:val="00C06322"/>
    <w:rsid w:val="00C0654F"/>
    <w:rsid w:val="00C06583"/>
    <w:rsid w:val="00C06A00"/>
    <w:rsid w:val="00C06ACF"/>
    <w:rsid w:val="00C06BD7"/>
    <w:rsid w:val="00C06CAE"/>
    <w:rsid w:val="00C06D5E"/>
    <w:rsid w:val="00C06ED4"/>
    <w:rsid w:val="00C06F5A"/>
    <w:rsid w:val="00C07103"/>
    <w:rsid w:val="00C07712"/>
    <w:rsid w:val="00C0781A"/>
    <w:rsid w:val="00C078EC"/>
    <w:rsid w:val="00C07BFD"/>
    <w:rsid w:val="00C07CE1"/>
    <w:rsid w:val="00C07EC1"/>
    <w:rsid w:val="00C07F23"/>
    <w:rsid w:val="00C07F51"/>
    <w:rsid w:val="00C07FA8"/>
    <w:rsid w:val="00C10088"/>
    <w:rsid w:val="00C1008E"/>
    <w:rsid w:val="00C10226"/>
    <w:rsid w:val="00C1032D"/>
    <w:rsid w:val="00C1038B"/>
    <w:rsid w:val="00C106F8"/>
    <w:rsid w:val="00C10754"/>
    <w:rsid w:val="00C107E6"/>
    <w:rsid w:val="00C10A8D"/>
    <w:rsid w:val="00C10AA5"/>
    <w:rsid w:val="00C10B89"/>
    <w:rsid w:val="00C10E29"/>
    <w:rsid w:val="00C11485"/>
    <w:rsid w:val="00C116D8"/>
    <w:rsid w:val="00C11B5B"/>
    <w:rsid w:val="00C12565"/>
    <w:rsid w:val="00C1289C"/>
    <w:rsid w:val="00C128DD"/>
    <w:rsid w:val="00C12939"/>
    <w:rsid w:val="00C12B4C"/>
    <w:rsid w:val="00C12F16"/>
    <w:rsid w:val="00C135BF"/>
    <w:rsid w:val="00C13850"/>
    <w:rsid w:val="00C13864"/>
    <w:rsid w:val="00C138D4"/>
    <w:rsid w:val="00C13A59"/>
    <w:rsid w:val="00C14243"/>
    <w:rsid w:val="00C1461E"/>
    <w:rsid w:val="00C14711"/>
    <w:rsid w:val="00C14820"/>
    <w:rsid w:val="00C14E36"/>
    <w:rsid w:val="00C151B9"/>
    <w:rsid w:val="00C15599"/>
    <w:rsid w:val="00C1565E"/>
    <w:rsid w:val="00C1582A"/>
    <w:rsid w:val="00C1588C"/>
    <w:rsid w:val="00C15B26"/>
    <w:rsid w:val="00C15C49"/>
    <w:rsid w:val="00C15EBA"/>
    <w:rsid w:val="00C16325"/>
    <w:rsid w:val="00C168BD"/>
    <w:rsid w:val="00C16B72"/>
    <w:rsid w:val="00C16CA2"/>
    <w:rsid w:val="00C172A3"/>
    <w:rsid w:val="00C178F3"/>
    <w:rsid w:val="00C179AA"/>
    <w:rsid w:val="00C17B06"/>
    <w:rsid w:val="00C17C87"/>
    <w:rsid w:val="00C17F2B"/>
    <w:rsid w:val="00C17FC4"/>
    <w:rsid w:val="00C2007A"/>
    <w:rsid w:val="00C200C3"/>
    <w:rsid w:val="00C20132"/>
    <w:rsid w:val="00C20314"/>
    <w:rsid w:val="00C203E9"/>
    <w:rsid w:val="00C20434"/>
    <w:rsid w:val="00C206B6"/>
    <w:rsid w:val="00C208EC"/>
    <w:rsid w:val="00C20994"/>
    <w:rsid w:val="00C20B6B"/>
    <w:rsid w:val="00C210B2"/>
    <w:rsid w:val="00C21123"/>
    <w:rsid w:val="00C21124"/>
    <w:rsid w:val="00C2131C"/>
    <w:rsid w:val="00C21337"/>
    <w:rsid w:val="00C21A0A"/>
    <w:rsid w:val="00C21A82"/>
    <w:rsid w:val="00C21BEE"/>
    <w:rsid w:val="00C21DAD"/>
    <w:rsid w:val="00C21E55"/>
    <w:rsid w:val="00C2231E"/>
    <w:rsid w:val="00C2255D"/>
    <w:rsid w:val="00C22569"/>
    <w:rsid w:val="00C227BF"/>
    <w:rsid w:val="00C227EE"/>
    <w:rsid w:val="00C22AE9"/>
    <w:rsid w:val="00C22BA6"/>
    <w:rsid w:val="00C22D06"/>
    <w:rsid w:val="00C22F29"/>
    <w:rsid w:val="00C2314D"/>
    <w:rsid w:val="00C23490"/>
    <w:rsid w:val="00C235E7"/>
    <w:rsid w:val="00C23855"/>
    <w:rsid w:val="00C23BFB"/>
    <w:rsid w:val="00C23D33"/>
    <w:rsid w:val="00C23DCA"/>
    <w:rsid w:val="00C24001"/>
    <w:rsid w:val="00C2418F"/>
    <w:rsid w:val="00C24669"/>
    <w:rsid w:val="00C24920"/>
    <w:rsid w:val="00C24C9C"/>
    <w:rsid w:val="00C250B8"/>
    <w:rsid w:val="00C250C9"/>
    <w:rsid w:val="00C2545E"/>
    <w:rsid w:val="00C25A47"/>
    <w:rsid w:val="00C25E63"/>
    <w:rsid w:val="00C2637B"/>
    <w:rsid w:val="00C26A68"/>
    <w:rsid w:val="00C26A86"/>
    <w:rsid w:val="00C26D7F"/>
    <w:rsid w:val="00C26F31"/>
    <w:rsid w:val="00C272E3"/>
    <w:rsid w:val="00C2732A"/>
    <w:rsid w:val="00C27406"/>
    <w:rsid w:val="00C275F1"/>
    <w:rsid w:val="00C27E27"/>
    <w:rsid w:val="00C27E77"/>
    <w:rsid w:val="00C27F26"/>
    <w:rsid w:val="00C27FE7"/>
    <w:rsid w:val="00C30203"/>
    <w:rsid w:val="00C30231"/>
    <w:rsid w:val="00C3041B"/>
    <w:rsid w:val="00C30597"/>
    <w:rsid w:val="00C3086B"/>
    <w:rsid w:val="00C309EF"/>
    <w:rsid w:val="00C30F4D"/>
    <w:rsid w:val="00C31277"/>
    <w:rsid w:val="00C313F2"/>
    <w:rsid w:val="00C319EA"/>
    <w:rsid w:val="00C31E06"/>
    <w:rsid w:val="00C3215D"/>
    <w:rsid w:val="00C3242B"/>
    <w:rsid w:val="00C326F1"/>
    <w:rsid w:val="00C3285B"/>
    <w:rsid w:val="00C32879"/>
    <w:rsid w:val="00C32B9A"/>
    <w:rsid w:val="00C32BF6"/>
    <w:rsid w:val="00C32E54"/>
    <w:rsid w:val="00C32EF5"/>
    <w:rsid w:val="00C33015"/>
    <w:rsid w:val="00C33028"/>
    <w:rsid w:val="00C33090"/>
    <w:rsid w:val="00C332CF"/>
    <w:rsid w:val="00C335EF"/>
    <w:rsid w:val="00C338DA"/>
    <w:rsid w:val="00C3392F"/>
    <w:rsid w:val="00C339ED"/>
    <w:rsid w:val="00C33A03"/>
    <w:rsid w:val="00C33B15"/>
    <w:rsid w:val="00C33C91"/>
    <w:rsid w:val="00C33D6A"/>
    <w:rsid w:val="00C34043"/>
    <w:rsid w:val="00C341A9"/>
    <w:rsid w:val="00C34261"/>
    <w:rsid w:val="00C34700"/>
    <w:rsid w:val="00C3499F"/>
    <w:rsid w:val="00C34A5F"/>
    <w:rsid w:val="00C35044"/>
    <w:rsid w:val="00C351C6"/>
    <w:rsid w:val="00C35586"/>
    <w:rsid w:val="00C356B4"/>
    <w:rsid w:val="00C35C1B"/>
    <w:rsid w:val="00C36D25"/>
    <w:rsid w:val="00C371A8"/>
    <w:rsid w:val="00C37203"/>
    <w:rsid w:val="00C37408"/>
    <w:rsid w:val="00C37557"/>
    <w:rsid w:val="00C37A27"/>
    <w:rsid w:val="00C37C79"/>
    <w:rsid w:val="00C40044"/>
    <w:rsid w:val="00C40206"/>
    <w:rsid w:val="00C40374"/>
    <w:rsid w:val="00C40436"/>
    <w:rsid w:val="00C40488"/>
    <w:rsid w:val="00C4060E"/>
    <w:rsid w:val="00C40718"/>
    <w:rsid w:val="00C40CA4"/>
    <w:rsid w:val="00C40F6F"/>
    <w:rsid w:val="00C4102D"/>
    <w:rsid w:val="00C414FC"/>
    <w:rsid w:val="00C4194E"/>
    <w:rsid w:val="00C41BF5"/>
    <w:rsid w:val="00C41CBF"/>
    <w:rsid w:val="00C421F0"/>
    <w:rsid w:val="00C428CC"/>
    <w:rsid w:val="00C4298B"/>
    <w:rsid w:val="00C42A5D"/>
    <w:rsid w:val="00C431D5"/>
    <w:rsid w:val="00C4376E"/>
    <w:rsid w:val="00C43C27"/>
    <w:rsid w:val="00C442DA"/>
    <w:rsid w:val="00C4445E"/>
    <w:rsid w:val="00C4454F"/>
    <w:rsid w:val="00C446E5"/>
    <w:rsid w:val="00C44828"/>
    <w:rsid w:val="00C44956"/>
    <w:rsid w:val="00C44AFB"/>
    <w:rsid w:val="00C44C7E"/>
    <w:rsid w:val="00C44CDF"/>
    <w:rsid w:val="00C44D94"/>
    <w:rsid w:val="00C450B6"/>
    <w:rsid w:val="00C4565D"/>
    <w:rsid w:val="00C457D0"/>
    <w:rsid w:val="00C45AAF"/>
    <w:rsid w:val="00C45CC4"/>
    <w:rsid w:val="00C462CA"/>
    <w:rsid w:val="00C46770"/>
    <w:rsid w:val="00C467D7"/>
    <w:rsid w:val="00C469F3"/>
    <w:rsid w:val="00C46BF3"/>
    <w:rsid w:val="00C46CF8"/>
    <w:rsid w:val="00C46D69"/>
    <w:rsid w:val="00C471A0"/>
    <w:rsid w:val="00C47572"/>
    <w:rsid w:val="00C475CA"/>
    <w:rsid w:val="00C475E7"/>
    <w:rsid w:val="00C476E9"/>
    <w:rsid w:val="00C479B5"/>
    <w:rsid w:val="00C479F4"/>
    <w:rsid w:val="00C47D31"/>
    <w:rsid w:val="00C47FB3"/>
    <w:rsid w:val="00C504E9"/>
    <w:rsid w:val="00C50A97"/>
    <w:rsid w:val="00C50D34"/>
    <w:rsid w:val="00C50E7B"/>
    <w:rsid w:val="00C50F0E"/>
    <w:rsid w:val="00C50F69"/>
    <w:rsid w:val="00C51138"/>
    <w:rsid w:val="00C511DA"/>
    <w:rsid w:val="00C51360"/>
    <w:rsid w:val="00C5167A"/>
    <w:rsid w:val="00C518EF"/>
    <w:rsid w:val="00C51916"/>
    <w:rsid w:val="00C51AC6"/>
    <w:rsid w:val="00C51CA4"/>
    <w:rsid w:val="00C51DD3"/>
    <w:rsid w:val="00C520B1"/>
    <w:rsid w:val="00C5219C"/>
    <w:rsid w:val="00C5229F"/>
    <w:rsid w:val="00C5246F"/>
    <w:rsid w:val="00C52A89"/>
    <w:rsid w:val="00C52C28"/>
    <w:rsid w:val="00C52E1E"/>
    <w:rsid w:val="00C52F41"/>
    <w:rsid w:val="00C5302C"/>
    <w:rsid w:val="00C532FA"/>
    <w:rsid w:val="00C53382"/>
    <w:rsid w:val="00C5381A"/>
    <w:rsid w:val="00C53884"/>
    <w:rsid w:val="00C539EC"/>
    <w:rsid w:val="00C539F2"/>
    <w:rsid w:val="00C53B94"/>
    <w:rsid w:val="00C53D96"/>
    <w:rsid w:val="00C53DBA"/>
    <w:rsid w:val="00C53EF5"/>
    <w:rsid w:val="00C5419B"/>
    <w:rsid w:val="00C546ED"/>
    <w:rsid w:val="00C549FC"/>
    <w:rsid w:val="00C54D9E"/>
    <w:rsid w:val="00C54E15"/>
    <w:rsid w:val="00C54EC4"/>
    <w:rsid w:val="00C55197"/>
    <w:rsid w:val="00C5546B"/>
    <w:rsid w:val="00C55A2D"/>
    <w:rsid w:val="00C55BEC"/>
    <w:rsid w:val="00C55E3C"/>
    <w:rsid w:val="00C561AA"/>
    <w:rsid w:val="00C56214"/>
    <w:rsid w:val="00C5631D"/>
    <w:rsid w:val="00C56408"/>
    <w:rsid w:val="00C56499"/>
    <w:rsid w:val="00C564D3"/>
    <w:rsid w:val="00C56746"/>
    <w:rsid w:val="00C568B2"/>
    <w:rsid w:val="00C56BFB"/>
    <w:rsid w:val="00C56D44"/>
    <w:rsid w:val="00C56E15"/>
    <w:rsid w:val="00C56E2E"/>
    <w:rsid w:val="00C56EBB"/>
    <w:rsid w:val="00C56F9D"/>
    <w:rsid w:val="00C57062"/>
    <w:rsid w:val="00C572C1"/>
    <w:rsid w:val="00C57337"/>
    <w:rsid w:val="00C57637"/>
    <w:rsid w:val="00C5767F"/>
    <w:rsid w:val="00C57AF1"/>
    <w:rsid w:val="00C57B1E"/>
    <w:rsid w:val="00C57BE3"/>
    <w:rsid w:val="00C57E92"/>
    <w:rsid w:val="00C600CC"/>
    <w:rsid w:val="00C602F0"/>
    <w:rsid w:val="00C60454"/>
    <w:rsid w:val="00C604C5"/>
    <w:rsid w:val="00C60602"/>
    <w:rsid w:val="00C6091C"/>
    <w:rsid w:val="00C6126E"/>
    <w:rsid w:val="00C61590"/>
    <w:rsid w:val="00C61715"/>
    <w:rsid w:val="00C617E4"/>
    <w:rsid w:val="00C61A38"/>
    <w:rsid w:val="00C61B08"/>
    <w:rsid w:val="00C61C41"/>
    <w:rsid w:val="00C61D15"/>
    <w:rsid w:val="00C61FCE"/>
    <w:rsid w:val="00C6212D"/>
    <w:rsid w:val="00C622BB"/>
    <w:rsid w:val="00C62735"/>
    <w:rsid w:val="00C62A07"/>
    <w:rsid w:val="00C62B97"/>
    <w:rsid w:val="00C62D9F"/>
    <w:rsid w:val="00C62DBF"/>
    <w:rsid w:val="00C62F0C"/>
    <w:rsid w:val="00C631B9"/>
    <w:rsid w:val="00C6324E"/>
    <w:rsid w:val="00C636D9"/>
    <w:rsid w:val="00C63791"/>
    <w:rsid w:val="00C63894"/>
    <w:rsid w:val="00C63C9F"/>
    <w:rsid w:val="00C63CFC"/>
    <w:rsid w:val="00C63E27"/>
    <w:rsid w:val="00C63E9F"/>
    <w:rsid w:val="00C63F2C"/>
    <w:rsid w:val="00C64117"/>
    <w:rsid w:val="00C6494D"/>
    <w:rsid w:val="00C649FA"/>
    <w:rsid w:val="00C64AC3"/>
    <w:rsid w:val="00C64E1D"/>
    <w:rsid w:val="00C64F8B"/>
    <w:rsid w:val="00C65108"/>
    <w:rsid w:val="00C65634"/>
    <w:rsid w:val="00C65717"/>
    <w:rsid w:val="00C65735"/>
    <w:rsid w:val="00C6587D"/>
    <w:rsid w:val="00C65B0B"/>
    <w:rsid w:val="00C65DEE"/>
    <w:rsid w:val="00C65E62"/>
    <w:rsid w:val="00C65F77"/>
    <w:rsid w:val="00C6602B"/>
    <w:rsid w:val="00C6611F"/>
    <w:rsid w:val="00C6644B"/>
    <w:rsid w:val="00C66481"/>
    <w:rsid w:val="00C669A1"/>
    <w:rsid w:val="00C669CA"/>
    <w:rsid w:val="00C67543"/>
    <w:rsid w:val="00C67AB1"/>
    <w:rsid w:val="00C67D2D"/>
    <w:rsid w:val="00C70252"/>
    <w:rsid w:val="00C702D9"/>
    <w:rsid w:val="00C703A1"/>
    <w:rsid w:val="00C705F0"/>
    <w:rsid w:val="00C7094B"/>
    <w:rsid w:val="00C70C7D"/>
    <w:rsid w:val="00C70CD5"/>
    <w:rsid w:val="00C70D5B"/>
    <w:rsid w:val="00C70E91"/>
    <w:rsid w:val="00C70FEA"/>
    <w:rsid w:val="00C7137E"/>
    <w:rsid w:val="00C715C2"/>
    <w:rsid w:val="00C71625"/>
    <w:rsid w:val="00C71922"/>
    <w:rsid w:val="00C71AD6"/>
    <w:rsid w:val="00C71B60"/>
    <w:rsid w:val="00C720F0"/>
    <w:rsid w:val="00C7237F"/>
    <w:rsid w:val="00C7285C"/>
    <w:rsid w:val="00C72A41"/>
    <w:rsid w:val="00C7308A"/>
    <w:rsid w:val="00C736FB"/>
    <w:rsid w:val="00C7376F"/>
    <w:rsid w:val="00C7398F"/>
    <w:rsid w:val="00C73C10"/>
    <w:rsid w:val="00C73F00"/>
    <w:rsid w:val="00C74085"/>
    <w:rsid w:val="00C740B8"/>
    <w:rsid w:val="00C74120"/>
    <w:rsid w:val="00C745F2"/>
    <w:rsid w:val="00C74726"/>
    <w:rsid w:val="00C7475F"/>
    <w:rsid w:val="00C7478F"/>
    <w:rsid w:val="00C74D36"/>
    <w:rsid w:val="00C74DC3"/>
    <w:rsid w:val="00C74E34"/>
    <w:rsid w:val="00C75059"/>
    <w:rsid w:val="00C75229"/>
    <w:rsid w:val="00C75488"/>
    <w:rsid w:val="00C75538"/>
    <w:rsid w:val="00C757BA"/>
    <w:rsid w:val="00C757FD"/>
    <w:rsid w:val="00C75C95"/>
    <w:rsid w:val="00C75DA5"/>
    <w:rsid w:val="00C75EE4"/>
    <w:rsid w:val="00C75F27"/>
    <w:rsid w:val="00C75FDA"/>
    <w:rsid w:val="00C76924"/>
    <w:rsid w:val="00C76C9A"/>
    <w:rsid w:val="00C76F42"/>
    <w:rsid w:val="00C76FFB"/>
    <w:rsid w:val="00C77170"/>
    <w:rsid w:val="00C774E0"/>
    <w:rsid w:val="00C77500"/>
    <w:rsid w:val="00C77726"/>
    <w:rsid w:val="00C77E25"/>
    <w:rsid w:val="00C80069"/>
    <w:rsid w:val="00C803E9"/>
    <w:rsid w:val="00C80579"/>
    <w:rsid w:val="00C8061F"/>
    <w:rsid w:val="00C80FE8"/>
    <w:rsid w:val="00C811EF"/>
    <w:rsid w:val="00C8166A"/>
    <w:rsid w:val="00C81B68"/>
    <w:rsid w:val="00C821AE"/>
    <w:rsid w:val="00C82268"/>
    <w:rsid w:val="00C822DF"/>
    <w:rsid w:val="00C8230A"/>
    <w:rsid w:val="00C8236E"/>
    <w:rsid w:val="00C823E2"/>
    <w:rsid w:val="00C824ED"/>
    <w:rsid w:val="00C8252B"/>
    <w:rsid w:val="00C828BB"/>
    <w:rsid w:val="00C8299D"/>
    <w:rsid w:val="00C82A20"/>
    <w:rsid w:val="00C82B61"/>
    <w:rsid w:val="00C82B8A"/>
    <w:rsid w:val="00C82F34"/>
    <w:rsid w:val="00C82FF9"/>
    <w:rsid w:val="00C83138"/>
    <w:rsid w:val="00C832E9"/>
    <w:rsid w:val="00C83425"/>
    <w:rsid w:val="00C8367E"/>
    <w:rsid w:val="00C83866"/>
    <w:rsid w:val="00C8397D"/>
    <w:rsid w:val="00C83BD0"/>
    <w:rsid w:val="00C83F02"/>
    <w:rsid w:val="00C84068"/>
    <w:rsid w:val="00C84610"/>
    <w:rsid w:val="00C847D4"/>
    <w:rsid w:val="00C848A1"/>
    <w:rsid w:val="00C84967"/>
    <w:rsid w:val="00C84B4A"/>
    <w:rsid w:val="00C8502B"/>
    <w:rsid w:val="00C8502E"/>
    <w:rsid w:val="00C85143"/>
    <w:rsid w:val="00C851DA"/>
    <w:rsid w:val="00C85321"/>
    <w:rsid w:val="00C854B2"/>
    <w:rsid w:val="00C8577F"/>
    <w:rsid w:val="00C85FA3"/>
    <w:rsid w:val="00C86173"/>
    <w:rsid w:val="00C862A2"/>
    <w:rsid w:val="00C86319"/>
    <w:rsid w:val="00C86344"/>
    <w:rsid w:val="00C86377"/>
    <w:rsid w:val="00C86709"/>
    <w:rsid w:val="00C86775"/>
    <w:rsid w:val="00C86B68"/>
    <w:rsid w:val="00C86DB8"/>
    <w:rsid w:val="00C86E81"/>
    <w:rsid w:val="00C87042"/>
    <w:rsid w:val="00C875F0"/>
    <w:rsid w:val="00C87D63"/>
    <w:rsid w:val="00C87EC7"/>
    <w:rsid w:val="00C90201"/>
    <w:rsid w:val="00C90295"/>
    <w:rsid w:val="00C90309"/>
    <w:rsid w:val="00C9034A"/>
    <w:rsid w:val="00C9043C"/>
    <w:rsid w:val="00C90485"/>
    <w:rsid w:val="00C904A7"/>
    <w:rsid w:val="00C90845"/>
    <w:rsid w:val="00C90A0D"/>
    <w:rsid w:val="00C90DA7"/>
    <w:rsid w:val="00C90DBB"/>
    <w:rsid w:val="00C90DD3"/>
    <w:rsid w:val="00C90EBB"/>
    <w:rsid w:val="00C91072"/>
    <w:rsid w:val="00C912E0"/>
    <w:rsid w:val="00C91929"/>
    <w:rsid w:val="00C91BDB"/>
    <w:rsid w:val="00C91C65"/>
    <w:rsid w:val="00C91D93"/>
    <w:rsid w:val="00C91FAF"/>
    <w:rsid w:val="00C920FF"/>
    <w:rsid w:val="00C922B5"/>
    <w:rsid w:val="00C924BD"/>
    <w:rsid w:val="00C92628"/>
    <w:rsid w:val="00C928D4"/>
    <w:rsid w:val="00C929E5"/>
    <w:rsid w:val="00C92A1A"/>
    <w:rsid w:val="00C92B34"/>
    <w:rsid w:val="00C93893"/>
    <w:rsid w:val="00C93F2B"/>
    <w:rsid w:val="00C93F56"/>
    <w:rsid w:val="00C93F6B"/>
    <w:rsid w:val="00C93F7A"/>
    <w:rsid w:val="00C94047"/>
    <w:rsid w:val="00C944E1"/>
    <w:rsid w:val="00C946F9"/>
    <w:rsid w:val="00C9484D"/>
    <w:rsid w:val="00C94A84"/>
    <w:rsid w:val="00C94F27"/>
    <w:rsid w:val="00C95093"/>
    <w:rsid w:val="00C9516C"/>
    <w:rsid w:val="00C9532D"/>
    <w:rsid w:val="00C953A4"/>
    <w:rsid w:val="00C953C8"/>
    <w:rsid w:val="00C95549"/>
    <w:rsid w:val="00C9564C"/>
    <w:rsid w:val="00C95761"/>
    <w:rsid w:val="00C957D5"/>
    <w:rsid w:val="00C95878"/>
    <w:rsid w:val="00C95A4F"/>
    <w:rsid w:val="00C95F02"/>
    <w:rsid w:val="00C96527"/>
    <w:rsid w:val="00C9697C"/>
    <w:rsid w:val="00C96FC8"/>
    <w:rsid w:val="00C96FD2"/>
    <w:rsid w:val="00C972EB"/>
    <w:rsid w:val="00C97311"/>
    <w:rsid w:val="00C97514"/>
    <w:rsid w:val="00C975C4"/>
    <w:rsid w:val="00C97C08"/>
    <w:rsid w:val="00C97D30"/>
    <w:rsid w:val="00CA0062"/>
    <w:rsid w:val="00CA0289"/>
    <w:rsid w:val="00CA02BB"/>
    <w:rsid w:val="00CA0413"/>
    <w:rsid w:val="00CA044A"/>
    <w:rsid w:val="00CA04D9"/>
    <w:rsid w:val="00CA06EF"/>
    <w:rsid w:val="00CA08D8"/>
    <w:rsid w:val="00CA0A2E"/>
    <w:rsid w:val="00CA0D4E"/>
    <w:rsid w:val="00CA1277"/>
    <w:rsid w:val="00CA17E3"/>
    <w:rsid w:val="00CA1ABF"/>
    <w:rsid w:val="00CA1AC9"/>
    <w:rsid w:val="00CA1B29"/>
    <w:rsid w:val="00CA1BA9"/>
    <w:rsid w:val="00CA1BC1"/>
    <w:rsid w:val="00CA1BDB"/>
    <w:rsid w:val="00CA1E56"/>
    <w:rsid w:val="00CA2092"/>
    <w:rsid w:val="00CA2291"/>
    <w:rsid w:val="00CA2891"/>
    <w:rsid w:val="00CA298E"/>
    <w:rsid w:val="00CA2AB6"/>
    <w:rsid w:val="00CA2CD7"/>
    <w:rsid w:val="00CA2D73"/>
    <w:rsid w:val="00CA2E65"/>
    <w:rsid w:val="00CA3266"/>
    <w:rsid w:val="00CA369B"/>
    <w:rsid w:val="00CA377D"/>
    <w:rsid w:val="00CA3B91"/>
    <w:rsid w:val="00CA3E15"/>
    <w:rsid w:val="00CA417C"/>
    <w:rsid w:val="00CA4192"/>
    <w:rsid w:val="00CA41C1"/>
    <w:rsid w:val="00CA42B1"/>
    <w:rsid w:val="00CA442D"/>
    <w:rsid w:val="00CA4686"/>
    <w:rsid w:val="00CA48CC"/>
    <w:rsid w:val="00CA528C"/>
    <w:rsid w:val="00CA5613"/>
    <w:rsid w:val="00CA5628"/>
    <w:rsid w:val="00CA5A59"/>
    <w:rsid w:val="00CA5C7E"/>
    <w:rsid w:val="00CA5E7E"/>
    <w:rsid w:val="00CA5EB9"/>
    <w:rsid w:val="00CA5F66"/>
    <w:rsid w:val="00CA6376"/>
    <w:rsid w:val="00CA6832"/>
    <w:rsid w:val="00CA68A0"/>
    <w:rsid w:val="00CA6E56"/>
    <w:rsid w:val="00CA726A"/>
    <w:rsid w:val="00CA7A2A"/>
    <w:rsid w:val="00CA7AB1"/>
    <w:rsid w:val="00CA7DF3"/>
    <w:rsid w:val="00CA7E72"/>
    <w:rsid w:val="00CB01AD"/>
    <w:rsid w:val="00CB05FD"/>
    <w:rsid w:val="00CB07A8"/>
    <w:rsid w:val="00CB0AFB"/>
    <w:rsid w:val="00CB0BB0"/>
    <w:rsid w:val="00CB0C72"/>
    <w:rsid w:val="00CB0E5E"/>
    <w:rsid w:val="00CB0E9F"/>
    <w:rsid w:val="00CB0F42"/>
    <w:rsid w:val="00CB15DF"/>
    <w:rsid w:val="00CB19F3"/>
    <w:rsid w:val="00CB1CB4"/>
    <w:rsid w:val="00CB1EB0"/>
    <w:rsid w:val="00CB2133"/>
    <w:rsid w:val="00CB2532"/>
    <w:rsid w:val="00CB299B"/>
    <w:rsid w:val="00CB2B2E"/>
    <w:rsid w:val="00CB2B5D"/>
    <w:rsid w:val="00CB2D09"/>
    <w:rsid w:val="00CB2E47"/>
    <w:rsid w:val="00CB2F50"/>
    <w:rsid w:val="00CB38CB"/>
    <w:rsid w:val="00CB3AA2"/>
    <w:rsid w:val="00CB428B"/>
    <w:rsid w:val="00CB4591"/>
    <w:rsid w:val="00CB4C6E"/>
    <w:rsid w:val="00CB4D15"/>
    <w:rsid w:val="00CB5261"/>
    <w:rsid w:val="00CB5315"/>
    <w:rsid w:val="00CB55D4"/>
    <w:rsid w:val="00CB5629"/>
    <w:rsid w:val="00CB5706"/>
    <w:rsid w:val="00CB585E"/>
    <w:rsid w:val="00CB58D5"/>
    <w:rsid w:val="00CB5A17"/>
    <w:rsid w:val="00CB5C06"/>
    <w:rsid w:val="00CB5C7A"/>
    <w:rsid w:val="00CB6063"/>
    <w:rsid w:val="00CB63FC"/>
    <w:rsid w:val="00CB6500"/>
    <w:rsid w:val="00CB6685"/>
    <w:rsid w:val="00CB6796"/>
    <w:rsid w:val="00CB6902"/>
    <w:rsid w:val="00CB6958"/>
    <w:rsid w:val="00CB6C6F"/>
    <w:rsid w:val="00CB6EE1"/>
    <w:rsid w:val="00CB7007"/>
    <w:rsid w:val="00CB7042"/>
    <w:rsid w:val="00CB713E"/>
    <w:rsid w:val="00CB72D5"/>
    <w:rsid w:val="00CB7845"/>
    <w:rsid w:val="00CB7A59"/>
    <w:rsid w:val="00CB7B4C"/>
    <w:rsid w:val="00CC0246"/>
    <w:rsid w:val="00CC0459"/>
    <w:rsid w:val="00CC0AAF"/>
    <w:rsid w:val="00CC0B03"/>
    <w:rsid w:val="00CC0CCA"/>
    <w:rsid w:val="00CC1138"/>
    <w:rsid w:val="00CC1399"/>
    <w:rsid w:val="00CC1682"/>
    <w:rsid w:val="00CC1A2E"/>
    <w:rsid w:val="00CC1B7D"/>
    <w:rsid w:val="00CC1BEE"/>
    <w:rsid w:val="00CC1CE0"/>
    <w:rsid w:val="00CC1FDB"/>
    <w:rsid w:val="00CC23E6"/>
    <w:rsid w:val="00CC27BE"/>
    <w:rsid w:val="00CC2C6A"/>
    <w:rsid w:val="00CC2D70"/>
    <w:rsid w:val="00CC2DF8"/>
    <w:rsid w:val="00CC2E09"/>
    <w:rsid w:val="00CC2FAF"/>
    <w:rsid w:val="00CC3385"/>
    <w:rsid w:val="00CC346E"/>
    <w:rsid w:val="00CC37FB"/>
    <w:rsid w:val="00CC394F"/>
    <w:rsid w:val="00CC3A9E"/>
    <w:rsid w:val="00CC3FD1"/>
    <w:rsid w:val="00CC40DD"/>
    <w:rsid w:val="00CC4174"/>
    <w:rsid w:val="00CC4302"/>
    <w:rsid w:val="00CC497C"/>
    <w:rsid w:val="00CC4D83"/>
    <w:rsid w:val="00CC5188"/>
    <w:rsid w:val="00CC5295"/>
    <w:rsid w:val="00CC52F6"/>
    <w:rsid w:val="00CC546E"/>
    <w:rsid w:val="00CC5660"/>
    <w:rsid w:val="00CC5D10"/>
    <w:rsid w:val="00CC6033"/>
    <w:rsid w:val="00CC60D4"/>
    <w:rsid w:val="00CC6157"/>
    <w:rsid w:val="00CC6755"/>
    <w:rsid w:val="00CC6CF6"/>
    <w:rsid w:val="00CC6F77"/>
    <w:rsid w:val="00CC71F9"/>
    <w:rsid w:val="00CC727C"/>
    <w:rsid w:val="00CC72DE"/>
    <w:rsid w:val="00CC7506"/>
    <w:rsid w:val="00CC75B8"/>
    <w:rsid w:val="00CC79F3"/>
    <w:rsid w:val="00CD02D0"/>
    <w:rsid w:val="00CD0497"/>
    <w:rsid w:val="00CD053F"/>
    <w:rsid w:val="00CD085B"/>
    <w:rsid w:val="00CD09CE"/>
    <w:rsid w:val="00CD0A17"/>
    <w:rsid w:val="00CD0B88"/>
    <w:rsid w:val="00CD0E48"/>
    <w:rsid w:val="00CD1093"/>
    <w:rsid w:val="00CD12EB"/>
    <w:rsid w:val="00CD1349"/>
    <w:rsid w:val="00CD1359"/>
    <w:rsid w:val="00CD1566"/>
    <w:rsid w:val="00CD1C0D"/>
    <w:rsid w:val="00CD1E4C"/>
    <w:rsid w:val="00CD1E4D"/>
    <w:rsid w:val="00CD271E"/>
    <w:rsid w:val="00CD2B1D"/>
    <w:rsid w:val="00CD3171"/>
    <w:rsid w:val="00CD3498"/>
    <w:rsid w:val="00CD3655"/>
    <w:rsid w:val="00CD3986"/>
    <w:rsid w:val="00CD3A52"/>
    <w:rsid w:val="00CD3F42"/>
    <w:rsid w:val="00CD3F76"/>
    <w:rsid w:val="00CD4071"/>
    <w:rsid w:val="00CD4394"/>
    <w:rsid w:val="00CD45F4"/>
    <w:rsid w:val="00CD4831"/>
    <w:rsid w:val="00CD49D2"/>
    <w:rsid w:val="00CD4A94"/>
    <w:rsid w:val="00CD4BA2"/>
    <w:rsid w:val="00CD4C0F"/>
    <w:rsid w:val="00CD4C64"/>
    <w:rsid w:val="00CD4CBC"/>
    <w:rsid w:val="00CD4FB2"/>
    <w:rsid w:val="00CD4FCB"/>
    <w:rsid w:val="00CD5340"/>
    <w:rsid w:val="00CD5413"/>
    <w:rsid w:val="00CD541D"/>
    <w:rsid w:val="00CD5655"/>
    <w:rsid w:val="00CD5661"/>
    <w:rsid w:val="00CD5B7A"/>
    <w:rsid w:val="00CD5CD0"/>
    <w:rsid w:val="00CD63C9"/>
    <w:rsid w:val="00CD64A9"/>
    <w:rsid w:val="00CD6780"/>
    <w:rsid w:val="00CD67A9"/>
    <w:rsid w:val="00CD688B"/>
    <w:rsid w:val="00CD69B1"/>
    <w:rsid w:val="00CD6A5A"/>
    <w:rsid w:val="00CD6B63"/>
    <w:rsid w:val="00CD6C25"/>
    <w:rsid w:val="00CD7072"/>
    <w:rsid w:val="00CD70F4"/>
    <w:rsid w:val="00CD714E"/>
    <w:rsid w:val="00CD7596"/>
    <w:rsid w:val="00CD7812"/>
    <w:rsid w:val="00CD78CB"/>
    <w:rsid w:val="00CD7BB6"/>
    <w:rsid w:val="00CD7FD7"/>
    <w:rsid w:val="00CE03AB"/>
    <w:rsid w:val="00CE0520"/>
    <w:rsid w:val="00CE065D"/>
    <w:rsid w:val="00CE0745"/>
    <w:rsid w:val="00CE0EB6"/>
    <w:rsid w:val="00CE0F1B"/>
    <w:rsid w:val="00CE0F2E"/>
    <w:rsid w:val="00CE11EB"/>
    <w:rsid w:val="00CE1909"/>
    <w:rsid w:val="00CE1939"/>
    <w:rsid w:val="00CE1A1C"/>
    <w:rsid w:val="00CE1AA3"/>
    <w:rsid w:val="00CE1B96"/>
    <w:rsid w:val="00CE2058"/>
    <w:rsid w:val="00CE2407"/>
    <w:rsid w:val="00CE275D"/>
    <w:rsid w:val="00CE2A59"/>
    <w:rsid w:val="00CE2BCC"/>
    <w:rsid w:val="00CE2C20"/>
    <w:rsid w:val="00CE2EBE"/>
    <w:rsid w:val="00CE3597"/>
    <w:rsid w:val="00CE35AB"/>
    <w:rsid w:val="00CE35F8"/>
    <w:rsid w:val="00CE3636"/>
    <w:rsid w:val="00CE3920"/>
    <w:rsid w:val="00CE3B01"/>
    <w:rsid w:val="00CE3D0B"/>
    <w:rsid w:val="00CE3D19"/>
    <w:rsid w:val="00CE3D9E"/>
    <w:rsid w:val="00CE3DFB"/>
    <w:rsid w:val="00CE4331"/>
    <w:rsid w:val="00CE43A5"/>
    <w:rsid w:val="00CE478F"/>
    <w:rsid w:val="00CE480A"/>
    <w:rsid w:val="00CE48A1"/>
    <w:rsid w:val="00CE48B8"/>
    <w:rsid w:val="00CE5286"/>
    <w:rsid w:val="00CE53F3"/>
    <w:rsid w:val="00CE557F"/>
    <w:rsid w:val="00CE5604"/>
    <w:rsid w:val="00CE58DC"/>
    <w:rsid w:val="00CE59FE"/>
    <w:rsid w:val="00CE5FE4"/>
    <w:rsid w:val="00CE5FF7"/>
    <w:rsid w:val="00CE6278"/>
    <w:rsid w:val="00CE66BC"/>
    <w:rsid w:val="00CE679A"/>
    <w:rsid w:val="00CE6B10"/>
    <w:rsid w:val="00CE73F8"/>
    <w:rsid w:val="00CE753E"/>
    <w:rsid w:val="00CE7788"/>
    <w:rsid w:val="00CE7AD3"/>
    <w:rsid w:val="00CE7D25"/>
    <w:rsid w:val="00CE7DF2"/>
    <w:rsid w:val="00CF0185"/>
    <w:rsid w:val="00CF01F9"/>
    <w:rsid w:val="00CF03A5"/>
    <w:rsid w:val="00CF0A59"/>
    <w:rsid w:val="00CF0C9D"/>
    <w:rsid w:val="00CF0EEC"/>
    <w:rsid w:val="00CF101D"/>
    <w:rsid w:val="00CF1356"/>
    <w:rsid w:val="00CF153F"/>
    <w:rsid w:val="00CF1658"/>
    <w:rsid w:val="00CF17FF"/>
    <w:rsid w:val="00CF1832"/>
    <w:rsid w:val="00CF1923"/>
    <w:rsid w:val="00CF1945"/>
    <w:rsid w:val="00CF1AD4"/>
    <w:rsid w:val="00CF1C20"/>
    <w:rsid w:val="00CF1D18"/>
    <w:rsid w:val="00CF1D34"/>
    <w:rsid w:val="00CF1F19"/>
    <w:rsid w:val="00CF1FB9"/>
    <w:rsid w:val="00CF2040"/>
    <w:rsid w:val="00CF24D8"/>
    <w:rsid w:val="00CF250A"/>
    <w:rsid w:val="00CF25C8"/>
    <w:rsid w:val="00CF2A3A"/>
    <w:rsid w:val="00CF2D4D"/>
    <w:rsid w:val="00CF2FEC"/>
    <w:rsid w:val="00CF328B"/>
    <w:rsid w:val="00CF379E"/>
    <w:rsid w:val="00CF3C33"/>
    <w:rsid w:val="00CF3CA5"/>
    <w:rsid w:val="00CF3EB2"/>
    <w:rsid w:val="00CF4089"/>
    <w:rsid w:val="00CF410C"/>
    <w:rsid w:val="00CF4592"/>
    <w:rsid w:val="00CF45A0"/>
    <w:rsid w:val="00CF462D"/>
    <w:rsid w:val="00CF47E8"/>
    <w:rsid w:val="00CF47F1"/>
    <w:rsid w:val="00CF4983"/>
    <w:rsid w:val="00CF49D1"/>
    <w:rsid w:val="00CF4B94"/>
    <w:rsid w:val="00CF4C11"/>
    <w:rsid w:val="00CF5137"/>
    <w:rsid w:val="00CF53B7"/>
    <w:rsid w:val="00CF53EC"/>
    <w:rsid w:val="00CF5504"/>
    <w:rsid w:val="00CF5739"/>
    <w:rsid w:val="00CF5DF5"/>
    <w:rsid w:val="00CF5F75"/>
    <w:rsid w:val="00CF6072"/>
    <w:rsid w:val="00CF60DD"/>
    <w:rsid w:val="00CF65B5"/>
    <w:rsid w:val="00CF670A"/>
    <w:rsid w:val="00CF6899"/>
    <w:rsid w:val="00CF6B83"/>
    <w:rsid w:val="00CF7108"/>
    <w:rsid w:val="00CF7196"/>
    <w:rsid w:val="00CF750B"/>
    <w:rsid w:val="00CF7538"/>
    <w:rsid w:val="00CF7539"/>
    <w:rsid w:val="00CF75CA"/>
    <w:rsid w:val="00CF7774"/>
    <w:rsid w:val="00CF7E3F"/>
    <w:rsid w:val="00CF7F66"/>
    <w:rsid w:val="00D0044C"/>
    <w:rsid w:val="00D0085B"/>
    <w:rsid w:val="00D00C02"/>
    <w:rsid w:val="00D00E67"/>
    <w:rsid w:val="00D00E80"/>
    <w:rsid w:val="00D00F8C"/>
    <w:rsid w:val="00D01230"/>
    <w:rsid w:val="00D01361"/>
    <w:rsid w:val="00D01522"/>
    <w:rsid w:val="00D01652"/>
    <w:rsid w:val="00D01734"/>
    <w:rsid w:val="00D018AF"/>
    <w:rsid w:val="00D01ECA"/>
    <w:rsid w:val="00D0316A"/>
    <w:rsid w:val="00D03288"/>
    <w:rsid w:val="00D035D9"/>
    <w:rsid w:val="00D03755"/>
    <w:rsid w:val="00D0381B"/>
    <w:rsid w:val="00D03917"/>
    <w:rsid w:val="00D03928"/>
    <w:rsid w:val="00D03C80"/>
    <w:rsid w:val="00D03E13"/>
    <w:rsid w:val="00D040E2"/>
    <w:rsid w:val="00D04281"/>
    <w:rsid w:val="00D04721"/>
    <w:rsid w:val="00D04729"/>
    <w:rsid w:val="00D048C3"/>
    <w:rsid w:val="00D051D4"/>
    <w:rsid w:val="00D052CE"/>
    <w:rsid w:val="00D05733"/>
    <w:rsid w:val="00D05885"/>
    <w:rsid w:val="00D059DA"/>
    <w:rsid w:val="00D064BB"/>
    <w:rsid w:val="00D066BA"/>
    <w:rsid w:val="00D069F1"/>
    <w:rsid w:val="00D06A52"/>
    <w:rsid w:val="00D0702D"/>
    <w:rsid w:val="00D07053"/>
    <w:rsid w:val="00D0731C"/>
    <w:rsid w:val="00D07D95"/>
    <w:rsid w:val="00D07DD0"/>
    <w:rsid w:val="00D101AF"/>
    <w:rsid w:val="00D10252"/>
    <w:rsid w:val="00D1031A"/>
    <w:rsid w:val="00D1037F"/>
    <w:rsid w:val="00D104D9"/>
    <w:rsid w:val="00D10544"/>
    <w:rsid w:val="00D1075D"/>
    <w:rsid w:val="00D10790"/>
    <w:rsid w:val="00D10B28"/>
    <w:rsid w:val="00D10EA3"/>
    <w:rsid w:val="00D10EC3"/>
    <w:rsid w:val="00D1149E"/>
    <w:rsid w:val="00D11904"/>
    <w:rsid w:val="00D11D82"/>
    <w:rsid w:val="00D1212E"/>
    <w:rsid w:val="00D121D2"/>
    <w:rsid w:val="00D122C6"/>
    <w:rsid w:val="00D1247E"/>
    <w:rsid w:val="00D125C0"/>
    <w:rsid w:val="00D12635"/>
    <w:rsid w:val="00D126F5"/>
    <w:rsid w:val="00D12A6D"/>
    <w:rsid w:val="00D12A99"/>
    <w:rsid w:val="00D13171"/>
    <w:rsid w:val="00D13429"/>
    <w:rsid w:val="00D13451"/>
    <w:rsid w:val="00D135B2"/>
    <w:rsid w:val="00D135DB"/>
    <w:rsid w:val="00D1389F"/>
    <w:rsid w:val="00D13957"/>
    <w:rsid w:val="00D13C47"/>
    <w:rsid w:val="00D13F84"/>
    <w:rsid w:val="00D1411F"/>
    <w:rsid w:val="00D14186"/>
    <w:rsid w:val="00D14473"/>
    <w:rsid w:val="00D14629"/>
    <w:rsid w:val="00D1470A"/>
    <w:rsid w:val="00D1470D"/>
    <w:rsid w:val="00D14A83"/>
    <w:rsid w:val="00D14EF1"/>
    <w:rsid w:val="00D14F87"/>
    <w:rsid w:val="00D151B3"/>
    <w:rsid w:val="00D15578"/>
    <w:rsid w:val="00D1590B"/>
    <w:rsid w:val="00D15ACB"/>
    <w:rsid w:val="00D15CA2"/>
    <w:rsid w:val="00D15D05"/>
    <w:rsid w:val="00D15F2E"/>
    <w:rsid w:val="00D161B7"/>
    <w:rsid w:val="00D165AF"/>
    <w:rsid w:val="00D16690"/>
    <w:rsid w:val="00D16B5D"/>
    <w:rsid w:val="00D16B61"/>
    <w:rsid w:val="00D16B62"/>
    <w:rsid w:val="00D16C05"/>
    <w:rsid w:val="00D16DBD"/>
    <w:rsid w:val="00D16F33"/>
    <w:rsid w:val="00D17290"/>
    <w:rsid w:val="00D17448"/>
    <w:rsid w:val="00D17746"/>
    <w:rsid w:val="00D17792"/>
    <w:rsid w:val="00D17915"/>
    <w:rsid w:val="00D17B80"/>
    <w:rsid w:val="00D17BB8"/>
    <w:rsid w:val="00D17FBD"/>
    <w:rsid w:val="00D17FF4"/>
    <w:rsid w:val="00D200B3"/>
    <w:rsid w:val="00D204B5"/>
    <w:rsid w:val="00D20583"/>
    <w:rsid w:val="00D205ED"/>
    <w:rsid w:val="00D20609"/>
    <w:rsid w:val="00D20689"/>
    <w:rsid w:val="00D20B4F"/>
    <w:rsid w:val="00D20CD3"/>
    <w:rsid w:val="00D20D87"/>
    <w:rsid w:val="00D20F02"/>
    <w:rsid w:val="00D213A1"/>
    <w:rsid w:val="00D2157F"/>
    <w:rsid w:val="00D2179F"/>
    <w:rsid w:val="00D2194A"/>
    <w:rsid w:val="00D219F3"/>
    <w:rsid w:val="00D21A20"/>
    <w:rsid w:val="00D21B25"/>
    <w:rsid w:val="00D21ECF"/>
    <w:rsid w:val="00D22208"/>
    <w:rsid w:val="00D22346"/>
    <w:rsid w:val="00D22758"/>
    <w:rsid w:val="00D2290F"/>
    <w:rsid w:val="00D22A00"/>
    <w:rsid w:val="00D22A45"/>
    <w:rsid w:val="00D22B0E"/>
    <w:rsid w:val="00D22D73"/>
    <w:rsid w:val="00D23006"/>
    <w:rsid w:val="00D2300A"/>
    <w:rsid w:val="00D2305D"/>
    <w:rsid w:val="00D231E1"/>
    <w:rsid w:val="00D232AE"/>
    <w:rsid w:val="00D2347C"/>
    <w:rsid w:val="00D23499"/>
    <w:rsid w:val="00D234CF"/>
    <w:rsid w:val="00D2401F"/>
    <w:rsid w:val="00D24262"/>
    <w:rsid w:val="00D2438A"/>
    <w:rsid w:val="00D24732"/>
    <w:rsid w:val="00D253E8"/>
    <w:rsid w:val="00D25496"/>
    <w:rsid w:val="00D258D0"/>
    <w:rsid w:val="00D25CBE"/>
    <w:rsid w:val="00D26332"/>
    <w:rsid w:val="00D265B8"/>
    <w:rsid w:val="00D26A2B"/>
    <w:rsid w:val="00D26D2B"/>
    <w:rsid w:val="00D27297"/>
    <w:rsid w:val="00D273A1"/>
    <w:rsid w:val="00D273C5"/>
    <w:rsid w:val="00D27818"/>
    <w:rsid w:val="00D27826"/>
    <w:rsid w:val="00D27839"/>
    <w:rsid w:val="00D302E0"/>
    <w:rsid w:val="00D3080C"/>
    <w:rsid w:val="00D30945"/>
    <w:rsid w:val="00D309E2"/>
    <w:rsid w:val="00D30A4B"/>
    <w:rsid w:val="00D30B35"/>
    <w:rsid w:val="00D30F96"/>
    <w:rsid w:val="00D3119D"/>
    <w:rsid w:val="00D31495"/>
    <w:rsid w:val="00D31DF1"/>
    <w:rsid w:val="00D31E42"/>
    <w:rsid w:val="00D31E55"/>
    <w:rsid w:val="00D31FE1"/>
    <w:rsid w:val="00D32132"/>
    <w:rsid w:val="00D3220A"/>
    <w:rsid w:val="00D322F1"/>
    <w:rsid w:val="00D32693"/>
    <w:rsid w:val="00D327E0"/>
    <w:rsid w:val="00D328B7"/>
    <w:rsid w:val="00D32B0B"/>
    <w:rsid w:val="00D32B36"/>
    <w:rsid w:val="00D32D05"/>
    <w:rsid w:val="00D32EE5"/>
    <w:rsid w:val="00D32F8F"/>
    <w:rsid w:val="00D330D2"/>
    <w:rsid w:val="00D33116"/>
    <w:rsid w:val="00D331DA"/>
    <w:rsid w:val="00D335CB"/>
    <w:rsid w:val="00D338D7"/>
    <w:rsid w:val="00D338FF"/>
    <w:rsid w:val="00D33915"/>
    <w:rsid w:val="00D3393B"/>
    <w:rsid w:val="00D33AE2"/>
    <w:rsid w:val="00D33AE9"/>
    <w:rsid w:val="00D340B6"/>
    <w:rsid w:val="00D34387"/>
    <w:rsid w:val="00D344D7"/>
    <w:rsid w:val="00D34AAA"/>
    <w:rsid w:val="00D34ACA"/>
    <w:rsid w:val="00D34D98"/>
    <w:rsid w:val="00D34E0C"/>
    <w:rsid w:val="00D35166"/>
    <w:rsid w:val="00D3517B"/>
    <w:rsid w:val="00D35588"/>
    <w:rsid w:val="00D35DDB"/>
    <w:rsid w:val="00D35EC1"/>
    <w:rsid w:val="00D36236"/>
    <w:rsid w:val="00D3685A"/>
    <w:rsid w:val="00D36ADC"/>
    <w:rsid w:val="00D36B28"/>
    <w:rsid w:val="00D36BFB"/>
    <w:rsid w:val="00D370F7"/>
    <w:rsid w:val="00D372B3"/>
    <w:rsid w:val="00D37494"/>
    <w:rsid w:val="00D37523"/>
    <w:rsid w:val="00D375B6"/>
    <w:rsid w:val="00D37779"/>
    <w:rsid w:val="00D37954"/>
    <w:rsid w:val="00D37DD3"/>
    <w:rsid w:val="00D37F16"/>
    <w:rsid w:val="00D400D4"/>
    <w:rsid w:val="00D403C9"/>
    <w:rsid w:val="00D404E2"/>
    <w:rsid w:val="00D404EA"/>
    <w:rsid w:val="00D4051C"/>
    <w:rsid w:val="00D40560"/>
    <w:rsid w:val="00D4056C"/>
    <w:rsid w:val="00D40584"/>
    <w:rsid w:val="00D405C6"/>
    <w:rsid w:val="00D40F03"/>
    <w:rsid w:val="00D410B9"/>
    <w:rsid w:val="00D411C5"/>
    <w:rsid w:val="00D41639"/>
    <w:rsid w:val="00D4174A"/>
    <w:rsid w:val="00D41D01"/>
    <w:rsid w:val="00D41E22"/>
    <w:rsid w:val="00D41EB6"/>
    <w:rsid w:val="00D423C8"/>
    <w:rsid w:val="00D42B26"/>
    <w:rsid w:val="00D42BBC"/>
    <w:rsid w:val="00D42D66"/>
    <w:rsid w:val="00D42DC4"/>
    <w:rsid w:val="00D42FB2"/>
    <w:rsid w:val="00D43206"/>
    <w:rsid w:val="00D43252"/>
    <w:rsid w:val="00D432A8"/>
    <w:rsid w:val="00D437F9"/>
    <w:rsid w:val="00D43C42"/>
    <w:rsid w:val="00D43C5A"/>
    <w:rsid w:val="00D43CED"/>
    <w:rsid w:val="00D43CF5"/>
    <w:rsid w:val="00D43E9D"/>
    <w:rsid w:val="00D44191"/>
    <w:rsid w:val="00D444C9"/>
    <w:rsid w:val="00D44921"/>
    <w:rsid w:val="00D44B6E"/>
    <w:rsid w:val="00D44F41"/>
    <w:rsid w:val="00D455AA"/>
    <w:rsid w:val="00D45675"/>
    <w:rsid w:val="00D45947"/>
    <w:rsid w:val="00D459DD"/>
    <w:rsid w:val="00D45B57"/>
    <w:rsid w:val="00D45C63"/>
    <w:rsid w:val="00D4605E"/>
    <w:rsid w:val="00D46241"/>
    <w:rsid w:val="00D462C4"/>
    <w:rsid w:val="00D462D8"/>
    <w:rsid w:val="00D46379"/>
    <w:rsid w:val="00D465F6"/>
    <w:rsid w:val="00D4675D"/>
    <w:rsid w:val="00D46B08"/>
    <w:rsid w:val="00D46CC7"/>
    <w:rsid w:val="00D46E4B"/>
    <w:rsid w:val="00D46E96"/>
    <w:rsid w:val="00D472FB"/>
    <w:rsid w:val="00D47646"/>
    <w:rsid w:val="00D4785F"/>
    <w:rsid w:val="00D47A27"/>
    <w:rsid w:val="00D50308"/>
    <w:rsid w:val="00D50625"/>
    <w:rsid w:val="00D5089B"/>
    <w:rsid w:val="00D50965"/>
    <w:rsid w:val="00D50971"/>
    <w:rsid w:val="00D50A89"/>
    <w:rsid w:val="00D50B2F"/>
    <w:rsid w:val="00D50BD7"/>
    <w:rsid w:val="00D50D16"/>
    <w:rsid w:val="00D50EDB"/>
    <w:rsid w:val="00D518A9"/>
    <w:rsid w:val="00D51DA3"/>
    <w:rsid w:val="00D51E38"/>
    <w:rsid w:val="00D51FFB"/>
    <w:rsid w:val="00D520FC"/>
    <w:rsid w:val="00D52391"/>
    <w:rsid w:val="00D52538"/>
    <w:rsid w:val="00D52721"/>
    <w:rsid w:val="00D52799"/>
    <w:rsid w:val="00D52904"/>
    <w:rsid w:val="00D529D9"/>
    <w:rsid w:val="00D52CE0"/>
    <w:rsid w:val="00D52E04"/>
    <w:rsid w:val="00D52FB6"/>
    <w:rsid w:val="00D532C4"/>
    <w:rsid w:val="00D5340B"/>
    <w:rsid w:val="00D53428"/>
    <w:rsid w:val="00D53542"/>
    <w:rsid w:val="00D53832"/>
    <w:rsid w:val="00D5393C"/>
    <w:rsid w:val="00D53A30"/>
    <w:rsid w:val="00D53A7E"/>
    <w:rsid w:val="00D53AC1"/>
    <w:rsid w:val="00D53B88"/>
    <w:rsid w:val="00D54362"/>
    <w:rsid w:val="00D543CB"/>
    <w:rsid w:val="00D54427"/>
    <w:rsid w:val="00D54A89"/>
    <w:rsid w:val="00D54B5A"/>
    <w:rsid w:val="00D54E6A"/>
    <w:rsid w:val="00D551EA"/>
    <w:rsid w:val="00D553D5"/>
    <w:rsid w:val="00D55603"/>
    <w:rsid w:val="00D5574F"/>
    <w:rsid w:val="00D55771"/>
    <w:rsid w:val="00D557EE"/>
    <w:rsid w:val="00D558BC"/>
    <w:rsid w:val="00D55D88"/>
    <w:rsid w:val="00D5604F"/>
    <w:rsid w:val="00D56664"/>
    <w:rsid w:val="00D5670D"/>
    <w:rsid w:val="00D5683A"/>
    <w:rsid w:val="00D569E8"/>
    <w:rsid w:val="00D56BE1"/>
    <w:rsid w:val="00D56D3B"/>
    <w:rsid w:val="00D56DBF"/>
    <w:rsid w:val="00D56E76"/>
    <w:rsid w:val="00D56F8F"/>
    <w:rsid w:val="00D572A7"/>
    <w:rsid w:val="00D5746D"/>
    <w:rsid w:val="00D576EF"/>
    <w:rsid w:val="00D57C67"/>
    <w:rsid w:val="00D57D11"/>
    <w:rsid w:val="00D57F37"/>
    <w:rsid w:val="00D57F81"/>
    <w:rsid w:val="00D57FFA"/>
    <w:rsid w:val="00D57FFB"/>
    <w:rsid w:val="00D601BD"/>
    <w:rsid w:val="00D601CB"/>
    <w:rsid w:val="00D6027C"/>
    <w:rsid w:val="00D606C9"/>
    <w:rsid w:val="00D60A14"/>
    <w:rsid w:val="00D60EB4"/>
    <w:rsid w:val="00D6165F"/>
    <w:rsid w:val="00D61728"/>
    <w:rsid w:val="00D617E4"/>
    <w:rsid w:val="00D61DFA"/>
    <w:rsid w:val="00D620BE"/>
    <w:rsid w:val="00D62141"/>
    <w:rsid w:val="00D62333"/>
    <w:rsid w:val="00D623B9"/>
    <w:rsid w:val="00D625AA"/>
    <w:rsid w:val="00D62A87"/>
    <w:rsid w:val="00D62C71"/>
    <w:rsid w:val="00D62DB7"/>
    <w:rsid w:val="00D62EB4"/>
    <w:rsid w:val="00D62EBE"/>
    <w:rsid w:val="00D62F54"/>
    <w:rsid w:val="00D630AD"/>
    <w:rsid w:val="00D6313A"/>
    <w:rsid w:val="00D63154"/>
    <w:rsid w:val="00D63644"/>
    <w:rsid w:val="00D63A54"/>
    <w:rsid w:val="00D63FA9"/>
    <w:rsid w:val="00D63FDD"/>
    <w:rsid w:val="00D64204"/>
    <w:rsid w:val="00D644E8"/>
    <w:rsid w:val="00D6467F"/>
    <w:rsid w:val="00D648A8"/>
    <w:rsid w:val="00D64C0E"/>
    <w:rsid w:val="00D64CF3"/>
    <w:rsid w:val="00D651C0"/>
    <w:rsid w:val="00D65A07"/>
    <w:rsid w:val="00D65A6C"/>
    <w:rsid w:val="00D660A8"/>
    <w:rsid w:val="00D661E5"/>
    <w:rsid w:val="00D66512"/>
    <w:rsid w:val="00D66719"/>
    <w:rsid w:val="00D66977"/>
    <w:rsid w:val="00D66A54"/>
    <w:rsid w:val="00D66A90"/>
    <w:rsid w:val="00D66D17"/>
    <w:rsid w:val="00D6758B"/>
    <w:rsid w:val="00D6764F"/>
    <w:rsid w:val="00D6788E"/>
    <w:rsid w:val="00D67C3D"/>
    <w:rsid w:val="00D700AE"/>
    <w:rsid w:val="00D70133"/>
    <w:rsid w:val="00D70201"/>
    <w:rsid w:val="00D702C0"/>
    <w:rsid w:val="00D70342"/>
    <w:rsid w:val="00D7066B"/>
    <w:rsid w:val="00D7082C"/>
    <w:rsid w:val="00D70DFF"/>
    <w:rsid w:val="00D71344"/>
    <w:rsid w:val="00D71480"/>
    <w:rsid w:val="00D71504"/>
    <w:rsid w:val="00D716D6"/>
    <w:rsid w:val="00D71B6D"/>
    <w:rsid w:val="00D71E95"/>
    <w:rsid w:val="00D71ED0"/>
    <w:rsid w:val="00D72304"/>
    <w:rsid w:val="00D723CF"/>
    <w:rsid w:val="00D7259A"/>
    <w:rsid w:val="00D7284D"/>
    <w:rsid w:val="00D72A5B"/>
    <w:rsid w:val="00D72B78"/>
    <w:rsid w:val="00D73128"/>
    <w:rsid w:val="00D731BF"/>
    <w:rsid w:val="00D7365F"/>
    <w:rsid w:val="00D738CB"/>
    <w:rsid w:val="00D73C04"/>
    <w:rsid w:val="00D74246"/>
    <w:rsid w:val="00D742C7"/>
    <w:rsid w:val="00D7490C"/>
    <w:rsid w:val="00D7493E"/>
    <w:rsid w:val="00D74984"/>
    <w:rsid w:val="00D74A0E"/>
    <w:rsid w:val="00D74A11"/>
    <w:rsid w:val="00D74C74"/>
    <w:rsid w:val="00D74D20"/>
    <w:rsid w:val="00D74E63"/>
    <w:rsid w:val="00D74FF9"/>
    <w:rsid w:val="00D75084"/>
    <w:rsid w:val="00D752F4"/>
    <w:rsid w:val="00D7541D"/>
    <w:rsid w:val="00D75593"/>
    <w:rsid w:val="00D75742"/>
    <w:rsid w:val="00D75F13"/>
    <w:rsid w:val="00D7611C"/>
    <w:rsid w:val="00D76191"/>
    <w:rsid w:val="00D761AA"/>
    <w:rsid w:val="00D761E4"/>
    <w:rsid w:val="00D76335"/>
    <w:rsid w:val="00D7635D"/>
    <w:rsid w:val="00D7653C"/>
    <w:rsid w:val="00D76719"/>
    <w:rsid w:val="00D7684A"/>
    <w:rsid w:val="00D76A6C"/>
    <w:rsid w:val="00D76ACD"/>
    <w:rsid w:val="00D76B84"/>
    <w:rsid w:val="00D76B8B"/>
    <w:rsid w:val="00D76C82"/>
    <w:rsid w:val="00D76D96"/>
    <w:rsid w:val="00D76DD4"/>
    <w:rsid w:val="00D76FA3"/>
    <w:rsid w:val="00D77028"/>
    <w:rsid w:val="00D77079"/>
    <w:rsid w:val="00D77129"/>
    <w:rsid w:val="00D7717F"/>
    <w:rsid w:val="00D7721F"/>
    <w:rsid w:val="00D77328"/>
    <w:rsid w:val="00D77397"/>
    <w:rsid w:val="00D77780"/>
    <w:rsid w:val="00D7797D"/>
    <w:rsid w:val="00D77AB8"/>
    <w:rsid w:val="00D77B60"/>
    <w:rsid w:val="00D77B93"/>
    <w:rsid w:val="00D77CF9"/>
    <w:rsid w:val="00D77D39"/>
    <w:rsid w:val="00D801A7"/>
    <w:rsid w:val="00D80225"/>
    <w:rsid w:val="00D804CD"/>
    <w:rsid w:val="00D804DE"/>
    <w:rsid w:val="00D8064D"/>
    <w:rsid w:val="00D80D26"/>
    <w:rsid w:val="00D80D3E"/>
    <w:rsid w:val="00D80E29"/>
    <w:rsid w:val="00D81232"/>
    <w:rsid w:val="00D81297"/>
    <w:rsid w:val="00D812AB"/>
    <w:rsid w:val="00D81363"/>
    <w:rsid w:val="00D815BC"/>
    <w:rsid w:val="00D8170C"/>
    <w:rsid w:val="00D8175E"/>
    <w:rsid w:val="00D81B00"/>
    <w:rsid w:val="00D81DDC"/>
    <w:rsid w:val="00D81F7F"/>
    <w:rsid w:val="00D8260C"/>
    <w:rsid w:val="00D826E5"/>
    <w:rsid w:val="00D82800"/>
    <w:rsid w:val="00D82936"/>
    <w:rsid w:val="00D82942"/>
    <w:rsid w:val="00D82EBE"/>
    <w:rsid w:val="00D82F00"/>
    <w:rsid w:val="00D8338D"/>
    <w:rsid w:val="00D83A6E"/>
    <w:rsid w:val="00D83A91"/>
    <w:rsid w:val="00D83EAA"/>
    <w:rsid w:val="00D841F7"/>
    <w:rsid w:val="00D8434F"/>
    <w:rsid w:val="00D84786"/>
    <w:rsid w:val="00D84B46"/>
    <w:rsid w:val="00D84C52"/>
    <w:rsid w:val="00D84C8B"/>
    <w:rsid w:val="00D85140"/>
    <w:rsid w:val="00D859F0"/>
    <w:rsid w:val="00D85A3E"/>
    <w:rsid w:val="00D86061"/>
    <w:rsid w:val="00D86091"/>
    <w:rsid w:val="00D861B9"/>
    <w:rsid w:val="00D86272"/>
    <w:rsid w:val="00D864F9"/>
    <w:rsid w:val="00D86780"/>
    <w:rsid w:val="00D86915"/>
    <w:rsid w:val="00D86C22"/>
    <w:rsid w:val="00D86EEC"/>
    <w:rsid w:val="00D86EFD"/>
    <w:rsid w:val="00D87123"/>
    <w:rsid w:val="00D874FC"/>
    <w:rsid w:val="00D87594"/>
    <w:rsid w:val="00D8760C"/>
    <w:rsid w:val="00D879BE"/>
    <w:rsid w:val="00D879E3"/>
    <w:rsid w:val="00D87AE6"/>
    <w:rsid w:val="00D87CA0"/>
    <w:rsid w:val="00D87CF1"/>
    <w:rsid w:val="00D87E5E"/>
    <w:rsid w:val="00D87F52"/>
    <w:rsid w:val="00D90066"/>
    <w:rsid w:val="00D90247"/>
    <w:rsid w:val="00D906A5"/>
    <w:rsid w:val="00D906E8"/>
    <w:rsid w:val="00D911D1"/>
    <w:rsid w:val="00D912D2"/>
    <w:rsid w:val="00D91307"/>
    <w:rsid w:val="00D91459"/>
    <w:rsid w:val="00D91676"/>
    <w:rsid w:val="00D91A6C"/>
    <w:rsid w:val="00D91A7D"/>
    <w:rsid w:val="00D91B91"/>
    <w:rsid w:val="00D91EAC"/>
    <w:rsid w:val="00D91F2A"/>
    <w:rsid w:val="00D92156"/>
    <w:rsid w:val="00D9223D"/>
    <w:rsid w:val="00D92345"/>
    <w:rsid w:val="00D925BF"/>
    <w:rsid w:val="00D928FF"/>
    <w:rsid w:val="00D9296E"/>
    <w:rsid w:val="00D92AA9"/>
    <w:rsid w:val="00D92E88"/>
    <w:rsid w:val="00D92F38"/>
    <w:rsid w:val="00D92F70"/>
    <w:rsid w:val="00D931F6"/>
    <w:rsid w:val="00D9365A"/>
    <w:rsid w:val="00D9379D"/>
    <w:rsid w:val="00D938CC"/>
    <w:rsid w:val="00D93938"/>
    <w:rsid w:val="00D93953"/>
    <w:rsid w:val="00D939F1"/>
    <w:rsid w:val="00D93A4A"/>
    <w:rsid w:val="00D93BE5"/>
    <w:rsid w:val="00D93DD6"/>
    <w:rsid w:val="00D93E7F"/>
    <w:rsid w:val="00D93E98"/>
    <w:rsid w:val="00D93F3A"/>
    <w:rsid w:val="00D94092"/>
    <w:rsid w:val="00D9480B"/>
    <w:rsid w:val="00D94BBF"/>
    <w:rsid w:val="00D950C1"/>
    <w:rsid w:val="00D95864"/>
    <w:rsid w:val="00D95CEE"/>
    <w:rsid w:val="00D95F10"/>
    <w:rsid w:val="00D9635E"/>
    <w:rsid w:val="00D9691C"/>
    <w:rsid w:val="00D96E59"/>
    <w:rsid w:val="00D96F10"/>
    <w:rsid w:val="00D96F9E"/>
    <w:rsid w:val="00D970C3"/>
    <w:rsid w:val="00D971C6"/>
    <w:rsid w:val="00D9742E"/>
    <w:rsid w:val="00D974E6"/>
    <w:rsid w:val="00D97642"/>
    <w:rsid w:val="00D976EC"/>
    <w:rsid w:val="00D97B17"/>
    <w:rsid w:val="00D97D70"/>
    <w:rsid w:val="00D97DD1"/>
    <w:rsid w:val="00D97F9F"/>
    <w:rsid w:val="00DA00E1"/>
    <w:rsid w:val="00DA01B0"/>
    <w:rsid w:val="00DA04FA"/>
    <w:rsid w:val="00DA076F"/>
    <w:rsid w:val="00DA0A57"/>
    <w:rsid w:val="00DA0BFE"/>
    <w:rsid w:val="00DA14FE"/>
    <w:rsid w:val="00DA153B"/>
    <w:rsid w:val="00DA179A"/>
    <w:rsid w:val="00DA18FA"/>
    <w:rsid w:val="00DA1A6F"/>
    <w:rsid w:val="00DA1AAC"/>
    <w:rsid w:val="00DA1AFF"/>
    <w:rsid w:val="00DA1B82"/>
    <w:rsid w:val="00DA1BE4"/>
    <w:rsid w:val="00DA1E26"/>
    <w:rsid w:val="00DA1E41"/>
    <w:rsid w:val="00DA1F02"/>
    <w:rsid w:val="00DA209E"/>
    <w:rsid w:val="00DA2266"/>
    <w:rsid w:val="00DA2399"/>
    <w:rsid w:val="00DA2643"/>
    <w:rsid w:val="00DA26FF"/>
    <w:rsid w:val="00DA28A6"/>
    <w:rsid w:val="00DA2951"/>
    <w:rsid w:val="00DA29BD"/>
    <w:rsid w:val="00DA2AB3"/>
    <w:rsid w:val="00DA2D25"/>
    <w:rsid w:val="00DA3162"/>
    <w:rsid w:val="00DA3229"/>
    <w:rsid w:val="00DA342A"/>
    <w:rsid w:val="00DA394F"/>
    <w:rsid w:val="00DA39F4"/>
    <w:rsid w:val="00DA3D43"/>
    <w:rsid w:val="00DA3D5B"/>
    <w:rsid w:val="00DA40FB"/>
    <w:rsid w:val="00DA44F2"/>
    <w:rsid w:val="00DA4516"/>
    <w:rsid w:val="00DA491B"/>
    <w:rsid w:val="00DA4956"/>
    <w:rsid w:val="00DA4A09"/>
    <w:rsid w:val="00DA4A48"/>
    <w:rsid w:val="00DA4D3F"/>
    <w:rsid w:val="00DA5240"/>
    <w:rsid w:val="00DA537E"/>
    <w:rsid w:val="00DA5439"/>
    <w:rsid w:val="00DA5A81"/>
    <w:rsid w:val="00DA5CED"/>
    <w:rsid w:val="00DA610B"/>
    <w:rsid w:val="00DA680E"/>
    <w:rsid w:val="00DA694F"/>
    <w:rsid w:val="00DA69FD"/>
    <w:rsid w:val="00DA6A82"/>
    <w:rsid w:val="00DA6AED"/>
    <w:rsid w:val="00DA734C"/>
    <w:rsid w:val="00DA7436"/>
    <w:rsid w:val="00DA7499"/>
    <w:rsid w:val="00DA7971"/>
    <w:rsid w:val="00DA7B9F"/>
    <w:rsid w:val="00DA7D0D"/>
    <w:rsid w:val="00DA7E9F"/>
    <w:rsid w:val="00DA7FCF"/>
    <w:rsid w:val="00DB01CE"/>
    <w:rsid w:val="00DB0285"/>
    <w:rsid w:val="00DB02B0"/>
    <w:rsid w:val="00DB05A8"/>
    <w:rsid w:val="00DB05C0"/>
    <w:rsid w:val="00DB0A0C"/>
    <w:rsid w:val="00DB0B47"/>
    <w:rsid w:val="00DB0CC8"/>
    <w:rsid w:val="00DB1716"/>
    <w:rsid w:val="00DB1754"/>
    <w:rsid w:val="00DB196A"/>
    <w:rsid w:val="00DB1BB6"/>
    <w:rsid w:val="00DB1BBD"/>
    <w:rsid w:val="00DB1C0B"/>
    <w:rsid w:val="00DB1C48"/>
    <w:rsid w:val="00DB1D9B"/>
    <w:rsid w:val="00DB1F47"/>
    <w:rsid w:val="00DB1F58"/>
    <w:rsid w:val="00DB2556"/>
    <w:rsid w:val="00DB2708"/>
    <w:rsid w:val="00DB2A93"/>
    <w:rsid w:val="00DB2F04"/>
    <w:rsid w:val="00DB3160"/>
    <w:rsid w:val="00DB31D0"/>
    <w:rsid w:val="00DB32A7"/>
    <w:rsid w:val="00DB3AC5"/>
    <w:rsid w:val="00DB3E29"/>
    <w:rsid w:val="00DB444F"/>
    <w:rsid w:val="00DB46C3"/>
    <w:rsid w:val="00DB4BFE"/>
    <w:rsid w:val="00DB4C15"/>
    <w:rsid w:val="00DB4E14"/>
    <w:rsid w:val="00DB5145"/>
    <w:rsid w:val="00DB53E0"/>
    <w:rsid w:val="00DB552A"/>
    <w:rsid w:val="00DB5533"/>
    <w:rsid w:val="00DB55BB"/>
    <w:rsid w:val="00DB56FA"/>
    <w:rsid w:val="00DB58A1"/>
    <w:rsid w:val="00DB5BC9"/>
    <w:rsid w:val="00DB5D18"/>
    <w:rsid w:val="00DB656B"/>
    <w:rsid w:val="00DB66AC"/>
    <w:rsid w:val="00DB67C1"/>
    <w:rsid w:val="00DB67F0"/>
    <w:rsid w:val="00DB68CC"/>
    <w:rsid w:val="00DB6AA9"/>
    <w:rsid w:val="00DB6E52"/>
    <w:rsid w:val="00DB71F0"/>
    <w:rsid w:val="00DB72CC"/>
    <w:rsid w:val="00DB74F2"/>
    <w:rsid w:val="00DB791D"/>
    <w:rsid w:val="00DB79F2"/>
    <w:rsid w:val="00DB7B0D"/>
    <w:rsid w:val="00DC0604"/>
    <w:rsid w:val="00DC0711"/>
    <w:rsid w:val="00DC091B"/>
    <w:rsid w:val="00DC0ED4"/>
    <w:rsid w:val="00DC107D"/>
    <w:rsid w:val="00DC10E8"/>
    <w:rsid w:val="00DC1295"/>
    <w:rsid w:val="00DC152D"/>
    <w:rsid w:val="00DC15AB"/>
    <w:rsid w:val="00DC18CE"/>
    <w:rsid w:val="00DC1A89"/>
    <w:rsid w:val="00DC2216"/>
    <w:rsid w:val="00DC2274"/>
    <w:rsid w:val="00DC233E"/>
    <w:rsid w:val="00DC24EF"/>
    <w:rsid w:val="00DC27BF"/>
    <w:rsid w:val="00DC27D9"/>
    <w:rsid w:val="00DC299B"/>
    <w:rsid w:val="00DC2F51"/>
    <w:rsid w:val="00DC3158"/>
    <w:rsid w:val="00DC3604"/>
    <w:rsid w:val="00DC36A3"/>
    <w:rsid w:val="00DC36D3"/>
    <w:rsid w:val="00DC36D5"/>
    <w:rsid w:val="00DC3FEE"/>
    <w:rsid w:val="00DC3FEF"/>
    <w:rsid w:val="00DC42A4"/>
    <w:rsid w:val="00DC4328"/>
    <w:rsid w:val="00DC45CD"/>
    <w:rsid w:val="00DC465F"/>
    <w:rsid w:val="00DC4DD4"/>
    <w:rsid w:val="00DC4FF8"/>
    <w:rsid w:val="00DC5095"/>
    <w:rsid w:val="00DC51C1"/>
    <w:rsid w:val="00DC536C"/>
    <w:rsid w:val="00DC5415"/>
    <w:rsid w:val="00DC5947"/>
    <w:rsid w:val="00DC5A07"/>
    <w:rsid w:val="00DC5A3E"/>
    <w:rsid w:val="00DC5B48"/>
    <w:rsid w:val="00DC5CC2"/>
    <w:rsid w:val="00DC5F26"/>
    <w:rsid w:val="00DC5FA6"/>
    <w:rsid w:val="00DC60B6"/>
    <w:rsid w:val="00DC6D89"/>
    <w:rsid w:val="00DC6DD0"/>
    <w:rsid w:val="00DC705D"/>
    <w:rsid w:val="00DC721E"/>
    <w:rsid w:val="00DC7288"/>
    <w:rsid w:val="00DC77C2"/>
    <w:rsid w:val="00DC7B7F"/>
    <w:rsid w:val="00DC7DDD"/>
    <w:rsid w:val="00DC7F28"/>
    <w:rsid w:val="00DC7F68"/>
    <w:rsid w:val="00DD025F"/>
    <w:rsid w:val="00DD03C2"/>
    <w:rsid w:val="00DD0C3C"/>
    <w:rsid w:val="00DD0C53"/>
    <w:rsid w:val="00DD0D08"/>
    <w:rsid w:val="00DD0F71"/>
    <w:rsid w:val="00DD12AE"/>
    <w:rsid w:val="00DD1587"/>
    <w:rsid w:val="00DD1626"/>
    <w:rsid w:val="00DD17A9"/>
    <w:rsid w:val="00DD1BBB"/>
    <w:rsid w:val="00DD1DC3"/>
    <w:rsid w:val="00DD1FF4"/>
    <w:rsid w:val="00DD2024"/>
    <w:rsid w:val="00DD21EB"/>
    <w:rsid w:val="00DD2364"/>
    <w:rsid w:val="00DD2377"/>
    <w:rsid w:val="00DD26FD"/>
    <w:rsid w:val="00DD2E4A"/>
    <w:rsid w:val="00DD2F78"/>
    <w:rsid w:val="00DD306C"/>
    <w:rsid w:val="00DD3123"/>
    <w:rsid w:val="00DD31F7"/>
    <w:rsid w:val="00DD330F"/>
    <w:rsid w:val="00DD348B"/>
    <w:rsid w:val="00DD3779"/>
    <w:rsid w:val="00DD3867"/>
    <w:rsid w:val="00DD3A96"/>
    <w:rsid w:val="00DD3ED3"/>
    <w:rsid w:val="00DD44C6"/>
    <w:rsid w:val="00DD4582"/>
    <w:rsid w:val="00DD45C0"/>
    <w:rsid w:val="00DD4674"/>
    <w:rsid w:val="00DD47F4"/>
    <w:rsid w:val="00DD4806"/>
    <w:rsid w:val="00DD497C"/>
    <w:rsid w:val="00DD4A74"/>
    <w:rsid w:val="00DD4BA4"/>
    <w:rsid w:val="00DD4DB2"/>
    <w:rsid w:val="00DD4E9B"/>
    <w:rsid w:val="00DD4FDF"/>
    <w:rsid w:val="00DD51D9"/>
    <w:rsid w:val="00DD569B"/>
    <w:rsid w:val="00DD5749"/>
    <w:rsid w:val="00DD5B8D"/>
    <w:rsid w:val="00DD5E67"/>
    <w:rsid w:val="00DD5FE4"/>
    <w:rsid w:val="00DD62E4"/>
    <w:rsid w:val="00DD6403"/>
    <w:rsid w:val="00DD671F"/>
    <w:rsid w:val="00DD68D2"/>
    <w:rsid w:val="00DD696C"/>
    <w:rsid w:val="00DD727B"/>
    <w:rsid w:val="00DD7578"/>
    <w:rsid w:val="00DD766D"/>
    <w:rsid w:val="00DD7796"/>
    <w:rsid w:val="00DE0593"/>
    <w:rsid w:val="00DE05CB"/>
    <w:rsid w:val="00DE070D"/>
    <w:rsid w:val="00DE0757"/>
    <w:rsid w:val="00DE0A87"/>
    <w:rsid w:val="00DE142D"/>
    <w:rsid w:val="00DE1A82"/>
    <w:rsid w:val="00DE1CCE"/>
    <w:rsid w:val="00DE1EE3"/>
    <w:rsid w:val="00DE2329"/>
    <w:rsid w:val="00DE2397"/>
    <w:rsid w:val="00DE255A"/>
    <w:rsid w:val="00DE266E"/>
    <w:rsid w:val="00DE2739"/>
    <w:rsid w:val="00DE2AEE"/>
    <w:rsid w:val="00DE2BB2"/>
    <w:rsid w:val="00DE2C5C"/>
    <w:rsid w:val="00DE2E75"/>
    <w:rsid w:val="00DE3453"/>
    <w:rsid w:val="00DE3831"/>
    <w:rsid w:val="00DE38A4"/>
    <w:rsid w:val="00DE3B28"/>
    <w:rsid w:val="00DE3BBC"/>
    <w:rsid w:val="00DE3CA6"/>
    <w:rsid w:val="00DE3E95"/>
    <w:rsid w:val="00DE3F27"/>
    <w:rsid w:val="00DE3FED"/>
    <w:rsid w:val="00DE4009"/>
    <w:rsid w:val="00DE4105"/>
    <w:rsid w:val="00DE419E"/>
    <w:rsid w:val="00DE4464"/>
    <w:rsid w:val="00DE48F9"/>
    <w:rsid w:val="00DE49EC"/>
    <w:rsid w:val="00DE4CC6"/>
    <w:rsid w:val="00DE4F44"/>
    <w:rsid w:val="00DE5196"/>
    <w:rsid w:val="00DE52F9"/>
    <w:rsid w:val="00DE555B"/>
    <w:rsid w:val="00DE5653"/>
    <w:rsid w:val="00DE610A"/>
    <w:rsid w:val="00DE62ED"/>
    <w:rsid w:val="00DE635D"/>
    <w:rsid w:val="00DE63A6"/>
    <w:rsid w:val="00DE6530"/>
    <w:rsid w:val="00DE692A"/>
    <w:rsid w:val="00DE6ABC"/>
    <w:rsid w:val="00DE71A6"/>
    <w:rsid w:val="00DE71B2"/>
    <w:rsid w:val="00DE785A"/>
    <w:rsid w:val="00DE7FDA"/>
    <w:rsid w:val="00DF0015"/>
    <w:rsid w:val="00DF0099"/>
    <w:rsid w:val="00DF019C"/>
    <w:rsid w:val="00DF07FF"/>
    <w:rsid w:val="00DF0C64"/>
    <w:rsid w:val="00DF0FA1"/>
    <w:rsid w:val="00DF11A5"/>
    <w:rsid w:val="00DF195F"/>
    <w:rsid w:val="00DF1C0B"/>
    <w:rsid w:val="00DF1D52"/>
    <w:rsid w:val="00DF1F75"/>
    <w:rsid w:val="00DF1FD6"/>
    <w:rsid w:val="00DF2065"/>
    <w:rsid w:val="00DF219B"/>
    <w:rsid w:val="00DF2A19"/>
    <w:rsid w:val="00DF2C18"/>
    <w:rsid w:val="00DF2D4B"/>
    <w:rsid w:val="00DF308E"/>
    <w:rsid w:val="00DF3235"/>
    <w:rsid w:val="00DF34C6"/>
    <w:rsid w:val="00DF3560"/>
    <w:rsid w:val="00DF3688"/>
    <w:rsid w:val="00DF36C1"/>
    <w:rsid w:val="00DF3772"/>
    <w:rsid w:val="00DF3CCF"/>
    <w:rsid w:val="00DF3DFE"/>
    <w:rsid w:val="00DF4218"/>
    <w:rsid w:val="00DF42CC"/>
    <w:rsid w:val="00DF4379"/>
    <w:rsid w:val="00DF4528"/>
    <w:rsid w:val="00DF46EC"/>
    <w:rsid w:val="00DF48AF"/>
    <w:rsid w:val="00DF48BB"/>
    <w:rsid w:val="00DF48E3"/>
    <w:rsid w:val="00DF4A1A"/>
    <w:rsid w:val="00DF4C37"/>
    <w:rsid w:val="00DF4E40"/>
    <w:rsid w:val="00DF4E75"/>
    <w:rsid w:val="00DF51F7"/>
    <w:rsid w:val="00DF534A"/>
    <w:rsid w:val="00DF5369"/>
    <w:rsid w:val="00DF5518"/>
    <w:rsid w:val="00DF580C"/>
    <w:rsid w:val="00DF586D"/>
    <w:rsid w:val="00DF59B3"/>
    <w:rsid w:val="00DF5CF6"/>
    <w:rsid w:val="00DF5E55"/>
    <w:rsid w:val="00DF5FC4"/>
    <w:rsid w:val="00DF6265"/>
    <w:rsid w:val="00DF640C"/>
    <w:rsid w:val="00DF65EE"/>
    <w:rsid w:val="00DF6640"/>
    <w:rsid w:val="00DF6CFB"/>
    <w:rsid w:val="00DF6E35"/>
    <w:rsid w:val="00DF71D9"/>
    <w:rsid w:val="00DF7276"/>
    <w:rsid w:val="00DF7322"/>
    <w:rsid w:val="00DF7575"/>
    <w:rsid w:val="00DF75A2"/>
    <w:rsid w:val="00DF75BF"/>
    <w:rsid w:val="00DF76CE"/>
    <w:rsid w:val="00DF79FF"/>
    <w:rsid w:val="00DF7A67"/>
    <w:rsid w:val="00DF7E7D"/>
    <w:rsid w:val="00E00024"/>
    <w:rsid w:val="00E00C01"/>
    <w:rsid w:val="00E00D32"/>
    <w:rsid w:val="00E00EDA"/>
    <w:rsid w:val="00E01308"/>
    <w:rsid w:val="00E0197A"/>
    <w:rsid w:val="00E019CB"/>
    <w:rsid w:val="00E019CC"/>
    <w:rsid w:val="00E01B71"/>
    <w:rsid w:val="00E02013"/>
    <w:rsid w:val="00E02440"/>
    <w:rsid w:val="00E024BE"/>
    <w:rsid w:val="00E02657"/>
    <w:rsid w:val="00E02C3D"/>
    <w:rsid w:val="00E02E94"/>
    <w:rsid w:val="00E02EE3"/>
    <w:rsid w:val="00E02F8A"/>
    <w:rsid w:val="00E0313D"/>
    <w:rsid w:val="00E031C5"/>
    <w:rsid w:val="00E0321F"/>
    <w:rsid w:val="00E03244"/>
    <w:rsid w:val="00E032D0"/>
    <w:rsid w:val="00E03308"/>
    <w:rsid w:val="00E03373"/>
    <w:rsid w:val="00E033D8"/>
    <w:rsid w:val="00E03876"/>
    <w:rsid w:val="00E03945"/>
    <w:rsid w:val="00E03B8A"/>
    <w:rsid w:val="00E03D4A"/>
    <w:rsid w:val="00E03E17"/>
    <w:rsid w:val="00E03EDD"/>
    <w:rsid w:val="00E03F4A"/>
    <w:rsid w:val="00E041CB"/>
    <w:rsid w:val="00E042B5"/>
    <w:rsid w:val="00E043D5"/>
    <w:rsid w:val="00E044B9"/>
    <w:rsid w:val="00E04A5E"/>
    <w:rsid w:val="00E04B7B"/>
    <w:rsid w:val="00E04BA4"/>
    <w:rsid w:val="00E04BB9"/>
    <w:rsid w:val="00E04E28"/>
    <w:rsid w:val="00E050E4"/>
    <w:rsid w:val="00E05CFA"/>
    <w:rsid w:val="00E05F00"/>
    <w:rsid w:val="00E06040"/>
    <w:rsid w:val="00E060FF"/>
    <w:rsid w:val="00E06140"/>
    <w:rsid w:val="00E068E8"/>
    <w:rsid w:val="00E06A6B"/>
    <w:rsid w:val="00E06BC9"/>
    <w:rsid w:val="00E06BF2"/>
    <w:rsid w:val="00E06C34"/>
    <w:rsid w:val="00E06E58"/>
    <w:rsid w:val="00E07220"/>
    <w:rsid w:val="00E075E4"/>
    <w:rsid w:val="00E07827"/>
    <w:rsid w:val="00E0793F"/>
    <w:rsid w:val="00E07B12"/>
    <w:rsid w:val="00E07C07"/>
    <w:rsid w:val="00E07E5F"/>
    <w:rsid w:val="00E100E9"/>
    <w:rsid w:val="00E10164"/>
    <w:rsid w:val="00E10177"/>
    <w:rsid w:val="00E10179"/>
    <w:rsid w:val="00E10735"/>
    <w:rsid w:val="00E10B1F"/>
    <w:rsid w:val="00E10DC4"/>
    <w:rsid w:val="00E110C6"/>
    <w:rsid w:val="00E113F9"/>
    <w:rsid w:val="00E11A7B"/>
    <w:rsid w:val="00E11A8D"/>
    <w:rsid w:val="00E11F40"/>
    <w:rsid w:val="00E12080"/>
    <w:rsid w:val="00E122AF"/>
    <w:rsid w:val="00E12499"/>
    <w:rsid w:val="00E12739"/>
    <w:rsid w:val="00E12A2B"/>
    <w:rsid w:val="00E12B4E"/>
    <w:rsid w:val="00E12B97"/>
    <w:rsid w:val="00E12DDD"/>
    <w:rsid w:val="00E1307A"/>
    <w:rsid w:val="00E130FC"/>
    <w:rsid w:val="00E1384A"/>
    <w:rsid w:val="00E13A0F"/>
    <w:rsid w:val="00E13A6B"/>
    <w:rsid w:val="00E13A85"/>
    <w:rsid w:val="00E13C33"/>
    <w:rsid w:val="00E13C73"/>
    <w:rsid w:val="00E13E49"/>
    <w:rsid w:val="00E13EC0"/>
    <w:rsid w:val="00E13FC9"/>
    <w:rsid w:val="00E14152"/>
    <w:rsid w:val="00E14265"/>
    <w:rsid w:val="00E14509"/>
    <w:rsid w:val="00E1470E"/>
    <w:rsid w:val="00E14A3D"/>
    <w:rsid w:val="00E14BEA"/>
    <w:rsid w:val="00E14C32"/>
    <w:rsid w:val="00E14C68"/>
    <w:rsid w:val="00E14C8E"/>
    <w:rsid w:val="00E14FAA"/>
    <w:rsid w:val="00E15180"/>
    <w:rsid w:val="00E15205"/>
    <w:rsid w:val="00E15380"/>
    <w:rsid w:val="00E154FA"/>
    <w:rsid w:val="00E15579"/>
    <w:rsid w:val="00E1595C"/>
    <w:rsid w:val="00E15B13"/>
    <w:rsid w:val="00E15E21"/>
    <w:rsid w:val="00E15FC0"/>
    <w:rsid w:val="00E163BC"/>
    <w:rsid w:val="00E16658"/>
    <w:rsid w:val="00E1674C"/>
    <w:rsid w:val="00E1685E"/>
    <w:rsid w:val="00E16FCC"/>
    <w:rsid w:val="00E17060"/>
    <w:rsid w:val="00E17086"/>
    <w:rsid w:val="00E17AD0"/>
    <w:rsid w:val="00E17CAF"/>
    <w:rsid w:val="00E17E6A"/>
    <w:rsid w:val="00E17FBE"/>
    <w:rsid w:val="00E201AF"/>
    <w:rsid w:val="00E2024A"/>
    <w:rsid w:val="00E202C6"/>
    <w:rsid w:val="00E207D6"/>
    <w:rsid w:val="00E20804"/>
    <w:rsid w:val="00E209B0"/>
    <w:rsid w:val="00E20A2F"/>
    <w:rsid w:val="00E210BD"/>
    <w:rsid w:val="00E2131B"/>
    <w:rsid w:val="00E213B4"/>
    <w:rsid w:val="00E213C9"/>
    <w:rsid w:val="00E217F3"/>
    <w:rsid w:val="00E21813"/>
    <w:rsid w:val="00E21DE4"/>
    <w:rsid w:val="00E21FE8"/>
    <w:rsid w:val="00E2240F"/>
    <w:rsid w:val="00E22B01"/>
    <w:rsid w:val="00E22C65"/>
    <w:rsid w:val="00E22CAB"/>
    <w:rsid w:val="00E22F1A"/>
    <w:rsid w:val="00E23281"/>
    <w:rsid w:val="00E23396"/>
    <w:rsid w:val="00E234B9"/>
    <w:rsid w:val="00E234E7"/>
    <w:rsid w:val="00E23BEA"/>
    <w:rsid w:val="00E23EF7"/>
    <w:rsid w:val="00E2400E"/>
    <w:rsid w:val="00E24365"/>
    <w:rsid w:val="00E245E3"/>
    <w:rsid w:val="00E246DC"/>
    <w:rsid w:val="00E248F7"/>
    <w:rsid w:val="00E24C97"/>
    <w:rsid w:val="00E24CA1"/>
    <w:rsid w:val="00E24EB8"/>
    <w:rsid w:val="00E2503F"/>
    <w:rsid w:val="00E2516F"/>
    <w:rsid w:val="00E255DF"/>
    <w:rsid w:val="00E25A57"/>
    <w:rsid w:val="00E25D6B"/>
    <w:rsid w:val="00E2605E"/>
    <w:rsid w:val="00E264C9"/>
    <w:rsid w:val="00E26550"/>
    <w:rsid w:val="00E26672"/>
    <w:rsid w:val="00E26825"/>
    <w:rsid w:val="00E26C4D"/>
    <w:rsid w:val="00E27266"/>
    <w:rsid w:val="00E27983"/>
    <w:rsid w:val="00E27A15"/>
    <w:rsid w:val="00E27A59"/>
    <w:rsid w:val="00E27C28"/>
    <w:rsid w:val="00E27C95"/>
    <w:rsid w:val="00E30268"/>
    <w:rsid w:val="00E306F0"/>
    <w:rsid w:val="00E30783"/>
    <w:rsid w:val="00E309C7"/>
    <w:rsid w:val="00E30C67"/>
    <w:rsid w:val="00E310EC"/>
    <w:rsid w:val="00E312E5"/>
    <w:rsid w:val="00E3149C"/>
    <w:rsid w:val="00E31768"/>
    <w:rsid w:val="00E31894"/>
    <w:rsid w:val="00E3189C"/>
    <w:rsid w:val="00E31EB9"/>
    <w:rsid w:val="00E3230F"/>
    <w:rsid w:val="00E32D29"/>
    <w:rsid w:val="00E32E2A"/>
    <w:rsid w:val="00E330BB"/>
    <w:rsid w:val="00E33355"/>
    <w:rsid w:val="00E33AC4"/>
    <w:rsid w:val="00E33B6C"/>
    <w:rsid w:val="00E33E7E"/>
    <w:rsid w:val="00E33F0B"/>
    <w:rsid w:val="00E33F25"/>
    <w:rsid w:val="00E340CC"/>
    <w:rsid w:val="00E340FA"/>
    <w:rsid w:val="00E34132"/>
    <w:rsid w:val="00E34498"/>
    <w:rsid w:val="00E3466C"/>
    <w:rsid w:val="00E34755"/>
    <w:rsid w:val="00E34C52"/>
    <w:rsid w:val="00E34DE2"/>
    <w:rsid w:val="00E3523A"/>
    <w:rsid w:val="00E35ADF"/>
    <w:rsid w:val="00E35B69"/>
    <w:rsid w:val="00E35C26"/>
    <w:rsid w:val="00E35C6C"/>
    <w:rsid w:val="00E35D94"/>
    <w:rsid w:val="00E35DDA"/>
    <w:rsid w:val="00E36032"/>
    <w:rsid w:val="00E3618C"/>
    <w:rsid w:val="00E36340"/>
    <w:rsid w:val="00E3646D"/>
    <w:rsid w:val="00E3648A"/>
    <w:rsid w:val="00E366C2"/>
    <w:rsid w:val="00E36A9B"/>
    <w:rsid w:val="00E36DD2"/>
    <w:rsid w:val="00E37070"/>
    <w:rsid w:val="00E372CC"/>
    <w:rsid w:val="00E37403"/>
    <w:rsid w:val="00E37B29"/>
    <w:rsid w:val="00E37C2B"/>
    <w:rsid w:val="00E37D19"/>
    <w:rsid w:val="00E37F91"/>
    <w:rsid w:val="00E40273"/>
    <w:rsid w:val="00E406A1"/>
    <w:rsid w:val="00E40AEA"/>
    <w:rsid w:val="00E40AED"/>
    <w:rsid w:val="00E40CD3"/>
    <w:rsid w:val="00E4105E"/>
    <w:rsid w:val="00E41620"/>
    <w:rsid w:val="00E41B90"/>
    <w:rsid w:val="00E41F05"/>
    <w:rsid w:val="00E42482"/>
    <w:rsid w:val="00E42577"/>
    <w:rsid w:val="00E429FD"/>
    <w:rsid w:val="00E43050"/>
    <w:rsid w:val="00E4311A"/>
    <w:rsid w:val="00E43674"/>
    <w:rsid w:val="00E43747"/>
    <w:rsid w:val="00E43B31"/>
    <w:rsid w:val="00E43F2E"/>
    <w:rsid w:val="00E442F2"/>
    <w:rsid w:val="00E447F6"/>
    <w:rsid w:val="00E44922"/>
    <w:rsid w:val="00E44A11"/>
    <w:rsid w:val="00E44B98"/>
    <w:rsid w:val="00E4513A"/>
    <w:rsid w:val="00E4535C"/>
    <w:rsid w:val="00E453DD"/>
    <w:rsid w:val="00E45AD8"/>
    <w:rsid w:val="00E4600F"/>
    <w:rsid w:val="00E462CE"/>
    <w:rsid w:val="00E467C4"/>
    <w:rsid w:val="00E467E5"/>
    <w:rsid w:val="00E46A25"/>
    <w:rsid w:val="00E47132"/>
    <w:rsid w:val="00E4721A"/>
    <w:rsid w:val="00E47D7E"/>
    <w:rsid w:val="00E47DF5"/>
    <w:rsid w:val="00E500BE"/>
    <w:rsid w:val="00E50201"/>
    <w:rsid w:val="00E50453"/>
    <w:rsid w:val="00E50626"/>
    <w:rsid w:val="00E50630"/>
    <w:rsid w:val="00E506D4"/>
    <w:rsid w:val="00E50739"/>
    <w:rsid w:val="00E50AAE"/>
    <w:rsid w:val="00E50C8D"/>
    <w:rsid w:val="00E50EE7"/>
    <w:rsid w:val="00E50F19"/>
    <w:rsid w:val="00E51059"/>
    <w:rsid w:val="00E510B6"/>
    <w:rsid w:val="00E51194"/>
    <w:rsid w:val="00E511DA"/>
    <w:rsid w:val="00E51386"/>
    <w:rsid w:val="00E516F6"/>
    <w:rsid w:val="00E5179E"/>
    <w:rsid w:val="00E51854"/>
    <w:rsid w:val="00E51A00"/>
    <w:rsid w:val="00E51B72"/>
    <w:rsid w:val="00E51BE6"/>
    <w:rsid w:val="00E51C82"/>
    <w:rsid w:val="00E51FC9"/>
    <w:rsid w:val="00E52069"/>
    <w:rsid w:val="00E52C8E"/>
    <w:rsid w:val="00E530FB"/>
    <w:rsid w:val="00E53794"/>
    <w:rsid w:val="00E537C0"/>
    <w:rsid w:val="00E5394C"/>
    <w:rsid w:val="00E5401E"/>
    <w:rsid w:val="00E54510"/>
    <w:rsid w:val="00E5475B"/>
    <w:rsid w:val="00E54994"/>
    <w:rsid w:val="00E54ADC"/>
    <w:rsid w:val="00E55264"/>
    <w:rsid w:val="00E554F1"/>
    <w:rsid w:val="00E55892"/>
    <w:rsid w:val="00E55E05"/>
    <w:rsid w:val="00E55F12"/>
    <w:rsid w:val="00E5736A"/>
    <w:rsid w:val="00E5777F"/>
    <w:rsid w:val="00E57EE1"/>
    <w:rsid w:val="00E60E07"/>
    <w:rsid w:val="00E60F98"/>
    <w:rsid w:val="00E611F6"/>
    <w:rsid w:val="00E61740"/>
    <w:rsid w:val="00E61DC1"/>
    <w:rsid w:val="00E62238"/>
    <w:rsid w:val="00E622C2"/>
    <w:rsid w:val="00E623B4"/>
    <w:rsid w:val="00E62413"/>
    <w:rsid w:val="00E62523"/>
    <w:rsid w:val="00E62726"/>
    <w:rsid w:val="00E6290F"/>
    <w:rsid w:val="00E629E4"/>
    <w:rsid w:val="00E62B25"/>
    <w:rsid w:val="00E635BF"/>
    <w:rsid w:val="00E63755"/>
    <w:rsid w:val="00E637E8"/>
    <w:rsid w:val="00E63838"/>
    <w:rsid w:val="00E63A05"/>
    <w:rsid w:val="00E63BF7"/>
    <w:rsid w:val="00E63C7D"/>
    <w:rsid w:val="00E641D2"/>
    <w:rsid w:val="00E6420A"/>
    <w:rsid w:val="00E64311"/>
    <w:rsid w:val="00E64E54"/>
    <w:rsid w:val="00E64EF4"/>
    <w:rsid w:val="00E65BD0"/>
    <w:rsid w:val="00E65FBB"/>
    <w:rsid w:val="00E660C8"/>
    <w:rsid w:val="00E660E8"/>
    <w:rsid w:val="00E661FA"/>
    <w:rsid w:val="00E662CC"/>
    <w:rsid w:val="00E66506"/>
    <w:rsid w:val="00E66AE7"/>
    <w:rsid w:val="00E66D40"/>
    <w:rsid w:val="00E66E10"/>
    <w:rsid w:val="00E672D4"/>
    <w:rsid w:val="00E674D0"/>
    <w:rsid w:val="00E6754F"/>
    <w:rsid w:val="00E679BF"/>
    <w:rsid w:val="00E67E2A"/>
    <w:rsid w:val="00E67F5D"/>
    <w:rsid w:val="00E7049A"/>
    <w:rsid w:val="00E70844"/>
    <w:rsid w:val="00E70D05"/>
    <w:rsid w:val="00E70F76"/>
    <w:rsid w:val="00E71598"/>
    <w:rsid w:val="00E7175D"/>
    <w:rsid w:val="00E71921"/>
    <w:rsid w:val="00E71B1A"/>
    <w:rsid w:val="00E71B3F"/>
    <w:rsid w:val="00E724B0"/>
    <w:rsid w:val="00E729AD"/>
    <w:rsid w:val="00E72BA5"/>
    <w:rsid w:val="00E72F08"/>
    <w:rsid w:val="00E72FC0"/>
    <w:rsid w:val="00E73054"/>
    <w:rsid w:val="00E7311F"/>
    <w:rsid w:val="00E731C0"/>
    <w:rsid w:val="00E732CE"/>
    <w:rsid w:val="00E7340F"/>
    <w:rsid w:val="00E73847"/>
    <w:rsid w:val="00E7399F"/>
    <w:rsid w:val="00E73A8A"/>
    <w:rsid w:val="00E73BF5"/>
    <w:rsid w:val="00E73D2A"/>
    <w:rsid w:val="00E73F11"/>
    <w:rsid w:val="00E740F4"/>
    <w:rsid w:val="00E7424D"/>
    <w:rsid w:val="00E74469"/>
    <w:rsid w:val="00E74548"/>
    <w:rsid w:val="00E74977"/>
    <w:rsid w:val="00E75840"/>
    <w:rsid w:val="00E75AA0"/>
    <w:rsid w:val="00E75F22"/>
    <w:rsid w:val="00E76075"/>
    <w:rsid w:val="00E762BC"/>
    <w:rsid w:val="00E76E05"/>
    <w:rsid w:val="00E77126"/>
    <w:rsid w:val="00E779D1"/>
    <w:rsid w:val="00E77A87"/>
    <w:rsid w:val="00E77B73"/>
    <w:rsid w:val="00E77BD7"/>
    <w:rsid w:val="00E77C8D"/>
    <w:rsid w:val="00E77EDC"/>
    <w:rsid w:val="00E804DD"/>
    <w:rsid w:val="00E80954"/>
    <w:rsid w:val="00E80D9E"/>
    <w:rsid w:val="00E81110"/>
    <w:rsid w:val="00E8173E"/>
    <w:rsid w:val="00E8183D"/>
    <w:rsid w:val="00E81CF5"/>
    <w:rsid w:val="00E81D78"/>
    <w:rsid w:val="00E81F53"/>
    <w:rsid w:val="00E81FB7"/>
    <w:rsid w:val="00E82451"/>
    <w:rsid w:val="00E82AA6"/>
    <w:rsid w:val="00E82BD1"/>
    <w:rsid w:val="00E82EEE"/>
    <w:rsid w:val="00E8307D"/>
    <w:rsid w:val="00E8311E"/>
    <w:rsid w:val="00E83149"/>
    <w:rsid w:val="00E83364"/>
    <w:rsid w:val="00E8342D"/>
    <w:rsid w:val="00E835D3"/>
    <w:rsid w:val="00E83723"/>
    <w:rsid w:val="00E838FE"/>
    <w:rsid w:val="00E83BB8"/>
    <w:rsid w:val="00E83E67"/>
    <w:rsid w:val="00E84052"/>
    <w:rsid w:val="00E84093"/>
    <w:rsid w:val="00E840EB"/>
    <w:rsid w:val="00E84558"/>
    <w:rsid w:val="00E84758"/>
    <w:rsid w:val="00E84E9B"/>
    <w:rsid w:val="00E84EC5"/>
    <w:rsid w:val="00E84FC5"/>
    <w:rsid w:val="00E84FFD"/>
    <w:rsid w:val="00E85296"/>
    <w:rsid w:val="00E853A8"/>
    <w:rsid w:val="00E85567"/>
    <w:rsid w:val="00E85C0F"/>
    <w:rsid w:val="00E85C97"/>
    <w:rsid w:val="00E85E5F"/>
    <w:rsid w:val="00E85F30"/>
    <w:rsid w:val="00E860DD"/>
    <w:rsid w:val="00E86375"/>
    <w:rsid w:val="00E863C4"/>
    <w:rsid w:val="00E864C2"/>
    <w:rsid w:val="00E86AE5"/>
    <w:rsid w:val="00E87106"/>
    <w:rsid w:val="00E87147"/>
    <w:rsid w:val="00E8715C"/>
    <w:rsid w:val="00E8734E"/>
    <w:rsid w:val="00E874BC"/>
    <w:rsid w:val="00E874EE"/>
    <w:rsid w:val="00E87595"/>
    <w:rsid w:val="00E87650"/>
    <w:rsid w:val="00E8772C"/>
    <w:rsid w:val="00E87804"/>
    <w:rsid w:val="00E878CA"/>
    <w:rsid w:val="00E8795D"/>
    <w:rsid w:val="00E9010A"/>
    <w:rsid w:val="00E903AF"/>
    <w:rsid w:val="00E9083B"/>
    <w:rsid w:val="00E90FD3"/>
    <w:rsid w:val="00E91216"/>
    <w:rsid w:val="00E9220B"/>
    <w:rsid w:val="00E9250C"/>
    <w:rsid w:val="00E92559"/>
    <w:rsid w:val="00E929A3"/>
    <w:rsid w:val="00E92B6F"/>
    <w:rsid w:val="00E92E80"/>
    <w:rsid w:val="00E92EFC"/>
    <w:rsid w:val="00E92F8F"/>
    <w:rsid w:val="00E93167"/>
    <w:rsid w:val="00E93301"/>
    <w:rsid w:val="00E93531"/>
    <w:rsid w:val="00E9363F"/>
    <w:rsid w:val="00E9365C"/>
    <w:rsid w:val="00E938F4"/>
    <w:rsid w:val="00E93E01"/>
    <w:rsid w:val="00E93E08"/>
    <w:rsid w:val="00E93E2D"/>
    <w:rsid w:val="00E94437"/>
    <w:rsid w:val="00E94705"/>
    <w:rsid w:val="00E9481F"/>
    <w:rsid w:val="00E94864"/>
    <w:rsid w:val="00E94F86"/>
    <w:rsid w:val="00E953A3"/>
    <w:rsid w:val="00E9547E"/>
    <w:rsid w:val="00E95705"/>
    <w:rsid w:val="00E95724"/>
    <w:rsid w:val="00E959DC"/>
    <w:rsid w:val="00E95E44"/>
    <w:rsid w:val="00E95F90"/>
    <w:rsid w:val="00E961E1"/>
    <w:rsid w:val="00E96292"/>
    <w:rsid w:val="00E966C8"/>
    <w:rsid w:val="00E96A92"/>
    <w:rsid w:val="00E96E31"/>
    <w:rsid w:val="00E96E6B"/>
    <w:rsid w:val="00E96EAC"/>
    <w:rsid w:val="00E97059"/>
    <w:rsid w:val="00E972B7"/>
    <w:rsid w:val="00E97422"/>
    <w:rsid w:val="00E9752D"/>
    <w:rsid w:val="00E97ADF"/>
    <w:rsid w:val="00EA02AD"/>
    <w:rsid w:val="00EA036B"/>
    <w:rsid w:val="00EA03DE"/>
    <w:rsid w:val="00EA05CA"/>
    <w:rsid w:val="00EA0665"/>
    <w:rsid w:val="00EA0779"/>
    <w:rsid w:val="00EA084C"/>
    <w:rsid w:val="00EA0A0C"/>
    <w:rsid w:val="00EA0D6F"/>
    <w:rsid w:val="00EA0E07"/>
    <w:rsid w:val="00EA0E73"/>
    <w:rsid w:val="00EA0F9C"/>
    <w:rsid w:val="00EA10FB"/>
    <w:rsid w:val="00EA1215"/>
    <w:rsid w:val="00EA135A"/>
    <w:rsid w:val="00EA15BD"/>
    <w:rsid w:val="00EA1730"/>
    <w:rsid w:val="00EA1C0B"/>
    <w:rsid w:val="00EA1C3B"/>
    <w:rsid w:val="00EA1CED"/>
    <w:rsid w:val="00EA1D1E"/>
    <w:rsid w:val="00EA22ED"/>
    <w:rsid w:val="00EA246A"/>
    <w:rsid w:val="00EA2474"/>
    <w:rsid w:val="00EA28EE"/>
    <w:rsid w:val="00EA298A"/>
    <w:rsid w:val="00EA2BC9"/>
    <w:rsid w:val="00EA2CEB"/>
    <w:rsid w:val="00EA2D5C"/>
    <w:rsid w:val="00EA2EE0"/>
    <w:rsid w:val="00EA2F26"/>
    <w:rsid w:val="00EA3335"/>
    <w:rsid w:val="00EA35EA"/>
    <w:rsid w:val="00EA367D"/>
    <w:rsid w:val="00EA3A10"/>
    <w:rsid w:val="00EA3DA0"/>
    <w:rsid w:val="00EA3E46"/>
    <w:rsid w:val="00EA3E68"/>
    <w:rsid w:val="00EA440B"/>
    <w:rsid w:val="00EA462B"/>
    <w:rsid w:val="00EA4647"/>
    <w:rsid w:val="00EA46E6"/>
    <w:rsid w:val="00EA4A63"/>
    <w:rsid w:val="00EA4A74"/>
    <w:rsid w:val="00EA4BEB"/>
    <w:rsid w:val="00EA4C1D"/>
    <w:rsid w:val="00EA4D8B"/>
    <w:rsid w:val="00EA52A5"/>
    <w:rsid w:val="00EA530C"/>
    <w:rsid w:val="00EA5445"/>
    <w:rsid w:val="00EA55FF"/>
    <w:rsid w:val="00EA5954"/>
    <w:rsid w:val="00EA5B52"/>
    <w:rsid w:val="00EA5BA3"/>
    <w:rsid w:val="00EA5F70"/>
    <w:rsid w:val="00EA60B6"/>
    <w:rsid w:val="00EA6277"/>
    <w:rsid w:val="00EA63B9"/>
    <w:rsid w:val="00EA63D0"/>
    <w:rsid w:val="00EA6CD7"/>
    <w:rsid w:val="00EA6D3C"/>
    <w:rsid w:val="00EA6E91"/>
    <w:rsid w:val="00EA6FEB"/>
    <w:rsid w:val="00EA720C"/>
    <w:rsid w:val="00EA79C2"/>
    <w:rsid w:val="00EB0044"/>
    <w:rsid w:val="00EB03D9"/>
    <w:rsid w:val="00EB0422"/>
    <w:rsid w:val="00EB0605"/>
    <w:rsid w:val="00EB09F1"/>
    <w:rsid w:val="00EB0B90"/>
    <w:rsid w:val="00EB11B6"/>
    <w:rsid w:val="00EB124C"/>
    <w:rsid w:val="00EB1379"/>
    <w:rsid w:val="00EB13A1"/>
    <w:rsid w:val="00EB16BC"/>
    <w:rsid w:val="00EB1A4A"/>
    <w:rsid w:val="00EB1A76"/>
    <w:rsid w:val="00EB1DF8"/>
    <w:rsid w:val="00EB265E"/>
    <w:rsid w:val="00EB28FA"/>
    <w:rsid w:val="00EB2991"/>
    <w:rsid w:val="00EB2A06"/>
    <w:rsid w:val="00EB2C0D"/>
    <w:rsid w:val="00EB326E"/>
    <w:rsid w:val="00EB32E0"/>
    <w:rsid w:val="00EB3577"/>
    <w:rsid w:val="00EB3586"/>
    <w:rsid w:val="00EB380B"/>
    <w:rsid w:val="00EB3820"/>
    <w:rsid w:val="00EB3B60"/>
    <w:rsid w:val="00EB3B98"/>
    <w:rsid w:val="00EB484C"/>
    <w:rsid w:val="00EB4946"/>
    <w:rsid w:val="00EB4B31"/>
    <w:rsid w:val="00EB4B9E"/>
    <w:rsid w:val="00EB4C51"/>
    <w:rsid w:val="00EB508B"/>
    <w:rsid w:val="00EB55CC"/>
    <w:rsid w:val="00EB58A2"/>
    <w:rsid w:val="00EB5A71"/>
    <w:rsid w:val="00EB5B8B"/>
    <w:rsid w:val="00EB5B94"/>
    <w:rsid w:val="00EB5C86"/>
    <w:rsid w:val="00EB5F18"/>
    <w:rsid w:val="00EB6497"/>
    <w:rsid w:val="00EB6719"/>
    <w:rsid w:val="00EB67C7"/>
    <w:rsid w:val="00EB6A90"/>
    <w:rsid w:val="00EB6B08"/>
    <w:rsid w:val="00EB6E2E"/>
    <w:rsid w:val="00EB72AE"/>
    <w:rsid w:val="00EB72EB"/>
    <w:rsid w:val="00EB7793"/>
    <w:rsid w:val="00EB781F"/>
    <w:rsid w:val="00EB7D2B"/>
    <w:rsid w:val="00EB7EE2"/>
    <w:rsid w:val="00EB7F54"/>
    <w:rsid w:val="00EC01D0"/>
    <w:rsid w:val="00EC0313"/>
    <w:rsid w:val="00EC053E"/>
    <w:rsid w:val="00EC061A"/>
    <w:rsid w:val="00EC085B"/>
    <w:rsid w:val="00EC0866"/>
    <w:rsid w:val="00EC0B90"/>
    <w:rsid w:val="00EC0CD5"/>
    <w:rsid w:val="00EC0D36"/>
    <w:rsid w:val="00EC0D42"/>
    <w:rsid w:val="00EC0ED5"/>
    <w:rsid w:val="00EC0F43"/>
    <w:rsid w:val="00EC11FB"/>
    <w:rsid w:val="00EC14EB"/>
    <w:rsid w:val="00EC1647"/>
    <w:rsid w:val="00EC18F6"/>
    <w:rsid w:val="00EC1B4C"/>
    <w:rsid w:val="00EC1CE4"/>
    <w:rsid w:val="00EC1CF7"/>
    <w:rsid w:val="00EC2214"/>
    <w:rsid w:val="00EC24D7"/>
    <w:rsid w:val="00EC267C"/>
    <w:rsid w:val="00EC276A"/>
    <w:rsid w:val="00EC288F"/>
    <w:rsid w:val="00EC2DA9"/>
    <w:rsid w:val="00EC2E45"/>
    <w:rsid w:val="00EC3281"/>
    <w:rsid w:val="00EC3375"/>
    <w:rsid w:val="00EC34FE"/>
    <w:rsid w:val="00EC35D2"/>
    <w:rsid w:val="00EC39D3"/>
    <w:rsid w:val="00EC3D10"/>
    <w:rsid w:val="00EC3F55"/>
    <w:rsid w:val="00EC3F90"/>
    <w:rsid w:val="00EC3FE7"/>
    <w:rsid w:val="00EC43D2"/>
    <w:rsid w:val="00EC4479"/>
    <w:rsid w:val="00EC45A0"/>
    <w:rsid w:val="00EC483E"/>
    <w:rsid w:val="00EC493A"/>
    <w:rsid w:val="00EC4E05"/>
    <w:rsid w:val="00EC4F01"/>
    <w:rsid w:val="00EC4F93"/>
    <w:rsid w:val="00EC4FBA"/>
    <w:rsid w:val="00EC5381"/>
    <w:rsid w:val="00EC5527"/>
    <w:rsid w:val="00EC56EF"/>
    <w:rsid w:val="00EC584A"/>
    <w:rsid w:val="00EC597C"/>
    <w:rsid w:val="00EC5D5A"/>
    <w:rsid w:val="00EC5F23"/>
    <w:rsid w:val="00EC621D"/>
    <w:rsid w:val="00EC6324"/>
    <w:rsid w:val="00EC6444"/>
    <w:rsid w:val="00EC6C8B"/>
    <w:rsid w:val="00EC7198"/>
    <w:rsid w:val="00EC7206"/>
    <w:rsid w:val="00EC7244"/>
    <w:rsid w:val="00EC728A"/>
    <w:rsid w:val="00EC72D1"/>
    <w:rsid w:val="00EC742A"/>
    <w:rsid w:val="00EC7589"/>
    <w:rsid w:val="00EC75F5"/>
    <w:rsid w:val="00EC7E7D"/>
    <w:rsid w:val="00ED00E3"/>
    <w:rsid w:val="00ED0669"/>
    <w:rsid w:val="00ED077C"/>
    <w:rsid w:val="00ED0944"/>
    <w:rsid w:val="00ED0B46"/>
    <w:rsid w:val="00ED0CCF"/>
    <w:rsid w:val="00ED10AA"/>
    <w:rsid w:val="00ED1719"/>
    <w:rsid w:val="00ED1FA5"/>
    <w:rsid w:val="00ED2210"/>
    <w:rsid w:val="00ED2299"/>
    <w:rsid w:val="00ED2521"/>
    <w:rsid w:val="00ED2568"/>
    <w:rsid w:val="00ED268F"/>
    <w:rsid w:val="00ED270F"/>
    <w:rsid w:val="00ED2A79"/>
    <w:rsid w:val="00ED2B8C"/>
    <w:rsid w:val="00ED2EAC"/>
    <w:rsid w:val="00ED2FC6"/>
    <w:rsid w:val="00ED3223"/>
    <w:rsid w:val="00ED329E"/>
    <w:rsid w:val="00ED36D0"/>
    <w:rsid w:val="00ED3A54"/>
    <w:rsid w:val="00ED3D8A"/>
    <w:rsid w:val="00ED3DD5"/>
    <w:rsid w:val="00ED3EAF"/>
    <w:rsid w:val="00ED45C0"/>
    <w:rsid w:val="00ED45C4"/>
    <w:rsid w:val="00ED4658"/>
    <w:rsid w:val="00ED4707"/>
    <w:rsid w:val="00ED48FD"/>
    <w:rsid w:val="00ED4D5D"/>
    <w:rsid w:val="00ED4DDB"/>
    <w:rsid w:val="00ED4F4E"/>
    <w:rsid w:val="00ED5088"/>
    <w:rsid w:val="00ED50C6"/>
    <w:rsid w:val="00ED5126"/>
    <w:rsid w:val="00ED5144"/>
    <w:rsid w:val="00ED5249"/>
    <w:rsid w:val="00ED548E"/>
    <w:rsid w:val="00ED5562"/>
    <w:rsid w:val="00ED5713"/>
    <w:rsid w:val="00ED5C68"/>
    <w:rsid w:val="00ED5ED9"/>
    <w:rsid w:val="00ED6357"/>
    <w:rsid w:val="00ED66A8"/>
    <w:rsid w:val="00ED6E3D"/>
    <w:rsid w:val="00ED705F"/>
    <w:rsid w:val="00ED72D4"/>
    <w:rsid w:val="00ED736F"/>
    <w:rsid w:val="00ED799B"/>
    <w:rsid w:val="00ED7E05"/>
    <w:rsid w:val="00ED7E34"/>
    <w:rsid w:val="00EE003D"/>
    <w:rsid w:val="00EE04C3"/>
    <w:rsid w:val="00EE05DF"/>
    <w:rsid w:val="00EE0B0B"/>
    <w:rsid w:val="00EE0B64"/>
    <w:rsid w:val="00EE0C0B"/>
    <w:rsid w:val="00EE0C80"/>
    <w:rsid w:val="00EE0DC4"/>
    <w:rsid w:val="00EE15D5"/>
    <w:rsid w:val="00EE1754"/>
    <w:rsid w:val="00EE22D3"/>
    <w:rsid w:val="00EE278F"/>
    <w:rsid w:val="00EE2C3E"/>
    <w:rsid w:val="00EE3350"/>
    <w:rsid w:val="00EE3A01"/>
    <w:rsid w:val="00EE3B5C"/>
    <w:rsid w:val="00EE417F"/>
    <w:rsid w:val="00EE45C3"/>
    <w:rsid w:val="00EE460B"/>
    <w:rsid w:val="00EE4675"/>
    <w:rsid w:val="00EE49C4"/>
    <w:rsid w:val="00EE4FE2"/>
    <w:rsid w:val="00EE5AB1"/>
    <w:rsid w:val="00EE5CC5"/>
    <w:rsid w:val="00EE5D25"/>
    <w:rsid w:val="00EE5D79"/>
    <w:rsid w:val="00EE5E91"/>
    <w:rsid w:val="00EE61FD"/>
    <w:rsid w:val="00EE6290"/>
    <w:rsid w:val="00EE6553"/>
    <w:rsid w:val="00EE6D87"/>
    <w:rsid w:val="00EE6E61"/>
    <w:rsid w:val="00EE7288"/>
    <w:rsid w:val="00EE78F6"/>
    <w:rsid w:val="00EE7BD0"/>
    <w:rsid w:val="00EF008A"/>
    <w:rsid w:val="00EF057D"/>
    <w:rsid w:val="00EF06D0"/>
    <w:rsid w:val="00EF0789"/>
    <w:rsid w:val="00EF0EE5"/>
    <w:rsid w:val="00EF103D"/>
    <w:rsid w:val="00EF10D9"/>
    <w:rsid w:val="00EF15D0"/>
    <w:rsid w:val="00EF1836"/>
    <w:rsid w:val="00EF1F68"/>
    <w:rsid w:val="00EF2339"/>
    <w:rsid w:val="00EF2615"/>
    <w:rsid w:val="00EF261B"/>
    <w:rsid w:val="00EF2839"/>
    <w:rsid w:val="00EF2BE3"/>
    <w:rsid w:val="00EF30AC"/>
    <w:rsid w:val="00EF32B3"/>
    <w:rsid w:val="00EF3309"/>
    <w:rsid w:val="00EF3338"/>
    <w:rsid w:val="00EF3625"/>
    <w:rsid w:val="00EF3AE7"/>
    <w:rsid w:val="00EF3C4B"/>
    <w:rsid w:val="00EF3CBD"/>
    <w:rsid w:val="00EF3FEA"/>
    <w:rsid w:val="00EF41B7"/>
    <w:rsid w:val="00EF442B"/>
    <w:rsid w:val="00EF45E2"/>
    <w:rsid w:val="00EF45E3"/>
    <w:rsid w:val="00EF4678"/>
    <w:rsid w:val="00EF467F"/>
    <w:rsid w:val="00EF46BC"/>
    <w:rsid w:val="00EF48AC"/>
    <w:rsid w:val="00EF48D8"/>
    <w:rsid w:val="00EF4972"/>
    <w:rsid w:val="00EF502D"/>
    <w:rsid w:val="00EF5062"/>
    <w:rsid w:val="00EF5232"/>
    <w:rsid w:val="00EF52BE"/>
    <w:rsid w:val="00EF533D"/>
    <w:rsid w:val="00EF58F3"/>
    <w:rsid w:val="00EF59C6"/>
    <w:rsid w:val="00EF5ACB"/>
    <w:rsid w:val="00EF5B52"/>
    <w:rsid w:val="00EF5D62"/>
    <w:rsid w:val="00EF5DFC"/>
    <w:rsid w:val="00EF6129"/>
    <w:rsid w:val="00EF6176"/>
    <w:rsid w:val="00EF6807"/>
    <w:rsid w:val="00EF69D7"/>
    <w:rsid w:val="00EF6FF9"/>
    <w:rsid w:val="00EF7177"/>
    <w:rsid w:val="00EF71A6"/>
    <w:rsid w:val="00EF720E"/>
    <w:rsid w:val="00EF7363"/>
    <w:rsid w:val="00EF73C0"/>
    <w:rsid w:val="00EF73F7"/>
    <w:rsid w:val="00EF7436"/>
    <w:rsid w:val="00EF75D3"/>
    <w:rsid w:val="00EF77E0"/>
    <w:rsid w:val="00EF7999"/>
    <w:rsid w:val="00EF7CB7"/>
    <w:rsid w:val="00EF7CBF"/>
    <w:rsid w:val="00EF7E18"/>
    <w:rsid w:val="00EF7F59"/>
    <w:rsid w:val="00F005B7"/>
    <w:rsid w:val="00F005E1"/>
    <w:rsid w:val="00F0097B"/>
    <w:rsid w:val="00F009B9"/>
    <w:rsid w:val="00F00A81"/>
    <w:rsid w:val="00F00E4D"/>
    <w:rsid w:val="00F00E76"/>
    <w:rsid w:val="00F00EA0"/>
    <w:rsid w:val="00F00FD6"/>
    <w:rsid w:val="00F01019"/>
    <w:rsid w:val="00F01060"/>
    <w:rsid w:val="00F011C5"/>
    <w:rsid w:val="00F011FE"/>
    <w:rsid w:val="00F01375"/>
    <w:rsid w:val="00F0138C"/>
    <w:rsid w:val="00F014DA"/>
    <w:rsid w:val="00F016AC"/>
    <w:rsid w:val="00F01841"/>
    <w:rsid w:val="00F01D69"/>
    <w:rsid w:val="00F02034"/>
    <w:rsid w:val="00F021AD"/>
    <w:rsid w:val="00F02327"/>
    <w:rsid w:val="00F02667"/>
    <w:rsid w:val="00F0285A"/>
    <w:rsid w:val="00F02AD0"/>
    <w:rsid w:val="00F02C5F"/>
    <w:rsid w:val="00F02FF2"/>
    <w:rsid w:val="00F02FFF"/>
    <w:rsid w:val="00F034AD"/>
    <w:rsid w:val="00F034E8"/>
    <w:rsid w:val="00F03597"/>
    <w:rsid w:val="00F03A78"/>
    <w:rsid w:val="00F03DCA"/>
    <w:rsid w:val="00F03F74"/>
    <w:rsid w:val="00F041A1"/>
    <w:rsid w:val="00F041D3"/>
    <w:rsid w:val="00F04291"/>
    <w:rsid w:val="00F042EA"/>
    <w:rsid w:val="00F043A7"/>
    <w:rsid w:val="00F04898"/>
    <w:rsid w:val="00F0489C"/>
    <w:rsid w:val="00F04B64"/>
    <w:rsid w:val="00F04CA8"/>
    <w:rsid w:val="00F05088"/>
    <w:rsid w:val="00F0508D"/>
    <w:rsid w:val="00F05093"/>
    <w:rsid w:val="00F052E3"/>
    <w:rsid w:val="00F056D4"/>
    <w:rsid w:val="00F05A92"/>
    <w:rsid w:val="00F05C7B"/>
    <w:rsid w:val="00F05EF7"/>
    <w:rsid w:val="00F06525"/>
    <w:rsid w:val="00F069E2"/>
    <w:rsid w:val="00F06A5C"/>
    <w:rsid w:val="00F06AF5"/>
    <w:rsid w:val="00F06E79"/>
    <w:rsid w:val="00F07038"/>
    <w:rsid w:val="00F07059"/>
    <w:rsid w:val="00F07254"/>
    <w:rsid w:val="00F07297"/>
    <w:rsid w:val="00F07305"/>
    <w:rsid w:val="00F07364"/>
    <w:rsid w:val="00F0767F"/>
    <w:rsid w:val="00F077C9"/>
    <w:rsid w:val="00F07AA3"/>
    <w:rsid w:val="00F07AF9"/>
    <w:rsid w:val="00F07BD2"/>
    <w:rsid w:val="00F07C19"/>
    <w:rsid w:val="00F07EBC"/>
    <w:rsid w:val="00F07EC4"/>
    <w:rsid w:val="00F07FF3"/>
    <w:rsid w:val="00F10319"/>
    <w:rsid w:val="00F105DA"/>
    <w:rsid w:val="00F10763"/>
    <w:rsid w:val="00F10C3C"/>
    <w:rsid w:val="00F10CAA"/>
    <w:rsid w:val="00F11388"/>
    <w:rsid w:val="00F115FF"/>
    <w:rsid w:val="00F116B5"/>
    <w:rsid w:val="00F117BD"/>
    <w:rsid w:val="00F11B5F"/>
    <w:rsid w:val="00F11DCB"/>
    <w:rsid w:val="00F121CC"/>
    <w:rsid w:val="00F12CC8"/>
    <w:rsid w:val="00F13184"/>
    <w:rsid w:val="00F134AC"/>
    <w:rsid w:val="00F1350C"/>
    <w:rsid w:val="00F1359C"/>
    <w:rsid w:val="00F13740"/>
    <w:rsid w:val="00F13901"/>
    <w:rsid w:val="00F13996"/>
    <w:rsid w:val="00F139F5"/>
    <w:rsid w:val="00F13A01"/>
    <w:rsid w:val="00F13A57"/>
    <w:rsid w:val="00F13ADA"/>
    <w:rsid w:val="00F13C64"/>
    <w:rsid w:val="00F13F26"/>
    <w:rsid w:val="00F13FA0"/>
    <w:rsid w:val="00F13FDE"/>
    <w:rsid w:val="00F142D4"/>
    <w:rsid w:val="00F142E0"/>
    <w:rsid w:val="00F14875"/>
    <w:rsid w:val="00F14982"/>
    <w:rsid w:val="00F14DF3"/>
    <w:rsid w:val="00F14F44"/>
    <w:rsid w:val="00F151A3"/>
    <w:rsid w:val="00F15373"/>
    <w:rsid w:val="00F15451"/>
    <w:rsid w:val="00F159CA"/>
    <w:rsid w:val="00F15B80"/>
    <w:rsid w:val="00F15CBA"/>
    <w:rsid w:val="00F15D25"/>
    <w:rsid w:val="00F15FFD"/>
    <w:rsid w:val="00F15FFF"/>
    <w:rsid w:val="00F16108"/>
    <w:rsid w:val="00F16174"/>
    <w:rsid w:val="00F164BF"/>
    <w:rsid w:val="00F16AE6"/>
    <w:rsid w:val="00F16FBA"/>
    <w:rsid w:val="00F17060"/>
    <w:rsid w:val="00F171A3"/>
    <w:rsid w:val="00F17235"/>
    <w:rsid w:val="00F172E5"/>
    <w:rsid w:val="00F17532"/>
    <w:rsid w:val="00F17564"/>
    <w:rsid w:val="00F177CE"/>
    <w:rsid w:val="00F17853"/>
    <w:rsid w:val="00F17C2F"/>
    <w:rsid w:val="00F17CA9"/>
    <w:rsid w:val="00F17EBB"/>
    <w:rsid w:val="00F17FCE"/>
    <w:rsid w:val="00F20120"/>
    <w:rsid w:val="00F202CA"/>
    <w:rsid w:val="00F20E6B"/>
    <w:rsid w:val="00F20E9C"/>
    <w:rsid w:val="00F2106D"/>
    <w:rsid w:val="00F21178"/>
    <w:rsid w:val="00F21532"/>
    <w:rsid w:val="00F215BB"/>
    <w:rsid w:val="00F21AB9"/>
    <w:rsid w:val="00F21BD0"/>
    <w:rsid w:val="00F21ECF"/>
    <w:rsid w:val="00F224D2"/>
    <w:rsid w:val="00F224ED"/>
    <w:rsid w:val="00F2271E"/>
    <w:rsid w:val="00F227EA"/>
    <w:rsid w:val="00F22D20"/>
    <w:rsid w:val="00F2304C"/>
    <w:rsid w:val="00F2335F"/>
    <w:rsid w:val="00F2371D"/>
    <w:rsid w:val="00F237BF"/>
    <w:rsid w:val="00F23A80"/>
    <w:rsid w:val="00F2409D"/>
    <w:rsid w:val="00F240E2"/>
    <w:rsid w:val="00F24154"/>
    <w:rsid w:val="00F241EE"/>
    <w:rsid w:val="00F24969"/>
    <w:rsid w:val="00F24DAD"/>
    <w:rsid w:val="00F253E2"/>
    <w:rsid w:val="00F255F5"/>
    <w:rsid w:val="00F256DF"/>
    <w:rsid w:val="00F25726"/>
    <w:rsid w:val="00F25C75"/>
    <w:rsid w:val="00F25CAF"/>
    <w:rsid w:val="00F260EA"/>
    <w:rsid w:val="00F2617A"/>
    <w:rsid w:val="00F26654"/>
    <w:rsid w:val="00F26742"/>
    <w:rsid w:val="00F26850"/>
    <w:rsid w:val="00F26B69"/>
    <w:rsid w:val="00F26C74"/>
    <w:rsid w:val="00F2707B"/>
    <w:rsid w:val="00F270C3"/>
    <w:rsid w:val="00F2714E"/>
    <w:rsid w:val="00F271BC"/>
    <w:rsid w:val="00F27316"/>
    <w:rsid w:val="00F275FB"/>
    <w:rsid w:val="00F27819"/>
    <w:rsid w:val="00F27879"/>
    <w:rsid w:val="00F279D4"/>
    <w:rsid w:val="00F27CB7"/>
    <w:rsid w:val="00F27E70"/>
    <w:rsid w:val="00F27FF7"/>
    <w:rsid w:val="00F3015E"/>
    <w:rsid w:val="00F301B1"/>
    <w:rsid w:val="00F303D5"/>
    <w:rsid w:val="00F30756"/>
    <w:rsid w:val="00F3089A"/>
    <w:rsid w:val="00F30AE1"/>
    <w:rsid w:val="00F30AEC"/>
    <w:rsid w:val="00F30BA0"/>
    <w:rsid w:val="00F30C21"/>
    <w:rsid w:val="00F30CCE"/>
    <w:rsid w:val="00F30E53"/>
    <w:rsid w:val="00F30FA7"/>
    <w:rsid w:val="00F31430"/>
    <w:rsid w:val="00F31553"/>
    <w:rsid w:val="00F31617"/>
    <w:rsid w:val="00F3164B"/>
    <w:rsid w:val="00F317C4"/>
    <w:rsid w:val="00F3182E"/>
    <w:rsid w:val="00F31DE5"/>
    <w:rsid w:val="00F31E3F"/>
    <w:rsid w:val="00F32223"/>
    <w:rsid w:val="00F32273"/>
    <w:rsid w:val="00F32312"/>
    <w:rsid w:val="00F3238D"/>
    <w:rsid w:val="00F32470"/>
    <w:rsid w:val="00F329E5"/>
    <w:rsid w:val="00F32BE9"/>
    <w:rsid w:val="00F32D0A"/>
    <w:rsid w:val="00F32D66"/>
    <w:rsid w:val="00F3304B"/>
    <w:rsid w:val="00F33296"/>
    <w:rsid w:val="00F3379B"/>
    <w:rsid w:val="00F33853"/>
    <w:rsid w:val="00F33987"/>
    <w:rsid w:val="00F33A7E"/>
    <w:rsid w:val="00F33C1F"/>
    <w:rsid w:val="00F34201"/>
    <w:rsid w:val="00F342CB"/>
    <w:rsid w:val="00F34428"/>
    <w:rsid w:val="00F34A60"/>
    <w:rsid w:val="00F34ACE"/>
    <w:rsid w:val="00F34BCF"/>
    <w:rsid w:val="00F34F5B"/>
    <w:rsid w:val="00F35175"/>
    <w:rsid w:val="00F35191"/>
    <w:rsid w:val="00F35410"/>
    <w:rsid w:val="00F35757"/>
    <w:rsid w:val="00F357ED"/>
    <w:rsid w:val="00F35E92"/>
    <w:rsid w:val="00F35FD5"/>
    <w:rsid w:val="00F3608C"/>
    <w:rsid w:val="00F3614B"/>
    <w:rsid w:val="00F36244"/>
    <w:rsid w:val="00F363C4"/>
    <w:rsid w:val="00F364E7"/>
    <w:rsid w:val="00F36A39"/>
    <w:rsid w:val="00F36B8B"/>
    <w:rsid w:val="00F36BBC"/>
    <w:rsid w:val="00F37244"/>
    <w:rsid w:val="00F378A8"/>
    <w:rsid w:val="00F378CD"/>
    <w:rsid w:val="00F37DF0"/>
    <w:rsid w:val="00F37FE0"/>
    <w:rsid w:val="00F4030B"/>
    <w:rsid w:val="00F403E1"/>
    <w:rsid w:val="00F40729"/>
    <w:rsid w:val="00F40756"/>
    <w:rsid w:val="00F407F8"/>
    <w:rsid w:val="00F408DC"/>
    <w:rsid w:val="00F40CF1"/>
    <w:rsid w:val="00F410A9"/>
    <w:rsid w:val="00F41132"/>
    <w:rsid w:val="00F41344"/>
    <w:rsid w:val="00F41354"/>
    <w:rsid w:val="00F41598"/>
    <w:rsid w:val="00F4171F"/>
    <w:rsid w:val="00F4174E"/>
    <w:rsid w:val="00F4179E"/>
    <w:rsid w:val="00F41910"/>
    <w:rsid w:val="00F41978"/>
    <w:rsid w:val="00F419BB"/>
    <w:rsid w:val="00F41DA1"/>
    <w:rsid w:val="00F42453"/>
    <w:rsid w:val="00F42655"/>
    <w:rsid w:val="00F4280D"/>
    <w:rsid w:val="00F42823"/>
    <w:rsid w:val="00F42A45"/>
    <w:rsid w:val="00F42A85"/>
    <w:rsid w:val="00F42F63"/>
    <w:rsid w:val="00F42F66"/>
    <w:rsid w:val="00F43275"/>
    <w:rsid w:val="00F433D7"/>
    <w:rsid w:val="00F4356E"/>
    <w:rsid w:val="00F4364D"/>
    <w:rsid w:val="00F4378E"/>
    <w:rsid w:val="00F43910"/>
    <w:rsid w:val="00F439E4"/>
    <w:rsid w:val="00F43A5C"/>
    <w:rsid w:val="00F43C33"/>
    <w:rsid w:val="00F43C67"/>
    <w:rsid w:val="00F43C73"/>
    <w:rsid w:val="00F4414A"/>
    <w:rsid w:val="00F44188"/>
    <w:rsid w:val="00F4483B"/>
    <w:rsid w:val="00F448A9"/>
    <w:rsid w:val="00F44AC9"/>
    <w:rsid w:val="00F45044"/>
    <w:rsid w:val="00F450DE"/>
    <w:rsid w:val="00F4560C"/>
    <w:rsid w:val="00F458EE"/>
    <w:rsid w:val="00F45A68"/>
    <w:rsid w:val="00F45BCB"/>
    <w:rsid w:val="00F45BE1"/>
    <w:rsid w:val="00F45D91"/>
    <w:rsid w:val="00F45F21"/>
    <w:rsid w:val="00F46111"/>
    <w:rsid w:val="00F4616A"/>
    <w:rsid w:val="00F46351"/>
    <w:rsid w:val="00F463E1"/>
    <w:rsid w:val="00F4655D"/>
    <w:rsid w:val="00F4672B"/>
    <w:rsid w:val="00F4679B"/>
    <w:rsid w:val="00F46BA1"/>
    <w:rsid w:val="00F46CEB"/>
    <w:rsid w:val="00F46E06"/>
    <w:rsid w:val="00F470D5"/>
    <w:rsid w:val="00F47267"/>
    <w:rsid w:val="00F47727"/>
    <w:rsid w:val="00F47789"/>
    <w:rsid w:val="00F4786E"/>
    <w:rsid w:val="00F47A28"/>
    <w:rsid w:val="00F47C00"/>
    <w:rsid w:val="00F47CF9"/>
    <w:rsid w:val="00F47FD1"/>
    <w:rsid w:val="00F50298"/>
    <w:rsid w:val="00F50A10"/>
    <w:rsid w:val="00F50A8B"/>
    <w:rsid w:val="00F50FBC"/>
    <w:rsid w:val="00F50FF1"/>
    <w:rsid w:val="00F512B9"/>
    <w:rsid w:val="00F513A5"/>
    <w:rsid w:val="00F5140E"/>
    <w:rsid w:val="00F5165F"/>
    <w:rsid w:val="00F5194B"/>
    <w:rsid w:val="00F51C98"/>
    <w:rsid w:val="00F51E99"/>
    <w:rsid w:val="00F52003"/>
    <w:rsid w:val="00F5204D"/>
    <w:rsid w:val="00F521F2"/>
    <w:rsid w:val="00F52314"/>
    <w:rsid w:val="00F52363"/>
    <w:rsid w:val="00F523AB"/>
    <w:rsid w:val="00F52499"/>
    <w:rsid w:val="00F52667"/>
    <w:rsid w:val="00F52A31"/>
    <w:rsid w:val="00F5303F"/>
    <w:rsid w:val="00F5304C"/>
    <w:rsid w:val="00F53160"/>
    <w:rsid w:val="00F5322D"/>
    <w:rsid w:val="00F53256"/>
    <w:rsid w:val="00F53575"/>
    <w:rsid w:val="00F53637"/>
    <w:rsid w:val="00F53683"/>
    <w:rsid w:val="00F538DE"/>
    <w:rsid w:val="00F53AFE"/>
    <w:rsid w:val="00F53BF6"/>
    <w:rsid w:val="00F53CC4"/>
    <w:rsid w:val="00F5401F"/>
    <w:rsid w:val="00F5402B"/>
    <w:rsid w:val="00F5438E"/>
    <w:rsid w:val="00F54588"/>
    <w:rsid w:val="00F547B9"/>
    <w:rsid w:val="00F54926"/>
    <w:rsid w:val="00F54AE3"/>
    <w:rsid w:val="00F54C2A"/>
    <w:rsid w:val="00F54DFB"/>
    <w:rsid w:val="00F54E6A"/>
    <w:rsid w:val="00F550E4"/>
    <w:rsid w:val="00F5534C"/>
    <w:rsid w:val="00F555F2"/>
    <w:rsid w:val="00F559D4"/>
    <w:rsid w:val="00F55BF1"/>
    <w:rsid w:val="00F55E21"/>
    <w:rsid w:val="00F562A3"/>
    <w:rsid w:val="00F5696E"/>
    <w:rsid w:val="00F56CA8"/>
    <w:rsid w:val="00F56F52"/>
    <w:rsid w:val="00F57209"/>
    <w:rsid w:val="00F5751A"/>
    <w:rsid w:val="00F577ED"/>
    <w:rsid w:val="00F579B8"/>
    <w:rsid w:val="00F57B2A"/>
    <w:rsid w:val="00F6045A"/>
    <w:rsid w:val="00F605F0"/>
    <w:rsid w:val="00F6070E"/>
    <w:rsid w:val="00F60761"/>
    <w:rsid w:val="00F6086F"/>
    <w:rsid w:val="00F608CD"/>
    <w:rsid w:val="00F60BF7"/>
    <w:rsid w:val="00F611E8"/>
    <w:rsid w:val="00F611F5"/>
    <w:rsid w:val="00F6155C"/>
    <w:rsid w:val="00F616D5"/>
    <w:rsid w:val="00F618A4"/>
    <w:rsid w:val="00F61A36"/>
    <w:rsid w:val="00F61BFC"/>
    <w:rsid w:val="00F623D0"/>
    <w:rsid w:val="00F62CAB"/>
    <w:rsid w:val="00F62E6F"/>
    <w:rsid w:val="00F62FAE"/>
    <w:rsid w:val="00F6350D"/>
    <w:rsid w:val="00F63686"/>
    <w:rsid w:val="00F63AEC"/>
    <w:rsid w:val="00F63AFD"/>
    <w:rsid w:val="00F63CE3"/>
    <w:rsid w:val="00F63D46"/>
    <w:rsid w:val="00F64264"/>
    <w:rsid w:val="00F643A1"/>
    <w:rsid w:val="00F64786"/>
    <w:rsid w:val="00F64A95"/>
    <w:rsid w:val="00F64AC7"/>
    <w:rsid w:val="00F64AF1"/>
    <w:rsid w:val="00F64DA3"/>
    <w:rsid w:val="00F64E57"/>
    <w:rsid w:val="00F652DE"/>
    <w:rsid w:val="00F6534E"/>
    <w:rsid w:val="00F654B7"/>
    <w:rsid w:val="00F65C25"/>
    <w:rsid w:val="00F661FB"/>
    <w:rsid w:val="00F66300"/>
    <w:rsid w:val="00F66316"/>
    <w:rsid w:val="00F66399"/>
    <w:rsid w:val="00F66866"/>
    <w:rsid w:val="00F66DD3"/>
    <w:rsid w:val="00F66E32"/>
    <w:rsid w:val="00F67619"/>
    <w:rsid w:val="00F67889"/>
    <w:rsid w:val="00F701AA"/>
    <w:rsid w:val="00F70741"/>
    <w:rsid w:val="00F7076D"/>
    <w:rsid w:val="00F709D1"/>
    <w:rsid w:val="00F70A88"/>
    <w:rsid w:val="00F70AD4"/>
    <w:rsid w:val="00F71A6C"/>
    <w:rsid w:val="00F71CB6"/>
    <w:rsid w:val="00F71FC0"/>
    <w:rsid w:val="00F723E0"/>
    <w:rsid w:val="00F72414"/>
    <w:rsid w:val="00F724A4"/>
    <w:rsid w:val="00F724E4"/>
    <w:rsid w:val="00F72523"/>
    <w:rsid w:val="00F72709"/>
    <w:rsid w:val="00F72940"/>
    <w:rsid w:val="00F72AA8"/>
    <w:rsid w:val="00F72BDB"/>
    <w:rsid w:val="00F72D92"/>
    <w:rsid w:val="00F72F67"/>
    <w:rsid w:val="00F72F81"/>
    <w:rsid w:val="00F73128"/>
    <w:rsid w:val="00F734A5"/>
    <w:rsid w:val="00F7383A"/>
    <w:rsid w:val="00F738B6"/>
    <w:rsid w:val="00F73A77"/>
    <w:rsid w:val="00F73C44"/>
    <w:rsid w:val="00F73D97"/>
    <w:rsid w:val="00F73E9B"/>
    <w:rsid w:val="00F73EEC"/>
    <w:rsid w:val="00F73FB7"/>
    <w:rsid w:val="00F7403F"/>
    <w:rsid w:val="00F7433F"/>
    <w:rsid w:val="00F74515"/>
    <w:rsid w:val="00F745A4"/>
    <w:rsid w:val="00F746AD"/>
    <w:rsid w:val="00F74AAD"/>
    <w:rsid w:val="00F74D6B"/>
    <w:rsid w:val="00F751F6"/>
    <w:rsid w:val="00F75267"/>
    <w:rsid w:val="00F7533F"/>
    <w:rsid w:val="00F75DAC"/>
    <w:rsid w:val="00F75DC5"/>
    <w:rsid w:val="00F75EB9"/>
    <w:rsid w:val="00F760CE"/>
    <w:rsid w:val="00F76400"/>
    <w:rsid w:val="00F765D6"/>
    <w:rsid w:val="00F76D82"/>
    <w:rsid w:val="00F76E4B"/>
    <w:rsid w:val="00F76E9C"/>
    <w:rsid w:val="00F77176"/>
    <w:rsid w:val="00F77472"/>
    <w:rsid w:val="00F7758D"/>
    <w:rsid w:val="00F77736"/>
    <w:rsid w:val="00F77AF2"/>
    <w:rsid w:val="00F77B9D"/>
    <w:rsid w:val="00F77D55"/>
    <w:rsid w:val="00F77D66"/>
    <w:rsid w:val="00F8006D"/>
    <w:rsid w:val="00F80073"/>
    <w:rsid w:val="00F8016D"/>
    <w:rsid w:val="00F80309"/>
    <w:rsid w:val="00F8034E"/>
    <w:rsid w:val="00F80419"/>
    <w:rsid w:val="00F80459"/>
    <w:rsid w:val="00F804B1"/>
    <w:rsid w:val="00F807CA"/>
    <w:rsid w:val="00F808E4"/>
    <w:rsid w:val="00F80BA5"/>
    <w:rsid w:val="00F80F6A"/>
    <w:rsid w:val="00F81114"/>
    <w:rsid w:val="00F8127B"/>
    <w:rsid w:val="00F81522"/>
    <w:rsid w:val="00F81938"/>
    <w:rsid w:val="00F81980"/>
    <w:rsid w:val="00F81B07"/>
    <w:rsid w:val="00F81C48"/>
    <w:rsid w:val="00F81DC5"/>
    <w:rsid w:val="00F8235D"/>
    <w:rsid w:val="00F825A9"/>
    <w:rsid w:val="00F825D5"/>
    <w:rsid w:val="00F82787"/>
    <w:rsid w:val="00F8283F"/>
    <w:rsid w:val="00F82967"/>
    <w:rsid w:val="00F82D19"/>
    <w:rsid w:val="00F82EBD"/>
    <w:rsid w:val="00F82EDE"/>
    <w:rsid w:val="00F83137"/>
    <w:rsid w:val="00F83224"/>
    <w:rsid w:val="00F8324F"/>
    <w:rsid w:val="00F835FD"/>
    <w:rsid w:val="00F83A56"/>
    <w:rsid w:val="00F83A64"/>
    <w:rsid w:val="00F83E9C"/>
    <w:rsid w:val="00F83F97"/>
    <w:rsid w:val="00F83FBB"/>
    <w:rsid w:val="00F84541"/>
    <w:rsid w:val="00F84872"/>
    <w:rsid w:val="00F85020"/>
    <w:rsid w:val="00F85124"/>
    <w:rsid w:val="00F85131"/>
    <w:rsid w:val="00F85746"/>
    <w:rsid w:val="00F85929"/>
    <w:rsid w:val="00F85A80"/>
    <w:rsid w:val="00F85AA7"/>
    <w:rsid w:val="00F85ED1"/>
    <w:rsid w:val="00F86107"/>
    <w:rsid w:val="00F86173"/>
    <w:rsid w:val="00F865ED"/>
    <w:rsid w:val="00F86927"/>
    <w:rsid w:val="00F86B91"/>
    <w:rsid w:val="00F86BB1"/>
    <w:rsid w:val="00F86C82"/>
    <w:rsid w:val="00F86CB0"/>
    <w:rsid w:val="00F86D20"/>
    <w:rsid w:val="00F87331"/>
    <w:rsid w:val="00F87CBC"/>
    <w:rsid w:val="00F87FC9"/>
    <w:rsid w:val="00F90569"/>
    <w:rsid w:val="00F9056C"/>
    <w:rsid w:val="00F90668"/>
    <w:rsid w:val="00F90783"/>
    <w:rsid w:val="00F90BA9"/>
    <w:rsid w:val="00F90EAE"/>
    <w:rsid w:val="00F9100E"/>
    <w:rsid w:val="00F910C2"/>
    <w:rsid w:val="00F911A9"/>
    <w:rsid w:val="00F911EC"/>
    <w:rsid w:val="00F915EA"/>
    <w:rsid w:val="00F917FE"/>
    <w:rsid w:val="00F91C49"/>
    <w:rsid w:val="00F91D01"/>
    <w:rsid w:val="00F91F5A"/>
    <w:rsid w:val="00F923B1"/>
    <w:rsid w:val="00F923F7"/>
    <w:rsid w:val="00F924C4"/>
    <w:rsid w:val="00F9275E"/>
    <w:rsid w:val="00F9285D"/>
    <w:rsid w:val="00F92985"/>
    <w:rsid w:val="00F92A3A"/>
    <w:rsid w:val="00F92AFB"/>
    <w:rsid w:val="00F92D54"/>
    <w:rsid w:val="00F92F06"/>
    <w:rsid w:val="00F934E1"/>
    <w:rsid w:val="00F93552"/>
    <w:rsid w:val="00F93639"/>
    <w:rsid w:val="00F9374E"/>
    <w:rsid w:val="00F93A5B"/>
    <w:rsid w:val="00F93C37"/>
    <w:rsid w:val="00F94238"/>
    <w:rsid w:val="00F946FB"/>
    <w:rsid w:val="00F94EDC"/>
    <w:rsid w:val="00F94F8B"/>
    <w:rsid w:val="00F95017"/>
    <w:rsid w:val="00F952FC"/>
    <w:rsid w:val="00F9532C"/>
    <w:rsid w:val="00F95C02"/>
    <w:rsid w:val="00F95DC4"/>
    <w:rsid w:val="00F9661C"/>
    <w:rsid w:val="00F96A79"/>
    <w:rsid w:val="00F96BA5"/>
    <w:rsid w:val="00F96CDF"/>
    <w:rsid w:val="00F976C9"/>
    <w:rsid w:val="00F977A1"/>
    <w:rsid w:val="00F97825"/>
    <w:rsid w:val="00F97881"/>
    <w:rsid w:val="00F97A4E"/>
    <w:rsid w:val="00F97B28"/>
    <w:rsid w:val="00F97B8B"/>
    <w:rsid w:val="00F97BFE"/>
    <w:rsid w:val="00F97D6B"/>
    <w:rsid w:val="00FA044E"/>
    <w:rsid w:val="00FA0531"/>
    <w:rsid w:val="00FA0AE8"/>
    <w:rsid w:val="00FA0B5C"/>
    <w:rsid w:val="00FA0EAB"/>
    <w:rsid w:val="00FA0F8F"/>
    <w:rsid w:val="00FA1008"/>
    <w:rsid w:val="00FA11FC"/>
    <w:rsid w:val="00FA132D"/>
    <w:rsid w:val="00FA13D0"/>
    <w:rsid w:val="00FA18A7"/>
    <w:rsid w:val="00FA19AE"/>
    <w:rsid w:val="00FA19E8"/>
    <w:rsid w:val="00FA1A6A"/>
    <w:rsid w:val="00FA1DBE"/>
    <w:rsid w:val="00FA2156"/>
    <w:rsid w:val="00FA2740"/>
    <w:rsid w:val="00FA2A2F"/>
    <w:rsid w:val="00FA2C1D"/>
    <w:rsid w:val="00FA35A2"/>
    <w:rsid w:val="00FA36CA"/>
    <w:rsid w:val="00FA3987"/>
    <w:rsid w:val="00FA3ADF"/>
    <w:rsid w:val="00FA4006"/>
    <w:rsid w:val="00FA4104"/>
    <w:rsid w:val="00FA4291"/>
    <w:rsid w:val="00FA4627"/>
    <w:rsid w:val="00FA46BF"/>
    <w:rsid w:val="00FA47A2"/>
    <w:rsid w:val="00FA4AAF"/>
    <w:rsid w:val="00FA4DFB"/>
    <w:rsid w:val="00FA4E95"/>
    <w:rsid w:val="00FA50CC"/>
    <w:rsid w:val="00FA51B0"/>
    <w:rsid w:val="00FA52C1"/>
    <w:rsid w:val="00FA52F4"/>
    <w:rsid w:val="00FA5576"/>
    <w:rsid w:val="00FA58F6"/>
    <w:rsid w:val="00FA6169"/>
    <w:rsid w:val="00FA67AF"/>
    <w:rsid w:val="00FA68C4"/>
    <w:rsid w:val="00FA6BBC"/>
    <w:rsid w:val="00FA6BEF"/>
    <w:rsid w:val="00FA6D4F"/>
    <w:rsid w:val="00FA6F59"/>
    <w:rsid w:val="00FA755A"/>
    <w:rsid w:val="00FA75BA"/>
    <w:rsid w:val="00FA78AE"/>
    <w:rsid w:val="00FA78D8"/>
    <w:rsid w:val="00FB023F"/>
    <w:rsid w:val="00FB0291"/>
    <w:rsid w:val="00FB03D1"/>
    <w:rsid w:val="00FB04FC"/>
    <w:rsid w:val="00FB0583"/>
    <w:rsid w:val="00FB0659"/>
    <w:rsid w:val="00FB0ED6"/>
    <w:rsid w:val="00FB1656"/>
    <w:rsid w:val="00FB166C"/>
    <w:rsid w:val="00FB188E"/>
    <w:rsid w:val="00FB1896"/>
    <w:rsid w:val="00FB1B3C"/>
    <w:rsid w:val="00FB1C15"/>
    <w:rsid w:val="00FB1C93"/>
    <w:rsid w:val="00FB2233"/>
    <w:rsid w:val="00FB22AD"/>
    <w:rsid w:val="00FB23A7"/>
    <w:rsid w:val="00FB27FE"/>
    <w:rsid w:val="00FB283E"/>
    <w:rsid w:val="00FB2CAE"/>
    <w:rsid w:val="00FB3066"/>
    <w:rsid w:val="00FB3082"/>
    <w:rsid w:val="00FB315F"/>
    <w:rsid w:val="00FB31CD"/>
    <w:rsid w:val="00FB335C"/>
    <w:rsid w:val="00FB3525"/>
    <w:rsid w:val="00FB35D8"/>
    <w:rsid w:val="00FB360B"/>
    <w:rsid w:val="00FB3CEF"/>
    <w:rsid w:val="00FB4080"/>
    <w:rsid w:val="00FB42CF"/>
    <w:rsid w:val="00FB44EE"/>
    <w:rsid w:val="00FB4502"/>
    <w:rsid w:val="00FB4938"/>
    <w:rsid w:val="00FB49E8"/>
    <w:rsid w:val="00FB49FF"/>
    <w:rsid w:val="00FB4C64"/>
    <w:rsid w:val="00FB4CC3"/>
    <w:rsid w:val="00FB4D7C"/>
    <w:rsid w:val="00FB54BF"/>
    <w:rsid w:val="00FB56FE"/>
    <w:rsid w:val="00FB5A3C"/>
    <w:rsid w:val="00FB5A8D"/>
    <w:rsid w:val="00FB5F74"/>
    <w:rsid w:val="00FB677F"/>
    <w:rsid w:val="00FB6DF9"/>
    <w:rsid w:val="00FB70A6"/>
    <w:rsid w:val="00FB7254"/>
    <w:rsid w:val="00FB77B5"/>
    <w:rsid w:val="00FB791F"/>
    <w:rsid w:val="00FB795F"/>
    <w:rsid w:val="00FC058C"/>
    <w:rsid w:val="00FC0768"/>
    <w:rsid w:val="00FC0B56"/>
    <w:rsid w:val="00FC0C12"/>
    <w:rsid w:val="00FC0F82"/>
    <w:rsid w:val="00FC132A"/>
    <w:rsid w:val="00FC1465"/>
    <w:rsid w:val="00FC1645"/>
    <w:rsid w:val="00FC1B95"/>
    <w:rsid w:val="00FC1D0E"/>
    <w:rsid w:val="00FC2750"/>
    <w:rsid w:val="00FC28C9"/>
    <w:rsid w:val="00FC3306"/>
    <w:rsid w:val="00FC395D"/>
    <w:rsid w:val="00FC3974"/>
    <w:rsid w:val="00FC3B06"/>
    <w:rsid w:val="00FC3B3D"/>
    <w:rsid w:val="00FC42FF"/>
    <w:rsid w:val="00FC45B3"/>
    <w:rsid w:val="00FC4923"/>
    <w:rsid w:val="00FC4AB7"/>
    <w:rsid w:val="00FC4D49"/>
    <w:rsid w:val="00FC528C"/>
    <w:rsid w:val="00FC5429"/>
    <w:rsid w:val="00FC549A"/>
    <w:rsid w:val="00FC555C"/>
    <w:rsid w:val="00FC57FE"/>
    <w:rsid w:val="00FC5AE3"/>
    <w:rsid w:val="00FC5BB2"/>
    <w:rsid w:val="00FC5D55"/>
    <w:rsid w:val="00FC6189"/>
    <w:rsid w:val="00FC6384"/>
    <w:rsid w:val="00FC642C"/>
    <w:rsid w:val="00FC682B"/>
    <w:rsid w:val="00FC691E"/>
    <w:rsid w:val="00FC69FD"/>
    <w:rsid w:val="00FC6A45"/>
    <w:rsid w:val="00FC6C52"/>
    <w:rsid w:val="00FC73DF"/>
    <w:rsid w:val="00FC7509"/>
    <w:rsid w:val="00FC76DC"/>
    <w:rsid w:val="00FC7955"/>
    <w:rsid w:val="00FC7984"/>
    <w:rsid w:val="00FC7CCF"/>
    <w:rsid w:val="00FD02CF"/>
    <w:rsid w:val="00FD05B4"/>
    <w:rsid w:val="00FD0626"/>
    <w:rsid w:val="00FD0761"/>
    <w:rsid w:val="00FD088A"/>
    <w:rsid w:val="00FD0A6B"/>
    <w:rsid w:val="00FD0BA6"/>
    <w:rsid w:val="00FD0D4A"/>
    <w:rsid w:val="00FD0FD1"/>
    <w:rsid w:val="00FD181E"/>
    <w:rsid w:val="00FD1A6E"/>
    <w:rsid w:val="00FD2C30"/>
    <w:rsid w:val="00FD3413"/>
    <w:rsid w:val="00FD3531"/>
    <w:rsid w:val="00FD38C9"/>
    <w:rsid w:val="00FD4105"/>
    <w:rsid w:val="00FD43C0"/>
    <w:rsid w:val="00FD4E85"/>
    <w:rsid w:val="00FD4FF8"/>
    <w:rsid w:val="00FD52CB"/>
    <w:rsid w:val="00FD52E0"/>
    <w:rsid w:val="00FD5372"/>
    <w:rsid w:val="00FD58B3"/>
    <w:rsid w:val="00FD5A20"/>
    <w:rsid w:val="00FD5DB1"/>
    <w:rsid w:val="00FD5DC0"/>
    <w:rsid w:val="00FD5FC3"/>
    <w:rsid w:val="00FD62C5"/>
    <w:rsid w:val="00FD639B"/>
    <w:rsid w:val="00FD63B9"/>
    <w:rsid w:val="00FD64F4"/>
    <w:rsid w:val="00FD656B"/>
    <w:rsid w:val="00FD65B7"/>
    <w:rsid w:val="00FD673E"/>
    <w:rsid w:val="00FD69B6"/>
    <w:rsid w:val="00FD70CB"/>
    <w:rsid w:val="00FD70F2"/>
    <w:rsid w:val="00FD71CC"/>
    <w:rsid w:val="00FD723F"/>
    <w:rsid w:val="00FD7659"/>
    <w:rsid w:val="00FD7CE8"/>
    <w:rsid w:val="00FD7F8C"/>
    <w:rsid w:val="00FE0708"/>
    <w:rsid w:val="00FE076A"/>
    <w:rsid w:val="00FE0895"/>
    <w:rsid w:val="00FE0D97"/>
    <w:rsid w:val="00FE0E68"/>
    <w:rsid w:val="00FE0FF6"/>
    <w:rsid w:val="00FE1012"/>
    <w:rsid w:val="00FE123B"/>
    <w:rsid w:val="00FE13F7"/>
    <w:rsid w:val="00FE1763"/>
    <w:rsid w:val="00FE1A86"/>
    <w:rsid w:val="00FE1AAF"/>
    <w:rsid w:val="00FE1EF8"/>
    <w:rsid w:val="00FE226B"/>
    <w:rsid w:val="00FE24BA"/>
    <w:rsid w:val="00FE24D1"/>
    <w:rsid w:val="00FE25A8"/>
    <w:rsid w:val="00FE25E9"/>
    <w:rsid w:val="00FE26A6"/>
    <w:rsid w:val="00FE285C"/>
    <w:rsid w:val="00FE2880"/>
    <w:rsid w:val="00FE28A4"/>
    <w:rsid w:val="00FE2931"/>
    <w:rsid w:val="00FE2BE6"/>
    <w:rsid w:val="00FE2BFF"/>
    <w:rsid w:val="00FE2C90"/>
    <w:rsid w:val="00FE2D6E"/>
    <w:rsid w:val="00FE3157"/>
    <w:rsid w:val="00FE38D6"/>
    <w:rsid w:val="00FE3B5B"/>
    <w:rsid w:val="00FE3C6F"/>
    <w:rsid w:val="00FE40E3"/>
    <w:rsid w:val="00FE42AD"/>
    <w:rsid w:val="00FE45C5"/>
    <w:rsid w:val="00FE470D"/>
    <w:rsid w:val="00FE4AA9"/>
    <w:rsid w:val="00FE4C57"/>
    <w:rsid w:val="00FE5139"/>
    <w:rsid w:val="00FE52C0"/>
    <w:rsid w:val="00FE5554"/>
    <w:rsid w:val="00FE55D2"/>
    <w:rsid w:val="00FE55DD"/>
    <w:rsid w:val="00FE5663"/>
    <w:rsid w:val="00FE5676"/>
    <w:rsid w:val="00FE567F"/>
    <w:rsid w:val="00FE5754"/>
    <w:rsid w:val="00FE5AED"/>
    <w:rsid w:val="00FE5C2E"/>
    <w:rsid w:val="00FE5C79"/>
    <w:rsid w:val="00FE6572"/>
    <w:rsid w:val="00FE672D"/>
    <w:rsid w:val="00FE6B32"/>
    <w:rsid w:val="00FE6C85"/>
    <w:rsid w:val="00FE6D79"/>
    <w:rsid w:val="00FE6DF9"/>
    <w:rsid w:val="00FE7064"/>
    <w:rsid w:val="00FE7ADD"/>
    <w:rsid w:val="00FE7B9A"/>
    <w:rsid w:val="00FE7D10"/>
    <w:rsid w:val="00FE7D77"/>
    <w:rsid w:val="00FE7E34"/>
    <w:rsid w:val="00FF018B"/>
    <w:rsid w:val="00FF02E9"/>
    <w:rsid w:val="00FF0377"/>
    <w:rsid w:val="00FF05EF"/>
    <w:rsid w:val="00FF0629"/>
    <w:rsid w:val="00FF06C9"/>
    <w:rsid w:val="00FF0DD7"/>
    <w:rsid w:val="00FF0F7B"/>
    <w:rsid w:val="00FF14EF"/>
    <w:rsid w:val="00FF15FC"/>
    <w:rsid w:val="00FF17E5"/>
    <w:rsid w:val="00FF1C4D"/>
    <w:rsid w:val="00FF1DB2"/>
    <w:rsid w:val="00FF1E8B"/>
    <w:rsid w:val="00FF1EA2"/>
    <w:rsid w:val="00FF2181"/>
    <w:rsid w:val="00FF2317"/>
    <w:rsid w:val="00FF23A5"/>
    <w:rsid w:val="00FF24DA"/>
    <w:rsid w:val="00FF24F4"/>
    <w:rsid w:val="00FF2683"/>
    <w:rsid w:val="00FF2F32"/>
    <w:rsid w:val="00FF3082"/>
    <w:rsid w:val="00FF371E"/>
    <w:rsid w:val="00FF3ACB"/>
    <w:rsid w:val="00FF4072"/>
    <w:rsid w:val="00FF40D1"/>
    <w:rsid w:val="00FF425F"/>
    <w:rsid w:val="00FF42B9"/>
    <w:rsid w:val="00FF4386"/>
    <w:rsid w:val="00FF46CD"/>
    <w:rsid w:val="00FF48CE"/>
    <w:rsid w:val="00FF4912"/>
    <w:rsid w:val="00FF4B6E"/>
    <w:rsid w:val="00FF4C09"/>
    <w:rsid w:val="00FF4E24"/>
    <w:rsid w:val="00FF530B"/>
    <w:rsid w:val="00FF5691"/>
    <w:rsid w:val="00FF6000"/>
    <w:rsid w:val="00FF61C5"/>
    <w:rsid w:val="00FF63D6"/>
    <w:rsid w:val="00FF6C7B"/>
    <w:rsid w:val="00FF6CA5"/>
    <w:rsid w:val="00FF6DB0"/>
    <w:rsid w:val="00FF70A7"/>
    <w:rsid w:val="00FF73A1"/>
    <w:rsid w:val="00FF7436"/>
    <w:rsid w:val="00FF7440"/>
    <w:rsid w:val="00FF749D"/>
    <w:rsid w:val="00FF75D9"/>
    <w:rsid w:val="00FF7646"/>
    <w:rsid w:val="00FF7781"/>
    <w:rsid w:val="00FF7886"/>
    <w:rsid w:val="00FF7A96"/>
    <w:rsid w:val="00FF7B93"/>
    <w:rsid w:val="00FF7C99"/>
    <w:rsid w:val="00FF7EA6"/>
    <w:rsid w:val="00FF7EB1"/>
    <w:rsid w:val="00FF7FB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0CC8D877"/>
  <w15:docId w15:val="{54A23289-83F4-499A-A2BB-137F19254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0" w:unhideWhenUsed="1" w:qFormat="1"/>
    <w:lsdException w:name="heading 6" w:uiPriority="0"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7">
    <w:name w:val="Normal"/>
    <w:qFormat/>
    <w:rsid w:val="00AD452B"/>
    <w:rPr>
      <w:sz w:val="24"/>
      <w:szCs w:val="24"/>
    </w:rPr>
  </w:style>
  <w:style w:type="paragraph" w:styleId="1">
    <w:name w:val="heading 1"/>
    <w:aliases w:val="Заголовок 1 Знак Знак,Заголовок 1 Знак Знак Знак"/>
    <w:basedOn w:val="a7"/>
    <w:next w:val="a7"/>
    <w:link w:val="14"/>
    <w:qFormat/>
    <w:rsid w:val="00CE2407"/>
    <w:pPr>
      <w:keepNext/>
      <w:numPr>
        <w:numId w:val="24"/>
      </w:numPr>
      <w:overflowPunct w:val="0"/>
      <w:autoSpaceDE w:val="0"/>
      <w:autoSpaceDN w:val="0"/>
      <w:adjustRightInd w:val="0"/>
      <w:spacing w:before="240" w:after="60"/>
      <w:textAlignment w:val="baseline"/>
      <w:outlineLvl w:val="0"/>
    </w:pPr>
    <w:rPr>
      <w:rFonts w:ascii="Arial" w:hAnsi="Arial"/>
      <w:b/>
      <w:i/>
      <w:kern w:val="28"/>
      <w:szCs w:val="20"/>
    </w:rPr>
  </w:style>
  <w:style w:type="paragraph" w:styleId="2">
    <w:name w:val="heading 2"/>
    <w:aliases w:val="Знак2"/>
    <w:basedOn w:val="a7"/>
    <w:next w:val="a7"/>
    <w:link w:val="21"/>
    <w:qFormat/>
    <w:rsid w:val="009E0818"/>
    <w:pPr>
      <w:keepNext/>
      <w:numPr>
        <w:ilvl w:val="1"/>
        <w:numId w:val="24"/>
      </w:numPr>
      <w:spacing w:before="120"/>
      <w:ind w:right="851"/>
      <w:jc w:val="center"/>
      <w:outlineLvl w:val="1"/>
    </w:pPr>
    <w:rPr>
      <w:rFonts w:cs="Arial"/>
      <w:b/>
      <w:bCs/>
      <w:iCs/>
      <w:szCs w:val="22"/>
    </w:rPr>
  </w:style>
  <w:style w:type="paragraph" w:styleId="3">
    <w:name w:val="heading 3"/>
    <w:aliases w:val="Знак3,Знак3 Знак"/>
    <w:basedOn w:val="a7"/>
    <w:next w:val="a7"/>
    <w:link w:val="30"/>
    <w:qFormat/>
    <w:rsid w:val="00CE2407"/>
    <w:pPr>
      <w:keepNext/>
      <w:numPr>
        <w:ilvl w:val="2"/>
        <w:numId w:val="24"/>
      </w:numPr>
      <w:overflowPunct w:val="0"/>
      <w:autoSpaceDE w:val="0"/>
      <w:autoSpaceDN w:val="0"/>
      <w:adjustRightInd w:val="0"/>
      <w:spacing w:before="240" w:after="60"/>
      <w:textAlignment w:val="baseline"/>
      <w:outlineLvl w:val="2"/>
    </w:pPr>
    <w:rPr>
      <w:b/>
      <w:i/>
      <w:szCs w:val="20"/>
    </w:rPr>
  </w:style>
  <w:style w:type="paragraph" w:styleId="4">
    <w:name w:val="heading 4"/>
    <w:basedOn w:val="a7"/>
    <w:next w:val="a7"/>
    <w:link w:val="40"/>
    <w:qFormat/>
    <w:rsid w:val="009E0818"/>
    <w:pPr>
      <w:keepNext/>
      <w:numPr>
        <w:ilvl w:val="3"/>
        <w:numId w:val="24"/>
      </w:numPr>
      <w:spacing w:before="240" w:after="60"/>
      <w:outlineLvl w:val="3"/>
    </w:pPr>
    <w:rPr>
      <w:b/>
      <w:bCs/>
      <w:szCs w:val="28"/>
    </w:rPr>
  </w:style>
  <w:style w:type="paragraph" w:styleId="5">
    <w:name w:val="heading 5"/>
    <w:basedOn w:val="a7"/>
    <w:next w:val="a7"/>
    <w:link w:val="50"/>
    <w:qFormat/>
    <w:rsid w:val="002A06A0"/>
    <w:pPr>
      <w:widowControl w:val="0"/>
      <w:numPr>
        <w:ilvl w:val="4"/>
        <w:numId w:val="24"/>
      </w:numPr>
      <w:autoSpaceDE w:val="0"/>
      <w:autoSpaceDN w:val="0"/>
      <w:adjustRightInd w:val="0"/>
      <w:spacing w:before="240" w:after="60"/>
      <w:jc w:val="both"/>
      <w:outlineLvl w:val="4"/>
    </w:pPr>
    <w:rPr>
      <w:b/>
      <w:bCs/>
      <w:iCs/>
      <w:sz w:val="26"/>
      <w:szCs w:val="26"/>
    </w:rPr>
  </w:style>
  <w:style w:type="paragraph" w:styleId="6">
    <w:name w:val="heading 6"/>
    <w:basedOn w:val="a7"/>
    <w:next w:val="a7"/>
    <w:link w:val="60"/>
    <w:qFormat/>
    <w:rsid w:val="00CE2407"/>
    <w:pPr>
      <w:numPr>
        <w:ilvl w:val="5"/>
        <w:numId w:val="24"/>
      </w:numPr>
      <w:overflowPunct w:val="0"/>
      <w:autoSpaceDE w:val="0"/>
      <w:autoSpaceDN w:val="0"/>
      <w:adjustRightInd w:val="0"/>
      <w:spacing w:before="240" w:after="60"/>
      <w:textAlignment w:val="baseline"/>
      <w:outlineLvl w:val="5"/>
    </w:pPr>
    <w:rPr>
      <w:b/>
      <w:bCs/>
      <w:i/>
      <w:sz w:val="22"/>
      <w:szCs w:val="22"/>
    </w:rPr>
  </w:style>
  <w:style w:type="paragraph" w:styleId="7">
    <w:name w:val="heading 7"/>
    <w:basedOn w:val="a7"/>
    <w:next w:val="a8"/>
    <w:link w:val="70"/>
    <w:uiPriority w:val="9"/>
    <w:qFormat/>
    <w:rsid w:val="009E5F04"/>
    <w:pPr>
      <w:numPr>
        <w:ilvl w:val="6"/>
        <w:numId w:val="24"/>
      </w:numPr>
      <w:jc w:val="both"/>
      <w:outlineLvl w:val="6"/>
    </w:pPr>
    <w:rPr>
      <w:i/>
      <w:sz w:val="20"/>
      <w:szCs w:val="20"/>
    </w:rPr>
  </w:style>
  <w:style w:type="paragraph" w:styleId="8">
    <w:name w:val="heading 8"/>
    <w:basedOn w:val="a7"/>
    <w:next w:val="a7"/>
    <w:link w:val="80"/>
    <w:qFormat/>
    <w:rsid w:val="002A06A0"/>
    <w:pPr>
      <w:widowControl w:val="0"/>
      <w:numPr>
        <w:ilvl w:val="7"/>
        <w:numId w:val="24"/>
      </w:numPr>
      <w:autoSpaceDE w:val="0"/>
      <w:autoSpaceDN w:val="0"/>
      <w:adjustRightInd w:val="0"/>
      <w:spacing w:before="240" w:after="60"/>
      <w:jc w:val="both"/>
      <w:outlineLvl w:val="7"/>
    </w:pPr>
    <w:rPr>
      <w:iCs/>
    </w:rPr>
  </w:style>
  <w:style w:type="paragraph" w:styleId="9">
    <w:name w:val="heading 9"/>
    <w:basedOn w:val="a7"/>
    <w:next w:val="a8"/>
    <w:link w:val="90"/>
    <w:uiPriority w:val="9"/>
    <w:qFormat/>
    <w:rsid w:val="009E5F04"/>
    <w:pPr>
      <w:numPr>
        <w:ilvl w:val="8"/>
        <w:numId w:val="24"/>
      </w:numPr>
      <w:jc w:val="both"/>
      <w:outlineLvl w:val="8"/>
    </w:pPr>
    <w:rPr>
      <w:i/>
      <w:sz w:val="18"/>
      <w:szCs w:val="18"/>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21">
    <w:name w:val="Заголовок 2 Знак"/>
    <w:aliases w:val="Знак2 Знак2"/>
    <w:link w:val="2"/>
    <w:rsid w:val="006F4A67"/>
    <w:rPr>
      <w:rFonts w:cs="Arial"/>
      <w:b/>
      <w:bCs/>
      <w:iCs/>
      <w:sz w:val="24"/>
      <w:szCs w:val="22"/>
    </w:rPr>
  </w:style>
  <w:style w:type="paragraph" w:styleId="24">
    <w:name w:val="toc 2"/>
    <w:basedOn w:val="a7"/>
    <w:next w:val="a7"/>
    <w:autoRedefine/>
    <w:uiPriority w:val="39"/>
    <w:rsid w:val="003717C8"/>
    <w:pPr>
      <w:widowControl w:val="0"/>
      <w:tabs>
        <w:tab w:val="right" w:leader="dot" w:pos="9638"/>
      </w:tabs>
      <w:suppressAutoHyphens/>
      <w:jc w:val="both"/>
    </w:pPr>
    <w:rPr>
      <w:rFonts w:eastAsia="Lucida Sans Unicode"/>
      <w:i/>
      <w:noProof/>
    </w:rPr>
  </w:style>
  <w:style w:type="paragraph" w:customStyle="1" w:styleId="ac">
    <w:name w:val="Стиль"/>
    <w:basedOn w:val="ad"/>
    <w:rsid w:val="005673A1"/>
    <w:pPr>
      <w:framePr w:hSpace="181" w:wrap="around" w:hAnchor="margin" w:xAlign="right" w:yAlign="bottom"/>
      <w:suppressOverlap/>
      <w:jc w:val="center"/>
    </w:pPr>
    <w:rPr>
      <w:i/>
      <w:sz w:val="20"/>
    </w:rPr>
  </w:style>
  <w:style w:type="paragraph" w:styleId="ad">
    <w:name w:val="footer"/>
    <w:basedOn w:val="a7"/>
    <w:link w:val="ae"/>
    <w:rsid w:val="005673A1"/>
    <w:pPr>
      <w:tabs>
        <w:tab w:val="center" w:pos="4677"/>
        <w:tab w:val="right" w:pos="9355"/>
      </w:tabs>
    </w:pPr>
  </w:style>
  <w:style w:type="character" w:customStyle="1" w:styleId="ae">
    <w:name w:val="Нижний колонтитул Знак"/>
    <w:link w:val="ad"/>
    <w:rsid w:val="00CE2407"/>
    <w:rPr>
      <w:rFonts w:ascii="GOST type A" w:hAnsi="GOST type A"/>
      <w:i/>
      <w:sz w:val="28"/>
      <w:szCs w:val="24"/>
      <w:lang w:val="ru-RU" w:eastAsia="ru-RU" w:bidi="ar-SA"/>
    </w:rPr>
  </w:style>
  <w:style w:type="paragraph" w:styleId="15">
    <w:name w:val="toc 1"/>
    <w:basedOn w:val="a7"/>
    <w:next w:val="a7"/>
    <w:autoRedefine/>
    <w:uiPriority w:val="39"/>
    <w:rsid w:val="00C90201"/>
    <w:pPr>
      <w:tabs>
        <w:tab w:val="right" w:leader="dot" w:pos="9639"/>
      </w:tabs>
      <w:spacing w:line="276" w:lineRule="auto"/>
      <w:ind w:firstLine="709"/>
      <w:contextualSpacing/>
      <w:jc w:val="both"/>
    </w:pPr>
    <w:rPr>
      <w:b/>
      <w:i/>
      <w:noProof/>
      <w:color w:val="FF6699"/>
    </w:rPr>
  </w:style>
  <w:style w:type="paragraph" w:customStyle="1" w:styleId="-2">
    <w:name w:val="Нормальный-2"/>
    <w:basedOn w:val="a7"/>
    <w:link w:val="-20"/>
    <w:rsid w:val="009E0818"/>
    <w:pPr>
      <w:overflowPunct w:val="0"/>
      <w:autoSpaceDE w:val="0"/>
      <w:autoSpaceDN w:val="0"/>
      <w:adjustRightInd w:val="0"/>
      <w:spacing w:before="120"/>
      <w:ind w:right="170"/>
      <w:jc w:val="both"/>
      <w:textAlignment w:val="baseline"/>
    </w:pPr>
    <w:rPr>
      <w:i/>
      <w:sz w:val="26"/>
      <w:szCs w:val="20"/>
    </w:rPr>
  </w:style>
  <w:style w:type="character" w:customStyle="1" w:styleId="-20">
    <w:name w:val="Нормальный-2 Знак"/>
    <w:link w:val="-2"/>
    <w:rsid w:val="00F056D4"/>
    <w:rPr>
      <w:sz w:val="26"/>
      <w:lang w:val="ru-RU" w:eastAsia="ru-RU" w:bidi="ar-SA"/>
    </w:rPr>
  </w:style>
  <w:style w:type="paragraph" w:customStyle="1" w:styleId="16">
    <w:name w:val="ПЗ1"/>
    <w:basedOn w:val="-2"/>
    <w:next w:val="-2"/>
    <w:rsid w:val="009E0818"/>
    <w:pPr>
      <w:keepNext/>
      <w:suppressAutoHyphens/>
      <w:spacing w:before="720" w:after="480"/>
    </w:pPr>
    <w:rPr>
      <w:b/>
      <w:caps/>
    </w:rPr>
  </w:style>
  <w:style w:type="paragraph" w:styleId="a8">
    <w:name w:val="Body Text"/>
    <w:aliases w:val="Знак1 Знак,Основной текст Знак Знак Знак,Основной текст Знак Знак Знак  Знак Знак,Основной текст Знак Знак Знак  Знак Знак Знак Знак Знак Знак Знак Знак Знак Знак Знак Знак,Основной текст таблицы,Основной текст таблицы1"/>
    <w:basedOn w:val="a7"/>
    <w:link w:val="af"/>
    <w:rsid w:val="009E0818"/>
    <w:pPr>
      <w:overflowPunct w:val="0"/>
      <w:autoSpaceDE w:val="0"/>
      <w:autoSpaceDN w:val="0"/>
      <w:adjustRightInd w:val="0"/>
      <w:spacing w:after="120"/>
      <w:textAlignment w:val="baseline"/>
    </w:pPr>
    <w:rPr>
      <w:rFonts w:ascii="Arial" w:hAnsi="Arial"/>
      <w:i/>
      <w:sz w:val="20"/>
      <w:szCs w:val="20"/>
    </w:rPr>
  </w:style>
  <w:style w:type="character" w:customStyle="1" w:styleId="af">
    <w:name w:val="Основной текст Знак"/>
    <w:aliases w:val="Знак1 Знак Знак,Основной текст Знак Знак Знак Знак1,Основной текст Знак Знак Знак  Знак Знак Знак1,Основной текст Знак Знак Знак  Знак Знак Знак Знак Знак Знак Знак Знак Знак Знак Знак Знак Знак1,Основной текст таблицы Знак1"/>
    <w:link w:val="a8"/>
    <w:rsid w:val="009E0818"/>
    <w:rPr>
      <w:rFonts w:ascii="Arial" w:hAnsi="Arial"/>
      <w:lang w:val="ru-RU" w:eastAsia="ru-RU" w:bidi="ar-SA"/>
    </w:rPr>
  </w:style>
  <w:style w:type="paragraph" w:styleId="af0">
    <w:name w:val="header"/>
    <w:basedOn w:val="a7"/>
    <w:link w:val="af1"/>
    <w:rsid w:val="009E0818"/>
    <w:pPr>
      <w:tabs>
        <w:tab w:val="center" w:pos="4536"/>
        <w:tab w:val="right" w:pos="9072"/>
      </w:tabs>
      <w:overflowPunct w:val="0"/>
      <w:autoSpaceDE w:val="0"/>
      <w:autoSpaceDN w:val="0"/>
      <w:adjustRightInd w:val="0"/>
      <w:textAlignment w:val="baseline"/>
    </w:pPr>
    <w:rPr>
      <w:rFonts w:ascii="Arial" w:hAnsi="Arial"/>
      <w:i/>
      <w:sz w:val="20"/>
      <w:szCs w:val="20"/>
    </w:rPr>
  </w:style>
  <w:style w:type="paragraph" w:styleId="af2">
    <w:name w:val="Body Text Indent"/>
    <w:basedOn w:val="a7"/>
    <w:link w:val="af3"/>
    <w:rsid w:val="00FA78D8"/>
    <w:pPr>
      <w:spacing w:after="120"/>
      <w:ind w:left="283"/>
    </w:pPr>
  </w:style>
  <w:style w:type="character" w:customStyle="1" w:styleId="af3">
    <w:name w:val="Основной текст с отступом Знак"/>
    <w:link w:val="af2"/>
    <w:rsid w:val="006F4A67"/>
    <w:rPr>
      <w:rFonts w:ascii="GOST type A" w:hAnsi="GOST type A"/>
      <w:i/>
      <w:sz w:val="28"/>
      <w:szCs w:val="24"/>
    </w:rPr>
  </w:style>
  <w:style w:type="paragraph" w:styleId="25">
    <w:name w:val="Body Text Indent 2"/>
    <w:basedOn w:val="a7"/>
    <w:link w:val="26"/>
    <w:uiPriority w:val="99"/>
    <w:rsid w:val="004F3F1A"/>
    <w:pPr>
      <w:overflowPunct w:val="0"/>
      <w:autoSpaceDE w:val="0"/>
      <w:autoSpaceDN w:val="0"/>
      <w:adjustRightInd w:val="0"/>
      <w:spacing w:after="120" w:line="480" w:lineRule="auto"/>
      <w:ind w:left="283"/>
      <w:textAlignment w:val="baseline"/>
    </w:pPr>
    <w:rPr>
      <w:rFonts w:ascii="Arial" w:hAnsi="Arial"/>
      <w:i/>
      <w:sz w:val="20"/>
      <w:szCs w:val="20"/>
    </w:rPr>
  </w:style>
  <w:style w:type="character" w:customStyle="1" w:styleId="26">
    <w:name w:val="Основной текст с отступом 2 Знак"/>
    <w:link w:val="25"/>
    <w:uiPriority w:val="99"/>
    <w:rsid w:val="004F3F1A"/>
    <w:rPr>
      <w:rFonts w:ascii="Arial" w:hAnsi="Arial"/>
      <w:lang w:val="ru-RU" w:eastAsia="ru-RU" w:bidi="ar-SA"/>
    </w:rPr>
  </w:style>
  <w:style w:type="character" w:styleId="af4">
    <w:name w:val="page number"/>
    <w:basedOn w:val="a9"/>
    <w:rsid w:val="005334B5"/>
  </w:style>
  <w:style w:type="paragraph" w:customStyle="1" w:styleId="af5">
    <w:name w:val="Основной шрифт абзаца Знак"/>
    <w:aliases w:val="Знак Знак"/>
    <w:basedOn w:val="a7"/>
    <w:rsid w:val="00B7008B"/>
    <w:pPr>
      <w:widowControl w:val="0"/>
      <w:adjustRightInd w:val="0"/>
      <w:spacing w:after="160" w:line="240" w:lineRule="exact"/>
      <w:jc w:val="right"/>
    </w:pPr>
    <w:rPr>
      <w:i/>
      <w:sz w:val="20"/>
      <w:szCs w:val="20"/>
      <w:lang w:val="en-GB" w:eastAsia="en-US"/>
    </w:rPr>
  </w:style>
  <w:style w:type="paragraph" w:customStyle="1" w:styleId="31">
    <w:name w:val="Основной текст 31"/>
    <w:basedOn w:val="a7"/>
    <w:rsid w:val="00B7008B"/>
    <w:pPr>
      <w:widowControl w:val="0"/>
      <w:suppressAutoHyphens/>
    </w:pPr>
    <w:rPr>
      <w:rFonts w:ascii="Arial" w:eastAsia="Lucida Sans Unicode" w:hAnsi="Arial"/>
      <w:kern w:val="1"/>
    </w:rPr>
  </w:style>
  <w:style w:type="character" w:styleId="af6">
    <w:name w:val="Strong"/>
    <w:qFormat/>
    <w:rsid w:val="00B7008B"/>
    <w:rPr>
      <w:b/>
      <w:bCs/>
    </w:rPr>
  </w:style>
  <w:style w:type="table" w:styleId="af7">
    <w:name w:val="Table Grid"/>
    <w:basedOn w:val="aa"/>
    <w:uiPriority w:val="59"/>
    <w:rsid w:val="00B700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2">
    <w:name w:val="Body Text 3"/>
    <w:basedOn w:val="a7"/>
    <w:link w:val="33"/>
    <w:rsid w:val="0003496C"/>
    <w:pPr>
      <w:spacing w:after="120"/>
    </w:pPr>
    <w:rPr>
      <w:sz w:val="16"/>
      <w:szCs w:val="16"/>
    </w:rPr>
  </w:style>
  <w:style w:type="paragraph" w:customStyle="1" w:styleId="af8">
    <w:name w:val="основной"/>
    <w:basedOn w:val="a7"/>
    <w:rsid w:val="00767721"/>
    <w:pPr>
      <w:keepNext/>
    </w:pPr>
    <w:rPr>
      <w:i/>
    </w:rPr>
  </w:style>
  <w:style w:type="paragraph" w:styleId="af9">
    <w:name w:val="List Paragraph"/>
    <w:aliases w:val="Варианты ответов,Абзац списка11"/>
    <w:basedOn w:val="a7"/>
    <w:link w:val="afa"/>
    <w:uiPriority w:val="34"/>
    <w:qFormat/>
    <w:rsid w:val="00905747"/>
    <w:pPr>
      <w:spacing w:after="200" w:line="276" w:lineRule="auto"/>
      <w:ind w:left="720"/>
    </w:pPr>
    <w:rPr>
      <w:rFonts w:ascii="Calibri" w:eastAsia="Calibri" w:hAnsi="Calibri"/>
      <w:i/>
      <w:sz w:val="22"/>
      <w:szCs w:val="22"/>
      <w:lang w:eastAsia="ar-SA"/>
    </w:rPr>
  </w:style>
  <w:style w:type="paragraph" w:customStyle="1" w:styleId="afb">
    <w:name w:val="Содержимое таблицы"/>
    <w:basedOn w:val="a7"/>
    <w:rsid w:val="004B50FC"/>
    <w:pPr>
      <w:suppressLineNumbers/>
      <w:suppressAutoHyphens/>
    </w:pPr>
    <w:rPr>
      <w:i/>
      <w:lang w:eastAsia="ar-SA"/>
    </w:rPr>
  </w:style>
  <w:style w:type="paragraph" w:customStyle="1" w:styleId="17">
    <w:name w:val="Заголовок 1ПЗ"/>
    <w:basedOn w:val="a7"/>
    <w:next w:val="a7"/>
    <w:rsid w:val="00CE2407"/>
    <w:pPr>
      <w:overflowPunct w:val="0"/>
      <w:autoSpaceDE w:val="0"/>
      <w:autoSpaceDN w:val="0"/>
      <w:adjustRightInd w:val="0"/>
      <w:spacing w:after="840"/>
      <w:ind w:right="170"/>
      <w:jc w:val="both"/>
      <w:textAlignment w:val="baseline"/>
    </w:pPr>
    <w:rPr>
      <w:b/>
      <w:i/>
      <w:caps/>
      <w:szCs w:val="20"/>
    </w:rPr>
  </w:style>
  <w:style w:type="paragraph" w:customStyle="1" w:styleId="27">
    <w:name w:val="ПЗ2"/>
    <w:basedOn w:val="-2"/>
    <w:next w:val="-2"/>
    <w:rsid w:val="00CE2407"/>
    <w:pPr>
      <w:keepNext/>
      <w:spacing w:before="360" w:after="240"/>
    </w:pPr>
    <w:rPr>
      <w:b/>
    </w:rPr>
  </w:style>
  <w:style w:type="paragraph" w:styleId="41">
    <w:name w:val="toc 4"/>
    <w:basedOn w:val="a7"/>
    <w:next w:val="a7"/>
    <w:uiPriority w:val="39"/>
    <w:rsid w:val="001F592E"/>
    <w:pPr>
      <w:tabs>
        <w:tab w:val="right" w:leader="dot" w:pos="9639"/>
      </w:tabs>
      <w:overflowPunct w:val="0"/>
      <w:autoSpaceDE w:val="0"/>
      <w:autoSpaceDN w:val="0"/>
      <w:adjustRightInd w:val="0"/>
      <w:textAlignment w:val="baseline"/>
    </w:pPr>
    <w:rPr>
      <w:i/>
      <w:szCs w:val="20"/>
    </w:rPr>
  </w:style>
  <w:style w:type="paragraph" w:customStyle="1" w:styleId="Style10">
    <w:name w:val="Style10"/>
    <w:basedOn w:val="a7"/>
    <w:rsid w:val="00CE2407"/>
    <w:pPr>
      <w:widowControl w:val="0"/>
      <w:autoSpaceDE w:val="0"/>
      <w:autoSpaceDN w:val="0"/>
      <w:adjustRightInd w:val="0"/>
    </w:pPr>
    <w:rPr>
      <w:rFonts w:ascii="Arial" w:hAnsi="Arial" w:cs="Arial"/>
      <w:i/>
    </w:rPr>
  </w:style>
  <w:style w:type="paragraph" w:customStyle="1" w:styleId="Style12">
    <w:name w:val="Style12"/>
    <w:basedOn w:val="a7"/>
    <w:rsid w:val="00CE2407"/>
    <w:pPr>
      <w:widowControl w:val="0"/>
      <w:autoSpaceDE w:val="0"/>
      <w:autoSpaceDN w:val="0"/>
      <w:adjustRightInd w:val="0"/>
    </w:pPr>
    <w:rPr>
      <w:rFonts w:ascii="Arial" w:hAnsi="Arial" w:cs="Arial"/>
      <w:i/>
    </w:rPr>
  </w:style>
  <w:style w:type="character" w:customStyle="1" w:styleId="FontStyle20">
    <w:name w:val="Font Style20"/>
    <w:rsid w:val="00CE2407"/>
    <w:rPr>
      <w:rFonts w:ascii="Arial" w:hAnsi="Arial" w:cs="Arial"/>
      <w:b/>
      <w:bCs/>
      <w:i/>
      <w:iCs/>
      <w:sz w:val="22"/>
      <w:szCs w:val="22"/>
    </w:rPr>
  </w:style>
  <w:style w:type="character" w:customStyle="1" w:styleId="FontStyle22">
    <w:name w:val="Font Style22"/>
    <w:rsid w:val="00CE2407"/>
    <w:rPr>
      <w:rFonts w:ascii="Arial" w:hAnsi="Arial" w:cs="Arial"/>
      <w:sz w:val="22"/>
      <w:szCs w:val="22"/>
    </w:rPr>
  </w:style>
  <w:style w:type="paragraph" w:styleId="afc">
    <w:name w:val="Title"/>
    <w:basedOn w:val="a7"/>
    <w:link w:val="afd"/>
    <w:qFormat/>
    <w:rsid w:val="00CE2407"/>
    <w:pPr>
      <w:jc w:val="center"/>
    </w:pPr>
    <w:rPr>
      <w:b/>
      <w:bCs/>
      <w:i/>
    </w:rPr>
  </w:style>
  <w:style w:type="paragraph" w:customStyle="1" w:styleId="Style4">
    <w:name w:val="Style4"/>
    <w:basedOn w:val="a7"/>
    <w:rsid w:val="00416EF4"/>
    <w:pPr>
      <w:widowControl w:val="0"/>
      <w:suppressAutoHyphens/>
      <w:autoSpaceDE w:val="0"/>
      <w:spacing w:line="413" w:lineRule="exact"/>
      <w:ind w:firstLine="134"/>
      <w:jc w:val="both"/>
    </w:pPr>
    <w:rPr>
      <w:rFonts w:ascii="Arial" w:hAnsi="Arial" w:cs="Arial"/>
      <w:i/>
      <w:lang w:eastAsia="ar-SA"/>
    </w:rPr>
  </w:style>
  <w:style w:type="paragraph" w:customStyle="1" w:styleId="ConsNormal">
    <w:name w:val="ConsNormal"/>
    <w:link w:val="ConsNormal0"/>
    <w:rsid w:val="006020D5"/>
    <w:pPr>
      <w:widowControl w:val="0"/>
      <w:autoSpaceDE w:val="0"/>
      <w:autoSpaceDN w:val="0"/>
      <w:adjustRightInd w:val="0"/>
      <w:ind w:firstLine="720"/>
    </w:pPr>
    <w:rPr>
      <w:rFonts w:ascii="Arial" w:hAnsi="Arial" w:cs="Arial"/>
    </w:rPr>
  </w:style>
  <w:style w:type="paragraph" w:customStyle="1" w:styleId="Default">
    <w:name w:val="Default"/>
    <w:rsid w:val="00A84A0C"/>
    <w:pPr>
      <w:autoSpaceDE w:val="0"/>
      <w:autoSpaceDN w:val="0"/>
      <w:adjustRightInd w:val="0"/>
    </w:pPr>
    <w:rPr>
      <w:color w:val="000000"/>
      <w:sz w:val="24"/>
      <w:szCs w:val="24"/>
    </w:rPr>
  </w:style>
  <w:style w:type="paragraph" w:styleId="28">
    <w:name w:val="Body Text 2"/>
    <w:basedOn w:val="a7"/>
    <w:link w:val="29"/>
    <w:rsid w:val="0076222F"/>
    <w:pPr>
      <w:spacing w:after="120" w:line="480" w:lineRule="auto"/>
    </w:pPr>
  </w:style>
  <w:style w:type="paragraph" w:styleId="afe">
    <w:name w:val="Balloon Text"/>
    <w:basedOn w:val="a7"/>
    <w:link w:val="aff"/>
    <w:uiPriority w:val="99"/>
    <w:rsid w:val="006F5095"/>
    <w:rPr>
      <w:rFonts w:ascii="Tahoma" w:hAnsi="Tahoma" w:cs="Tahoma"/>
      <w:sz w:val="16"/>
      <w:szCs w:val="16"/>
    </w:rPr>
  </w:style>
  <w:style w:type="character" w:customStyle="1" w:styleId="aff">
    <w:name w:val="Текст выноски Знак"/>
    <w:link w:val="afe"/>
    <w:uiPriority w:val="99"/>
    <w:rsid w:val="006F5095"/>
    <w:rPr>
      <w:rFonts w:ascii="Tahoma" w:hAnsi="Tahoma" w:cs="Tahoma"/>
      <w:i/>
      <w:sz w:val="16"/>
      <w:szCs w:val="16"/>
    </w:rPr>
  </w:style>
  <w:style w:type="paragraph" w:customStyle="1" w:styleId="18">
    <w:name w:val="Обычный1"/>
    <w:link w:val="Normal"/>
    <w:rsid w:val="009D7E44"/>
    <w:pPr>
      <w:widowControl w:val="0"/>
      <w:tabs>
        <w:tab w:val="center" w:pos="4677"/>
        <w:tab w:val="right" w:pos="9355"/>
      </w:tabs>
      <w:autoSpaceDE w:val="0"/>
      <w:autoSpaceDN w:val="0"/>
      <w:adjustRightInd w:val="0"/>
      <w:snapToGrid w:val="0"/>
    </w:pPr>
    <w:rPr>
      <w:sz w:val="22"/>
    </w:rPr>
  </w:style>
  <w:style w:type="character" w:customStyle="1" w:styleId="Normal">
    <w:name w:val="Normal Знак"/>
    <w:link w:val="18"/>
    <w:rsid w:val="009D7E44"/>
    <w:rPr>
      <w:sz w:val="22"/>
    </w:rPr>
  </w:style>
  <w:style w:type="paragraph" w:customStyle="1" w:styleId="Web">
    <w:name w:val="Обычный (Web)"/>
    <w:basedOn w:val="a7"/>
    <w:rsid w:val="009D7E44"/>
    <w:pPr>
      <w:spacing w:before="100" w:after="100"/>
    </w:pPr>
    <w:rPr>
      <w:i/>
      <w:szCs w:val="20"/>
    </w:rPr>
  </w:style>
  <w:style w:type="character" w:customStyle="1" w:styleId="apple-converted-space">
    <w:name w:val="apple-converted-space"/>
    <w:basedOn w:val="a9"/>
    <w:rsid w:val="00BE1B3E"/>
  </w:style>
  <w:style w:type="character" w:styleId="aff0">
    <w:name w:val="Hyperlink"/>
    <w:uiPriority w:val="99"/>
    <w:unhideWhenUsed/>
    <w:rsid w:val="00BE1B3E"/>
    <w:rPr>
      <w:color w:val="0000FF"/>
      <w:u w:val="single"/>
    </w:rPr>
  </w:style>
  <w:style w:type="character" w:styleId="aff1">
    <w:name w:val="footnote reference"/>
    <w:rsid w:val="00807F21"/>
    <w:rPr>
      <w:rFonts w:ascii="Times New Roman" w:hAnsi="Times New Roman"/>
      <w:sz w:val="22"/>
      <w:vertAlign w:val="superscript"/>
    </w:rPr>
  </w:style>
  <w:style w:type="paragraph" w:styleId="aff2">
    <w:name w:val="footnote text"/>
    <w:basedOn w:val="a7"/>
    <w:link w:val="aff3"/>
    <w:rsid w:val="00807F21"/>
    <w:pPr>
      <w:widowControl w:val="0"/>
      <w:autoSpaceDE w:val="0"/>
      <w:autoSpaceDN w:val="0"/>
      <w:adjustRightInd w:val="0"/>
      <w:jc w:val="both"/>
    </w:pPr>
    <w:rPr>
      <w:i/>
      <w:sz w:val="20"/>
      <w:szCs w:val="20"/>
    </w:rPr>
  </w:style>
  <w:style w:type="character" w:customStyle="1" w:styleId="aff3">
    <w:name w:val="Текст сноски Знак"/>
    <w:basedOn w:val="a9"/>
    <w:link w:val="aff2"/>
    <w:rsid w:val="00807F21"/>
  </w:style>
  <w:style w:type="character" w:customStyle="1" w:styleId="A70">
    <w:name w:val="A7"/>
    <w:rsid w:val="00582E5B"/>
    <w:rPr>
      <w:rFonts w:cs="JournalC"/>
      <w:color w:val="000000"/>
      <w:sz w:val="20"/>
      <w:szCs w:val="20"/>
    </w:rPr>
  </w:style>
  <w:style w:type="paragraph" w:styleId="aff4">
    <w:name w:val="Normal (Web)"/>
    <w:aliases w:val="Знак2 Знак,Знак2 Знак1,Обычный (веб) Знак Знак1,Знак2 Знак Знак,Обычный (веб) Знак Знак Знак,Знак2 Знак2 Знак Знак,Обычный (веб) Знак1 Знак Знак Знак,Знак2 Знак Знак Знак Знак,Знак2 Знак1 Знак1 Знак Знак,Обычный (Web) Знак"/>
    <w:basedOn w:val="a7"/>
    <w:link w:val="aff5"/>
    <w:uiPriority w:val="99"/>
    <w:unhideWhenUsed/>
    <w:rsid w:val="008B2B9F"/>
    <w:pPr>
      <w:spacing w:before="100" w:beforeAutospacing="1" w:after="100" w:afterAutospacing="1"/>
    </w:pPr>
    <w:rPr>
      <w:i/>
    </w:rPr>
  </w:style>
  <w:style w:type="character" w:customStyle="1" w:styleId="50">
    <w:name w:val="Заголовок 5 Знак"/>
    <w:link w:val="5"/>
    <w:rsid w:val="002A06A0"/>
    <w:rPr>
      <w:b/>
      <w:bCs/>
      <w:iCs/>
      <w:sz w:val="26"/>
      <w:szCs w:val="26"/>
    </w:rPr>
  </w:style>
  <w:style w:type="character" w:customStyle="1" w:styleId="80">
    <w:name w:val="Заголовок 8 Знак"/>
    <w:link w:val="8"/>
    <w:rsid w:val="002A06A0"/>
    <w:rPr>
      <w:iCs/>
      <w:sz w:val="24"/>
      <w:szCs w:val="24"/>
    </w:rPr>
  </w:style>
  <w:style w:type="table" w:customStyle="1" w:styleId="19">
    <w:name w:val="Сетка таблицы1"/>
    <w:basedOn w:val="aa"/>
    <w:next w:val="af7"/>
    <w:rsid w:val="002A06A0"/>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5">
    <w:name w:val="Обычный (Интернет) Знак"/>
    <w:aliases w:val="Знак2 Знак Знак1,Знак2 Знак1 Знак,Обычный (веб) Знак Знак1 Знак,Знак2 Знак Знак Знак,Обычный (веб) Знак Знак Знак Знак,Знак2 Знак2 Знак Знак Знак,Обычный (веб) Знак1 Знак Знак Знак Знак,Знак2 Знак Знак Знак Знак Знак"/>
    <w:link w:val="aff4"/>
    <w:locked/>
    <w:rsid w:val="002A06A0"/>
    <w:rPr>
      <w:sz w:val="24"/>
      <w:szCs w:val="24"/>
    </w:rPr>
  </w:style>
  <w:style w:type="paragraph" w:customStyle="1" w:styleId="Pa2">
    <w:name w:val="Pa2"/>
    <w:basedOn w:val="a7"/>
    <w:next w:val="a7"/>
    <w:rsid w:val="002A06A0"/>
    <w:pPr>
      <w:autoSpaceDE w:val="0"/>
      <w:autoSpaceDN w:val="0"/>
      <w:adjustRightInd w:val="0"/>
      <w:spacing w:line="201" w:lineRule="atLeast"/>
    </w:pPr>
    <w:rPr>
      <w:rFonts w:ascii="JournalC" w:hAnsi="JournalC"/>
      <w:i/>
    </w:rPr>
  </w:style>
  <w:style w:type="paragraph" w:styleId="34">
    <w:name w:val="toc 3"/>
    <w:basedOn w:val="a7"/>
    <w:next w:val="a7"/>
    <w:autoRedefine/>
    <w:uiPriority w:val="39"/>
    <w:rsid w:val="00322E7D"/>
    <w:pPr>
      <w:widowControl w:val="0"/>
      <w:tabs>
        <w:tab w:val="right" w:leader="dot" w:pos="9639"/>
      </w:tabs>
      <w:autoSpaceDE w:val="0"/>
      <w:autoSpaceDN w:val="0"/>
      <w:adjustRightInd w:val="0"/>
      <w:ind w:firstLine="709"/>
    </w:pPr>
    <w:rPr>
      <w:i/>
      <w:iCs/>
      <w:szCs w:val="20"/>
    </w:rPr>
  </w:style>
  <w:style w:type="paragraph" w:styleId="51">
    <w:name w:val="toc 5"/>
    <w:basedOn w:val="a7"/>
    <w:next w:val="a7"/>
    <w:autoRedefine/>
    <w:uiPriority w:val="39"/>
    <w:rsid w:val="00322E7D"/>
    <w:pPr>
      <w:widowControl w:val="0"/>
      <w:tabs>
        <w:tab w:val="right" w:leader="dot" w:pos="9639"/>
      </w:tabs>
      <w:autoSpaceDE w:val="0"/>
      <w:autoSpaceDN w:val="0"/>
      <w:adjustRightInd w:val="0"/>
      <w:ind w:firstLine="709"/>
    </w:pPr>
    <w:rPr>
      <w:i/>
      <w:szCs w:val="18"/>
    </w:rPr>
  </w:style>
  <w:style w:type="paragraph" w:styleId="61">
    <w:name w:val="toc 6"/>
    <w:basedOn w:val="a7"/>
    <w:next w:val="a7"/>
    <w:autoRedefine/>
    <w:uiPriority w:val="39"/>
    <w:rsid w:val="001F592E"/>
    <w:pPr>
      <w:widowControl w:val="0"/>
      <w:tabs>
        <w:tab w:val="left" w:leader="dot" w:pos="9639"/>
      </w:tabs>
      <w:autoSpaceDE w:val="0"/>
      <w:autoSpaceDN w:val="0"/>
      <w:adjustRightInd w:val="0"/>
    </w:pPr>
    <w:rPr>
      <w:i/>
      <w:szCs w:val="18"/>
    </w:rPr>
  </w:style>
  <w:style w:type="paragraph" w:styleId="71">
    <w:name w:val="toc 7"/>
    <w:basedOn w:val="a7"/>
    <w:next w:val="a7"/>
    <w:autoRedefine/>
    <w:uiPriority w:val="39"/>
    <w:rsid w:val="002A06A0"/>
    <w:pPr>
      <w:widowControl w:val="0"/>
      <w:autoSpaceDE w:val="0"/>
      <w:autoSpaceDN w:val="0"/>
      <w:adjustRightInd w:val="0"/>
      <w:ind w:left="1440" w:firstLine="720"/>
    </w:pPr>
    <w:rPr>
      <w:i/>
      <w:sz w:val="18"/>
      <w:szCs w:val="18"/>
    </w:rPr>
  </w:style>
  <w:style w:type="paragraph" w:styleId="81">
    <w:name w:val="toc 8"/>
    <w:basedOn w:val="a7"/>
    <w:next w:val="a7"/>
    <w:autoRedefine/>
    <w:uiPriority w:val="39"/>
    <w:rsid w:val="002A06A0"/>
    <w:pPr>
      <w:widowControl w:val="0"/>
      <w:autoSpaceDE w:val="0"/>
      <w:autoSpaceDN w:val="0"/>
      <w:adjustRightInd w:val="0"/>
      <w:ind w:left="1680" w:firstLine="720"/>
    </w:pPr>
    <w:rPr>
      <w:i/>
      <w:sz w:val="18"/>
      <w:szCs w:val="18"/>
    </w:rPr>
  </w:style>
  <w:style w:type="paragraph" w:styleId="91">
    <w:name w:val="toc 9"/>
    <w:basedOn w:val="a7"/>
    <w:next w:val="a7"/>
    <w:autoRedefine/>
    <w:uiPriority w:val="39"/>
    <w:rsid w:val="002A06A0"/>
    <w:pPr>
      <w:widowControl w:val="0"/>
      <w:autoSpaceDE w:val="0"/>
      <w:autoSpaceDN w:val="0"/>
      <w:adjustRightInd w:val="0"/>
      <w:ind w:left="1920" w:firstLine="720"/>
    </w:pPr>
    <w:rPr>
      <w:i/>
      <w:sz w:val="18"/>
      <w:szCs w:val="18"/>
    </w:rPr>
  </w:style>
  <w:style w:type="paragraph" w:customStyle="1" w:styleId="2a">
    <w:name w:val="Обычный2"/>
    <w:rsid w:val="002A06A0"/>
    <w:pPr>
      <w:widowControl w:val="0"/>
      <w:tabs>
        <w:tab w:val="center" w:pos="4677"/>
        <w:tab w:val="right" w:pos="9355"/>
      </w:tabs>
      <w:autoSpaceDE w:val="0"/>
      <w:autoSpaceDN w:val="0"/>
      <w:adjustRightInd w:val="0"/>
      <w:snapToGrid w:val="0"/>
    </w:pPr>
    <w:rPr>
      <w:sz w:val="22"/>
    </w:rPr>
  </w:style>
  <w:style w:type="paragraph" w:customStyle="1" w:styleId="Normal10-02">
    <w:name w:val="Normal + 10 пт полужирный По центру Слева:  -02 см Справ..."/>
    <w:basedOn w:val="a7"/>
    <w:link w:val="Normal10-020"/>
    <w:semiHidden/>
    <w:rsid w:val="002A06A0"/>
    <w:pPr>
      <w:ind w:left="-57" w:right="-113"/>
    </w:pPr>
    <w:rPr>
      <w:b/>
      <w:bCs/>
      <w:i/>
      <w:sz w:val="20"/>
      <w:szCs w:val="20"/>
    </w:rPr>
  </w:style>
  <w:style w:type="character" w:customStyle="1" w:styleId="Normal10-020">
    <w:name w:val="Normal + 10 пт полужирный По центру Слева:  -02 см Справ... Знак"/>
    <w:link w:val="Normal10-02"/>
    <w:rsid w:val="002A06A0"/>
    <w:rPr>
      <w:b/>
      <w:bCs/>
    </w:rPr>
  </w:style>
  <w:style w:type="character" w:customStyle="1" w:styleId="1a">
    <w:name w:val="Знак Знак1"/>
    <w:rsid w:val="002A06A0"/>
    <w:rPr>
      <w:sz w:val="24"/>
      <w:szCs w:val="24"/>
      <w:lang w:val="ru-RU" w:eastAsia="ru-RU" w:bidi="ar-SA"/>
    </w:rPr>
  </w:style>
  <w:style w:type="paragraph" w:styleId="aff6">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Знак1"/>
    <w:next w:val="a7"/>
    <w:link w:val="2b"/>
    <w:qFormat/>
    <w:rsid w:val="002A06A0"/>
    <w:pPr>
      <w:keepNext/>
      <w:spacing w:before="240" w:after="60"/>
      <w:contextualSpacing/>
      <w:outlineLvl w:val="4"/>
    </w:pPr>
    <w:rPr>
      <w:sz w:val="24"/>
      <w:szCs w:val="24"/>
    </w:rPr>
  </w:style>
  <w:style w:type="paragraph" w:customStyle="1" w:styleId="ConsPlusNormal">
    <w:name w:val="ConsPlusNormal"/>
    <w:link w:val="ConsPlusNormal0"/>
    <w:rsid w:val="002A06A0"/>
    <w:pPr>
      <w:widowControl w:val="0"/>
      <w:autoSpaceDE w:val="0"/>
      <w:autoSpaceDN w:val="0"/>
      <w:adjustRightInd w:val="0"/>
      <w:ind w:firstLine="720"/>
    </w:pPr>
    <w:rPr>
      <w:rFonts w:ascii="Arial" w:hAnsi="Arial" w:cs="Arial"/>
    </w:rPr>
  </w:style>
  <w:style w:type="paragraph" w:customStyle="1" w:styleId="aff7">
    <w:name w:val="Знак Знак Знак Знак"/>
    <w:basedOn w:val="a7"/>
    <w:rsid w:val="002A06A0"/>
    <w:pPr>
      <w:pageBreakBefore/>
      <w:spacing w:after="160"/>
    </w:pPr>
    <w:rPr>
      <w:i/>
      <w:szCs w:val="20"/>
      <w:lang w:val="en-US" w:eastAsia="en-US"/>
    </w:rPr>
  </w:style>
  <w:style w:type="paragraph" w:customStyle="1" w:styleId="Heading">
    <w:name w:val="Heading"/>
    <w:rsid w:val="002A06A0"/>
    <w:pPr>
      <w:widowControl w:val="0"/>
      <w:overflowPunct w:val="0"/>
      <w:autoSpaceDE w:val="0"/>
      <w:autoSpaceDN w:val="0"/>
      <w:adjustRightInd w:val="0"/>
      <w:textAlignment w:val="baseline"/>
    </w:pPr>
    <w:rPr>
      <w:rFonts w:ascii="Arial" w:hAnsi="Arial"/>
      <w:b/>
      <w:sz w:val="22"/>
    </w:rPr>
  </w:style>
  <w:style w:type="paragraph" w:customStyle="1" w:styleId="ConsPlusCell">
    <w:name w:val="ConsPlusCell"/>
    <w:semiHidden/>
    <w:rsid w:val="002A06A0"/>
    <w:pPr>
      <w:widowControl w:val="0"/>
      <w:autoSpaceDE w:val="0"/>
      <w:autoSpaceDN w:val="0"/>
      <w:adjustRightInd w:val="0"/>
    </w:pPr>
    <w:rPr>
      <w:rFonts w:ascii="Arial" w:hAnsi="Arial" w:cs="Arial"/>
    </w:rPr>
  </w:style>
  <w:style w:type="character" w:customStyle="1" w:styleId="1b">
    <w:name w:val="Обычный (веб) Знак1"/>
    <w:rsid w:val="002A06A0"/>
    <w:rPr>
      <w:sz w:val="24"/>
      <w:szCs w:val="24"/>
      <w:lang w:val="ru-RU" w:eastAsia="ru-RU" w:bidi="ar-SA"/>
    </w:rPr>
  </w:style>
  <w:style w:type="paragraph" w:customStyle="1" w:styleId="Pa1">
    <w:name w:val="Pa1"/>
    <w:basedOn w:val="Default"/>
    <w:next w:val="Default"/>
    <w:rsid w:val="002A06A0"/>
    <w:pPr>
      <w:spacing w:line="201" w:lineRule="atLeast"/>
    </w:pPr>
    <w:rPr>
      <w:rFonts w:ascii="JournalC" w:hAnsi="JournalC"/>
      <w:color w:val="auto"/>
    </w:rPr>
  </w:style>
  <w:style w:type="character" w:customStyle="1" w:styleId="text">
    <w:name w:val="text"/>
    <w:basedOn w:val="a9"/>
    <w:rsid w:val="002A06A0"/>
  </w:style>
  <w:style w:type="paragraph" w:customStyle="1" w:styleId="110">
    <w:name w:val="Знак11 Знак Знак Знак Знак Знак Знак Знак Знак Знак Знак Знак Знак Знак Знак Знак Знак Знак Знак Знак Знак Знак Знак Знак Знак"/>
    <w:basedOn w:val="a7"/>
    <w:rsid w:val="002A06A0"/>
    <w:pPr>
      <w:widowControl w:val="0"/>
      <w:adjustRightInd w:val="0"/>
      <w:spacing w:after="160" w:line="240" w:lineRule="exact"/>
      <w:jc w:val="right"/>
    </w:pPr>
    <w:rPr>
      <w:i/>
      <w:sz w:val="20"/>
      <w:szCs w:val="20"/>
      <w:lang w:val="en-GB" w:eastAsia="en-US"/>
    </w:rPr>
  </w:style>
  <w:style w:type="paragraph" w:customStyle="1" w:styleId="FR1">
    <w:name w:val="FR1"/>
    <w:rsid w:val="002A06A0"/>
    <w:pPr>
      <w:widowControl w:val="0"/>
      <w:autoSpaceDE w:val="0"/>
      <w:autoSpaceDN w:val="0"/>
      <w:adjustRightInd w:val="0"/>
    </w:pPr>
    <w:rPr>
      <w:sz w:val="16"/>
      <w:szCs w:val="16"/>
    </w:rPr>
  </w:style>
  <w:style w:type="paragraph" w:customStyle="1" w:styleId="210">
    <w:name w:val="Основной текст 21"/>
    <w:basedOn w:val="a7"/>
    <w:rsid w:val="002A06A0"/>
    <w:pPr>
      <w:overflowPunct w:val="0"/>
      <w:autoSpaceDE w:val="0"/>
      <w:autoSpaceDN w:val="0"/>
      <w:adjustRightInd w:val="0"/>
      <w:jc w:val="both"/>
      <w:textAlignment w:val="baseline"/>
    </w:pPr>
    <w:rPr>
      <w:i/>
      <w:szCs w:val="20"/>
    </w:rPr>
  </w:style>
  <w:style w:type="table" w:customStyle="1" w:styleId="111">
    <w:name w:val="Сетка таблицы11"/>
    <w:basedOn w:val="aa"/>
    <w:next w:val="af7"/>
    <w:rsid w:val="002A06A0"/>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6">
    <w:name w:val="Style6"/>
    <w:basedOn w:val="a7"/>
    <w:rsid w:val="002A06A0"/>
    <w:pPr>
      <w:widowControl w:val="0"/>
      <w:autoSpaceDE w:val="0"/>
      <w:autoSpaceDN w:val="0"/>
      <w:adjustRightInd w:val="0"/>
    </w:pPr>
    <w:rPr>
      <w:rFonts w:ascii="Microsoft Sans Serif" w:hAnsi="Microsoft Sans Serif"/>
      <w:i/>
    </w:rPr>
  </w:style>
  <w:style w:type="character" w:styleId="aff8">
    <w:name w:val="FollowedHyperlink"/>
    <w:uiPriority w:val="99"/>
    <w:rsid w:val="002A06A0"/>
    <w:rPr>
      <w:color w:val="800080"/>
      <w:u w:val="single"/>
    </w:rPr>
  </w:style>
  <w:style w:type="paragraph" w:customStyle="1" w:styleId="font5">
    <w:name w:val="font5"/>
    <w:basedOn w:val="a7"/>
    <w:rsid w:val="002A06A0"/>
    <w:pPr>
      <w:spacing w:before="100" w:beforeAutospacing="1" w:after="100" w:afterAutospacing="1"/>
    </w:pPr>
    <w:rPr>
      <w:b/>
      <w:bCs/>
      <w:i/>
      <w:color w:val="000000"/>
    </w:rPr>
  </w:style>
  <w:style w:type="paragraph" w:customStyle="1" w:styleId="xl24">
    <w:name w:val="xl24"/>
    <w:basedOn w:val="a7"/>
    <w:rsid w:val="002A06A0"/>
    <w:pPr>
      <w:pBdr>
        <w:left w:val="single" w:sz="8" w:space="0" w:color="auto"/>
        <w:right w:val="single" w:sz="8" w:space="0" w:color="auto"/>
      </w:pBdr>
      <w:shd w:val="clear" w:color="auto" w:fill="FFFFFF"/>
      <w:spacing w:before="100" w:beforeAutospacing="1" w:after="100" w:afterAutospacing="1"/>
      <w:textAlignment w:val="top"/>
    </w:pPr>
    <w:rPr>
      <w:b/>
      <w:bCs/>
      <w:i/>
      <w:sz w:val="18"/>
      <w:szCs w:val="18"/>
    </w:rPr>
  </w:style>
  <w:style w:type="paragraph" w:customStyle="1" w:styleId="xl25">
    <w:name w:val="xl25"/>
    <w:basedOn w:val="a7"/>
    <w:rsid w:val="002A06A0"/>
    <w:pPr>
      <w:pBdr>
        <w:right w:val="single" w:sz="8" w:space="0" w:color="auto"/>
      </w:pBdr>
      <w:shd w:val="clear" w:color="auto" w:fill="FFFFFF"/>
      <w:spacing w:before="100" w:beforeAutospacing="1" w:after="100" w:afterAutospacing="1"/>
      <w:jc w:val="center"/>
      <w:textAlignment w:val="top"/>
    </w:pPr>
    <w:rPr>
      <w:i/>
      <w:sz w:val="18"/>
      <w:szCs w:val="18"/>
    </w:rPr>
  </w:style>
  <w:style w:type="paragraph" w:customStyle="1" w:styleId="xl26">
    <w:name w:val="xl26"/>
    <w:basedOn w:val="a7"/>
    <w:rsid w:val="002A06A0"/>
    <w:pPr>
      <w:pBdr>
        <w:left w:val="single" w:sz="8" w:space="0" w:color="auto"/>
        <w:right w:val="single" w:sz="8" w:space="0" w:color="auto"/>
      </w:pBdr>
      <w:shd w:val="clear" w:color="auto" w:fill="FFFFFF"/>
      <w:spacing w:before="100" w:beforeAutospacing="1" w:after="100" w:afterAutospacing="1"/>
      <w:textAlignment w:val="top"/>
    </w:pPr>
    <w:rPr>
      <w:i/>
      <w:sz w:val="18"/>
      <w:szCs w:val="18"/>
    </w:rPr>
  </w:style>
  <w:style w:type="paragraph" w:customStyle="1" w:styleId="xl27">
    <w:name w:val="xl27"/>
    <w:basedOn w:val="a7"/>
    <w:rsid w:val="002A06A0"/>
    <w:pPr>
      <w:pBdr>
        <w:bottom w:val="single" w:sz="8" w:space="0" w:color="auto"/>
        <w:right w:val="single" w:sz="8" w:space="0" w:color="auto"/>
      </w:pBdr>
      <w:shd w:val="clear" w:color="auto" w:fill="FFFFFF"/>
      <w:spacing w:before="100" w:beforeAutospacing="1" w:after="100" w:afterAutospacing="1"/>
      <w:jc w:val="center"/>
      <w:textAlignment w:val="top"/>
    </w:pPr>
    <w:rPr>
      <w:i/>
      <w:sz w:val="18"/>
      <w:szCs w:val="18"/>
    </w:rPr>
  </w:style>
  <w:style w:type="paragraph" w:customStyle="1" w:styleId="xl28">
    <w:name w:val="xl28"/>
    <w:basedOn w:val="a7"/>
    <w:rsid w:val="002A06A0"/>
    <w:pPr>
      <w:pBdr>
        <w:left w:val="single" w:sz="8" w:space="0" w:color="auto"/>
        <w:bottom w:val="single" w:sz="8" w:space="0" w:color="auto"/>
        <w:right w:val="single" w:sz="8" w:space="0" w:color="auto"/>
      </w:pBdr>
      <w:shd w:val="clear" w:color="auto" w:fill="FFFFFF"/>
      <w:spacing w:before="100" w:beforeAutospacing="1" w:after="100" w:afterAutospacing="1"/>
      <w:textAlignment w:val="top"/>
    </w:pPr>
    <w:rPr>
      <w:i/>
      <w:sz w:val="18"/>
      <w:szCs w:val="18"/>
    </w:rPr>
  </w:style>
  <w:style w:type="paragraph" w:customStyle="1" w:styleId="xl29">
    <w:name w:val="xl29"/>
    <w:basedOn w:val="a7"/>
    <w:rsid w:val="002A06A0"/>
    <w:pPr>
      <w:pBdr>
        <w:left w:val="single" w:sz="8" w:space="0" w:color="auto"/>
        <w:bottom w:val="single" w:sz="8" w:space="0" w:color="auto"/>
        <w:right w:val="single" w:sz="8" w:space="0" w:color="auto"/>
      </w:pBdr>
      <w:shd w:val="clear" w:color="auto" w:fill="FFFFFF"/>
      <w:spacing w:before="100" w:beforeAutospacing="1" w:after="100" w:afterAutospacing="1"/>
      <w:textAlignment w:val="top"/>
    </w:pPr>
    <w:rPr>
      <w:i/>
      <w:color w:val="000000"/>
      <w:sz w:val="18"/>
      <w:szCs w:val="18"/>
    </w:rPr>
  </w:style>
  <w:style w:type="paragraph" w:customStyle="1" w:styleId="xl30">
    <w:name w:val="xl30"/>
    <w:basedOn w:val="a7"/>
    <w:rsid w:val="002A06A0"/>
    <w:pPr>
      <w:pBdr>
        <w:top w:val="single" w:sz="8" w:space="0" w:color="auto"/>
        <w:left w:val="single" w:sz="8" w:space="0" w:color="auto"/>
        <w:right w:val="single" w:sz="8" w:space="0" w:color="auto"/>
      </w:pBdr>
      <w:shd w:val="clear" w:color="auto" w:fill="FFFFFF"/>
      <w:spacing w:before="100" w:beforeAutospacing="1" w:after="100" w:afterAutospacing="1"/>
      <w:textAlignment w:val="top"/>
    </w:pPr>
    <w:rPr>
      <w:i/>
      <w:color w:val="000000"/>
    </w:rPr>
  </w:style>
  <w:style w:type="paragraph" w:customStyle="1" w:styleId="xl31">
    <w:name w:val="xl31"/>
    <w:basedOn w:val="a7"/>
    <w:rsid w:val="002A06A0"/>
    <w:pPr>
      <w:pBdr>
        <w:left w:val="single" w:sz="8" w:space="0" w:color="auto"/>
        <w:right w:val="single" w:sz="8" w:space="0" w:color="auto"/>
      </w:pBdr>
      <w:shd w:val="clear" w:color="auto" w:fill="FFFFFF"/>
      <w:spacing w:before="100" w:beforeAutospacing="1" w:after="100" w:afterAutospacing="1"/>
      <w:textAlignment w:val="top"/>
    </w:pPr>
    <w:rPr>
      <w:i/>
      <w:color w:val="000000"/>
    </w:rPr>
  </w:style>
  <w:style w:type="paragraph" w:customStyle="1" w:styleId="xl32">
    <w:name w:val="xl32"/>
    <w:basedOn w:val="a7"/>
    <w:rsid w:val="002A06A0"/>
    <w:pPr>
      <w:pBdr>
        <w:top w:val="single" w:sz="8" w:space="0" w:color="auto"/>
        <w:left w:val="single" w:sz="8" w:space="9" w:color="auto"/>
      </w:pBdr>
      <w:shd w:val="clear" w:color="auto" w:fill="FFFFFF"/>
      <w:spacing w:before="100" w:beforeAutospacing="1" w:after="100" w:afterAutospacing="1"/>
      <w:ind w:firstLineChars="100" w:firstLine="100"/>
      <w:textAlignment w:val="top"/>
    </w:pPr>
    <w:rPr>
      <w:i/>
      <w:color w:val="000000"/>
    </w:rPr>
  </w:style>
  <w:style w:type="paragraph" w:customStyle="1" w:styleId="xl33">
    <w:name w:val="xl33"/>
    <w:basedOn w:val="a7"/>
    <w:rsid w:val="002A06A0"/>
    <w:pPr>
      <w:pBdr>
        <w:top w:val="single" w:sz="8" w:space="0" w:color="auto"/>
        <w:right w:val="single" w:sz="8" w:space="0" w:color="auto"/>
      </w:pBdr>
      <w:shd w:val="clear" w:color="auto" w:fill="FFFFFF"/>
      <w:spacing w:before="100" w:beforeAutospacing="1" w:after="100" w:afterAutospacing="1"/>
      <w:ind w:firstLineChars="100" w:firstLine="100"/>
      <w:textAlignment w:val="top"/>
    </w:pPr>
    <w:rPr>
      <w:i/>
      <w:color w:val="000000"/>
    </w:rPr>
  </w:style>
  <w:style w:type="paragraph" w:customStyle="1" w:styleId="xl34">
    <w:name w:val="xl34"/>
    <w:basedOn w:val="a7"/>
    <w:rsid w:val="002A06A0"/>
    <w:pPr>
      <w:pBdr>
        <w:left w:val="single" w:sz="8" w:space="9" w:color="auto"/>
      </w:pBdr>
      <w:shd w:val="clear" w:color="auto" w:fill="FFFFFF"/>
      <w:spacing w:before="100" w:beforeAutospacing="1" w:after="100" w:afterAutospacing="1"/>
      <w:ind w:firstLineChars="100" w:firstLine="100"/>
      <w:textAlignment w:val="top"/>
    </w:pPr>
    <w:rPr>
      <w:i/>
      <w:color w:val="000000"/>
    </w:rPr>
  </w:style>
  <w:style w:type="paragraph" w:customStyle="1" w:styleId="xl35">
    <w:name w:val="xl35"/>
    <w:basedOn w:val="a7"/>
    <w:rsid w:val="002A06A0"/>
    <w:pPr>
      <w:pBdr>
        <w:right w:val="single" w:sz="8" w:space="0" w:color="auto"/>
      </w:pBdr>
      <w:shd w:val="clear" w:color="auto" w:fill="FFFFFF"/>
      <w:spacing w:before="100" w:beforeAutospacing="1" w:after="100" w:afterAutospacing="1"/>
      <w:ind w:firstLineChars="100" w:firstLine="100"/>
      <w:textAlignment w:val="top"/>
    </w:pPr>
    <w:rPr>
      <w:i/>
      <w:color w:val="000000"/>
    </w:rPr>
  </w:style>
  <w:style w:type="paragraph" w:customStyle="1" w:styleId="xl36">
    <w:name w:val="xl36"/>
    <w:basedOn w:val="a7"/>
    <w:rsid w:val="002A06A0"/>
    <w:pPr>
      <w:pBdr>
        <w:left w:val="single" w:sz="8" w:space="9" w:color="auto"/>
        <w:bottom w:val="single" w:sz="8" w:space="0" w:color="auto"/>
      </w:pBdr>
      <w:shd w:val="clear" w:color="auto" w:fill="FFFFFF"/>
      <w:spacing w:before="100" w:beforeAutospacing="1" w:after="100" w:afterAutospacing="1"/>
      <w:ind w:firstLineChars="100" w:firstLine="100"/>
      <w:textAlignment w:val="top"/>
    </w:pPr>
    <w:rPr>
      <w:i/>
      <w:color w:val="000000"/>
    </w:rPr>
  </w:style>
  <w:style w:type="paragraph" w:customStyle="1" w:styleId="xl37">
    <w:name w:val="xl37"/>
    <w:basedOn w:val="a7"/>
    <w:rsid w:val="002A06A0"/>
    <w:pPr>
      <w:pBdr>
        <w:bottom w:val="single" w:sz="8" w:space="0" w:color="auto"/>
        <w:right w:val="single" w:sz="8" w:space="0" w:color="auto"/>
      </w:pBdr>
      <w:shd w:val="clear" w:color="auto" w:fill="FFFFFF"/>
      <w:spacing w:before="100" w:beforeAutospacing="1" w:after="100" w:afterAutospacing="1"/>
      <w:ind w:firstLineChars="100" w:firstLine="100"/>
      <w:textAlignment w:val="top"/>
    </w:pPr>
    <w:rPr>
      <w:i/>
      <w:color w:val="000000"/>
    </w:rPr>
  </w:style>
  <w:style w:type="paragraph" w:customStyle="1" w:styleId="xl38">
    <w:name w:val="xl38"/>
    <w:basedOn w:val="a7"/>
    <w:rsid w:val="002A06A0"/>
    <w:pPr>
      <w:pBdr>
        <w:left w:val="single" w:sz="8" w:space="0" w:color="auto"/>
        <w:right w:val="single" w:sz="8" w:space="0" w:color="auto"/>
      </w:pBdr>
      <w:shd w:val="clear" w:color="auto" w:fill="FFFFFF"/>
      <w:spacing w:before="100" w:beforeAutospacing="1" w:after="100" w:afterAutospacing="1"/>
      <w:textAlignment w:val="top"/>
    </w:pPr>
    <w:rPr>
      <w:i/>
    </w:rPr>
  </w:style>
  <w:style w:type="paragraph" w:customStyle="1" w:styleId="xl39">
    <w:name w:val="xl39"/>
    <w:basedOn w:val="a7"/>
    <w:rsid w:val="002A06A0"/>
    <w:pPr>
      <w:pBdr>
        <w:left w:val="single" w:sz="8" w:space="0" w:color="auto"/>
        <w:bottom w:val="single" w:sz="8" w:space="0" w:color="auto"/>
        <w:right w:val="single" w:sz="8" w:space="0" w:color="auto"/>
      </w:pBdr>
      <w:shd w:val="clear" w:color="auto" w:fill="FFFFFF"/>
      <w:spacing w:before="100" w:beforeAutospacing="1" w:after="100" w:afterAutospacing="1"/>
      <w:textAlignment w:val="top"/>
    </w:pPr>
    <w:rPr>
      <w:i/>
    </w:rPr>
  </w:style>
  <w:style w:type="paragraph" w:customStyle="1" w:styleId="xl40">
    <w:name w:val="xl40"/>
    <w:basedOn w:val="a7"/>
    <w:rsid w:val="002A06A0"/>
    <w:pPr>
      <w:pBdr>
        <w:left w:val="single" w:sz="8" w:space="0" w:color="auto"/>
        <w:bottom w:val="single" w:sz="8" w:space="0" w:color="auto"/>
        <w:right w:val="single" w:sz="8" w:space="0" w:color="auto"/>
      </w:pBdr>
      <w:shd w:val="clear" w:color="auto" w:fill="FFFFFF"/>
      <w:spacing w:before="100" w:beforeAutospacing="1" w:after="100" w:afterAutospacing="1"/>
      <w:textAlignment w:val="top"/>
    </w:pPr>
    <w:rPr>
      <w:i/>
      <w:color w:val="000000"/>
    </w:rPr>
  </w:style>
  <w:style w:type="paragraph" w:customStyle="1" w:styleId="xl41">
    <w:name w:val="xl41"/>
    <w:basedOn w:val="a7"/>
    <w:rsid w:val="002A06A0"/>
    <w:pPr>
      <w:pBdr>
        <w:top w:val="single" w:sz="8" w:space="0" w:color="auto"/>
        <w:left w:val="single" w:sz="8" w:space="0" w:color="auto"/>
        <w:bottom w:val="single" w:sz="8" w:space="0" w:color="auto"/>
      </w:pBdr>
      <w:shd w:val="clear" w:color="auto" w:fill="FFFFFF"/>
      <w:spacing w:before="100" w:beforeAutospacing="1" w:after="100" w:afterAutospacing="1"/>
      <w:jc w:val="center"/>
      <w:textAlignment w:val="top"/>
    </w:pPr>
    <w:rPr>
      <w:b/>
      <w:bCs/>
      <w:i/>
    </w:rPr>
  </w:style>
  <w:style w:type="paragraph" w:customStyle="1" w:styleId="xl42">
    <w:name w:val="xl42"/>
    <w:basedOn w:val="a7"/>
    <w:rsid w:val="002A06A0"/>
    <w:pPr>
      <w:pBdr>
        <w:top w:val="single" w:sz="8" w:space="0" w:color="auto"/>
        <w:bottom w:val="single" w:sz="8" w:space="0" w:color="auto"/>
      </w:pBdr>
      <w:shd w:val="clear" w:color="auto" w:fill="FFFFFF"/>
      <w:spacing w:before="100" w:beforeAutospacing="1" w:after="100" w:afterAutospacing="1"/>
      <w:jc w:val="center"/>
      <w:textAlignment w:val="top"/>
    </w:pPr>
    <w:rPr>
      <w:b/>
      <w:bCs/>
      <w:i/>
    </w:rPr>
  </w:style>
  <w:style w:type="paragraph" w:customStyle="1" w:styleId="xl43">
    <w:name w:val="xl43"/>
    <w:basedOn w:val="a7"/>
    <w:rsid w:val="002A06A0"/>
    <w:pPr>
      <w:pBdr>
        <w:top w:val="single" w:sz="8" w:space="0" w:color="auto"/>
        <w:bottom w:val="single" w:sz="8" w:space="0" w:color="auto"/>
        <w:right w:val="single" w:sz="8" w:space="0" w:color="auto"/>
      </w:pBdr>
      <w:shd w:val="clear" w:color="auto" w:fill="FFFFFF"/>
      <w:spacing w:before="100" w:beforeAutospacing="1" w:after="100" w:afterAutospacing="1"/>
      <w:jc w:val="center"/>
      <w:textAlignment w:val="top"/>
    </w:pPr>
    <w:rPr>
      <w:b/>
      <w:bCs/>
      <w:i/>
    </w:rPr>
  </w:style>
  <w:style w:type="paragraph" w:customStyle="1" w:styleId="xl44">
    <w:name w:val="xl44"/>
    <w:basedOn w:val="a7"/>
    <w:rsid w:val="002A06A0"/>
    <w:pPr>
      <w:pBdr>
        <w:top w:val="single" w:sz="8" w:space="0" w:color="auto"/>
        <w:left w:val="single" w:sz="8" w:space="0" w:color="auto"/>
        <w:bottom w:val="single" w:sz="8" w:space="0" w:color="auto"/>
      </w:pBdr>
      <w:shd w:val="clear" w:color="auto" w:fill="FFFFFF"/>
      <w:spacing w:before="100" w:beforeAutospacing="1" w:after="100" w:afterAutospacing="1"/>
      <w:jc w:val="center"/>
      <w:textAlignment w:val="top"/>
    </w:pPr>
    <w:rPr>
      <w:b/>
      <w:bCs/>
      <w:i/>
      <w:color w:val="000000"/>
    </w:rPr>
  </w:style>
  <w:style w:type="paragraph" w:customStyle="1" w:styleId="xl45">
    <w:name w:val="xl45"/>
    <w:basedOn w:val="a7"/>
    <w:rsid w:val="002A06A0"/>
    <w:pPr>
      <w:pBdr>
        <w:top w:val="single" w:sz="8" w:space="0" w:color="auto"/>
        <w:bottom w:val="single" w:sz="8" w:space="0" w:color="auto"/>
      </w:pBdr>
      <w:shd w:val="clear" w:color="auto" w:fill="FFFFFF"/>
      <w:spacing w:before="100" w:beforeAutospacing="1" w:after="100" w:afterAutospacing="1"/>
      <w:jc w:val="center"/>
      <w:textAlignment w:val="top"/>
    </w:pPr>
    <w:rPr>
      <w:b/>
      <w:bCs/>
      <w:i/>
      <w:color w:val="000000"/>
    </w:rPr>
  </w:style>
  <w:style w:type="paragraph" w:customStyle="1" w:styleId="xl46">
    <w:name w:val="xl46"/>
    <w:basedOn w:val="a7"/>
    <w:rsid w:val="002A06A0"/>
    <w:pPr>
      <w:pBdr>
        <w:top w:val="single" w:sz="8" w:space="0" w:color="auto"/>
        <w:bottom w:val="single" w:sz="8" w:space="0" w:color="auto"/>
        <w:right w:val="single" w:sz="8" w:space="0" w:color="auto"/>
      </w:pBdr>
      <w:shd w:val="clear" w:color="auto" w:fill="FFFFFF"/>
      <w:spacing w:before="100" w:beforeAutospacing="1" w:after="100" w:afterAutospacing="1"/>
      <w:jc w:val="center"/>
      <w:textAlignment w:val="top"/>
    </w:pPr>
    <w:rPr>
      <w:b/>
      <w:bCs/>
      <w:i/>
      <w:color w:val="000000"/>
    </w:rPr>
  </w:style>
  <w:style w:type="paragraph" w:customStyle="1" w:styleId="xl47">
    <w:name w:val="xl47"/>
    <w:basedOn w:val="a7"/>
    <w:rsid w:val="002A06A0"/>
    <w:pPr>
      <w:pBdr>
        <w:top w:val="single" w:sz="8" w:space="0" w:color="auto"/>
        <w:left w:val="single" w:sz="8" w:space="0" w:color="auto"/>
        <w:right w:val="single" w:sz="8" w:space="0" w:color="auto"/>
      </w:pBdr>
      <w:shd w:val="clear" w:color="auto" w:fill="FFFFFF"/>
      <w:spacing w:before="100" w:beforeAutospacing="1" w:after="100" w:afterAutospacing="1"/>
      <w:jc w:val="center"/>
      <w:textAlignment w:val="top"/>
    </w:pPr>
    <w:rPr>
      <w:i/>
      <w:sz w:val="18"/>
      <w:szCs w:val="18"/>
    </w:rPr>
  </w:style>
  <w:style w:type="paragraph" w:customStyle="1" w:styleId="xl48">
    <w:name w:val="xl48"/>
    <w:basedOn w:val="a7"/>
    <w:rsid w:val="002A06A0"/>
    <w:pPr>
      <w:pBdr>
        <w:top w:val="single" w:sz="8" w:space="0" w:color="auto"/>
        <w:left w:val="single" w:sz="8" w:space="0" w:color="auto"/>
        <w:right w:val="single" w:sz="8" w:space="0" w:color="auto"/>
      </w:pBdr>
      <w:shd w:val="clear" w:color="auto" w:fill="FFFFFF"/>
      <w:spacing w:before="100" w:beforeAutospacing="1" w:after="100" w:afterAutospacing="1"/>
      <w:textAlignment w:val="top"/>
    </w:pPr>
    <w:rPr>
      <w:i/>
      <w:sz w:val="18"/>
      <w:szCs w:val="18"/>
    </w:rPr>
  </w:style>
  <w:style w:type="paragraph" w:customStyle="1" w:styleId="xl49">
    <w:name w:val="xl49"/>
    <w:basedOn w:val="a7"/>
    <w:rsid w:val="002A06A0"/>
    <w:pPr>
      <w:pBdr>
        <w:left w:val="single" w:sz="8" w:space="0" w:color="auto"/>
        <w:right w:val="single" w:sz="8" w:space="0" w:color="auto"/>
      </w:pBdr>
      <w:shd w:val="clear" w:color="auto" w:fill="FFFFFF"/>
      <w:spacing w:before="100" w:beforeAutospacing="1" w:after="100" w:afterAutospacing="1"/>
      <w:jc w:val="center"/>
      <w:textAlignment w:val="top"/>
    </w:pPr>
    <w:rPr>
      <w:i/>
      <w:sz w:val="18"/>
      <w:szCs w:val="18"/>
    </w:rPr>
  </w:style>
  <w:style w:type="paragraph" w:customStyle="1" w:styleId="xl50">
    <w:name w:val="xl50"/>
    <w:basedOn w:val="a7"/>
    <w:rsid w:val="002A06A0"/>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textAlignment w:val="top"/>
    </w:pPr>
    <w:rPr>
      <w:i/>
      <w:sz w:val="18"/>
      <w:szCs w:val="18"/>
    </w:rPr>
  </w:style>
  <w:style w:type="paragraph" w:customStyle="1" w:styleId="xl51">
    <w:name w:val="xl51"/>
    <w:basedOn w:val="a7"/>
    <w:rsid w:val="002A06A0"/>
    <w:pPr>
      <w:pBdr>
        <w:top w:val="single" w:sz="8" w:space="0" w:color="auto"/>
        <w:right w:val="single" w:sz="8" w:space="0" w:color="auto"/>
      </w:pBdr>
      <w:shd w:val="clear" w:color="auto" w:fill="FFFFFF"/>
      <w:spacing w:before="100" w:beforeAutospacing="1" w:after="100" w:afterAutospacing="1"/>
      <w:jc w:val="center"/>
      <w:textAlignment w:val="top"/>
    </w:pPr>
    <w:rPr>
      <w:i/>
      <w:sz w:val="18"/>
      <w:szCs w:val="18"/>
    </w:rPr>
  </w:style>
  <w:style w:type="paragraph" w:customStyle="1" w:styleId="xl52">
    <w:name w:val="xl52"/>
    <w:basedOn w:val="a7"/>
    <w:rsid w:val="002A06A0"/>
    <w:pPr>
      <w:shd w:val="clear" w:color="auto" w:fill="FFFFFF"/>
      <w:spacing w:before="100" w:beforeAutospacing="1" w:after="100" w:afterAutospacing="1"/>
      <w:textAlignment w:val="top"/>
    </w:pPr>
    <w:rPr>
      <w:i/>
      <w:sz w:val="18"/>
      <w:szCs w:val="18"/>
    </w:rPr>
  </w:style>
  <w:style w:type="paragraph" w:customStyle="1" w:styleId="xl53">
    <w:name w:val="xl53"/>
    <w:basedOn w:val="a7"/>
    <w:rsid w:val="002A06A0"/>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center"/>
      <w:textAlignment w:val="top"/>
    </w:pPr>
    <w:rPr>
      <w:i/>
      <w:sz w:val="18"/>
      <w:szCs w:val="18"/>
    </w:rPr>
  </w:style>
  <w:style w:type="paragraph" w:customStyle="1" w:styleId="xl54">
    <w:name w:val="xl54"/>
    <w:basedOn w:val="a7"/>
    <w:rsid w:val="002A06A0"/>
    <w:pPr>
      <w:pBdr>
        <w:top w:val="single" w:sz="8" w:space="0" w:color="auto"/>
        <w:bottom w:val="single" w:sz="8" w:space="0" w:color="auto"/>
        <w:right w:val="single" w:sz="8" w:space="0" w:color="auto"/>
      </w:pBdr>
      <w:shd w:val="clear" w:color="auto" w:fill="FFFFFF"/>
      <w:spacing w:before="100" w:beforeAutospacing="1" w:after="100" w:afterAutospacing="1"/>
      <w:jc w:val="center"/>
      <w:textAlignment w:val="top"/>
    </w:pPr>
    <w:rPr>
      <w:i/>
      <w:sz w:val="18"/>
      <w:szCs w:val="18"/>
    </w:rPr>
  </w:style>
  <w:style w:type="paragraph" w:customStyle="1" w:styleId="xl55">
    <w:name w:val="xl55"/>
    <w:basedOn w:val="a7"/>
    <w:rsid w:val="002A06A0"/>
    <w:pPr>
      <w:pBdr>
        <w:top w:val="single" w:sz="8" w:space="0" w:color="auto"/>
        <w:left w:val="single" w:sz="8" w:space="0" w:color="auto"/>
        <w:right w:val="single" w:sz="8" w:space="0" w:color="auto"/>
      </w:pBdr>
      <w:shd w:val="clear" w:color="auto" w:fill="FFFFFF"/>
      <w:spacing w:before="100" w:beforeAutospacing="1" w:after="100" w:afterAutospacing="1"/>
      <w:textAlignment w:val="top"/>
    </w:pPr>
    <w:rPr>
      <w:b/>
      <w:bCs/>
      <w:i/>
      <w:sz w:val="18"/>
      <w:szCs w:val="18"/>
    </w:rPr>
  </w:style>
  <w:style w:type="paragraph" w:customStyle="1" w:styleId="xl56">
    <w:name w:val="xl56"/>
    <w:basedOn w:val="a7"/>
    <w:rsid w:val="002A06A0"/>
    <w:pPr>
      <w:pBdr>
        <w:top w:val="single" w:sz="8" w:space="0" w:color="auto"/>
        <w:left w:val="single" w:sz="8" w:space="0" w:color="auto"/>
        <w:right w:val="single" w:sz="8" w:space="0" w:color="auto"/>
      </w:pBdr>
      <w:shd w:val="clear" w:color="auto" w:fill="FFFFFF"/>
      <w:spacing w:before="100" w:beforeAutospacing="1" w:after="100" w:afterAutospacing="1"/>
      <w:jc w:val="center"/>
      <w:textAlignment w:val="top"/>
    </w:pPr>
    <w:rPr>
      <w:i/>
      <w:color w:val="000000"/>
    </w:rPr>
  </w:style>
  <w:style w:type="paragraph" w:customStyle="1" w:styleId="xl57">
    <w:name w:val="xl57"/>
    <w:basedOn w:val="a7"/>
    <w:rsid w:val="002A06A0"/>
    <w:pPr>
      <w:pBdr>
        <w:left w:val="single" w:sz="8" w:space="0" w:color="auto"/>
        <w:right w:val="single" w:sz="8" w:space="0" w:color="auto"/>
      </w:pBdr>
      <w:shd w:val="clear" w:color="auto" w:fill="FFFFFF"/>
      <w:spacing w:before="100" w:beforeAutospacing="1" w:after="100" w:afterAutospacing="1"/>
      <w:jc w:val="center"/>
      <w:textAlignment w:val="top"/>
    </w:pPr>
    <w:rPr>
      <w:i/>
      <w:color w:val="000000"/>
    </w:rPr>
  </w:style>
  <w:style w:type="paragraph" w:customStyle="1" w:styleId="xl58">
    <w:name w:val="xl58"/>
    <w:basedOn w:val="a7"/>
    <w:rsid w:val="002A06A0"/>
    <w:pPr>
      <w:pBdr>
        <w:left w:val="single" w:sz="8" w:space="0" w:color="auto"/>
        <w:right w:val="single" w:sz="8" w:space="0" w:color="auto"/>
      </w:pBdr>
      <w:shd w:val="clear" w:color="auto" w:fill="FFFFFF"/>
      <w:spacing w:before="100" w:beforeAutospacing="1" w:after="100" w:afterAutospacing="1"/>
      <w:jc w:val="center"/>
      <w:textAlignment w:val="top"/>
    </w:pPr>
    <w:rPr>
      <w:i/>
    </w:rPr>
  </w:style>
  <w:style w:type="paragraph" w:customStyle="1" w:styleId="xl59">
    <w:name w:val="xl59"/>
    <w:basedOn w:val="a7"/>
    <w:rsid w:val="002A06A0"/>
    <w:pPr>
      <w:pBdr>
        <w:left w:val="single" w:sz="8" w:space="0" w:color="auto"/>
        <w:bottom w:val="single" w:sz="8" w:space="0" w:color="auto"/>
        <w:right w:val="single" w:sz="8" w:space="0" w:color="auto"/>
      </w:pBdr>
      <w:shd w:val="clear" w:color="auto" w:fill="FFFFFF"/>
      <w:spacing w:before="100" w:beforeAutospacing="1" w:after="100" w:afterAutospacing="1"/>
      <w:jc w:val="center"/>
      <w:textAlignment w:val="top"/>
    </w:pPr>
    <w:rPr>
      <w:i/>
    </w:rPr>
  </w:style>
  <w:style w:type="paragraph" w:customStyle="1" w:styleId="xl60">
    <w:name w:val="xl60"/>
    <w:basedOn w:val="a7"/>
    <w:rsid w:val="002A06A0"/>
    <w:pPr>
      <w:pBdr>
        <w:bottom w:val="single" w:sz="8" w:space="0" w:color="auto"/>
        <w:right w:val="single" w:sz="8" w:space="0" w:color="auto"/>
      </w:pBdr>
      <w:shd w:val="clear" w:color="auto" w:fill="FFFFFF"/>
      <w:spacing w:before="100" w:beforeAutospacing="1" w:after="100" w:afterAutospacing="1"/>
      <w:jc w:val="center"/>
      <w:textAlignment w:val="top"/>
    </w:pPr>
    <w:rPr>
      <w:i/>
      <w:color w:val="FF0000"/>
      <w:sz w:val="18"/>
      <w:szCs w:val="18"/>
    </w:rPr>
  </w:style>
  <w:style w:type="paragraph" w:customStyle="1" w:styleId="xl61">
    <w:name w:val="xl61"/>
    <w:basedOn w:val="a7"/>
    <w:rsid w:val="002A06A0"/>
    <w:pPr>
      <w:pBdr>
        <w:top w:val="single" w:sz="8" w:space="0" w:color="auto"/>
        <w:bottom w:val="single" w:sz="8" w:space="0" w:color="auto"/>
        <w:right w:val="single" w:sz="8" w:space="0" w:color="auto"/>
      </w:pBdr>
      <w:shd w:val="clear" w:color="auto" w:fill="FFFFFF"/>
      <w:spacing w:before="100" w:beforeAutospacing="1" w:after="100" w:afterAutospacing="1"/>
      <w:jc w:val="center"/>
      <w:textAlignment w:val="top"/>
    </w:pPr>
    <w:rPr>
      <w:i/>
      <w:color w:val="FF0000"/>
      <w:sz w:val="18"/>
      <w:szCs w:val="18"/>
    </w:rPr>
  </w:style>
  <w:style w:type="paragraph" w:customStyle="1" w:styleId="xl62">
    <w:name w:val="xl62"/>
    <w:basedOn w:val="a7"/>
    <w:rsid w:val="002A06A0"/>
    <w:pPr>
      <w:pBdr>
        <w:top w:val="single" w:sz="8" w:space="0" w:color="auto"/>
        <w:left w:val="single" w:sz="8" w:space="0" w:color="auto"/>
        <w:bottom w:val="single" w:sz="8" w:space="0" w:color="auto"/>
      </w:pBdr>
      <w:shd w:val="clear" w:color="auto" w:fill="FFFFFF"/>
      <w:spacing w:before="100" w:beforeAutospacing="1" w:after="100" w:afterAutospacing="1"/>
      <w:jc w:val="center"/>
      <w:textAlignment w:val="top"/>
    </w:pPr>
    <w:rPr>
      <w:b/>
      <w:bCs/>
      <w:i/>
      <w:sz w:val="18"/>
      <w:szCs w:val="18"/>
    </w:rPr>
  </w:style>
  <w:style w:type="paragraph" w:customStyle="1" w:styleId="xl63">
    <w:name w:val="xl63"/>
    <w:basedOn w:val="a7"/>
    <w:rsid w:val="002A06A0"/>
    <w:pPr>
      <w:pBdr>
        <w:top w:val="single" w:sz="8" w:space="0" w:color="auto"/>
        <w:bottom w:val="single" w:sz="8" w:space="0" w:color="auto"/>
      </w:pBdr>
      <w:shd w:val="clear" w:color="auto" w:fill="FFFFFF"/>
      <w:spacing w:before="100" w:beforeAutospacing="1" w:after="100" w:afterAutospacing="1"/>
      <w:jc w:val="center"/>
      <w:textAlignment w:val="top"/>
    </w:pPr>
    <w:rPr>
      <w:b/>
      <w:bCs/>
      <w:i/>
      <w:sz w:val="18"/>
      <w:szCs w:val="18"/>
    </w:rPr>
  </w:style>
  <w:style w:type="paragraph" w:customStyle="1" w:styleId="xl64">
    <w:name w:val="xl64"/>
    <w:basedOn w:val="a7"/>
    <w:rsid w:val="002A06A0"/>
    <w:pPr>
      <w:pBdr>
        <w:top w:val="single" w:sz="8" w:space="0" w:color="auto"/>
        <w:bottom w:val="single" w:sz="8" w:space="0" w:color="auto"/>
        <w:right w:val="single" w:sz="8" w:space="0" w:color="auto"/>
      </w:pBdr>
      <w:shd w:val="clear" w:color="auto" w:fill="FFFFFF"/>
      <w:spacing w:before="100" w:beforeAutospacing="1" w:after="100" w:afterAutospacing="1"/>
      <w:jc w:val="center"/>
      <w:textAlignment w:val="top"/>
    </w:pPr>
    <w:rPr>
      <w:b/>
      <w:bCs/>
      <w:i/>
      <w:sz w:val="18"/>
      <w:szCs w:val="18"/>
    </w:rPr>
  </w:style>
  <w:style w:type="paragraph" w:customStyle="1" w:styleId="xl65">
    <w:name w:val="xl65"/>
    <w:basedOn w:val="a7"/>
    <w:rsid w:val="002A06A0"/>
    <w:pPr>
      <w:pBdr>
        <w:left w:val="single" w:sz="8" w:space="0" w:color="auto"/>
        <w:bottom w:val="single" w:sz="8" w:space="0" w:color="auto"/>
      </w:pBdr>
      <w:shd w:val="clear" w:color="auto" w:fill="FFFFFF"/>
      <w:spacing w:before="100" w:beforeAutospacing="1" w:after="100" w:afterAutospacing="1"/>
      <w:jc w:val="center"/>
      <w:textAlignment w:val="top"/>
    </w:pPr>
    <w:rPr>
      <w:b/>
      <w:bCs/>
      <w:i/>
      <w:sz w:val="18"/>
      <w:szCs w:val="18"/>
    </w:rPr>
  </w:style>
  <w:style w:type="paragraph" w:customStyle="1" w:styleId="xl66">
    <w:name w:val="xl66"/>
    <w:basedOn w:val="a7"/>
    <w:rsid w:val="002A06A0"/>
    <w:pPr>
      <w:pBdr>
        <w:bottom w:val="single" w:sz="8" w:space="0" w:color="auto"/>
      </w:pBdr>
      <w:shd w:val="clear" w:color="auto" w:fill="FFFFFF"/>
      <w:spacing w:before="100" w:beforeAutospacing="1" w:after="100" w:afterAutospacing="1"/>
      <w:jc w:val="center"/>
      <w:textAlignment w:val="top"/>
    </w:pPr>
    <w:rPr>
      <w:b/>
      <w:bCs/>
      <w:i/>
      <w:sz w:val="18"/>
      <w:szCs w:val="18"/>
    </w:rPr>
  </w:style>
  <w:style w:type="paragraph" w:customStyle="1" w:styleId="xl67">
    <w:name w:val="xl67"/>
    <w:basedOn w:val="a7"/>
    <w:rsid w:val="002A06A0"/>
    <w:pPr>
      <w:pBdr>
        <w:bottom w:val="single" w:sz="8" w:space="0" w:color="auto"/>
        <w:right w:val="single" w:sz="8" w:space="0" w:color="auto"/>
      </w:pBdr>
      <w:shd w:val="clear" w:color="auto" w:fill="FFFFFF"/>
      <w:spacing w:before="100" w:beforeAutospacing="1" w:after="100" w:afterAutospacing="1"/>
      <w:jc w:val="center"/>
      <w:textAlignment w:val="top"/>
    </w:pPr>
    <w:rPr>
      <w:b/>
      <w:bCs/>
      <w:i/>
      <w:sz w:val="18"/>
      <w:szCs w:val="18"/>
    </w:rPr>
  </w:style>
  <w:style w:type="paragraph" w:customStyle="1" w:styleId="aff9">
    <w:name w:val="Знак"/>
    <w:basedOn w:val="a7"/>
    <w:rsid w:val="002A06A0"/>
    <w:rPr>
      <w:i/>
      <w:sz w:val="20"/>
      <w:szCs w:val="20"/>
      <w:lang w:val="en-US" w:eastAsia="en-US"/>
    </w:rPr>
  </w:style>
  <w:style w:type="paragraph" w:customStyle="1" w:styleId="xl68">
    <w:name w:val="xl68"/>
    <w:basedOn w:val="a7"/>
    <w:rsid w:val="002A06A0"/>
    <w:pPr>
      <w:pBdr>
        <w:bottom w:val="single" w:sz="4" w:space="0" w:color="auto"/>
        <w:right w:val="single" w:sz="4" w:space="0" w:color="auto"/>
      </w:pBdr>
      <w:spacing w:before="100" w:beforeAutospacing="1" w:after="100" w:afterAutospacing="1"/>
      <w:jc w:val="right"/>
      <w:textAlignment w:val="top"/>
    </w:pPr>
    <w:rPr>
      <w:b/>
      <w:bCs/>
      <w:i/>
      <w:sz w:val="16"/>
      <w:szCs w:val="16"/>
    </w:rPr>
  </w:style>
  <w:style w:type="paragraph" w:customStyle="1" w:styleId="xl69">
    <w:name w:val="xl69"/>
    <w:basedOn w:val="a7"/>
    <w:rsid w:val="002A06A0"/>
    <w:pPr>
      <w:pBdr>
        <w:top w:val="single" w:sz="4" w:space="0" w:color="auto"/>
        <w:left w:val="single" w:sz="4" w:space="0" w:color="auto"/>
        <w:right w:val="single" w:sz="4" w:space="0" w:color="auto"/>
      </w:pBdr>
      <w:spacing w:before="100" w:beforeAutospacing="1" w:after="100" w:afterAutospacing="1"/>
      <w:jc w:val="center"/>
      <w:textAlignment w:val="top"/>
    </w:pPr>
    <w:rPr>
      <w:i/>
      <w:sz w:val="16"/>
      <w:szCs w:val="16"/>
    </w:rPr>
  </w:style>
  <w:style w:type="paragraph" w:customStyle="1" w:styleId="xl70">
    <w:name w:val="xl70"/>
    <w:basedOn w:val="a7"/>
    <w:rsid w:val="002A06A0"/>
    <w:pPr>
      <w:pBdr>
        <w:left w:val="single" w:sz="4" w:space="0" w:color="auto"/>
        <w:bottom w:val="single" w:sz="4" w:space="0" w:color="auto"/>
        <w:right w:val="single" w:sz="4" w:space="0" w:color="auto"/>
      </w:pBdr>
      <w:spacing w:before="100" w:beforeAutospacing="1" w:after="100" w:afterAutospacing="1"/>
      <w:jc w:val="center"/>
      <w:textAlignment w:val="top"/>
    </w:pPr>
    <w:rPr>
      <w:i/>
      <w:sz w:val="16"/>
      <w:szCs w:val="16"/>
    </w:rPr>
  </w:style>
  <w:style w:type="paragraph" w:customStyle="1" w:styleId="xl71">
    <w:name w:val="xl71"/>
    <w:basedOn w:val="a7"/>
    <w:rsid w:val="002A06A0"/>
    <w:pPr>
      <w:pBdr>
        <w:top w:val="single" w:sz="4" w:space="0" w:color="auto"/>
        <w:bottom w:val="single" w:sz="4" w:space="0" w:color="auto"/>
      </w:pBdr>
      <w:spacing w:before="100" w:beforeAutospacing="1" w:after="100" w:afterAutospacing="1"/>
      <w:jc w:val="center"/>
      <w:textAlignment w:val="top"/>
    </w:pPr>
    <w:rPr>
      <w:i/>
      <w:sz w:val="16"/>
      <w:szCs w:val="16"/>
    </w:rPr>
  </w:style>
  <w:style w:type="paragraph" w:customStyle="1" w:styleId="xl72">
    <w:name w:val="xl72"/>
    <w:basedOn w:val="a7"/>
    <w:rsid w:val="002A06A0"/>
    <w:pPr>
      <w:pBdr>
        <w:top w:val="single" w:sz="4" w:space="0" w:color="auto"/>
        <w:bottom w:val="single" w:sz="4" w:space="0" w:color="auto"/>
        <w:right w:val="single" w:sz="4" w:space="0" w:color="auto"/>
      </w:pBdr>
      <w:spacing w:before="100" w:beforeAutospacing="1" w:after="100" w:afterAutospacing="1"/>
      <w:jc w:val="center"/>
      <w:textAlignment w:val="top"/>
    </w:pPr>
    <w:rPr>
      <w:i/>
      <w:sz w:val="16"/>
      <w:szCs w:val="16"/>
    </w:rPr>
  </w:style>
  <w:style w:type="character" w:customStyle="1" w:styleId="30">
    <w:name w:val="Заголовок 3 Знак"/>
    <w:aliases w:val="Знак3 Знак2,Знак3 Знак Знак"/>
    <w:link w:val="3"/>
    <w:locked/>
    <w:rsid w:val="002A06A0"/>
    <w:rPr>
      <w:b/>
      <w:i/>
      <w:sz w:val="24"/>
    </w:rPr>
  </w:style>
  <w:style w:type="paragraph" w:customStyle="1" w:styleId="affa">
    <w:name w:val="a"/>
    <w:basedOn w:val="a7"/>
    <w:rsid w:val="002A06A0"/>
    <w:pPr>
      <w:spacing w:before="100" w:beforeAutospacing="1" w:after="100" w:afterAutospacing="1"/>
    </w:pPr>
    <w:rPr>
      <w:i/>
    </w:rPr>
  </w:style>
  <w:style w:type="table" w:customStyle="1" w:styleId="2c">
    <w:name w:val="Сетка таблицы2"/>
    <w:basedOn w:val="aa"/>
    <w:next w:val="af7"/>
    <w:rsid w:val="009D581A"/>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9E033C"/>
    <w:pPr>
      <w:autoSpaceDE w:val="0"/>
      <w:autoSpaceDN w:val="0"/>
      <w:adjustRightInd w:val="0"/>
    </w:pPr>
    <w:rPr>
      <w:rFonts w:ascii="Arial" w:hAnsi="Arial" w:cs="Arial"/>
      <w:b/>
      <w:bCs/>
    </w:rPr>
  </w:style>
  <w:style w:type="table" w:customStyle="1" w:styleId="35">
    <w:name w:val="Сетка таблицы3"/>
    <w:basedOn w:val="aa"/>
    <w:next w:val="af7"/>
    <w:rsid w:val="003F6675"/>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Заголовок 1 Знак"/>
    <w:aliases w:val="Заголовок 1 Знак Знак Знак1,Заголовок 1 Знак Знак Знак Знак1"/>
    <w:link w:val="1"/>
    <w:locked/>
    <w:rsid w:val="00A379F2"/>
    <w:rPr>
      <w:rFonts w:ascii="Arial" w:hAnsi="Arial"/>
      <w:b/>
      <w:i/>
      <w:kern w:val="28"/>
      <w:sz w:val="24"/>
    </w:rPr>
  </w:style>
  <w:style w:type="paragraph" w:customStyle="1" w:styleId="1110">
    <w:name w:val="Знак11 Знак Знак Знак Знак Знак Знак Знак Знак Знак Знак Знак Знак Знак Знак Знак Знак Знак Знак Знак Знак Знак Знак Знак Знак1"/>
    <w:basedOn w:val="a7"/>
    <w:rsid w:val="00A379F2"/>
    <w:pPr>
      <w:widowControl w:val="0"/>
      <w:adjustRightInd w:val="0"/>
      <w:spacing w:after="160" w:line="240" w:lineRule="exact"/>
      <w:jc w:val="right"/>
    </w:pPr>
    <w:rPr>
      <w:i/>
      <w:sz w:val="20"/>
      <w:szCs w:val="20"/>
      <w:lang w:val="en-GB" w:eastAsia="en-US"/>
    </w:rPr>
  </w:style>
  <w:style w:type="paragraph" w:styleId="affb">
    <w:name w:val="Plain Text"/>
    <w:aliases w:val="Текст Знак1, Знак3 Знак1,Текст Знак Знак, Знак3 Знак Знак, Знак3, Знак3 Знак"/>
    <w:basedOn w:val="a7"/>
    <w:link w:val="2d"/>
    <w:rsid w:val="00A379F2"/>
    <w:rPr>
      <w:rFonts w:ascii="Courier New" w:hAnsi="Courier New" w:cs="Courier New"/>
      <w:i/>
      <w:sz w:val="20"/>
      <w:szCs w:val="20"/>
    </w:rPr>
  </w:style>
  <w:style w:type="character" w:customStyle="1" w:styleId="affc">
    <w:name w:val="Текст Знак"/>
    <w:aliases w:val="Текст Знак1 Знак1,Знак3 Знак1 Знак1,Текст Знак Знак Знак1,Знак3 Знак Знак Знак1,Знак3 Знак3,Знак3 Знак Знак2"/>
    <w:rsid w:val="00A379F2"/>
    <w:rPr>
      <w:rFonts w:ascii="Consolas" w:hAnsi="Consolas" w:cs="Consolas"/>
      <w:i/>
      <w:sz w:val="21"/>
      <w:szCs w:val="21"/>
    </w:rPr>
  </w:style>
  <w:style w:type="character" w:customStyle="1" w:styleId="2d">
    <w:name w:val="Текст Знак2"/>
    <w:aliases w:val="Текст Знак1 Знак, Знак3 Знак1 Знак,Текст Знак Знак Знак, Знак3 Знак Знак Знак, Знак3 Знак2, Знак3 Знак Знак1"/>
    <w:link w:val="affb"/>
    <w:rsid w:val="00A379F2"/>
    <w:rPr>
      <w:rFonts w:ascii="Courier New" w:hAnsi="Courier New" w:cs="Courier New"/>
    </w:rPr>
  </w:style>
  <w:style w:type="table" w:customStyle="1" w:styleId="42">
    <w:name w:val="Сетка таблицы4"/>
    <w:basedOn w:val="aa"/>
    <w:next w:val="af7"/>
    <w:rsid w:val="00A379F2"/>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a"/>
    <w:next w:val="af7"/>
    <w:rsid w:val="003925C4"/>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a"/>
    <w:next w:val="af7"/>
    <w:rsid w:val="00787BA5"/>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9"/>
    <w:rsid w:val="008B0BBF"/>
  </w:style>
  <w:style w:type="character" w:customStyle="1" w:styleId="news-date-time">
    <w:name w:val="news-date-time"/>
    <w:basedOn w:val="a9"/>
    <w:rsid w:val="008B0BBF"/>
  </w:style>
  <w:style w:type="table" w:customStyle="1" w:styleId="72">
    <w:name w:val="Сетка таблицы7"/>
    <w:basedOn w:val="aa"/>
    <w:next w:val="af7"/>
    <w:rsid w:val="008B0BBF"/>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a"/>
    <w:next w:val="af7"/>
    <w:rsid w:val="008B0B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6">
    <w:name w:val="Body Text Indent 3"/>
    <w:basedOn w:val="a7"/>
    <w:link w:val="37"/>
    <w:rsid w:val="008B0BBF"/>
    <w:pPr>
      <w:spacing w:after="120"/>
      <w:ind w:left="283"/>
    </w:pPr>
    <w:rPr>
      <w:i/>
      <w:sz w:val="16"/>
      <w:szCs w:val="16"/>
    </w:rPr>
  </w:style>
  <w:style w:type="character" w:customStyle="1" w:styleId="37">
    <w:name w:val="Основной текст с отступом 3 Знак"/>
    <w:link w:val="36"/>
    <w:rsid w:val="008B0BBF"/>
    <w:rPr>
      <w:sz w:val="16"/>
      <w:szCs w:val="16"/>
    </w:rPr>
  </w:style>
  <w:style w:type="paragraph" w:customStyle="1" w:styleId="affd">
    <w:name w:val="Знак Знак Знак"/>
    <w:basedOn w:val="a7"/>
    <w:rsid w:val="008B0BBF"/>
    <w:pPr>
      <w:widowControl w:val="0"/>
      <w:adjustRightInd w:val="0"/>
      <w:spacing w:after="160" w:line="240" w:lineRule="exact"/>
      <w:jc w:val="right"/>
    </w:pPr>
    <w:rPr>
      <w:i/>
      <w:sz w:val="20"/>
      <w:szCs w:val="20"/>
      <w:lang w:val="en-GB" w:eastAsia="en-US"/>
    </w:rPr>
  </w:style>
  <w:style w:type="paragraph" w:customStyle="1" w:styleId="font6">
    <w:name w:val="font6"/>
    <w:basedOn w:val="a7"/>
    <w:rsid w:val="008B0BBF"/>
    <w:pPr>
      <w:spacing w:before="100" w:beforeAutospacing="1" w:after="100" w:afterAutospacing="1"/>
    </w:pPr>
    <w:rPr>
      <w:iCs/>
      <w:sz w:val="22"/>
      <w:szCs w:val="22"/>
    </w:rPr>
  </w:style>
  <w:style w:type="paragraph" w:customStyle="1" w:styleId="font7">
    <w:name w:val="font7"/>
    <w:basedOn w:val="a7"/>
    <w:rsid w:val="008B0BBF"/>
    <w:pPr>
      <w:spacing w:before="100" w:beforeAutospacing="1" w:after="100" w:afterAutospacing="1"/>
    </w:pPr>
    <w:rPr>
      <w:b/>
      <w:bCs/>
      <w:i/>
      <w:sz w:val="20"/>
      <w:szCs w:val="20"/>
    </w:rPr>
  </w:style>
  <w:style w:type="paragraph" w:customStyle="1" w:styleId="113">
    <w:name w:val="Знак11 Знак Знак Знак Знак Знак Знак Знак Знак Знак Знак Знак Знак Знак Знак Знак Знак Знак Знак Знак Знак Знак Знак Знак Знак3"/>
    <w:basedOn w:val="a7"/>
    <w:rsid w:val="008B0BBF"/>
    <w:pPr>
      <w:widowControl w:val="0"/>
      <w:adjustRightInd w:val="0"/>
      <w:spacing w:after="160" w:line="240" w:lineRule="exact"/>
      <w:jc w:val="right"/>
    </w:pPr>
    <w:rPr>
      <w:i/>
      <w:sz w:val="20"/>
      <w:szCs w:val="20"/>
      <w:lang w:val="en-GB" w:eastAsia="en-US"/>
    </w:rPr>
  </w:style>
  <w:style w:type="paragraph" w:styleId="HTML">
    <w:name w:val="HTML Preformatted"/>
    <w:basedOn w:val="a7"/>
    <w:link w:val="HTML0"/>
    <w:rsid w:val="008B0B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i/>
      <w:sz w:val="20"/>
      <w:szCs w:val="20"/>
    </w:rPr>
  </w:style>
  <w:style w:type="character" w:customStyle="1" w:styleId="HTML0">
    <w:name w:val="Стандартный HTML Знак"/>
    <w:link w:val="HTML"/>
    <w:rsid w:val="008B0BBF"/>
    <w:rPr>
      <w:rFonts w:ascii="Courier New" w:hAnsi="Courier New" w:cs="Courier New"/>
    </w:rPr>
  </w:style>
  <w:style w:type="table" w:customStyle="1" w:styleId="82">
    <w:name w:val="Сетка таблицы8"/>
    <w:basedOn w:val="aa"/>
    <w:next w:val="af7"/>
    <w:rsid w:val="002F4DE7"/>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a"/>
    <w:next w:val="af7"/>
    <w:rsid w:val="002F4D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
    <w:name w:val="Знак Знак Знак1"/>
    <w:basedOn w:val="a7"/>
    <w:rsid w:val="002F4DE7"/>
    <w:pPr>
      <w:widowControl w:val="0"/>
      <w:adjustRightInd w:val="0"/>
      <w:spacing w:after="160" w:line="240" w:lineRule="exact"/>
      <w:jc w:val="right"/>
    </w:pPr>
    <w:rPr>
      <w:i/>
      <w:sz w:val="20"/>
      <w:szCs w:val="20"/>
      <w:lang w:val="en-GB" w:eastAsia="en-US"/>
    </w:rPr>
  </w:style>
  <w:style w:type="paragraph" w:customStyle="1" w:styleId="112">
    <w:name w:val="Знак11 Знак Знак Знак Знак Знак Знак Знак Знак Знак Знак Знак Знак Знак Знак Знак Знак Знак Знак Знак Знак Знак Знак Знак Знак2"/>
    <w:basedOn w:val="a7"/>
    <w:rsid w:val="002F4DE7"/>
    <w:pPr>
      <w:widowControl w:val="0"/>
      <w:adjustRightInd w:val="0"/>
      <w:spacing w:after="160" w:line="240" w:lineRule="exact"/>
      <w:jc w:val="right"/>
    </w:pPr>
    <w:rPr>
      <w:i/>
      <w:sz w:val="20"/>
      <w:szCs w:val="20"/>
      <w:lang w:val="en-GB" w:eastAsia="en-US"/>
    </w:rPr>
  </w:style>
  <w:style w:type="table" w:customStyle="1" w:styleId="92">
    <w:name w:val="Сетка таблицы9"/>
    <w:basedOn w:val="aa"/>
    <w:next w:val="af7"/>
    <w:rsid w:val="00F0285A"/>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a"/>
    <w:next w:val="af7"/>
    <w:rsid w:val="00F028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a"/>
    <w:next w:val="af7"/>
    <w:rsid w:val="00156772"/>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a"/>
    <w:next w:val="af7"/>
    <w:rsid w:val="002034A6"/>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a"/>
    <w:next w:val="af7"/>
    <w:rsid w:val="006B7320"/>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a"/>
    <w:next w:val="af7"/>
    <w:rsid w:val="006B73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a"/>
    <w:next w:val="af7"/>
    <w:rsid w:val="00CF3C3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e">
    <w:name w:val="Document Map"/>
    <w:basedOn w:val="a7"/>
    <w:link w:val="afff"/>
    <w:uiPriority w:val="99"/>
    <w:rsid w:val="00404F72"/>
    <w:rPr>
      <w:rFonts w:ascii="Tahoma" w:hAnsi="Tahoma" w:cs="Tahoma"/>
      <w:sz w:val="16"/>
      <w:szCs w:val="16"/>
    </w:rPr>
  </w:style>
  <w:style w:type="character" w:customStyle="1" w:styleId="afff">
    <w:name w:val="Схема документа Знак"/>
    <w:link w:val="affe"/>
    <w:uiPriority w:val="99"/>
    <w:rsid w:val="00404F72"/>
    <w:rPr>
      <w:rFonts w:ascii="Tahoma" w:hAnsi="Tahoma" w:cs="Tahoma"/>
      <w:i/>
      <w:sz w:val="16"/>
      <w:szCs w:val="16"/>
    </w:rPr>
  </w:style>
  <w:style w:type="paragraph" w:customStyle="1" w:styleId="38">
    <w:name w:val="Обычный3"/>
    <w:semiHidden/>
    <w:rsid w:val="009E5F04"/>
    <w:pPr>
      <w:widowControl w:val="0"/>
      <w:tabs>
        <w:tab w:val="center" w:pos="4677"/>
        <w:tab w:val="right" w:pos="9355"/>
      </w:tabs>
      <w:autoSpaceDE w:val="0"/>
      <w:autoSpaceDN w:val="0"/>
      <w:adjustRightInd w:val="0"/>
      <w:snapToGrid w:val="0"/>
    </w:pPr>
    <w:rPr>
      <w:sz w:val="22"/>
    </w:rPr>
  </w:style>
  <w:style w:type="table" w:customStyle="1" w:styleId="190">
    <w:name w:val="Сетка таблицы19"/>
    <w:basedOn w:val="aa"/>
    <w:next w:val="af7"/>
    <w:rsid w:val="009E5F04"/>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Сетка таблицы20"/>
    <w:basedOn w:val="aa"/>
    <w:next w:val="af7"/>
    <w:rsid w:val="009E5F04"/>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a"/>
    <w:next w:val="af7"/>
    <w:rsid w:val="009E5F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e">
    <w:name w:val="Знак Знак Знак2"/>
    <w:basedOn w:val="a7"/>
    <w:rsid w:val="009E5F04"/>
    <w:pPr>
      <w:widowControl w:val="0"/>
      <w:adjustRightInd w:val="0"/>
      <w:spacing w:after="160" w:line="240" w:lineRule="exact"/>
      <w:jc w:val="right"/>
    </w:pPr>
    <w:rPr>
      <w:i/>
      <w:sz w:val="20"/>
      <w:szCs w:val="20"/>
      <w:lang w:val="en-GB" w:eastAsia="en-US"/>
    </w:rPr>
  </w:style>
  <w:style w:type="paragraph" w:customStyle="1" w:styleId="114">
    <w:name w:val="Знак11 Знак Знак Знак Знак Знак Знак Знак Знак Знак Знак Знак Знак Знак Знак Знак Знак Знак Знак Знак Знак Знак Знак Знак Знак4"/>
    <w:basedOn w:val="a7"/>
    <w:rsid w:val="009E5F04"/>
    <w:pPr>
      <w:widowControl w:val="0"/>
      <w:adjustRightInd w:val="0"/>
      <w:spacing w:after="160" w:line="240" w:lineRule="exact"/>
      <w:jc w:val="right"/>
    </w:pPr>
    <w:rPr>
      <w:i/>
      <w:sz w:val="20"/>
      <w:szCs w:val="20"/>
      <w:lang w:val="en-GB" w:eastAsia="en-US"/>
    </w:rPr>
  </w:style>
  <w:style w:type="table" w:customStyle="1" w:styleId="211">
    <w:name w:val="Сетка таблицы21"/>
    <w:basedOn w:val="aa"/>
    <w:next w:val="af7"/>
    <w:rsid w:val="009E5F04"/>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a"/>
    <w:next w:val="af7"/>
    <w:rsid w:val="009E5F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3">
    <w:name w:val="Знак Знак Знак4"/>
    <w:basedOn w:val="a7"/>
    <w:rsid w:val="009E5F04"/>
    <w:pPr>
      <w:widowControl w:val="0"/>
      <w:adjustRightInd w:val="0"/>
      <w:spacing w:after="160" w:line="240" w:lineRule="exact"/>
      <w:jc w:val="right"/>
    </w:pPr>
    <w:rPr>
      <w:i/>
      <w:sz w:val="20"/>
      <w:szCs w:val="20"/>
      <w:lang w:val="en-GB" w:eastAsia="en-US"/>
    </w:rPr>
  </w:style>
  <w:style w:type="paragraph" w:customStyle="1" w:styleId="117">
    <w:name w:val="Знак11 Знак Знак Знак Знак Знак Знак Знак Знак Знак Знак Знак Знак Знак Знак Знак Знак Знак Знак Знак Знак Знак Знак Знак Знак7"/>
    <w:basedOn w:val="a7"/>
    <w:rsid w:val="009E5F04"/>
    <w:pPr>
      <w:widowControl w:val="0"/>
      <w:adjustRightInd w:val="0"/>
      <w:spacing w:after="160" w:line="240" w:lineRule="exact"/>
      <w:jc w:val="right"/>
    </w:pPr>
    <w:rPr>
      <w:i/>
      <w:sz w:val="20"/>
      <w:szCs w:val="20"/>
      <w:lang w:val="en-GB" w:eastAsia="en-US"/>
    </w:rPr>
  </w:style>
  <w:style w:type="table" w:customStyle="1" w:styleId="220">
    <w:name w:val="Сетка таблицы22"/>
    <w:basedOn w:val="aa"/>
    <w:next w:val="af7"/>
    <w:rsid w:val="009E5F04"/>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a"/>
    <w:next w:val="af7"/>
    <w:rsid w:val="009E5F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9">
    <w:name w:val="Знак Знак Знак3"/>
    <w:basedOn w:val="a7"/>
    <w:rsid w:val="009E5F04"/>
    <w:pPr>
      <w:widowControl w:val="0"/>
      <w:adjustRightInd w:val="0"/>
      <w:spacing w:after="160" w:line="240" w:lineRule="exact"/>
      <w:jc w:val="right"/>
    </w:pPr>
    <w:rPr>
      <w:i/>
      <w:sz w:val="20"/>
      <w:szCs w:val="20"/>
      <w:lang w:val="en-GB" w:eastAsia="en-US"/>
    </w:rPr>
  </w:style>
  <w:style w:type="paragraph" w:customStyle="1" w:styleId="116">
    <w:name w:val="Знак11 Знак Знак Знак Знак Знак Знак Знак Знак Знак Знак Знак Знак Знак Знак Знак Знак Знак Знак Знак Знак Знак Знак Знак Знак6"/>
    <w:basedOn w:val="a7"/>
    <w:rsid w:val="009E5F04"/>
    <w:pPr>
      <w:widowControl w:val="0"/>
      <w:adjustRightInd w:val="0"/>
      <w:spacing w:after="160" w:line="240" w:lineRule="exact"/>
      <w:jc w:val="right"/>
    </w:pPr>
    <w:rPr>
      <w:i/>
      <w:sz w:val="20"/>
      <w:szCs w:val="20"/>
      <w:lang w:val="en-GB" w:eastAsia="en-US"/>
    </w:rPr>
  </w:style>
  <w:style w:type="table" w:customStyle="1" w:styleId="230">
    <w:name w:val="Сетка таблицы23"/>
    <w:basedOn w:val="aa"/>
    <w:next w:val="af7"/>
    <w:rsid w:val="009E5F04"/>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a"/>
    <w:next w:val="af7"/>
    <w:rsid w:val="009E5F04"/>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Сетка таблицы25"/>
    <w:basedOn w:val="aa"/>
    <w:next w:val="af7"/>
    <w:rsid w:val="009E5F04"/>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4">
    <w:name w:val="Обычный4"/>
    <w:semiHidden/>
    <w:rsid w:val="009E5F04"/>
    <w:pPr>
      <w:widowControl w:val="0"/>
      <w:tabs>
        <w:tab w:val="center" w:pos="4677"/>
        <w:tab w:val="right" w:pos="9355"/>
      </w:tabs>
      <w:autoSpaceDE w:val="0"/>
      <w:autoSpaceDN w:val="0"/>
      <w:adjustRightInd w:val="0"/>
      <w:snapToGrid w:val="0"/>
    </w:pPr>
    <w:rPr>
      <w:sz w:val="22"/>
    </w:rPr>
  </w:style>
  <w:style w:type="character" w:customStyle="1" w:styleId="2f">
    <w:name w:val="Знак Знак2"/>
    <w:rsid w:val="009E5F04"/>
    <w:rPr>
      <w:sz w:val="24"/>
      <w:szCs w:val="24"/>
      <w:lang w:val="ru-RU" w:eastAsia="ru-RU" w:bidi="ar-SA"/>
    </w:rPr>
  </w:style>
  <w:style w:type="paragraph" w:customStyle="1" w:styleId="115">
    <w:name w:val="Знак11 Знак Знак Знак Знак Знак Знак Знак Знак Знак Знак Знак Знак Знак Знак Знак Знак Знак Знак Знак Знак Знак Знак Знак Знак5"/>
    <w:basedOn w:val="a7"/>
    <w:rsid w:val="009E5F04"/>
    <w:pPr>
      <w:widowControl w:val="0"/>
      <w:adjustRightInd w:val="0"/>
      <w:spacing w:after="160" w:line="240" w:lineRule="exact"/>
      <w:jc w:val="right"/>
    </w:pPr>
    <w:rPr>
      <w:i/>
      <w:sz w:val="20"/>
      <w:szCs w:val="20"/>
      <w:lang w:val="en-GB" w:eastAsia="en-US"/>
    </w:rPr>
  </w:style>
  <w:style w:type="table" w:customStyle="1" w:styleId="1130">
    <w:name w:val="Сетка таблицы113"/>
    <w:basedOn w:val="aa"/>
    <w:next w:val="af7"/>
    <w:rsid w:val="009E5F04"/>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Сетка таблицы26"/>
    <w:basedOn w:val="aa"/>
    <w:next w:val="af7"/>
    <w:rsid w:val="009E5F04"/>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3">
    <w:name w:val="Обычный5"/>
    <w:semiHidden/>
    <w:rsid w:val="009E5F04"/>
    <w:pPr>
      <w:widowControl w:val="0"/>
      <w:tabs>
        <w:tab w:val="center" w:pos="4677"/>
        <w:tab w:val="right" w:pos="9355"/>
      </w:tabs>
      <w:autoSpaceDE w:val="0"/>
      <w:autoSpaceDN w:val="0"/>
      <w:adjustRightInd w:val="0"/>
      <w:snapToGrid w:val="0"/>
    </w:pPr>
    <w:rPr>
      <w:sz w:val="22"/>
    </w:rPr>
  </w:style>
  <w:style w:type="table" w:customStyle="1" w:styleId="1140">
    <w:name w:val="Сетка таблицы114"/>
    <w:basedOn w:val="aa"/>
    <w:next w:val="af7"/>
    <w:rsid w:val="009E5F04"/>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har">
    <w:name w:val="Normal (Web) Char"/>
    <w:aliases w:val="Знак2 Знак Char,Знак2 Знак1 Char,Обычный (веб) Знак Знак1 Char,Знак2 Знак Знак Char,Обычный (веб) Знак Знак Знак Char,Знак2 Знак2 Знак Знак Char,Обычный (веб) Знак1 Знак Знак Знак Char,Знак2 Знак Знак Знак Знак Char"/>
    <w:locked/>
    <w:rsid w:val="009E5F04"/>
    <w:rPr>
      <w:sz w:val="24"/>
      <w:szCs w:val="24"/>
      <w:lang w:val="ru-RU" w:eastAsia="ru-RU" w:bidi="ar-SA"/>
    </w:rPr>
  </w:style>
  <w:style w:type="table" w:customStyle="1" w:styleId="270">
    <w:name w:val="Сетка таблицы27"/>
    <w:basedOn w:val="aa"/>
    <w:next w:val="af7"/>
    <w:rsid w:val="009E5F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d">
    <w:name w:val="Абзац списка1"/>
    <w:basedOn w:val="a7"/>
    <w:rsid w:val="009E5F04"/>
    <w:pPr>
      <w:spacing w:after="200" w:line="276" w:lineRule="auto"/>
      <w:ind w:left="720"/>
      <w:contextualSpacing/>
    </w:pPr>
    <w:rPr>
      <w:rFonts w:ascii="Calibri" w:hAnsi="Calibri"/>
      <w:i/>
      <w:sz w:val="22"/>
      <w:szCs w:val="22"/>
      <w:lang w:eastAsia="en-US"/>
    </w:rPr>
  </w:style>
  <w:style w:type="paragraph" w:customStyle="1" w:styleId="N">
    <w:name w:val="N"/>
    <w:basedOn w:val="a7"/>
    <w:rsid w:val="009E5F04"/>
    <w:pPr>
      <w:tabs>
        <w:tab w:val="left" w:pos="284"/>
      </w:tabs>
      <w:jc w:val="both"/>
    </w:pPr>
    <w:rPr>
      <w:rFonts w:ascii="TimesET" w:hAnsi="TimesET" w:cs="TimesET"/>
      <w:i/>
      <w:sz w:val="18"/>
      <w:szCs w:val="18"/>
    </w:rPr>
  </w:style>
  <w:style w:type="character" w:customStyle="1" w:styleId="colv">
    <w:name w:val="col v"/>
    <w:basedOn w:val="a9"/>
    <w:rsid w:val="009E5F04"/>
  </w:style>
  <w:style w:type="paragraph" w:customStyle="1" w:styleId="afff0">
    <w:name w:val="Основной"/>
    <w:basedOn w:val="a7"/>
    <w:rsid w:val="009E5F04"/>
    <w:pPr>
      <w:widowControl w:val="0"/>
      <w:jc w:val="both"/>
    </w:pPr>
    <w:rPr>
      <w:rFonts w:cs="Arial"/>
      <w:i/>
    </w:rPr>
  </w:style>
  <w:style w:type="paragraph" w:styleId="a2">
    <w:name w:val="List"/>
    <w:basedOn w:val="a7"/>
    <w:rsid w:val="009E5F04"/>
    <w:pPr>
      <w:widowControl w:val="0"/>
      <w:numPr>
        <w:numId w:val="1"/>
      </w:numPr>
      <w:jc w:val="both"/>
    </w:pPr>
    <w:rPr>
      <w:rFonts w:cs="Arial"/>
      <w:i/>
    </w:rPr>
  </w:style>
  <w:style w:type="paragraph" w:customStyle="1" w:styleId="afff1">
    <w:name w:val="Знак Знак Знак Знак Знак Знак Знак Знак Знак Знак Знак Знак Знак"/>
    <w:basedOn w:val="a7"/>
    <w:rsid w:val="009E5F04"/>
    <w:pPr>
      <w:spacing w:before="100" w:beforeAutospacing="1" w:after="100" w:afterAutospacing="1"/>
    </w:pPr>
    <w:rPr>
      <w:rFonts w:ascii="Tahoma" w:hAnsi="Tahoma"/>
      <w:i/>
      <w:sz w:val="20"/>
      <w:szCs w:val="20"/>
      <w:lang w:val="en-US" w:eastAsia="en-US"/>
    </w:rPr>
  </w:style>
  <w:style w:type="character" w:customStyle="1" w:styleId="70">
    <w:name w:val="Заголовок 7 Знак"/>
    <w:basedOn w:val="a9"/>
    <w:link w:val="7"/>
    <w:uiPriority w:val="9"/>
    <w:rsid w:val="009E5F04"/>
    <w:rPr>
      <w:i/>
    </w:rPr>
  </w:style>
  <w:style w:type="character" w:customStyle="1" w:styleId="90">
    <w:name w:val="Заголовок 9 Знак"/>
    <w:link w:val="9"/>
    <w:uiPriority w:val="9"/>
    <w:rsid w:val="009E5F04"/>
    <w:rPr>
      <w:i/>
      <w:sz w:val="18"/>
      <w:szCs w:val="18"/>
    </w:rPr>
  </w:style>
  <w:style w:type="paragraph" w:customStyle="1" w:styleId="118">
    <w:name w:val="Знак11 Знак Знак Знак Знак Знак Знак Знак Знак Знак Знак Знак Знак Знак Знак Знак Знак Знак Знак Знак Знак Знак Знак Знак Знак8"/>
    <w:basedOn w:val="a7"/>
    <w:rsid w:val="009E5F04"/>
    <w:pPr>
      <w:widowControl w:val="0"/>
      <w:adjustRightInd w:val="0"/>
      <w:spacing w:after="160" w:line="240" w:lineRule="exact"/>
      <w:jc w:val="right"/>
    </w:pPr>
    <w:rPr>
      <w:i/>
      <w:sz w:val="20"/>
      <w:szCs w:val="20"/>
      <w:lang w:val="en-GB" w:eastAsia="en-US"/>
    </w:rPr>
  </w:style>
  <w:style w:type="paragraph" w:customStyle="1" w:styleId="54">
    <w:name w:val="Знак Знак Знак5"/>
    <w:basedOn w:val="a7"/>
    <w:rsid w:val="009E5F04"/>
    <w:pPr>
      <w:widowControl w:val="0"/>
      <w:adjustRightInd w:val="0"/>
      <w:spacing w:after="160" w:line="240" w:lineRule="exact"/>
      <w:jc w:val="right"/>
    </w:pPr>
    <w:rPr>
      <w:i/>
      <w:sz w:val="20"/>
      <w:szCs w:val="20"/>
      <w:lang w:val="en-GB" w:eastAsia="en-US"/>
    </w:rPr>
  </w:style>
  <w:style w:type="paragraph" w:customStyle="1" w:styleId="63">
    <w:name w:val="Обычный6"/>
    <w:semiHidden/>
    <w:rsid w:val="009E5F04"/>
    <w:pPr>
      <w:widowControl w:val="0"/>
      <w:tabs>
        <w:tab w:val="center" w:pos="4677"/>
        <w:tab w:val="right" w:pos="9355"/>
      </w:tabs>
      <w:autoSpaceDE w:val="0"/>
      <w:autoSpaceDN w:val="0"/>
      <w:adjustRightInd w:val="0"/>
      <w:snapToGrid w:val="0"/>
    </w:pPr>
    <w:rPr>
      <w:sz w:val="22"/>
    </w:rPr>
  </w:style>
  <w:style w:type="table" w:customStyle="1" w:styleId="1150">
    <w:name w:val="Сетка таблицы115"/>
    <w:basedOn w:val="aa"/>
    <w:next w:val="af7"/>
    <w:rsid w:val="009E5F04"/>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Сетка таблицы28"/>
    <w:basedOn w:val="aa"/>
    <w:next w:val="af7"/>
    <w:rsid w:val="009E5F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0">
    <w:name w:val="Абзац списка2"/>
    <w:basedOn w:val="a7"/>
    <w:rsid w:val="009E5F04"/>
    <w:pPr>
      <w:spacing w:after="200" w:line="276" w:lineRule="auto"/>
      <w:ind w:left="720"/>
      <w:contextualSpacing/>
    </w:pPr>
    <w:rPr>
      <w:rFonts w:ascii="Calibri" w:hAnsi="Calibri"/>
      <w:i/>
      <w:sz w:val="22"/>
      <w:szCs w:val="22"/>
      <w:lang w:eastAsia="en-US"/>
    </w:rPr>
  </w:style>
  <w:style w:type="character" w:styleId="afff2">
    <w:name w:val="annotation reference"/>
    <w:rsid w:val="009E5F04"/>
    <w:rPr>
      <w:sz w:val="16"/>
      <w:szCs w:val="16"/>
    </w:rPr>
  </w:style>
  <w:style w:type="paragraph" w:styleId="afff3">
    <w:name w:val="annotation text"/>
    <w:basedOn w:val="a7"/>
    <w:link w:val="afff4"/>
    <w:rsid w:val="009E5F04"/>
    <w:pPr>
      <w:widowControl w:val="0"/>
      <w:autoSpaceDE w:val="0"/>
      <w:autoSpaceDN w:val="0"/>
      <w:adjustRightInd w:val="0"/>
      <w:spacing w:before="120"/>
      <w:ind w:firstLine="720"/>
      <w:jc w:val="both"/>
    </w:pPr>
    <w:rPr>
      <w:i/>
      <w:sz w:val="20"/>
      <w:szCs w:val="20"/>
    </w:rPr>
  </w:style>
  <w:style w:type="character" w:customStyle="1" w:styleId="afff4">
    <w:name w:val="Текст примечания Знак"/>
    <w:basedOn w:val="a9"/>
    <w:link w:val="afff3"/>
    <w:rsid w:val="009E5F04"/>
  </w:style>
  <w:style w:type="paragraph" w:styleId="afff5">
    <w:name w:val="annotation subject"/>
    <w:basedOn w:val="afff3"/>
    <w:next w:val="afff3"/>
    <w:link w:val="afff6"/>
    <w:rsid w:val="009E5F04"/>
    <w:rPr>
      <w:b/>
      <w:bCs/>
    </w:rPr>
  </w:style>
  <w:style w:type="character" w:customStyle="1" w:styleId="afff6">
    <w:name w:val="Тема примечания Знак"/>
    <w:link w:val="afff5"/>
    <w:rsid w:val="009E5F04"/>
    <w:rPr>
      <w:b/>
      <w:bCs/>
    </w:rPr>
  </w:style>
  <w:style w:type="table" w:customStyle="1" w:styleId="1160">
    <w:name w:val="Сетка таблицы116"/>
    <w:basedOn w:val="aa"/>
    <w:next w:val="af7"/>
    <w:rsid w:val="009E5F04"/>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a"/>
    <w:next w:val="af7"/>
    <w:rsid w:val="009E5F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link w:val="4"/>
    <w:rsid w:val="009E5F04"/>
    <w:rPr>
      <w:b/>
      <w:bCs/>
      <w:sz w:val="24"/>
      <w:szCs w:val="28"/>
    </w:rPr>
  </w:style>
  <w:style w:type="character" w:customStyle="1" w:styleId="60">
    <w:name w:val="Заголовок 6 Знак"/>
    <w:link w:val="6"/>
    <w:rsid w:val="009E5F04"/>
    <w:rPr>
      <w:b/>
      <w:bCs/>
      <w:i/>
      <w:sz w:val="22"/>
      <w:szCs w:val="22"/>
    </w:rPr>
  </w:style>
  <w:style w:type="paragraph" w:customStyle="1" w:styleId="810">
    <w:name w:val="Заголовок 81"/>
    <w:basedOn w:val="a7"/>
    <w:next w:val="a7"/>
    <w:semiHidden/>
    <w:unhideWhenUsed/>
    <w:qFormat/>
    <w:rsid w:val="009E5F04"/>
    <w:pPr>
      <w:keepNext/>
      <w:keepLines/>
      <w:spacing w:before="200"/>
      <w:outlineLvl w:val="7"/>
    </w:pPr>
    <w:rPr>
      <w:rFonts w:ascii="Cambria" w:hAnsi="Cambria"/>
      <w:color w:val="404040"/>
      <w:sz w:val="20"/>
      <w:szCs w:val="20"/>
    </w:rPr>
  </w:style>
  <w:style w:type="paragraph" w:customStyle="1" w:styleId="2111">
    <w:name w:val="Знак2 Знак1 Знак1 Знак Знак1"/>
    <w:basedOn w:val="a7"/>
    <w:next w:val="aff4"/>
    <w:autoRedefine/>
    <w:semiHidden/>
    <w:unhideWhenUsed/>
    <w:qFormat/>
    <w:rsid w:val="009E5F04"/>
    <w:pPr>
      <w:spacing w:after="200" w:line="276" w:lineRule="auto"/>
      <w:ind w:left="720"/>
    </w:pPr>
    <w:rPr>
      <w:rFonts w:ascii="Calibri" w:eastAsia="Calibri" w:hAnsi="Calibri"/>
      <w:i/>
      <w:lang w:eastAsia="en-US"/>
    </w:rPr>
  </w:style>
  <w:style w:type="character" w:customStyle="1" w:styleId="af1">
    <w:name w:val="Верхний колонтитул Знак"/>
    <w:link w:val="af0"/>
    <w:locked/>
    <w:rsid w:val="009E5F04"/>
    <w:rPr>
      <w:rFonts w:ascii="Arial" w:hAnsi="Arial"/>
    </w:rPr>
  </w:style>
  <w:style w:type="character" w:customStyle="1" w:styleId="afd">
    <w:name w:val="Заголовок Знак"/>
    <w:link w:val="afc"/>
    <w:locked/>
    <w:rsid w:val="009E5F04"/>
    <w:rPr>
      <w:b/>
      <w:bCs/>
      <w:sz w:val="28"/>
      <w:szCs w:val="24"/>
    </w:rPr>
  </w:style>
  <w:style w:type="character" w:customStyle="1" w:styleId="29">
    <w:name w:val="Основной текст 2 Знак"/>
    <w:link w:val="28"/>
    <w:locked/>
    <w:rsid w:val="009E5F04"/>
    <w:rPr>
      <w:rFonts w:ascii="GOST type A" w:hAnsi="GOST type A"/>
      <w:i/>
      <w:sz w:val="28"/>
      <w:szCs w:val="24"/>
    </w:rPr>
  </w:style>
  <w:style w:type="character" w:customStyle="1" w:styleId="33">
    <w:name w:val="Основной текст 3 Знак"/>
    <w:link w:val="32"/>
    <w:locked/>
    <w:rsid w:val="009E5F04"/>
    <w:rPr>
      <w:rFonts w:ascii="GOST type A" w:hAnsi="GOST type A"/>
      <w:i/>
      <w:sz w:val="16"/>
      <w:szCs w:val="16"/>
    </w:rPr>
  </w:style>
  <w:style w:type="paragraph" w:customStyle="1" w:styleId="310">
    <w:name w:val="Знак3 Знак1"/>
    <w:basedOn w:val="a7"/>
    <w:next w:val="affb"/>
    <w:semiHidden/>
    <w:unhideWhenUsed/>
    <w:rsid w:val="009E5F04"/>
    <w:rPr>
      <w:rFonts w:ascii="Courier New" w:eastAsia="Calibri" w:hAnsi="Courier New" w:cs="Courier New"/>
      <w:i/>
      <w:sz w:val="22"/>
      <w:szCs w:val="22"/>
      <w:lang w:eastAsia="en-US"/>
    </w:rPr>
  </w:style>
  <w:style w:type="paragraph" w:customStyle="1" w:styleId="1e">
    <w:name w:val="Нижний колонтитул1"/>
    <w:basedOn w:val="a7"/>
    <w:next w:val="ad"/>
    <w:uiPriority w:val="99"/>
    <w:semiHidden/>
    <w:unhideWhenUsed/>
    <w:rsid w:val="009E5F04"/>
    <w:pPr>
      <w:tabs>
        <w:tab w:val="center" w:pos="4677"/>
        <w:tab w:val="right" w:pos="9355"/>
      </w:tabs>
    </w:pPr>
    <w:rPr>
      <w:rFonts w:eastAsia="Calibri"/>
      <w:lang w:eastAsia="en-US"/>
    </w:rPr>
  </w:style>
  <w:style w:type="character" w:customStyle="1" w:styleId="1f">
    <w:name w:val="Нижний колонтитул Знак1"/>
    <w:uiPriority w:val="99"/>
    <w:semiHidden/>
    <w:rsid w:val="009E5F04"/>
    <w:rPr>
      <w:rFonts w:ascii="GOST type A" w:eastAsia="Times New Roman" w:hAnsi="GOST type A" w:cs="Times New Roman"/>
      <w:i/>
      <w:sz w:val="28"/>
      <w:szCs w:val="24"/>
      <w:lang w:eastAsia="ru-RU"/>
    </w:rPr>
  </w:style>
  <w:style w:type="character" w:customStyle="1" w:styleId="811">
    <w:name w:val="Заголовок 8 Знак1"/>
    <w:semiHidden/>
    <w:rsid w:val="009E5F04"/>
    <w:rPr>
      <w:rFonts w:ascii="Cambria" w:eastAsia="Times New Roman" w:hAnsi="Cambria" w:cs="Times New Roman"/>
      <w:i/>
      <w:color w:val="404040"/>
    </w:rPr>
  </w:style>
  <w:style w:type="paragraph" w:customStyle="1" w:styleId="1f0">
    <w:name w:val="Основной текст1"/>
    <w:basedOn w:val="a7"/>
    <w:next w:val="a8"/>
    <w:semiHidden/>
    <w:unhideWhenUsed/>
    <w:rsid w:val="009E5F04"/>
    <w:pPr>
      <w:spacing w:after="120"/>
    </w:pPr>
    <w:rPr>
      <w:rFonts w:ascii="Arial" w:eastAsia="Calibri" w:hAnsi="Arial" w:cs="Arial"/>
      <w:i/>
      <w:sz w:val="22"/>
      <w:szCs w:val="22"/>
      <w:lang w:eastAsia="en-US"/>
    </w:rPr>
  </w:style>
  <w:style w:type="character" w:customStyle="1" w:styleId="1f1">
    <w:name w:val="Основной текст Знак1"/>
    <w:aliases w:val="Основной текст Знак Знак,Основной текст Знак Знак Знак Знак,Основной текст Знак Знак Знак  Знак Знак Знак,Основной текст Знак Знак Знак  Знак Знак Знак Знак Знак Знак Знак Знак Знак Знак Знак Знак Знак,Основной текст таблицы Знак"/>
    <w:rsid w:val="009E5F04"/>
    <w:rPr>
      <w:rFonts w:ascii="GOST type A" w:eastAsia="Times New Roman" w:hAnsi="GOST type A" w:cs="Times New Roman"/>
      <w:i/>
      <w:sz w:val="28"/>
      <w:szCs w:val="24"/>
      <w:lang w:eastAsia="ru-RU"/>
    </w:rPr>
  </w:style>
  <w:style w:type="paragraph" w:customStyle="1" w:styleId="1f2">
    <w:name w:val="Верхний колонтитул1"/>
    <w:basedOn w:val="a7"/>
    <w:next w:val="af0"/>
    <w:semiHidden/>
    <w:unhideWhenUsed/>
    <w:rsid w:val="009E5F04"/>
    <w:pPr>
      <w:tabs>
        <w:tab w:val="center" w:pos="4677"/>
        <w:tab w:val="right" w:pos="9355"/>
      </w:tabs>
    </w:pPr>
    <w:rPr>
      <w:rFonts w:ascii="Arial" w:eastAsia="Calibri" w:hAnsi="Arial" w:cs="Arial"/>
      <w:i/>
      <w:sz w:val="22"/>
      <w:szCs w:val="22"/>
      <w:lang w:eastAsia="en-US"/>
    </w:rPr>
  </w:style>
  <w:style w:type="character" w:customStyle="1" w:styleId="1f3">
    <w:name w:val="Верхний колонтитул Знак1"/>
    <w:semiHidden/>
    <w:rsid w:val="009E5F04"/>
    <w:rPr>
      <w:rFonts w:ascii="GOST type A" w:eastAsia="Times New Roman" w:hAnsi="GOST type A" w:cs="Times New Roman"/>
      <w:i/>
      <w:sz w:val="28"/>
      <w:szCs w:val="24"/>
      <w:lang w:eastAsia="ru-RU"/>
    </w:rPr>
  </w:style>
  <w:style w:type="paragraph" w:customStyle="1" w:styleId="1f4">
    <w:name w:val="Основной текст с отступом1"/>
    <w:basedOn w:val="a7"/>
    <w:next w:val="af2"/>
    <w:semiHidden/>
    <w:unhideWhenUsed/>
    <w:rsid w:val="009E5F04"/>
    <w:pPr>
      <w:spacing w:after="120"/>
      <w:ind w:left="283"/>
    </w:pPr>
    <w:rPr>
      <w:rFonts w:eastAsia="Calibri"/>
      <w:lang w:eastAsia="en-US"/>
    </w:rPr>
  </w:style>
  <w:style w:type="character" w:customStyle="1" w:styleId="1f5">
    <w:name w:val="Основной текст с отступом Знак1"/>
    <w:semiHidden/>
    <w:rsid w:val="009E5F04"/>
    <w:rPr>
      <w:rFonts w:ascii="GOST type A" w:eastAsia="Times New Roman" w:hAnsi="GOST type A" w:cs="Times New Roman"/>
      <w:i/>
      <w:sz w:val="28"/>
      <w:szCs w:val="24"/>
      <w:lang w:eastAsia="ru-RU"/>
    </w:rPr>
  </w:style>
  <w:style w:type="paragraph" w:customStyle="1" w:styleId="212">
    <w:name w:val="Основной текст с отступом 21"/>
    <w:basedOn w:val="a7"/>
    <w:next w:val="25"/>
    <w:unhideWhenUsed/>
    <w:rsid w:val="009E5F04"/>
    <w:pPr>
      <w:spacing w:after="120" w:line="480" w:lineRule="auto"/>
      <w:ind w:left="283"/>
    </w:pPr>
    <w:rPr>
      <w:rFonts w:ascii="Arial" w:eastAsia="Calibri" w:hAnsi="Arial" w:cs="Arial"/>
      <w:i/>
      <w:sz w:val="22"/>
      <w:szCs w:val="22"/>
      <w:lang w:eastAsia="en-US"/>
    </w:rPr>
  </w:style>
  <w:style w:type="character" w:customStyle="1" w:styleId="213">
    <w:name w:val="Основной текст с отступом 2 Знак1"/>
    <w:semiHidden/>
    <w:rsid w:val="009E5F04"/>
    <w:rPr>
      <w:rFonts w:ascii="GOST type A" w:eastAsia="Times New Roman" w:hAnsi="GOST type A" w:cs="Times New Roman"/>
      <w:i/>
      <w:sz w:val="28"/>
      <w:szCs w:val="24"/>
      <w:lang w:eastAsia="ru-RU"/>
    </w:rPr>
  </w:style>
  <w:style w:type="paragraph" w:customStyle="1" w:styleId="320">
    <w:name w:val="Основной текст 32"/>
    <w:basedOn w:val="a7"/>
    <w:next w:val="32"/>
    <w:semiHidden/>
    <w:unhideWhenUsed/>
    <w:rsid w:val="009E5F04"/>
    <w:pPr>
      <w:spacing w:after="120"/>
    </w:pPr>
    <w:rPr>
      <w:rFonts w:eastAsia="Calibri"/>
      <w:sz w:val="16"/>
      <w:szCs w:val="16"/>
      <w:lang w:eastAsia="en-US"/>
    </w:rPr>
  </w:style>
  <w:style w:type="character" w:customStyle="1" w:styleId="311">
    <w:name w:val="Основной текст 3 Знак1"/>
    <w:semiHidden/>
    <w:rsid w:val="009E5F04"/>
    <w:rPr>
      <w:rFonts w:ascii="GOST type A" w:eastAsia="Times New Roman" w:hAnsi="GOST type A" w:cs="Times New Roman"/>
      <w:i/>
      <w:sz w:val="16"/>
      <w:szCs w:val="16"/>
      <w:lang w:eastAsia="ru-RU"/>
    </w:rPr>
  </w:style>
  <w:style w:type="paragraph" w:customStyle="1" w:styleId="1f6">
    <w:name w:val="Название1"/>
    <w:basedOn w:val="a7"/>
    <w:next w:val="a7"/>
    <w:qFormat/>
    <w:rsid w:val="009E5F04"/>
    <w:pPr>
      <w:pBdr>
        <w:bottom w:val="single" w:sz="8" w:space="4" w:color="4F81BD"/>
      </w:pBdr>
      <w:spacing w:after="300"/>
      <w:contextualSpacing/>
    </w:pPr>
    <w:rPr>
      <w:rFonts w:ascii="Calibri" w:eastAsia="Calibri" w:hAnsi="Calibri"/>
      <w:b/>
      <w:bCs/>
      <w:i/>
      <w:lang w:eastAsia="en-US"/>
    </w:rPr>
  </w:style>
  <w:style w:type="character" w:customStyle="1" w:styleId="1f7">
    <w:name w:val="Название Знак1"/>
    <w:rsid w:val="009E5F04"/>
    <w:rPr>
      <w:rFonts w:ascii="Cambria" w:eastAsia="Times New Roman" w:hAnsi="Cambria" w:cs="Times New Roman"/>
      <w:i/>
      <w:color w:val="17365D"/>
      <w:spacing w:val="5"/>
      <w:kern w:val="28"/>
      <w:sz w:val="52"/>
      <w:szCs w:val="52"/>
      <w:lang w:eastAsia="ru-RU"/>
    </w:rPr>
  </w:style>
  <w:style w:type="paragraph" w:customStyle="1" w:styleId="221">
    <w:name w:val="Основной текст 22"/>
    <w:basedOn w:val="a7"/>
    <w:next w:val="28"/>
    <w:semiHidden/>
    <w:unhideWhenUsed/>
    <w:rsid w:val="009E5F04"/>
    <w:pPr>
      <w:spacing w:after="120" w:line="480" w:lineRule="auto"/>
    </w:pPr>
    <w:rPr>
      <w:rFonts w:eastAsia="Calibri"/>
      <w:lang w:eastAsia="en-US"/>
    </w:rPr>
  </w:style>
  <w:style w:type="character" w:customStyle="1" w:styleId="214">
    <w:name w:val="Основной текст 2 Знак1"/>
    <w:semiHidden/>
    <w:rsid w:val="009E5F04"/>
    <w:rPr>
      <w:rFonts w:ascii="GOST type A" w:eastAsia="Times New Roman" w:hAnsi="GOST type A" w:cs="Times New Roman"/>
      <w:i/>
      <w:sz w:val="28"/>
      <w:szCs w:val="24"/>
      <w:lang w:eastAsia="ru-RU"/>
    </w:rPr>
  </w:style>
  <w:style w:type="paragraph" w:customStyle="1" w:styleId="1f8">
    <w:name w:val="Текст выноски1"/>
    <w:basedOn w:val="a7"/>
    <w:next w:val="afe"/>
    <w:semiHidden/>
    <w:unhideWhenUsed/>
    <w:rsid w:val="009E5F04"/>
    <w:rPr>
      <w:rFonts w:ascii="Tahoma" w:eastAsia="Calibri" w:hAnsi="Tahoma" w:cs="Tahoma"/>
      <w:sz w:val="16"/>
      <w:szCs w:val="16"/>
      <w:lang w:eastAsia="en-US"/>
    </w:rPr>
  </w:style>
  <w:style w:type="character" w:customStyle="1" w:styleId="1f9">
    <w:name w:val="Текст выноски Знак1"/>
    <w:semiHidden/>
    <w:rsid w:val="009E5F04"/>
    <w:rPr>
      <w:rFonts w:ascii="Tahoma" w:eastAsia="Times New Roman" w:hAnsi="Tahoma" w:cs="Tahoma"/>
      <w:i/>
      <w:sz w:val="16"/>
      <w:szCs w:val="16"/>
      <w:lang w:eastAsia="ru-RU"/>
    </w:rPr>
  </w:style>
  <w:style w:type="paragraph" w:customStyle="1" w:styleId="1fa">
    <w:name w:val="Текст сноски1"/>
    <w:basedOn w:val="a7"/>
    <w:next w:val="aff2"/>
    <w:semiHidden/>
    <w:unhideWhenUsed/>
    <w:rsid w:val="009E5F04"/>
    <w:rPr>
      <w:rFonts w:ascii="Calibri" w:eastAsia="Calibri" w:hAnsi="Calibri"/>
      <w:i/>
      <w:sz w:val="22"/>
      <w:szCs w:val="22"/>
      <w:lang w:eastAsia="en-US"/>
    </w:rPr>
  </w:style>
  <w:style w:type="character" w:customStyle="1" w:styleId="1fb">
    <w:name w:val="Текст сноски Знак1"/>
    <w:semiHidden/>
    <w:rsid w:val="009E5F04"/>
    <w:rPr>
      <w:rFonts w:ascii="GOST type A" w:eastAsia="Times New Roman" w:hAnsi="GOST type A" w:cs="Times New Roman"/>
      <w:i/>
      <w:sz w:val="20"/>
      <w:szCs w:val="20"/>
      <w:lang w:eastAsia="ru-RU"/>
    </w:rPr>
  </w:style>
  <w:style w:type="paragraph" w:customStyle="1" w:styleId="312">
    <w:name w:val="Основной текст с отступом 31"/>
    <w:basedOn w:val="a7"/>
    <w:next w:val="36"/>
    <w:semiHidden/>
    <w:unhideWhenUsed/>
    <w:rsid w:val="009E5F04"/>
    <w:pPr>
      <w:spacing w:after="120"/>
      <w:ind w:left="283"/>
    </w:pPr>
    <w:rPr>
      <w:rFonts w:ascii="Calibri" w:eastAsia="Calibri" w:hAnsi="Calibri"/>
      <w:i/>
      <w:sz w:val="16"/>
      <w:szCs w:val="16"/>
      <w:lang w:eastAsia="en-US"/>
    </w:rPr>
  </w:style>
  <w:style w:type="character" w:customStyle="1" w:styleId="313">
    <w:name w:val="Основной текст с отступом 3 Знак1"/>
    <w:semiHidden/>
    <w:rsid w:val="009E5F04"/>
    <w:rPr>
      <w:rFonts w:ascii="GOST type A" w:eastAsia="Times New Roman" w:hAnsi="GOST type A" w:cs="Times New Roman"/>
      <w:i/>
      <w:sz w:val="16"/>
      <w:szCs w:val="16"/>
      <w:lang w:eastAsia="ru-RU"/>
    </w:rPr>
  </w:style>
  <w:style w:type="paragraph" w:customStyle="1" w:styleId="1fc">
    <w:name w:val="Схема документа1"/>
    <w:basedOn w:val="a7"/>
    <w:next w:val="affe"/>
    <w:semiHidden/>
    <w:unhideWhenUsed/>
    <w:rsid w:val="009E5F04"/>
    <w:rPr>
      <w:rFonts w:ascii="Tahoma" w:eastAsia="Calibri" w:hAnsi="Tahoma" w:cs="Tahoma"/>
      <w:sz w:val="16"/>
      <w:szCs w:val="16"/>
      <w:lang w:eastAsia="en-US"/>
    </w:rPr>
  </w:style>
  <w:style w:type="character" w:customStyle="1" w:styleId="1fd">
    <w:name w:val="Схема документа Знак1"/>
    <w:semiHidden/>
    <w:rsid w:val="009E5F04"/>
    <w:rPr>
      <w:rFonts w:ascii="Tahoma" w:eastAsia="Times New Roman" w:hAnsi="Tahoma" w:cs="Tahoma"/>
      <w:i/>
      <w:sz w:val="16"/>
      <w:szCs w:val="16"/>
      <w:lang w:eastAsia="ru-RU"/>
    </w:rPr>
  </w:style>
  <w:style w:type="table" w:customStyle="1" w:styleId="300">
    <w:name w:val="Сетка таблицы30"/>
    <w:basedOn w:val="aa"/>
    <w:next w:val="af7"/>
    <w:rsid w:val="009E5F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0">
    <w:name w:val="Сетка таблицы117"/>
    <w:basedOn w:val="aa"/>
    <w:rsid w:val="009E5F04"/>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0">
    <w:name w:val="Сетка таблицы118"/>
    <w:basedOn w:val="aa"/>
    <w:rsid w:val="009E5F04"/>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a"/>
    <w:rsid w:val="009E5F04"/>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Сетка таблицы31"/>
    <w:basedOn w:val="aa"/>
    <w:rsid w:val="009E5F04"/>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a"/>
    <w:rsid w:val="009E5F04"/>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a"/>
    <w:rsid w:val="009E5F04"/>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a"/>
    <w:rsid w:val="009E5F04"/>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a"/>
    <w:rsid w:val="009E5F04"/>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1"/>
    <w:basedOn w:val="aa"/>
    <w:rsid w:val="009E5F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
    <w:name w:val="Сетка таблицы81"/>
    <w:basedOn w:val="aa"/>
    <w:rsid w:val="009E5F04"/>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1"/>
    <w:basedOn w:val="aa"/>
    <w:rsid w:val="009E5F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a"/>
    <w:rsid w:val="009E5F04"/>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1"/>
    <w:basedOn w:val="aa"/>
    <w:rsid w:val="009E5F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1"/>
    <w:basedOn w:val="aa"/>
    <w:rsid w:val="009E5F04"/>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1"/>
    <w:basedOn w:val="aa"/>
    <w:rsid w:val="009E5F04"/>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Сетка таблицы161"/>
    <w:basedOn w:val="aa"/>
    <w:rsid w:val="009E5F04"/>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1"/>
    <w:basedOn w:val="aa"/>
    <w:rsid w:val="009E5F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Сетка таблицы181"/>
    <w:basedOn w:val="aa"/>
    <w:rsid w:val="009E5F04"/>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Сетка таблицы191"/>
    <w:basedOn w:val="aa"/>
    <w:rsid w:val="009E5F04"/>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
    <w:name w:val="Сетка таблицы201"/>
    <w:basedOn w:val="aa"/>
    <w:rsid w:val="009E5F04"/>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Сетка таблицы1101"/>
    <w:basedOn w:val="aa"/>
    <w:rsid w:val="009E5F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a"/>
    <w:rsid w:val="009E5F04"/>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a"/>
    <w:rsid w:val="009E5F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a"/>
    <w:rsid w:val="009E5F04"/>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1"/>
    <w:basedOn w:val="aa"/>
    <w:rsid w:val="009E5F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Сетка таблицы231"/>
    <w:basedOn w:val="aa"/>
    <w:rsid w:val="009E5F04"/>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1"/>
    <w:basedOn w:val="aa"/>
    <w:rsid w:val="009E5F04"/>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Сетка таблицы251"/>
    <w:basedOn w:val="aa"/>
    <w:rsid w:val="009E5F04"/>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1"/>
    <w:basedOn w:val="aa"/>
    <w:rsid w:val="009E5F04"/>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1"/>
    <w:basedOn w:val="aa"/>
    <w:rsid w:val="009E5F04"/>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Сетка таблицы1141"/>
    <w:basedOn w:val="aa"/>
    <w:rsid w:val="009E5F04"/>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Сетка таблицы271"/>
    <w:basedOn w:val="aa"/>
    <w:rsid w:val="009E5F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820">
    <w:name w:val="Заголовок 8 Знак2"/>
    <w:uiPriority w:val="9"/>
    <w:semiHidden/>
    <w:rsid w:val="009E5F04"/>
    <w:rPr>
      <w:rFonts w:ascii="Cambria" w:eastAsia="Times New Roman" w:hAnsi="Cambria" w:cs="Times New Roman"/>
      <w:color w:val="404040"/>
      <w:sz w:val="20"/>
      <w:szCs w:val="20"/>
    </w:rPr>
  </w:style>
  <w:style w:type="character" w:customStyle="1" w:styleId="2f1">
    <w:name w:val="Текст сноски Знак2"/>
    <w:uiPriority w:val="99"/>
    <w:semiHidden/>
    <w:rsid w:val="009E5F04"/>
    <w:rPr>
      <w:sz w:val="20"/>
      <w:szCs w:val="20"/>
    </w:rPr>
  </w:style>
  <w:style w:type="character" w:customStyle="1" w:styleId="2f2">
    <w:name w:val="Верхний колонтитул Знак2"/>
    <w:basedOn w:val="a9"/>
    <w:uiPriority w:val="99"/>
    <w:semiHidden/>
    <w:rsid w:val="009E5F04"/>
  </w:style>
  <w:style w:type="character" w:customStyle="1" w:styleId="2f3">
    <w:name w:val="Нижний колонтитул Знак2"/>
    <w:basedOn w:val="a9"/>
    <w:uiPriority w:val="99"/>
    <w:semiHidden/>
    <w:rsid w:val="009E5F04"/>
  </w:style>
  <w:style w:type="character" w:customStyle="1" w:styleId="2f4">
    <w:name w:val="Название Знак2"/>
    <w:uiPriority w:val="10"/>
    <w:rsid w:val="009E5F04"/>
    <w:rPr>
      <w:rFonts w:ascii="Cambria" w:eastAsia="Times New Roman" w:hAnsi="Cambria" w:cs="Times New Roman"/>
      <w:color w:val="17365D"/>
      <w:spacing w:val="5"/>
      <w:kern w:val="28"/>
      <w:sz w:val="52"/>
      <w:szCs w:val="52"/>
    </w:rPr>
  </w:style>
  <w:style w:type="character" w:customStyle="1" w:styleId="2f5">
    <w:name w:val="Основной текст Знак2"/>
    <w:basedOn w:val="a9"/>
    <w:uiPriority w:val="99"/>
    <w:semiHidden/>
    <w:rsid w:val="009E5F04"/>
  </w:style>
  <w:style w:type="character" w:customStyle="1" w:styleId="2f6">
    <w:name w:val="Основной текст с отступом Знак2"/>
    <w:basedOn w:val="a9"/>
    <w:uiPriority w:val="99"/>
    <w:semiHidden/>
    <w:rsid w:val="009E5F04"/>
  </w:style>
  <w:style w:type="character" w:customStyle="1" w:styleId="222">
    <w:name w:val="Основной текст 2 Знак2"/>
    <w:basedOn w:val="a9"/>
    <w:uiPriority w:val="99"/>
    <w:semiHidden/>
    <w:rsid w:val="009E5F04"/>
  </w:style>
  <w:style w:type="character" w:customStyle="1" w:styleId="321">
    <w:name w:val="Основной текст 3 Знак2"/>
    <w:uiPriority w:val="99"/>
    <w:semiHidden/>
    <w:rsid w:val="009E5F04"/>
    <w:rPr>
      <w:sz w:val="16"/>
      <w:szCs w:val="16"/>
    </w:rPr>
  </w:style>
  <w:style w:type="character" w:customStyle="1" w:styleId="223">
    <w:name w:val="Основной текст с отступом 2 Знак2"/>
    <w:basedOn w:val="a9"/>
    <w:uiPriority w:val="99"/>
    <w:semiHidden/>
    <w:rsid w:val="009E5F04"/>
  </w:style>
  <w:style w:type="character" w:customStyle="1" w:styleId="322">
    <w:name w:val="Основной текст с отступом 3 Знак2"/>
    <w:uiPriority w:val="99"/>
    <w:semiHidden/>
    <w:rsid w:val="009E5F04"/>
    <w:rPr>
      <w:sz w:val="16"/>
      <w:szCs w:val="16"/>
    </w:rPr>
  </w:style>
  <w:style w:type="character" w:customStyle="1" w:styleId="2f7">
    <w:name w:val="Схема документа Знак2"/>
    <w:uiPriority w:val="99"/>
    <w:semiHidden/>
    <w:rsid w:val="009E5F04"/>
    <w:rPr>
      <w:rFonts w:ascii="Tahoma" w:hAnsi="Tahoma" w:cs="Tahoma"/>
      <w:sz w:val="16"/>
      <w:szCs w:val="16"/>
    </w:rPr>
  </w:style>
  <w:style w:type="character" w:customStyle="1" w:styleId="2f8">
    <w:name w:val="Текст выноски Знак2"/>
    <w:uiPriority w:val="99"/>
    <w:semiHidden/>
    <w:rsid w:val="009E5F04"/>
    <w:rPr>
      <w:rFonts w:ascii="Tahoma" w:hAnsi="Tahoma" w:cs="Tahoma"/>
      <w:sz w:val="16"/>
      <w:szCs w:val="16"/>
    </w:rPr>
  </w:style>
  <w:style w:type="table" w:customStyle="1" w:styleId="281">
    <w:name w:val="Сетка таблицы281"/>
    <w:basedOn w:val="aa"/>
    <w:next w:val="af7"/>
    <w:rsid w:val="009E5F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
    <w:name w:val="Сетка таблицы1151"/>
    <w:basedOn w:val="aa"/>
    <w:next w:val="af7"/>
    <w:rsid w:val="009E5F04"/>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
    <w:name w:val="Сетка таблицы1161"/>
    <w:basedOn w:val="aa"/>
    <w:next w:val="af7"/>
    <w:rsid w:val="009E5F04"/>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
    <w:name w:val="Сетка таблицы291"/>
    <w:basedOn w:val="aa"/>
    <w:next w:val="af7"/>
    <w:rsid w:val="009E5F04"/>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Сетка таблицы32"/>
    <w:basedOn w:val="aa"/>
    <w:next w:val="af7"/>
    <w:rsid w:val="009E5F04"/>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a"/>
    <w:next w:val="af7"/>
    <w:rsid w:val="009E5F04"/>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a"/>
    <w:next w:val="af7"/>
    <w:rsid w:val="009E5F04"/>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a"/>
    <w:next w:val="af7"/>
    <w:rsid w:val="009E5F04"/>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a"/>
    <w:next w:val="af7"/>
    <w:rsid w:val="009E5F04"/>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2"/>
    <w:basedOn w:val="aa"/>
    <w:next w:val="af7"/>
    <w:rsid w:val="009E5F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
    <w:name w:val="Сетка таблицы82"/>
    <w:basedOn w:val="aa"/>
    <w:next w:val="af7"/>
    <w:rsid w:val="009E5F04"/>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етка таблицы132"/>
    <w:basedOn w:val="aa"/>
    <w:next w:val="af7"/>
    <w:rsid w:val="009E5F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a"/>
    <w:next w:val="af7"/>
    <w:rsid w:val="009E5F04"/>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Сетка таблицы142"/>
    <w:basedOn w:val="aa"/>
    <w:next w:val="af7"/>
    <w:rsid w:val="009E5F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2"/>
    <w:basedOn w:val="aa"/>
    <w:next w:val="af7"/>
    <w:rsid w:val="009E5F04"/>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2"/>
    <w:basedOn w:val="aa"/>
    <w:next w:val="af7"/>
    <w:rsid w:val="009E5F04"/>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2"/>
    <w:basedOn w:val="aa"/>
    <w:next w:val="af7"/>
    <w:rsid w:val="009E5F04"/>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172"/>
    <w:basedOn w:val="aa"/>
    <w:next w:val="af7"/>
    <w:rsid w:val="009E5F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Сетка таблицы182"/>
    <w:basedOn w:val="aa"/>
    <w:next w:val="af7"/>
    <w:rsid w:val="009E5F04"/>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
    <w:name w:val="Сетка таблицы192"/>
    <w:basedOn w:val="aa"/>
    <w:next w:val="af7"/>
    <w:rsid w:val="009E5F04"/>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
    <w:name w:val="Сетка таблицы202"/>
    <w:basedOn w:val="aa"/>
    <w:next w:val="af7"/>
    <w:rsid w:val="009E5F04"/>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
    <w:name w:val="Сетка таблицы1102"/>
    <w:basedOn w:val="aa"/>
    <w:next w:val="af7"/>
    <w:rsid w:val="009E5F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a"/>
    <w:next w:val="af7"/>
    <w:rsid w:val="009E5F04"/>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basedOn w:val="aa"/>
    <w:next w:val="af7"/>
    <w:rsid w:val="009E5F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Сетка таблицы222"/>
    <w:basedOn w:val="aa"/>
    <w:next w:val="af7"/>
    <w:rsid w:val="009E5F04"/>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Сетка таблицы1122"/>
    <w:basedOn w:val="aa"/>
    <w:next w:val="af7"/>
    <w:rsid w:val="009E5F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Сетка таблицы232"/>
    <w:basedOn w:val="aa"/>
    <w:next w:val="af7"/>
    <w:rsid w:val="009E5F04"/>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
    <w:name w:val="Сетка таблицы242"/>
    <w:basedOn w:val="aa"/>
    <w:next w:val="af7"/>
    <w:rsid w:val="009E5F04"/>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
    <w:name w:val="Сетка таблицы252"/>
    <w:basedOn w:val="aa"/>
    <w:next w:val="af7"/>
    <w:rsid w:val="009E5F04"/>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Сетка таблицы1132"/>
    <w:basedOn w:val="aa"/>
    <w:next w:val="af7"/>
    <w:rsid w:val="009E5F04"/>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
    <w:name w:val="Сетка таблицы262"/>
    <w:basedOn w:val="aa"/>
    <w:next w:val="af7"/>
    <w:rsid w:val="009E5F04"/>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Сетка таблицы1142"/>
    <w:basedOn w:val="aa"/>
    <w:next w:val="af7"/>
    <w:rsid w:val="009E5F04"/>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
    <w:name w:val="Сетка таблицы272"/>
    <w:basedOn w:val="aa"/>
    <w:next w:val="af7"/>
    <w:rsid w:val="009E5F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31">
    <w:name w:val="S_Нумерованный_3.1"/>
    <w:basedOn w:val="S1"/>
    <w:link w:val="S310"/>
    <w:autoRedefine/>
    <w:rsid w:val="009E5F04"/>
    <w:rPr>
      <w:b/>
    </w:rPr>
  </w:style>
  <w:style w:type="character" w:customStyle="1" w:styleId="S2">
    <w:name w:val="S_Обычный Знак"/>
    <w:link w:val="S1"/>
    <w:locked/>
    <w:rsid w:val="009E5F04"/>
    <w:rPr>
      <w:sz w:val="24"/>
      <w:szCs w:val="24"/>
    </w:rPr>
  </w:style>
  <w:style w:type="paragraph" w:customStyle="1" w:styleId="S1">
    <w:name w:val="S_Обычный"/>
    <w:basedOn w:val="a7"/>
    <w:link w:val="S2"/>
    <w:qFormat/>
    <w:rsid w:val="009E5F04"/>
    <w:pPr>
      <w:ind w:firstLine="709"/>
      <w:jc w:val="both"/>
    </w:pPr>
    <w:rPr>
      <w:i/>
    </w:rPr>
  </w:style>
  <w:style w:type="paragraph" w:customStyle="1" w:styleId="1fe">
    <w:name w:val="Стиль Слева:  1 см"/>
    <w:basedOn w:val="a7"/>
    <w:rsid w:val="009E5F04"/>
    <w:pPr>
      <w:spacing w:line="312" w:lineRule="auto"/>
      <w:ind w:left="567" w:firstLine="709"/>
      <w:jc w:val="both"/>
    </w:pPr>
    <w:rPr>
      <w:i/>
      <w:szCs w:val="20"/>
      <w:lang w:eastAsia="en-US"/>
    </w:rPr>
  </w:style>
  <w:style w:type="paragraph" w:customStyle="1" w:styleId="0">
    <w:name w:val="Стиль Слева:  0"/>
    <w:aliases w:val="5 см"/>
    <w:basedOn w:val="a7"/>
    <w:rsid w:val="009E5F04"/>
    <w:pPr>
      <w:spacing w:line="312" w:lineRule="auto"/>
      <w:ind w:firstLine="709"/>
      <w:jc w:val="both"/>
    </w:pPr>
    <w:rPr>
      <w:i/>
      <w:szCs w:val="20"/>
      <w:lang w:eastAsia="en-US"/>
    </w:rPr>
  </w:style>
  <w:style w:type="character" w:customStyle="1" w:styleId="123">
    <w:name w:val="Заголовок_12"/>
    <w:semiHidden/>
    <w:rsid w:val="009E5F04"/>
    <w:rPr>
      <w:b/>
    </w:rPr>
  </w:style>
  <w:style w:type="paragraph" w:customStyle="1" w:styleId="S30">
    <w:name w:val="S_Заголовок_Текста3"/>
    <w:basedOn w:val="a7"/>
    <w:autoRedefine/>
    <w:rsid w:val="009E5F04"/>
    <w:pPr>
      <w:tabs>
        <w:tab w:val="num" w:pos="567"/>
      </w:tabs>
      <w:ind w:firstLine="288"/>
      <w:jc w:val="center"/>
      <w:outlineLvl w:val="2"/>
    </w:pPr>
    <w:rPr>
      <w:i/>
      <w:u w:val="single"/>
    </w:rPr>
  </w:style>
  <w:style w:type="paragraph" w:customStyle="1" w:styleId="afff7">
    <w:name w:val="Четвертый уровень"/>
    <w:basedOn w:val="a7"/>
    <w:qFormat/>
    <w:rsid w:val="009E5F04"/>
    <w:pPr>
      <w:spacing w:before="240" w:after="120" w:line="312" w:lineRule="auto"/>
      <w:ind w:firstLine="709"/>
      <w:jc w:val="both"/>
    </w:pPr>
    <w:rPr>
      <w:b/>
      <w:i/>
    </w:rPr>
  </w:style>
  <w:style w:type="character" w:customStyle="1" w:styleId="ConsNormal0">
    <w:name w:val="ConsNormal Знак"/>
    <w:link w:val="ConsNormal"/>
    <w:locked/>
    <w:rsid w:val="009E5F04"/>
    <w:rPr>
      <w:rFonts w:ascii="Arial" w:hAnsi="Arial" w:cs="Arial"/>
    </w:rPr>
  </w:style>
  <w:style w:type="character" w:customStyle="1" w:styleId="S4">
    <w:name w:val="S_Маркированный Знак Знак"/>
    <w:link w:val="S5"/>
    <w:locked/>
    <w:rsid w:val="009E5F04"/>
    <w:rPr>
      <w:sz w:val="24"/>
      <w:szCs w:val="24"/>
    </w:rPr>
  </w:style>
  <w:style w:type="paragraph" w:styleId="afff8">
    <w:name w:val="List Bullet"/>
    <w:basedOn w:val="a7"/>
    <w:unhideWhenUsed/>
    <w:qFormat/>
    <w:rsid w:val="009E5F04"/>
    <w:pPr>
      <w:tabs>
        <w:tab w:val="num" w:pos="720"/>
      </w:tabs>
      <w:spacing w:line="312" w:lineRule="auto"/>
      <w:ind w:left="720" w:hanging="360"/>
      <w:contextualSpacing/>
      <w:jc w:val="both"/>
    </w:pPr>
    <w:rPr>
      <w:i/>
      <w:szCs w:val="22"/>
      <w:lang w:eastAsia="en-US"/>
    </w:rPr>
  </w:style>
  <w:style w:type="paragraph" w:customStyle="1" w:styleId="S5">
    <w:name w:val="S_Маркированный"/>
    <w:basedOn w:val="afff8"/>
    <w:link w:val="S4"/>
    <w:autoRedefine/>
    <w:rsid w:val="009E5F04"/>
    <w:pPr>
      <w:tabs>
        <w:tab w:val="clear" w:pos="720"/>
        <w:tab w:val="left" w:pos="1260"/>
      </w:tabs>
      <w:spacing w:line="360" w:lineRule="auto"/>
      <w:ind w:left="1021" w:firstLine="0"/>
      <w:contextualSpacing w:val="0"/>
    </w:pPr>
    <w:rPr>
      <w:szCs w:val="24"/>
      <w:lang w:eastAsia="ru-RU"/>
    </w:rPr>
  </w:style>
  <w:style w:type="character" w:customStyle="1" w:styleId="ConsNonformat">
    <w:name w:val="ConsNonformat Знак"/>
    <w:link w:val="ConsNonformat0"/>
    <w:semiHidden/>
    <w:locked/>
    <w:rsid w:val="009E5F04"/>
    <w:rPr>
      <w:rFonts w:ascii="Courier New" w:hAnsi="Courier New" w:cs="Courier New"/>
    </w:rPr>
  </w:style>
  <w:style w:type="paragraph" w:customStyle="1" w:styleId="ConsNonformat0">
    <w:name w:val="ConsNonformat"/>
    <w:link w:val="ConsNonformat"/>
    <w:semiHidden/>
    <w:rsid w:val="009E5F04"/>
    <w:pPr>
      <w:widowControl w:val="0"/>
      <w:autoSpaceDE w:val="0"/>
      <w:autoSpaceDN w:val="0"/>
      <w:adjustRightInd w:val="0"/>
    </w:pPr>
    <w:rPr>
      <w:rFonts w:ascii="Courier New" w:hAnsi="Courier New" w:cs="Courier New"/>
    </w:rPr>
  </w:style>
  <w:style w:type="paragraph" w:customStyle="1" w:styleId="S20">
    <w:name w:val="S_Заголовок 2"/>
    <w:basedOn w:val="2"/>
    <w:link w:val="S21"/>
    <w:autoRedefine/>
    <w:rsid w:val="005D66E6"/>
    <w:pPr>
      <w:tabs>
        <w:tab w:val="num" w:pos="3621"/>
      </w:tabs>
      <w:spacing w:after="120"/>
      <w:ind w:left="0" w:right="0" w:firstLine="567"/>
    </w:pPr>
    <w:rPr>
      <w:i/>
    </w:rPr>
  </w:style>
  <w:style w:type="character" w:customStyle="1" w:styleId="S21">
    <w:name w:val="S_Заголовок 2 Знак"/>
    <w:link w:val="S20"/>
    <w:locked/>
    <w:rsid w:val="005D66E6"/>
    <w:rPr>
      <w:rFonts w:cs="Arial"/>
      <w:b/>
      <w:bCs/>
      <w:i/>
      <w:iCs/>
      <w:sz w:val="24"/>
      <w:szCs w:val="22"/>
    </w:rPr>
  </w:style>
  <w:style w:type="character" w:customStyle="1" w:styleId="S6">
    <w:name w:val="S_Нумерованный Знак Знак"/>
    <w:link w:val="S7"/>
    <w:locked/>
    <w:rsid w:val="009E5F04"/>
    <w:rPr>
      <w:rFonts w:ascii="GOST type A" w:hAnsi="GOST type A" w:cs="Arial"/>
      <w:b/>
      <w:bCs/>
      <w:i/>
      <w:iCs/>
      <w:sz w:val="28"/>
      <w:szCs w:val="22"/>
    </w:rPr>
  </w:style>
  <w:style w:type="paragraph" w:customStyle="1" w:styleId="S7">
    <w:name w:val="S_Нумерованный"/>
    <w:basedOn w:val="a7"/>
    <w:link w:val="S6"/>
    <w:autoRedefine/>
    <w:rsid w:val="009E5F04"/>
    <w:pPr>
      <w:tabs>
        <w:tab w:val="num" w:pos="1287"/>
      </w:tabs>
      <w:ind w:left="323" w:firstLine="397"/>
      <w:jc w:val="both"/>
      <w:outlineLvl w:val="1"/>
    </w:pPr>
    <w:rPr>
      <w:rFonts w:cs="Arial"/>
      <w:b/>
      <w:bCs/>
      <w:iCs/>
      <w:szCs w:val="22"/>
    </w:rPr>
  </w:style>
  <w:style w:type="paragraph" w:customStyle="1" w:styleId="S40">
    <w:name w:val="S_Заголовок 4"/>
    <w:basedOn w:val="4"/>
    <w:link w:val="S41"/>
    <w:rsid w:val="009E5F04"/>
    <w:pPr>
      <w:tabs>
        <w:tab w:val="num" w:pos="360"/>
      </w:tabs>
      <w:ind w:left="284" w:firstLine="851"/>
    </w:pPr>
  </w:style>
  <w:style w:type="paragraph" w:customStyle="1" w:styleId="S10">
    <w:name w:val="S_Заголовок 1"/>
    <w:basedOn w:val="a7"/>
    <w:autoRedefine/>
    <w:rsid w:val="00CC7506"/>
    <w:pPr>
      <w:keepNext/>
      <w:tabs>
        <w:tab w:val="num" w:pos="907"/>
      </w:tabs>
      <w:spacing w:before="240"/>
      <w:jc w:val="center"/>
      <w:outlineLvl w:val="0"/>
    </w:pPr>
    <w:rPr>
      <w:b/>
      <w:iCs/>
      <w:caps/>
    </w:rPr>
  </w:style>
  <w:style w:type="paragraph" w:customStyle="1" w:styleId="a1">
    <w:name w:val="Перечисление"/>
    <w:basedOn w:val="af9"/>
    <w:qFormat/>
    <w:rsid w:val="009E5F04"/>
    <w:pPr>
      <w:numPr>
        <w:numId w:val="2"/>
      </w:numPr>
      <w:spacing w:after="0" w:line="312" w:lineRule="auto"/>
      <w:jc w:val="both"/>
    </w:pPr>
    <w:rPr>
      <w:rFonts w:ascii="Times New Roman" w:eastAsia="Times New Roman" w:hAnsi="Times New Roman"/>
      <w:sz w:val="24"/>
      <w:lang w:eastAsia="en-US"/>
    </w:rPr>
  </w:style>
  <w:style w:type="paragraph" w:customStyle="1" w:styleId="afff9">
    <w:name w:val="Третий уровень"/>
    <w:basedOn w:val="af9"/>
    <w:qFormat/>
    <w:rsid w:val="009E5F04"/>
    <w:pPr>
      <w:spacing w:before="120" w:after="0" w:line="312" w:lineRule="auto"/>
      <w:ind w:left="1224" w:hanging="504"/>
      <w:jc w:val="both"/>
    </w:pPr>
    <w:rPr>
      <w:rFonts w:ascii="Times New Roman" w:eastAsia="Times New Roman" w:hAnsi="Times New Roman"/>
      <w:i w:val="0"/>
      <w:sz w:val="24"/>
      <w:lang w:eastAsia="en-US"/>
    </w:rPr>
  </w:style>
  <w:style w:type="paragraph" w:customStyle="1" w:styleId="afffa">
    <w:name w:val="Второй уровень"/>
    <w:basedOn w:val="af9"/>
    <w:qFormat/>
    <w:rsid w:val="009E5F04"/>
    <w:pPr>
      <w:spacing w:before="120" w:after="120" w:line="312" w:lineRule="auto"/>
      <w:ind w:left="792" w:hanging="432"/>
      <w:jc w:val="center"/>
    </w:pPr>
    <w:rPr>
      <w:rFonts w:ascii="Times New Roman" w:eastAsia="Times New Roman" w:hAnsi="Times New Roman"/>
      <w:b/>
      <w:sz w:val="24"/>
      <w:lang w:eastAsia="en-US"/>
    </w:rPr>
  </w:style>
  <w:style w:type="paragraph" w:customStyle="1" w:styleId="afffb">
    <w:name w:val="Первый уровень"/>
    <w:basedOn w:val="af9"/>
    <w:next w:val="a7"/>
    <w:qFormat/>
    <w:rsid w:val="009E5F04"/>
    <w:pPr>
      <w:pageBreakBefore/>
      <w:spacing w:after="240" w:line="312" w:lineRule="auto"/>
      <w:ind w:left="360" w:hanging="360"/>
      <w:jc w:val="center"/>
    </w:pPr>
    <w:rPr>
      <w:rFonts w:ascii="Times New Roman" w:eastAsia="Times New Roman" w:hAnsi="Times New Roman"/>
      <w:b/>
      <w:sz w:val="28"/>
      <w:lang w:eastAsia="en-US"/>
    </w:rPr>
  </w:style>
  <w:style w:type="character" w:customStyle="1" w:styleId="S310">
    <w:name w:val="S_Нумерованный_3.1 Знак Знак"/>
    <w:link w:val="S31"/>
    <w:locked/>
    <w:rsid w:val="009E5F04"/>
    <w:rPr>
      <w:b/>
      <w:sz w:val="24"/>
      <w:szCs w:val="24"/>
    </w:rPr>
  </w:style>
  <w:style w:type="paragraph" w:customStyle="1" w:styleId="S3">
    <w:name w:val="S_Нумерованный_3"/>
    <w:basedOn w:val="ConsNormal"/>
    <w:link w:val="S32"/>
    <w:autoRedefine/>
    <w:rsid w:val="009E5F04"/>
    <w:pPr>
      <w:widowControl/>
      <w:numPr>
        <w:numId w:val="3"/>
      </w:numPr>
      <w:spacing w:line="360" w:lineRule="auto"/>
      <w:jc w:val="both"/>
    </w:pPr>
    <w:rPr>
      <w:sz w:val="24"/>
      <w:szCs w:val="24"/>
    </w:rPr>
  </w:style>
  <w:style w:type="character" w:customStyle="1" w:styleId="S32">
    <w:name w:val="S_Нумерованный_3 Знак Знак"/>
    <w:link w:val="S3"/>
    <w:locked/>
    <w:rsid w:val="009E5F04"/>
    <w:rPr>
      <w:rFonts w:ascii="Arial" w:hAnsi="Arial" w:cs="Arial"/>
      <w:sz w:val="24"/>
      <w:szCs w:val="24"/>
    </w:rPr>
  </w:style>
  <w:style w:type="paragraph" w:customStyle="1" w:styleId="a3">
    <w:name w:val="Перечисление цифр."/>
    <w:basedOn w:val="a7"/>
    <w:rsid w:val="009E5F04"/>
    <w:pPr>
      <w:numPr>
        <w:numId w:val="4"/>
      </w:numPr>
      <w:spacing w:line="312" w:lineRule="auto"/>
      <w:jc w:val="both"/>
    </w:pPr>
    <w:rPr>
      <w:i/>
      <w:szCs w:val="22"/>
      <w:lang w:eastAsia="en-US"/>
    </w:rPr>
  </w:style>
  <w:style w:type="paragraph" w:styleId="a4">
    <w:name w:val="Bibliography"/>
    <w:basedOn w:val="a7"/>
    <w:autoRedefine/>
    <w:uiPriority w:val="37"/>
    <w:rsid w:val="009E5F04"/>
    <w:pPr>
      <w:numPr>
        <w:numId w:val="5"/>
      </w:numPr>
      <w:spacing w:line="312" w:lineRule="auto"/>
      <w:jc w:val="both"/>
    </w:pPr>
    <w:rPr>
      <w:rFonts w:cs="Arial"/>
      <w:i/>
      <w:szCs w:val="22"/>
      <w:lang w:eastAsia="en-US"/>
    </w:rPr>
  </w:style>
  <w:style w:type="paragraph" w:customStyle="1" w:styleId="afffc">
    <w:name w:val="Нулевой уровень"/>
    <w:basedOn w:val="a7"/>
    <w:next w:val="a7"/>
    <w:rsid w:val="009E5F04"/>
    <w:pPr>
      <w:spacing w:line="312" w:lineRule="auto"/>
      <w:jc w:val="both"/>
    </w:pPr>
    <w:rPr>
      <w:b/>
      <w:i/>
      <w:szCs w:val="28"/>
      <w:lang w:eastAsia="en-US"/>
    </w:rPr>
  </w:style>
  <w:style w:type="paragraph" w:customStyle="1" w:styleId="ConsTitle">
    <w:name w:val="ConsTitle"/>
    <w:semiHidden/>
    <w:rsid w:val="009E5F04"/>
    <w:pPr>
      <w:widowControl w:val="0"/>
      <w:autoSpaceDE w:val="0"/>
      <w:autoSpaceDN w:val="0"/>
      <w:adjustRightInd w:val="0"/>
    </w:pPr>
    <w:rPr>
      <w:rFonts w:ascii="Arial" w:hAnsi="Arial" w:cs="Arial"/>
      <w:b/>
      <w:bCs/>
      <w:sz w:val="16"/>
      <w:szCs w:val="16"/>
    </w:rPr>
  </w:style>
  <w:style w:type="paragraph" w:customStyle="1" w:styleId="afffd">
    <w:name w:val="Стиль Нулевой уровень + По центру"/>
    <w:basedOn w:val="afffc"/>
    <w:rsid w:val="009E5F04"/>
    <w:pPr>
      <w:pageBreakBefore/>
      <w:jc w:val="center"/>
    </w:pPr>
    <w:rPr>
      <w:bCs/>
      <w:szCs w:val="20"/>
    </w:rPr>
  </w:style>
  <w:style w:type="paragraph" w:customStyle="1" w:styleId="afffe">
    <w:name w:val="Список маркир"/>
    <w:basedOn w:val="a7"/>
    <w:link w:val="affff"/>
    <w:semiHidden/>
    <w:rsid w:val="009E5F04"/>
    <w:pPr>
      <w:ind w:firstLine="540"/>
      <w:jc w:val="both"/>
    </w:pPr>
    <w:rPr>
      <w:i/>
    </w:rPr>
  </w:style>
  <w:style w:type="character" w:customStyle="1" w:styleId="affff">
    <w:name w:val="Список маркир Знак"/>
    <w:link w:val="afffe"/>
    <w:semiHidden/>
    <w:locked/>
    <w:rsid w:val="009E5F04"/>
    <w:rPr>
      <w:sz w:val="24"/>
      <w:szCs w:val="24"/>
    </w:rPr>
  </w:style>
  <w:style w:type="paragraph" w:customStyle="1" w:styleId="a5">
    <w:name w:val="Список нумерованный Знак"/>
    <w:basedOn w:val="a7"/>
    <w:semiHidden/>
    <w:rsid w:val="009E5F04"/>
    <w:pPr>
      <w:numPr>
        <w:numId w:val="6"/>
      </w:numPr>
      <w:tabs>
        <w:tab w:val="left" w:pos="1260"/>
      </w:tabs>
      <w:jc w:val="both"/>
    </w:pPr>
    <w:rPr>
      <w:i/>
    </w:rPr>
  </w:style>
  <w:style w:type="paragraph" w:customStyle="1" w:styleId="affff0">
    <w:name w:val="Список нумерованный"/>
    <w:basedOn w:val="a7"/>
    <w:semiHidden/>
    <w:rsid w:val="009E5F04"/>
    <w:pPr>
      <w:tabs>
        <w:tab w:val="num" w:pos="153"/>
        <w:tab w:val="left" w:pos="1260"/>
      </w:tabs>
      <w:ind w:left="153" w:hanging="153"/>
      <w:jc w:val="both"/>
    </w:pPr>
    <w:rPr>
      <w:i/>
    </w:rPr>
  </w:style>
  <w:style w:type="paragraph" w:customStyle="1" w:styleId="affff1">
    <w:name w:val="том"/>
    <w:basedOn w:val="ConsNonformat0"/>
    <w:semiHidden/>
    <w:rsid w:val="009E5F04"/>
    <w:pPr>
      <w:widowControl/>
      <w:spacing w:line="360" w:lineRule="auto"/>
      <w:ind w:firstLine="720"/>
      <w:jc w:val="both"/>
    </w:pPr>
    <w:rPr>
      <w:rFonts w:ascii="Times New Roman" w:hAnsi="Times New Roman" w:cs="Times New Roman"/>
      <w:b/>
      <w:sz w:val="28"/>
      <w:szCs w:val="24"/>
    </w:rPr>
  </w:style>
  <w:style w:type="paragraph" w:customStyle="1" w:styleId="ConsPlusNonformat">
    <w:name w:val="ConsPlusNonformat"/>
    <w:rsid w:val="009E5F04"/>
    <w:pPr>
      <w:widowControl w:val="0"/>
      <w:autoSpaceDE w:val="0"/>
      <w:autoSpaceDN w:val="0"/>
      <w:adjustRightInd w:val="0"/>
    </w:pPr>
    <w:rPr>
      <w:rFonts w:ascii="Courier New" w:hAnsi="Courier New" w:cs="Courier New"/>
    </w:rPr>
  </w:style>
  <w:style w:type="paragraph" w:customStyle="1" w:styleId="ConsCell">
    <w:name w:val="ConsCell"/>
    <w:semiHidden/>
    <w:rsid w:val="009E5F04"/>
    <w:pPr>
      <w:widowControl w:val="0"/>
      <w:autoSpaceDE w:val="0"/>
      <w:autoSpaceDN w:val="0"/>
      <w:adjustRightInd w:val="0"/>
      <w:ind w:right="19772"/>
    </w:pPr>
    <w:rPr>
      <w:rFonts w:ascii="Arial" w:hAnsi="Arial" w:cs="Arial"/>
    </w:rPr>
  </w:style>
  <w:style w:type="paragraph" w:customStyle="1" w:styleId="119">
    <w:name w:val="Заголовок 1.1"/>
    <w:basedOn w:val="a7"/>
    <w:semiHidden/>
    <w:rsid w:val="009E5F04"/>
    <w:pPr>
      <w:keepNext/>
      <w:keepLines/>
      <w:spacing w:before="40" w:after="40"/>
      <w:jc w:val="center"/>
    </w:pPr>
    <w:rPr>
      <w:b/>
      <w:bCs/>
      <w:i/>
      <w:sz w:val="26"/>
    </w:rPr>
  </w:style>
  <w:style w:type="paragraph" w:customStyle="1" w:styleId="affff2">
    <w:name w:val="Статья"/>
    <w:basedOn w:val="a7"/>
    <w:link w:val="affff3"/>
    <w:semiHidden/>
    <w:rsid w:val="009E5F04"/>
    <w:pPr>
      <w:ind w:firstLine="567"/>
    </w:pPr>
    <w:rPr>
      <w:i/>
    </w:rPr>
  </w:style>
  <w:style w:type="character" w:customStyle="1" w:styleId="affff3">
    <w:name w:val="Статья Знак"/>
    <w:link w:val="affff2"/>
    <w:semiHidden/>
    <w:locked/>
    <w:rsid w:val="009E5F04"/>
    <w:rPr>
      <w:sz w:val="24"/>
      <w:szCs w:val="24"/>
    </w:rPr>
  </w:style>
  <w:style w:type="paragraph" w:customStyle="1" w:styleId="xl22">
    <w:name w:val="xl22"/>
    <w:basedOn w:val="a7"/>
    <w:semiHidden/>
    <w:rsid w:val="009E5F04"/>
    <w:pPr>
      <w:spacing w:before="100" w:beforeAutospacing="1" w:after="100" w:afterAutospacing="1"/>
      <w:ind w:firstLine="709"/>
      <w:jc w:val="center"/>
    </w:pPr>
    <w:rPr>
      <w:rFonts w:ascii="Times New Roman CYR" w:hAnsi="Times New Roman CYR" w:cs="Times New Roman CYR"/>
      <w:i/>
    </w:rPr>
  </w:style>
  <w:style w:type="paragraph" w:customStyle="1" w:styleId="affff4">
    <w:name w:val="Обычный в таблице"/>
    <w:basedOn w:val="a7"/>
    <w:link w:val="affff5"/>
    <w:rsid w:val="009E5F04"/>
    <w:pPr>
      <w:ind w:hanging="6"/>
      <w:jc w:val="center"/>
    </w:pPr>
    <w:rPr>
      <w:i/>
    </w:rPr>
  </w:style>
  <w:style w:type="paragraph" w:customStyle="1" w:styleId="S8">
    <w:name w:val="S_Обычный в таблице"/>
    <w:basedOn w:val="a7"/>
    <w:link w:val="S9"/>
    <w:rsid w:val="009E5F04"/>
    <w:pPr>
      <w:jc w:val="center"/>
    </w:pPr>
    <w:rPr>
      <w:i/>
    </w:rPr>
  </w:style>
  <w:style w:type="character" w:customStyle="1" w:styleId="S9">
    <w:name w:val="S_Обычный в таблице Знак"/>
    <w:link w:val="S8"/>
    <w:locked/>
    <w:rsid w:val="009E5F04"/>
    <w:rPr>
      <w:sz w:val="24"/>
      <w:szCs w:val="24"/>
    </w:rPr>
  </w:style>
  <w:style w:type="character" w:customStyle="1" w:styleId="affff5">
    <w:name w:val="Обычный в таблице Знак"/>
    <w:link w:val="affff4"/>
    <w:locked/>
    <w:rsid w:val="009E5F04"/>
    <w:rPr>
      <w:sz w:val="24"/>
      <w:szCs w:val="24"/>
    </w:rPr>
  </w:style>
  <w:style w:type="character" w:customStyle="1" w:styleId="1ff">
    <w:name w:val="Заголовок 1 Знак Знак Знак Знак"/>
    <w:aliases w:val="Заголовок 1 Знак1,Заголовок 1 Знак Знак Знак2"/>
    <w:semiHidden/>
    <w:rsid w:val="009E5F04"/>
    <w:rPr>
      <w:rFonts w:cs="Times New Roman"/>
      <w:bCs/>
      <w:sz w:val="28"/>
      <w:szCs w:val="28"/>
      <w:lang w:val="ru-RU" w:eastAsia="ru-RU" w:bidi="ar-SA"/>
    </w:rPr>
  </w:style>
  <w:style w:type="paragraph" w:styleId="affff6">
    <w:name w:val="Block Text"/>
    <w:basedOn w:val="a7"/>
    <w:uiPriority w:val="99"/>
    <w:rsid w:val="009E5F04"/>
    <w:pPr>
      <w:ind w:left="360" w:right="-8" w:firstLine="709"/>
      <w:jc w:val="both"/>
    </w:pPr>
    <w:rPr>
      <w:bCs/>
      <w:i/>
      <w:szCs w:val="28"/>
    </w:rPr>
  </w:style>
  <w:style w:type="paragraph" w:customStyle="1" w:styleId="affff7">
    <w:name w:val="Îáû÷íûé"/>
    <w:semiHidden/>
    <w:rsid w:val="009E5F04"/>
    <w:rPr>
      <w:lang w:val="en-US"/>
    </w:rPr>
  </w:style>
  <w:style w:type="paragraph" w:customStyle="1" w:styleId="affff8">
    <w:name w:val="Заглавие раздела"/>
    <w:basedOn w:val="2"/>
    <w:semiHidden/>
    <w:rsid w:val="009E5F04"/>
    <w:pPr>
      <w:tabs>
        <w:tab w:val="num" w:pos="3621"/>
      </w:tabs>
      <w:ind w:left="3621" w:hanging="360"/>
    </w:pPr>
  </w:style>
  <w:style w:type="paragraph" w:customStyle="1" w:styleId="1ff0">
    <w:name w:val="Заголовок_1 Знак"/>
    <w:basedOn w:val="a7"/>
    <w:link w:val="1ff1"/>
    <w:semiHidden/>
    <w:rsid w:val="009E5F04"/>
    <w:pPr>
      <w:ind w:firstLine="709"/>
      <w:jc w:val="center"/>
    </w:pPr>
    <w:rPr>
      <w:b/>
      <w:i/>
      <w:caps/>
    </w:rPr>
  </w:style>
  <w:style w:type="character" w:customStyle="1" w:styleId="1ff1">
    <w:name w:val="Заголовок_1 Знак Знак"/>
    <w:link w:val="1ff0"/>
    <w:semiHidden/>
    <w:locked/>
    <w:rsid w:val="009E5F04"/>
    <w:rPr>
      <w:b/>
      <w:caps/>
      <w:sz w:val="24"/>
      <w:szCs w:val="24"/>
    </w:rPr>
  </w:style>
  <w:style w:type="paragraph" w:customStyle="1" w:styleId="affff9">
    <w:name w:val="Неразрывный основной текст"/>
    <w:basedOn w:val="a8"/>
    <w:semiHidden/>
    <w:rsid w:val="009E5F04"/>
    <w:pPr>
      <w:keepNext/>
      <w:overflowPunct/>
      <w:autoSpaceDE/>
      <w:autoSpaceDN/>
      <w:adjustRightInd/>
      <w:spacing w:after="240" w:line="240" w:lineRule="atLeast"/>
      <w:ind w:left="1080" w:firstLine="709"/>
      <w:jc w:val="both"/>
      <w:textAlignment w:val="auto"/>
    </w:pPr>
    <w:rPr>
      <w:rFonts w:cs="Arial"/>
      <w:spacing w:val="-5"/>
      <w:lang w:eastAsia="en-US"/>
    </w:rPr>
  </w:style>
  <w:style w:type="paragraph" w:customStyle="1" w:styleId="affffa">
    <w:name w:val="Рисунок"/>
    <w:basedOn w:val="a7"/>
    <w:next w:val="aff6"/>
    <w:semiHidden/>
    <w:rsid w:val="009E5F04"/>
    <w:pPr>
      <w:keepNext/>
      <w:ind w:left="1080" w:firstLine="709"/>
      <w:jc w:val="both"/>
    </w:pPr>
    <w:rPr>
      <w:rFonts w:ascii="Arial" w:hAnsi="Arial" w:cs="Arial"/>
      <w:i/>
      <w:spacing w:val="-5"/>
      <w:sz w:val="20"/>
      <w:szCs w:val="20"/>
      <w:lang w:eastAsia="en-US"/>
    </w:rPr>
  </w:style>
  <w:style w:type="paragraph" w:customStyle="1" w:styleId="affffb">
    <w:name w:val="Название части"/>
    <w:basedOn w:val="a7"/>
    <w:semiHidden/>
    <w:rsid w:val="009E5F04"/>
    <w:pPr>
      <w:shd w:val="solid" w:color="auto" w:fill="auto"/>
      <w:spacing w:line="360" w:lineRule="exact"/>
      <w:ind w:firstLine="709"/>
      <w:jc w:val="center"/>
    </w:pPr>
    <w:rPr>
      <w:rFonts w:ascii="Arial" w:hAnsi="Arial" w:cs="Arial"/>
      <w:i/>
      <w:color w:val="FFFFFF"/>
      <w:spacing w:val="-16"/>
      <w:sz w:val="26"/>
      <w:szCs w:val="26"/>
      <w:lang w:eastAsia="en-US"/>
    </w:rPr>
  </w:style>
  <w:style w:type="paragraph" w:styleId="affffc">
    <w:name w:val="Subtitle"/>
    <w:basedOn w:val="afc"/>
    <w:next w:val="a8"/>
    <w:link w:val="affffd"/>
    <w:uiPriority w:val="11"/>
    <w:qFormat/>
    <w:rsid w:val="009E5F04"/>
    <w:pPr>
      <w:keepNext/>
      <w:keepLines/>
      <w:spacing w:before="60" w:after="120" w:line="340" w:lineRule="atLeast"/>
      <w:ind w:firstLine="709"/>
      <w:jc w:val="left"/>
    </w:pPr>
    <w:rPr>
      <w:rFonts w:ascii="Arial" w:hAnsi="Arial" w:cs="Arial"/>
      <w:b w:val="0"/>
      <w:bCs w:val="0"/>
      <w:spacing w:val="-16"/>
      <w:kern w:val="28"/>
      <w:sz w:val="32"/>
      <w:szCs w:val="32"/>
      <w:lang w:eastAsia="en-US"/>
    </w:rPr>
  </w:style>
  <w:style w:type="character" w:customStyle="1" w:styleId="affffd">
    <w:name w:val="Подзаголовок Знак"/>
    <w:link w:val="affffc"/>
    <w:uiPriority w:val="11"/>
    <w:rsid w:val="009E5F04"/>
    <w:rPr>
      <w:rFonts w:ascii="Arial" w:hAnsi="Arial" w:cs="Arial"/>
      <w:spacing w:val="-16"/>
      <w:kern w:val="28"/>
      <w:sz w:val="32"/>
      <w:szCs w:val="32"/>
      <w:lang w:eastAsia="en-US"/>
    </w:rPr>
  </w:style>
  <w:style w:type="paragraph" w:customStyle="1" w:styleId="affffe">
    <w:name w:val="Подзаголовок главы"/>
    <w:basedOn w:val="affffc"/>
    <w:semiHidden/>
    <w:rsid w:val="009E5F04"/>
  </w:style>
  <w:style w:type="paragraph" w:customStyle="1" w:styleId="afffff">
    <w:name w:val="Название предприятия"/>
    <w:basedOn w:val="a7"/>
    <w:semiHidden/>
    <w:rsid w:val="009E5F04"/>
    <w:pPr>
      <w:keepNext/>
      <w:keepLines/>
      <w:spacing w:line="220" w:lineRule="atLeast"/>
      <w:ind w:firstLine="709"/>
      <w:jc w:val="both"/>
    </w:pPr>
    <w:rPr>
      <w:rFonts w:ascii="Arial Black" w:hAnsi="Arial Black" w:cs="Arial Black"/>
      <w:i/>
      <w:spacing w:val="-25"/>
      <w:kern w:val="28"/>
      <w:sz w:val="32"/>
      <w:szCs w:val="32"/>
      <w:lang w:eastAsia="en-US"/>
    </w:rPr>
  </w:style>
  <w:style w:type="paragraph" w:customStyle="1" w:styleId="12">
    <w:name w:val="Маркированный_1"/>
    <w:basedOn w:val="a7"/>
    <w:link w:val="1ff2"/>
    <w:semiHidden/>
    <w:rsid w:val="009E5F04"/>
    <w:pPr>
      <w:numPr>
        <w:ilvl w:val="1"/>
        <w:numId w:val="9"/>
      </w:numPr>
      <w:tabs>
        <w:tab w:val="clear" w:pos="2149"/>
        <w:tab w:val="left" w:pos="900"/>
      </w:tabs>
      <w:ind w:left="0" w:firstLine="720"/>
      <w:jc w:val="both"/>
    </w:pPr>
    <w:rPr>
      <w:i/>
    </w:rPr>
  </w:style>
  <w:style w:type="character" w:customStyle="1" w:styleId="1ff2">
    <w:name w:val="Маркированный_1 Знак"/>
    <w:link w:val="12"/>
    <w:semiHidden/>
    <w:locked/>
    <w:rsid w:val="009E5F04"/>
    <w:rPr>
      <w:i/>
      <w:sz w:val="24"/>
      <w:szCs w:val="24"/>
    </w:rPr>
  </w:style>
  <w:style w:type="paragraph" w:customStyle="1" w:styleId="afffff0">
    <w:name w:val="Текст таблицы"/>
    <w:basedOn w:val="a7"/>
    <w:semiHidden/>
    <w:rsid w:val="009E5F04"/>
    <w:pPr>
      <w:spacing w:before="60"/>
      <w:ind w:firstLine="709"/>
      <w:jc w:val="both"/>
    </w:pPr>
    <w:rPr>
      <w:rFonts w:ascii="Arial" w:hAnsi="Arial" w:cs="Arial"/>
      <w:i/>
      <w:spacing w:val="-5"/>
      <w:sz w:val="16"/>
      <w:szCs w:val="16"/>
      <w:lang w:eastAsia="en-US"/>
    </w:rPr>
  </w:style>
  <w:style w:type="paragraph" w:customStyle="1" w:styleId="afffff1">
    <w:name w:val="Подчеркнутый"/>
    <w:basedOn w:val="a7"/>
    <w:link w:val="afffff2"/>
    <w:semiHidden/>
    <w:rsid w:val="009E5F04"/>
    <w:pPr>
      <w:ind w:firstLine="709"/>
      <w:jc w:val="both"/>
    </w:pPr>
    <w:rPr>
      <w:i/>
      <w:u w:val="single"/>
    </w:rPr>
  </w:style>
  <w:style w:type="character" w:customStyle="1" w:styleId="afffff2">
    <w:name w:val="Подчеркнутый Знак"/>
    <w:link w:val="afffff1"/>
    <w:semiHidden/>
    <w:locked/>
    <w:rsid w:val="009E5F04"/>
    <w:rPr>
      <w:sz w:val="24"/>
      <w:szCs w:val="24"/>
      <w:u w:val="single"/>
    </w:rPr>
  </w:style>
  <w:style w:type="paragraph" w:customStyle="1" w:styleId="afffff3">
    <w:name w:val="Название документа"/>
    <w:basedOn w:val="a7"/>
    <w:semiHidden/>
    <w:rsid w:val="009E5F04"/>
    <w:pPr>
      <w:keepNext/>
      <w:keepLines/>
      <w:pBdr>
        <w:top w:val="single" w:sz="48" w:space="31" w:color="auto"/>
      </w:pBdr>
      <w:tabs>
        <w:tab w:val="left" w:pos="0"/>
      </w:tabs>
      <w:spacing w:before="240" w:after="500" w:line="640" w:lineRule="exact"/>
      <w:ind w:firstLine="709"/>
      <w:jc w:val="both"/>
    </w:pPr>
    <w:rPr>
      <w:rFonts w:ascii="Arial Black" w:hAnsi="Arial Black" w:cs="Arial Black"/>
      <w:b/>
      <w:bCs/>
      <w:i/>
      <w:spacing w:val="-48"/>
      <w:kern w:val="28"/>
      <w:sz w:val="64"/>
      <w:szCs w:val="64"/>
      <w:lang w:eastAsia="en-US"/>
    </w:rPr>
  </w:style>
  <w:style w:type="paragraph" w:customStyle="1" w:styleId="afffff4">
    <w:name w:val="Нижний колонтитул (четный)"/>
    <w:basedOn w:val="ad"/>
    <w:semiHidden/>
    <w:rsid w:val="009E5F04"/>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i/>
      <w:caps/>
      <w:spacing w:val="-5"/>
      <w:sz w:val="15"/>
      <w:szCs w:val="15"/>
      <w:lang w:eastAsia="en-US"/>
    </w:rPr>
  </w:style>
  <w:style w:type="paragraph" w:customStyle="1" w:styleId="afffff5">
    <w:name w:val="Нижний колонтитул (первый)"/>
    <w:basedOn w:val="ad"/>
    <w:semiHidden/>
    <w:rsid w:val="009E5F04"/>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i/>
      <w:caps/>
      <w:spacing w:val="-5"/>
      <w:sz w:val="15"/>
      <w:szCs w:val="15"/>
      <w:lang w:eastAsia="en-US"/>
    </w:rPr>
  </w:style>
  <w:style w:type="paragraph" w:customStyle="1" w:styleId="afffff6">
    <w:name w:val="Нижний колонтитул (нечетный)"/>
    <w:basedOn w:val="ad"/>
    <w:semiHidden/>
    <w:rsid w:val="009E5F04"/>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i/>
      <w:caps/>
      <w:spacing w:val="-5"/>
      <w:sz w:val="15"/>
      <w:szCs w:val="15"/>
      <w:lang w:eastAsia="en-US"/>
    </w:rPr>
  </w:style>
  <w:style w:type="character" w:styleId="afffff7">
    <w:name w:val="line number"/>
    <w:uiPriority w:val="99"/>
    <w:rsid w:val="009E5F04"/>
    <w:rPr>
      <w:rFonts w:cs="Times New Roman"/>
      <w:sz w:val="18"/>
      <w:szCs w:val="18"/>
    </w:rPr>
  </w:style>
  <w:style w:type="paragraph" w:styleId="2f9">
    <w:name w:val="List 2"/>
    <w:basedOn w:val="a2"/>
    <w:uiPriority w:val="99"/>
    <w:rsid w:val="009E5F04"/>
    <w:pPr>
      <w:widowControl/>
      <w:numPr>
        <w:numId w:val="0"/>
      </w:numPr>
      <w:spacing w:after="240" w:line="240" w:lineRule="atLeast"/>
      <w:ind w:left="1800" w:hanging="360"/>
    </w:pPr>
    <w:rPr>
      <w:rFonts w:ascii="Arial" w:hAnsi="Arial"/>
      <w:spacing w:val="-5"/>
      <w:sz w:val="20"/>
      <w:szCs w:val="20"/>
      <w:lang w:eastAsia="en-US"/>
    </w:rPr>
  </w:style>
  <w:style w:type="paragraph" w:styleId="3a">
    <w:name w:val="List 3"/>
    <w:basedOn w:val="a2"/>
    <w:uiPriority w:val="99"/>
    <w:rsid w:val="009E5F04"/>
    <w:pPr>
      <w:widowControl/>
      <w:numPr>
        <w:numId w:val="0"/>
      </w:numPr>
      <w:spacing w:after="240" w:line="240" w:lineRule="atLeast"/>
      <w:ind w:left="2160" w:hanging="360"/>
    </w:pPr>
    <w:rPr>
      <w:rFonts w:ascii="Arial" w:hAnsi="Arial"/>
      <w:spacing w:val="-5"/>
      <w:sz w:val="20"/>
      <w:szCs w:val="20"/>
      <w:lang w:eastAsia="en-US"/>
    </w:rPr>
  </w:style>
  <w:style w:type="paragraph" w:styleId="45">
    <w:name w:val="List 4"/>
    <w:basedOn w:val="a2"/>
    <w:uiPriority w:val="99"/>
    <w:rsid w:val="009E5F04"/>
    <w:pPr>
      <w:widowControl/>
      <w:numPr>
        <w:numId w:val="0"/>
      </w:numPr>
      <w:spacing w:after="240" w:line="240" w:lineRule="atLeast"/>
      <w:ind w:left="2520" w:hanging="360"/>
    </w:pPr>
    <w:rPr>
      <w:rFonts w:ascii="Arial" w:hAnsi="Arial"/>
      <w:spacing w:val="-5"/>
      <w:sz w:val="20"/>
      <w:szCs w:val="20"/>
      <w:lang w:eastAsia="en-US"/>
    </w:rPr>
  </w:style>
  <w:style w:type="paragraph" w:styleId="55">
    <w:name w:val="List 5"/>
    <w:basedOn w:val="a2"/>
    <w:uiPriority w:val="99"/>
    <w:rsid w:val="009E5F04"/>
    <w:pPr>
      <w:widowControl/>
      <w:numPr>
        <w:numId w:val="0"/>
      </w:numPr>
      <w:spacing w:after="240" w:line="240" w:lineRule="atLeast"/>
      <w:ind w:left="2880" w:hanging="360"/>
    </w:pPr>
    <w:rPr>
      <w:rFonts w:ascii="Arial" w:hAnsi="Arial"/>
      <w:spacing w:val="-5"/>
      <w:sz w:val="20"/>
      <w:szCs w:val="20"/>
      <w:lang w:eastAsia="en-US"/>
    </w:rPr>
  </w:style>
  <w:style w:type="paragraph" w:styleId="2fa">
    <w:name w:val="List Bullet 2"/>
    <w:basedOn w:val="a7"/>
    <w:autoRedefine/>
    <w:uiPriority w:val="99"/>
    <w:rsid w:val="009E5F04"/>
    <w:pPr>
      <w:tabs>
        <w:tab w:val="num" w:pos="552"/>
      </w:tabs>
      <w:spacing w:after="240" w:line="240" w:lineRule="atLeast"/>
      <w:ind w:left="1800" w:hanging="552"/>
      <w:jc w:val="both"/>
    </w:pPr>
    <w:rPr>
      <w:rFonts w:ascii="Arial" w:hAnsi="Arial" w:cs="Arial"/>
      <w:i/>
      <w:spacing w:val="-5"/>
      <w:sz w:val="20"/>
      <w:szCs w:val="20"/>
      <w:lang w:eastAsia="en-US"/>
    </w:rPr>
  </w:style>
  <w:style w:type="paragraph" w:styleId="3b">
    <w:name w:val="List Bullet 3"/>
    <w:basedOn w:val="a7"/>
    <w:autoRedefine/>
    <w:uiPriority w:val="99"/>
    <w:rsid w:val="009E5F04"/>
    <w:pPr>
      <w:tabs>
        <w:tab w:val="num" w:pos="552"/>
      </w:tabs>
      <w:spacing w:after="240" w:line="240" w:lineRule="atLeast"/>
      <w:ind w:left="2160" w:hanging="552"/>
      <w:jc w:val="both"/>
    </w:pPr>
    <w:rPr>
      <w:rFonts w:ascii="Arial" w:hAnsi="Arial" w:cs="Arial"/>
      <w:i/>
      <w:spacing w:val="-5"/>
      <w:sz w:val="20"/>
      <w:szCs w:val="20"/>
      <w:lang w:eastAsia="en-US"/>
    </w:rPr>
  </w:style>
  <w:style w:type="paragraph" w:styleId="46">
    <w:name w:val="List Bullet 4"/>
    <w:basedOn w:val="a7"/>
    <w:autoRedefine/>
    <w:uiPriority w:val="99"/>
    <w:rsid w:val="009E5F04"/>
    <w:pPr>
      <w:tabs>
        <w:tab w:val="num" w:pos="552"/>
      </w:tabs>
      <w:spacing w:after="240" w:line="240" w:lineRule="atLeast"/>
      <w:ind w:left="2520" w:hanging="552"/>
      <w:jc w:val="both"/>
    </w:pPr>
    <w:rPr>
      <w:rFonts w:ascii="Arial" w:hAnsi="Arial" w:cs="Arial"/>
      <w:i/>
      <w:spacing w:val="-5"/>
      <w:sz w:val="20"/>
      <w:szCs w:val="20"/>
      <w:lang w:eastAsia="en-US"/>
    </w:rPr>
  </w:style>
  <w:style w:type="paragraph" w:styleId="56">
    <w:name w:val="List Bullet 5"/>
    <w:basedOn w:val="a7"/>
    <w:autoRedefine/>
    <w:uiPriority w:val="99"/>
    <w:rsid w:val="009E5F04"/>
    <w:pPr>
      <w:tabs>
        <w:tab w:val="num" w:pos="552"/>
      </w:tabs>
      <w:spacing w:after="240" w:line="240" w:lineRule="atLeast"/>
      <w:ind w:left="2880" w:hanging="552"/>
      <w:jc w:val="both"/>
    </w:pPr>
    <w:rPr>
      <w:rFonts w:ascii="Arial" w:hAnsi="Arial" w:cs="Arial"/>
      <w:i/>
      <w:spacing w:val="-5"/>
      <w:sz w:val="20"/>
      <w:szCs w:val="20"/>
      <w:lang w:eastAsia="en-US"/>
    </w:rPr>
  </w:style>
  <w:style w:type="paragraph" w:styleId="afffff8">
    <w:name w:val="List Continue"/>
    <w:basedOn w:val="a2"/>
    <w:uiPriority w:val="99"/>
    <w:rsid w:val="009E5F04"/>
    <w:pPr>
      <w:widowControl/>
      <w:numPr>
        <w:numId w:val="0"/>
      </w:numPr>
      <w:spacing w:after="240" w:line="240" w:lineRule="atLeast"/>
      <w:ind w:left="1440"/>
    </w:pPr>
    <w:rPr>
      <w:rFonts w:ascii="Arial" w:hAnsi="Arial"/>
      <w:spacing w:val="-5"/>
      <w:sz w:val="20"/>
      <w:szCs w:val="20"/>
      <w:lang w:eastAsia="en-US"/>
    </w:rPr>
  </w:style>
  <w:style w:type="paragraph" w:styleId="2fb">
    <w:name w:val="List Continue 2"/>
    <w:basedOn w:val="afffff8"/>
    <w:uiPriority w:val="99"/>
    <w:rsid w:val="009E5F04"/>
    <w:pPr>
      <w:ind w:left="2160"/>
    </w:pPr>
  </w:style>
  <w:style w:type="paragraph" w:styleId="3c">
    <w:name w:val="List Continue 3"/>
    <w:basedOn w:val="afffff8"/>
    <w:uiPriority w:val="99"/>
    <w:rsid w:val="009E5F04"/>
    <w:pPr>
      <w:ind w:left="2520"/>
    </w:pPr>
  </w:style>
  <w:style w:type="paragraph" w:styleId="47">
    <w:name w:val="List Continue 4"/>
    <w:basedOn w:val="afffff8"/>
    <w:uiPriority w:val="99"/>
    <w:rsid w:val="009E5F04"/>
    <w:pPr>
      <w:ind w:left="2880"/>
    </w:pPr>
  </w:style>
  <w:style w:type="paragraph" w:styleId="57">
    <w:name w:val="List Continue 5"/>
    <w:basedOn w:val="afffff8"/>
    <w:uiPriority w:val="99"/>
    <w:rsid w:val="009E5F04"/>
    <w:pPr>
      <w:ind w:left="3240"/>
    </w:pPr>
  </w:style>
  <w:style w:type="paragraph" w:styleId="afffff9">
    <w:name w:val="List Number"/>
    <w:basedOn w:val="a7"/>
    <w:uiPriority w:val="99"/>
    <w:rsid w:val="009E5F04"/>
    <w:pPr>
      <w:spacing w:before="100" w:beforeAutospacing="1" w:after="100" w:afterAutospacing="1"/>
      <w:ind w:firstLine="709"/>
      <w:jc w:val="both"/>
    </w:pPr>
    <w:rPr>
      <w:i/>
      <w:szCs w:val="28"/>
    </w:rPr>
  </w:style>
  <w:style w:type="paragraph" w:styleId="2fc">
    <w:name w:val="List Number 2"/>
    <w:basedOn w:val="afffff9"/>
    <w:uiPriority w:val="99"/>
    <w:rsid w:val="009E5F04"/>
    <w:pPr>
      <w:spacing w:before="0" w:beforeAutospacing="0" w:after="240" w:afterAutospacing="0" w:line="240" w:lineRule="atLeast"/>
      <w:ind w:left="1800" w:hanging="360"/>
    </w:pPr>
    <w:rPr>
      <w:rFonts w:ascii="Arial" w:hAnsi="Arial" w:cs="Arial"/>
      <w:spacing w:val="-5"/>
      <w:sz w:val="20"/>
      <w:szCs w:val="20"/>
      <w:lang w:eastAsia="en-US"/>
    </w:rPr>
  </w:style>
  <w:style w:type="paragraph" w:styleId="3d">
    <w:name w:val="List Number 3"/>
    <w:basedOn w:val="afffff9"/>
    <w:uiPriority w:val="99"/>
    <w:rsid w:val="009E5F04"/>
    <w:pPr>
      <w:tabs>
        <w:tab w:val="num" w:pos="720"/>
      </w:tabs>
      <w:spacing w:before="0" w:beforeAutospacing="0" w:after="240" w:afterAutospacing="0" w:line="240" w:lineRule="atLeast"/>
      <w:ind w:left="2160" w:hanging="360"/>
    </w:pPr>
    <w:rPr>
      <w:rFonts w:ascii="Arial" w:hAnsi="Arial" w:cs="Arial"/>
      <w:spacing w:val="-5"/>
      <w:sz w:val="20"/>
      <w:szCs w:val="20"/>
      <w:lang w:eastAsia="en-US"/>
    </w:rPr>
  </w:style>
  <w:style w:type="paragraph" w:styleId="48">
    <w:name w:val="List Number 4"/>
    <w:basedOn w:val="afffff9"/>
    <w:uiPriority w:val="99"/>
    <w:rsid w:val="009E5F04"/>
    <w:pPr>
      <w:spacing w:before="0" w:beforeAutospacing="0" w:after="240" w:afterAutospacing="0" w:line="240" w:lineRule="atLeast"/>
      <w:ind w:left="2520" w:hanging="360"/>
    </w:pPr>
    <w:rPr>
      <w:rFonts w:ascii="Arial" w:hAnsi="Arial" w:cs="Arial"/>
      <w:spacing w:val="-5"/>
      <w:sz w:val="20"/>
      <w:szCs w:val="20"/>
      <w:lang w:eastAsia="en-US"/>
    </w:rPr>
  </w:style>
  <w:style w:type="paragraph" w:styleId="58">
    <w:name w:val="List Number 5"/>
    <w:basedOn w:val="afffff9"/>
    <w:uiPriority w:val="99"/>
    <w:rsid w:val="009E5F04"/>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a">
    <w:name w:val="Normal Indent"/>
    <w:basedOn w:val="a7"/>
    <w:uiPriority w:val="99"/>
    <w:rsid w:val="009E5F04"/>
    <w:pPr>
      <w:ind w:left="1440" w:firstLine="709"/>
      <w:jc w:val="both"/>
    </w:pPr>
    <w:rPr>
      <w:rFonts w:ascii="Arial" w:hAnsi="Arial" w:cs="Arial"/>
      <w:i/>
      <w:spacing w:val="-5"/>
      <w:sz w:val="20"/>
      <w:szCs w:val="20"/>
      <w:lang w:eastAsia="en-US"/>
    </w:rPr>
  </w:style>
  <w:style w:type="paragraph" w:customStyle="1" w:styleId="afffffb">
    <w:name w:val="Подзаголовок части"/>
    <w:basedOn w:val="a7"/>
    <w:next w:val="a8"/>
    <w:semiHidden/>
    <w:rsid w:val="009E5F04"/>
    <w:pPr>
      <w:keepNext/>
      <w:spacing w:before="360" w:after="120"/>
      <w:ind w:left="1080" w:firstLine="709"/>
      <w:jc w:val="both"/>
    </w:pPr>
    <w:rPr>
      <w:rFonts w:ascii="Arial" w:hAnsi="Arial" w:cs="Arial"/>
      <w:iCs/>
      <w:spacing w:val="-5"/>
      <w:kern w:val="28"/>
      <w:sz w:val="26"/>
      <w:szCs w:val="26"/>
      <w:lang w:eastAsia="en-US"/>
    </w:rPr>
  </w:style>
  <w:style w:type="paragraph" w:customStyle="1" w:styleId="afffffc">
    <w:name w:val="Обратный адрес"/>
    <w:basedOn w:val="a7"/>
    <w:semiHidden/>
    <w:rsid w:val="009E5F04"/>
    <w:pPr>
      <w:keepLines/>
      <w:framePr w:w="5160" w:h="840" w:wrap="notBeside" w:vAnchor="page" w:hAnchor="page" w:x="6121" w:y="915" w:anchorLock="1"/>
      <w:tabs>
        <w:tab w:val="left" w:pos="2160"/>
      </w:tabs>
      <w:spacing w:line="160" w:lineRule="atLeast"/>
      <w:ind w:firstLine="709"/>
      <w:jc w:val="both"/>
    </w:pPr>
    <w:rPr>
      <w:rFonts w:ascii="Arial" w:hAnsi="Arial" w:cs="Arial"/>
      <w:i/>
      <w:sz w:val="14"/>
      <w:szCs w:val="14"/>
      <w:lang w:eastAsia="en-US"/>
    </w:rPr>
  </w:style>
  <w:style w:type="paragraph" w:customStyle="1" w:styleId="afffffd">
    <w:name w:val="Название раздела"/>
    <w:basedOn w:val="a7"/>
    <w:next w:val="a8"/>
    <w:semiHidden/>
    <w:rsid w:val="009E5F04"/>
    <w:pPr>
      <w:pBdr>
        <w:bottom w:val="single" w:sz="6" w:space="2" w:color="auto"/>
      </w:pBdr>
      <w:spacing w:before="360" w:after="960"/>
      <w:ind w:firstLine="709"/>
      <w:jc w:val="both"/>
    </w:pPr>
    <w:rPr>
      <w:rFonts w:ascii="Arial Black" w:hAnsi="Arial Black" w:cs="Arial Black"/>
      <w:i/>
      <w:spacing w:val="-35"/>
      <w:sz w:val="54"/>
      <w:szCs w:val="54"/>
    </w:rPr>
  </w:style>
  <w:style w:type="paragraph" w:customStyle="1" w:styleId="afffffe">
    <w:name w:val="Подзаголовок титульного листа"/>
    <w:basedOn w:val="a7"/>
    <w:next w:val="a8"/>
    <w:semiHidden/>
    <w:rsid w:val="009E5F04"/>
    <w:pPr>
      <w:pBdr>
        <w:top w:val="single" w:sz="6" w:space="24" w:color="auto"/>
      </w:pBdr>
      <w:spacing w:line="480" w:lineRule="atLeast"/>
      <w:ind w:left="835" w:right="835" w:firstLine="709"/>
      <w:jc w:val="both"/>
    </w:pPr>
    <w:rPr>
      <w:rFonts w:ascii="Arial" w:hAnsi="Arial" w:cs="Arial"/>
      <w:b/>
      <w:bCs/>
      <w:i/>
      <w:spacing w:val="-30"/>
      <w:sz w:val="48"/>
      <w:szCs w:val="48"/>
    </w:rPr>
  </w:style>
  <w:style w:type="character" w:customStyle="1" w:styleId="affffff">
    <w:name w:val="Надстрочный"/>
    <w:semiHidden/>
    <w:rsid w:val="009E5F04"/>
    <w:rPr>
      <w:b/>
      <w:vertAlign w:val="superscript"/>
    </w:rPr>
  </w:style>
  <w:style w:type="character" w:styleId="HTML1">
    <w:name w:val="HTML Sample"/>
    <w:uiPriority w:val="99"/>
    <w:rsid w:val="009E5F04"/>
    <w:rPr>
      <w:rFonts w:ascii="Courier New" w:hAnsi="Courier New" w:cs="Courier New"/>
      <w:lang w:val="ru-RU"/>
    </w:rPr>
  </w:style>
  <w:style w:type="paragraph" w:styleId="2fd">
    <w:name w:val="envelope return"/>
    <w:basedOn w:val="a7"/>
    <w:uiPriority w:val="99"/>
    <w:rsid w:val="009E5F04"/>
    <w:pPr>
      <w:ind w:left="1080" w:firstLine="709"/>
      <w:jc w:val="both"/>
    </w:pPr>
    <w:rPr>
      <w:rFonts w:ascii="Arial" w:hAnsi="Arial" w:cs="Arial"/>
      <w:i/>
      <w:spacing w:val="-5"/>
      <w:sz w:val="20"/>
      <w:szCs w:val="20"/>
      <w:lang w:eastAsia="en-US"/>
    </w:rPr>
  </w:style>
  <w:style w:type="character" w:styleId="HTML2">
    <w:name w:val="HTML Definition"/>
    <w:uiPriority w:val="99"/>
    <w:rsid w:val="009E5F04"/>
    <w:rPr>
      <w:rFonts w:cs="Times New Roman"/>
      <w:i/>
      <w:iCs/>
      <w:lang w:val="ru-RU"/>
    </w:rPr>
  </w:style>
  <w:style w:type="character" w:styleId="HTML3">
    <w:name w:val="HTML Variable"/>
    <w:uiPriority w:val="99"/>
    <w:rsid w:val="009E5F04"/>
    <w:rPr>
      <w:rFonts w:cs="Times New Roman"/>
      <w:i/>
      <w:iCs/>
      <w:lang w:val="ru-RU"/>
    </w:rPr>
  </w:style>
  <w:style w:type="character" w:styleId="HTML4">
    <w:name w:val="HTML Typewriter"/>
    <w:uiPriority w:val="99"/>
    <w:rsid w:val="009E5F04"/>
    <w:rPr>
      <w:rFonts w:ascii="Courier New" w:hAnsi="Courier New" w:cs="Courier New"/>
      <w:sz w:val="20"/>
      <w:szCs w:val="20"/>
      <w:lang w:val="ru-RU"/>
    </w:rPr>
  </w:style>
  <w:style w:type="paragraph" w:styleId="affffff0">
    <w:name w:val="Signature"/>
    <w:basedOn w:val="a7"/>
    <w:link w:val="affffff1"/>
    <w:uiPriority w:val="99"/>
    <w:rsid w:val="009E5F04"/>
    <w:pPr>
      <w:ind w:left="4252" w:firstLine="709"/>
      <w:jc w:val="both"/>
    </w:pPr>
    <w:rPr>
      <w:rFonts w:ascii="Arial" w:hAnsi="Arial" w:cs="Arial"/>
      <w:i/>
      <w:spacing w:val="-5"/>
      <w:sz w:val="20"/>
      <w:szCs w:val="20"/>
      <w:lang w:eastAsia="en-US"/>
    </w:rPr>
  </w:style>
  <w:style w:type="character" w:customStyle="1" w:styleId="affffff1">
    <w:name w:val="Подпись Знак"/>
    <w:link w:val="affffff0"/>
    <w:uiPriority w:val="99"/>
    <w:rsid w:val="009E5F04"/>
    <w:rPr>
      <w:rFonts w:ascii="Arial" w:hAnsi="Arial" w:cs="Arial"/>
      <w:spacing w:val="-5"/>
      <w:lang w:eastAsia="en-US"/>
    </w:rPr>
  </w:style>
  <w:style w:type="paragraph" w:styleId="affffff2">
    <w:name w:val="Salutation"/>
    <w:basedOn w:val="a7"/>
    <w:next w:val="a7"/>
    <w:link w:val="affffff3"/>
    <w:uiPriority w:val="99"/>
    <w:rsid w:val="009E5F04"/>
    <w:pPr>
      <w:ind w:left="1080" w:firstLine="709"/>
      <w:jc w:val="both"/>
    </w:pPr>
    <w:rPr>
      <w:rFonts w:ascii="Arial" w:hAnsi="Arial" w:cs="Arial"/>
      <w:i/>
      <w:spacing w:val="-5"/>
      <w:sz w:val="20"/>
      <w:szCs w:val="20"/>
      <w:lang w:eastAsia="en-US"/>
    </w:rPr>
  </w:style>
  <w:style w:type="character" w:customStyle="1" w:styleId="affffff3">
    <w:name w:val="Приветствие Знак"/>
    <w:link w:val="affffff2"/>
    <w:uiPriority w:val="99"/>
    <w:rsid w:val="009E5F04"/>
    <w:rPr>
      <w:rFonts w:ascii="Arial" w:hAnsi="Arial" w:cs="Arial"/>
      <w:spacing w:val="-5"/>
      <w:lang w:eastAsia="en-US"/>
    </w:rPr>
  </w:style>
  <w:style w:type="paragraph" w:styleId="affffff4">
    <w:name w:val="Closing"/>
    <w:basedOn w:val="a7"/>
    <w:link w:val="affffff5"/>
    <w:uiPriority w:val="99"/>
    <w:rsid w:val="009E5F04"/>
    <w:pPr>
      <w:ind w:left="4252" w:firstLine="709"/>
      <w:jc w:val="both"/>
    </w:pPr>
    <w:rPr>
      <w:rFonts w:ascii="Arial" w:hAnsi="Arial" w:cs="Arial"/>
      <w:i/>
      <w:spacing w:val="-5"/>
      <w:sz w:val="20"/>
      <w:szCs w:val="20"/>
      <w:lang w:eastAsia="en-US"/>
    </w:rPr>
  </w:style>
  <w:style w:type="character" w:customStyle="1" w:styleId="affffff5">
    <w:name w:val="Прощание Знак"/>
    <w:link w:val="affffff4"/>
    <w:uiPriority w:val="99"/>
    <w:rsid w:val="009E5F04"/>
    <w:rPr>
      <w:rFonts w:ascii="Arial" w:hAnsi="Arial" w:cs="Arial"/>
      <w:spacing w:val="-5"/>
      <w:lang w:eastAsia="en-US"/>
    </w:rPr>
  </w:style>
  <w:style w:type="paragraph" w:styleId="affffff6">
    <w:name w:val="E-mail Signature"/>
    <w:basedOn w:val="a7"/>
    <w:link w:val="affffff7"/>
    <w:uiPriority w:val="99"/>
    <w:rsid w:val="009E5F04"/>
    <w:pPr>
      <w:ind w:left="1080" w:firstLine="709"/>
      <w:jc w:val="both"/>
    </w:pPr>
    <w:rPr>
      <w:rFonts w:ascii="Arial" w:hAnsi="Arial" w:cs="Arial"/>
      <w:i/>
      <w:spacing w:val="-5"/>
      <w:sz w:val="20"/>
      <w:szCs w:val="20"/>
      <w:lang w:eastAsia="en-US"/>
    </w:rPr>
  </w:style>
  <w:style w:type="character" w:customStyle="1" w:styleId="affffff7">
    <w:name w:val="Электронная подпись Знак"/>
    <w:link w:val="affffff6"/>
    <w:uiPriority w:val="99"/>
    <w:rsid w:val="009E5F04"/>
    <w:rPr>
      <w:rFonts w:ascii="Arial" w:hAnsi="Arial" w:cs="Arial"/>
      <w:spacing w:val="-5"/>
      <w:lang w:eastAsia="en-US"/>
    </w:rPr>
  </w:style>
  <w:style w:type="character" w:customStyle="1" w:styleId="1ff3">
    <w:name w:val="Заголовок_1 Знак Знак Знак"/>
    <w:semiHidden/>
    <w:rsid w:val="009E5F04"/>
    <w:rPr>
      <w:rFonts w:cs="Times New Roman"/>
      <w:b/>
      <w:caps/>
      <w:sz w:val="24"/>
      <w:szCs w:val="24"/>
      <w:lang w:val="ru-RU" w:eastAsia="ru-RU" w:bidi="ar-SA"/>
    </w:rPr>
  </w:style>
  <w:style w:type="paragraph" w:customStyle="1" w:styleId="1ff4">
    <w:name w:val="Стиль1"/>
    <w:basedOn w:val="a7"/>
    <w:semiHidden/>
    <w:rsid w:val="009E5F04"/>
    <w:pPr>
      <w:ind w:firstLine="540"/>
      <w:jc w:val="center"/>
    </w:pPr>
    <w:rPr>
      <w:b/>
      <w:i/>
    </w:rPr>
  </w:style>
  <w:style w:type="paragraph" w:customStyle="1" w:styleId="2fe">
    <w:name w:val="Стиль2"/>
    <w:basedOn w:val="a7"/>
    <w:next w:val="1ff4"/>
    <w:rsid w:val="009E5F04"/>
    <w:pPr>
      <w:ind w:right="-8" w:firstLine="720"/>
      <w:jc w:val="center"/>
    </w:pPr>
    <w:rPr>
      <w:b/>
      <w:i/>
      <w:caps/>
    </w:rPr>
  </w:style>
  <w:style w:type="paragraph" w:customStyle="1" w:styleId="1ff5">
    <w:name w:val="Заголовок1"/>
    <w:basedOn w:val="a7"/>
    <w:semiHidden/>
    <w:rsid w:val="009E5F04"/>
    <w:pPr>
      <w:tabs>
        <w:tab w:val="left" w:pos="8460"/>
      </w:tabs>
      <w:ind w:firstLine="540"/>
      <w:jc w:val="center"/>
    </w:pPr>
    <w:rPr>
      <w:i/>
      <w:caps/>
    </w:rPr>
  </w:style>
  <w:style w:type="paragraph" w:customStyle="1" w:styleId="affffff8">
    <w:name w:val="База заголовка"/>
    <w:basedOn w:val="a7"/>
    <w:next w:val="a8"/>
    <w:semiHidden/>
    <w:rsid w:val="009E5F04"/>
    <w:pPr>
      <w:keepNext/>
      <w:keepLines/>
      <w:spacing w:before="140" w:line="220" w:lineRule="atLeast"/>
      <w:ind w:left="1080" w:firstLine="709"/>
      <w:jc w:val="both"/>
    </w:pPr>
    <w:rPr>
      <w:rFonts w:ascii="Arial" w:hAnsi="Arial" w:cs="Arial"/>
      <w:i/>
      <w:spacing w:val="-4"/>
      <w:kern w:val="28"/>
      <w:sz w:val="22"/>
      <w:szCs w:val="22"/>
      <w:lang w:eastAsia="en-US"/>
    </w:rPr>
  </w:style>
  <w:style w:type="paragraph" w:customStyle="1" w:styleId="affffff9">
    <w:name w:val="Цитаты"/>
    <w:basedOn w:val="a7"/>
    <w:semiHidden/>
    <w:rsid w:val="009E5F04"/>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firstLine="709"/>
      <w:jc w:val="both"/>
    </w:pPr>
    <w:rPr>
      <w:rFonts w:ascii="Arial Narrow" w:hAnsi="Arial Narrow" w:cs="Arial Narrow"/>
      <w:i/>
      <w:spacing w:val="-5"/>
      <w:sz w:val="20"/>
      <w:szCs w:val="20"/>
      <w:lang w:eastAsia="en-US"/>
    </w:rPr>
  </w:style>
  <w:style w:type="paragraph" w:customStyle="1" w:styleId="affffffa">
    <w:name w:val="Заголовок части"/>
    <w:basedOn w:val="a7"/>
    <w:semiHidden/>
    <w:rsid w:val="009E5F04"/>
    <w:pPr>
      <w:shd w:val="solid" w:color="auto" w:fill="auto"/>
      <w:spacing w:line="660" w:lineRule="exact"/>
      <w:ind w:firstLine="709"/>
      <w:jc w:val="center"/>
    </w:pPr>
    <w:rPr>
      <w:rFonts w:ascii="Arial Black" w:hAnsi="Arial Black" w:cs="Arial Black"/>
      <w:i/>
      <w:color w:val="FFFFFF"/>
      <w:spacing w:val="-40"/>
      <w:sz w:val="84"/>
      <w:szCs w:val="84"/>
      <w:lang w:eastAsia="en-US"/>
    </w:rPr>
  </w:style>
  <w:style w:type="paragraph" w:customStyle="1" w:styleId="affffffb">
    <w:name w:val="Заголовок главы"/>
    <w:basedOn w:val="a7"/>
    <w:semiHidden/>
    <w:rsid w:val="009E5F04"/>
    <w:pPr>
      <w:ind w:firstLine="709"/>
      <w:jc w:val="center"/>
    </w:pPr>
    <w:rPr>
      <w:i/>
      <w:caps/>
    </w:rPr>
  </w:style>
  <w:style w:type="paragraph" w:customStyle="1" w:styleId="affffffc">
    <w:name w:val="База сноски"/>
    <w:basedOn w:val="a7"/>
    <w:semiHidden/>
    <w:rsid w:val="009E5F04"/>
    <w:pPr>
      <w:keepLines/>
      <w:spacing w:line="200" w:lineRule="atLeast"/>
      <w:ind w:left="1080" w:firstLine="709"/>
      <w:jc w:val="both"/>
    </w:pPr>
    <w:rPr>
      <w:rFonts w:ascii="Arial" w:hAnsi="Arial" w:cs="Arial"/>
      <w:i/>
      <w:spacing w:val="-5"/>
      <w:sz w:val="16"/>
      <w:szCs w:val="16"/>
      <w:lang w:eastAsia="en-US"/>
    </w:rPr>
  </w:style>
  <w:style w:type="paragraph" w:customStyle="1" w:styleId="affffffd">
    <w:name w:val="Заголовок титульного листа"/>
    <w:basedOn w:val="affffff8"/>
    <w:next w:val="a7"/>
    <w:semiHidden/>
    <w:rsid w:val="009E5F04"/>
    <w:pPr>
      <w:keepNext w:val="0"/>
      <w:keepLines w:val="0"/>
      <w:widowControl w:val="0"/>
      <w:autoSpaceDE w:val="0"/>
      <w:autoSpaceDN w:val="0"/>
      <w:adjustRightInd w:val="0"/>
      <w:spacing w:before="120" w:line="240" w:lineRule="auto"/>
      <w:ind w:left="0" w:firstLine="720"/>
    </w:pPr>
    <w:rPr>
      <w:rFonts w:ascii="Times New Roman" w:hAnsi="Times New Roman" w:cs="Times New Roman"/>
      <w:spacing w:val="0"/>
      <w:kern w:val="0"/>
      <w:sz w:val="20"/>
      <w:szCs w:val="20"/>
      <w:lang w:eastAsia="ru-RU"/>
    </w:rPr>
  </w:style>
  <w:style w:type="character" w:styleId="affffffe">
    <w:name w:val="Emphasis"/>
    <w:uiPriority w:val="20"/>
    <w:qFormat/>
    <w:rsid w:val="009E5F04"/>
    <w:rPr>
      <w:rFonts w:ascii="Arial Black" w:hAnsi="Arial Black" w:cs="Arial Black"/>
      <w:spacing w:val="-4"/>
      <w:sz w:val="18"/>
      <w:szCs w:val="18"/>
    </w:rPr>
  </w:style>
  <w:style w:type="paragraph" w:customStyle="1" w:styleId="afffffff">
    <w:name w:val="База верхнего колонтитула"/>
    <w:basedOn w:val="a7"/>
    <w:semiHidden/>
    <w:rsid w:val="009E5F04"/>
    <w:pPr>
      <w:keepLines/>
      <w:tabs>
        <w:tab w:val="center" w:pos="4320"/>
        <w:tab w:val="right" w:pos="8640"/>
      </w:tabs>
      <w:spacing w:line="190" w:lineRule="atLeast"/>
      <w:ind w:left="1080" w:firstLine="709"/>
      <w:jc w:val="both"/>
    </w:pPr>
    <w:rPr>
      <w:rFonts w:ascii="Arial" w:hAnsi="Arial" w:cs="Arial"/>
      <w:i/>
      <w:caps/>
      <w:spacing w:val="-5"/>
      <w:sz w:val="15"/>
      <w:szCs w:val="15"/>
      <w:lang w:eastAsia="en-US"/>
    </w:rPr>
  </w:style>
  <w:style w:type="paragraph" w:customStyle="1" w:styleId="afffffff0">
    <w:name w:val="Верхний колонтитул (четный)"/>
    <w:basedOn w:val="af0"/>
    <w:semiHidden/>
    <w:rsid w:val="009E5F04"/>
    <w:pPr>
      <w:keepLines/>
      <w:pBdr>
        <w:bottom w:val="single" w:sz="6" w:space="1" w:color="auto"/>
      </w:pBdr>
      <w:tabs>
        <w:tab w:val="clear" w:pos="4536"/>
        <w:tab w:val="clear" w:pos="9072"/>
        <w:tab w:val="center" w:pos="4320"/>
        <w:tab w:val="right" w:pos="8640"/>
      </w:tabs>
      <w:overflowPunct/>
      <w:autoSpaceDE/>
      <w:autoSpaceDN/>
      <w:adjustRightInd/>
      <w:spacing w:after="600" w:line="190" w:lineRule="atLeast"/>
      <w:ind w:left="1080" w:firstLine="709"/>
      <w:jc w:val="both"/>
      <w:textAlignment w:val="auto"/>
    </w:pPr>
    <w:rPr>
      <w:rFonts w:cs="Arial"/>
      <w:caps/>
      <w:spacing w:val="-5"/>
      <w:sz w:val="15"/>
      <w:szCs w:val="15"/>
      <w:lang w:eastAsia="en-US"/>
    </w:rPr>
  </w:style>
  <w:style w:type="paragraph" w:customStyle="1" w:styleId="afffffff1">
    <w:name w:val="Верхний колонтитул (первый)"/>
    <w:basedOn w:val="af0"/>
    <w:semiHidden/>
    <w:rsid w:val="009E5F04"/>
    <w:pPr>
      <w:keepLines/>
      <w:pBdr>
        <w:top w:val="single" w:sz="6" w:space="2" w:color="auto"/>
      </w:pBdr>
      <w:tabs>
        <w:tab w:val="clear" w:pos="4536"/>
        <w:tab w:val="clear" w:pos="9072"/>
        <w:tab w:val="center" w:pos="4320"/>
        <w:tab w:val="right" w:pos="8640"/>
      </w:tabs>
      <w:overflowPunct/>
      <w:autoSpaceDE/>
      <w:autoSpaceDN/>
      <w:adjustRightInd/>
      <w:spacing w:line="190" w:lineRule="atLeast"/>
      <w:ind w:left="1080" w:firstLine="709"/>
      <w:jc w:val="right"/>
      <w:textAlignment w:val="auto"/>
    </w:pPr>
    <w:rPr>
      <w:rFonts w:cs="Arial"/>
      <w:caps/>
      <w:spacing w:val="-5"/>
      <w:sz w:val="15"/>
      <w:szCs w:val="15"/>
      <w:lang w:eastAsia="en-US"/>
    </w:rPr>
  </w:style>
  <w:style w:type="paragraph" w:customStyle="1" w:styleId="afffffff2">
    <w:name w:val="Верхний колонтитул (нечетный)"/>
    <w:basedOn w:val="af0"/>
    <w:semiHidden/>
    <w:rsid w:val="009E5F04"/>
    <w:pPr>
      <w:keepLines/>
      <w:pBdr>
        <w:bottom w:val="single" w:sz="6" w:space="1" w:color="auto"/>
      </w:pBdr>
      <w:tabs>
        <w:tab w:val="clear" w:pos="4536"/>
        <w:tab w:val="clear" w:pos="9072"/>
        <w:tab w:val="center" w:pos="4320"/>
        <w:tab w:val="right" w:pos="8640"/>
      </w:tabs>
      <w:overflowPunct/>
      <w:autoSpaceDE/>
      <w:autoSpaceDN/>
      <w:adjustRightInd/>
      <w:spacing w:after="600" w:line="190" w:lineRule="atLeast"/>
      <w:ind w:left="1080" w:firstLine="709"/>
      <w:jc w:val="both"/>
      <w:textAlignment w:val="auto"/>
    </w:pPr>
    <w:rPr>
      <w:rFonts w:cs="Arial"/>
      <w:caps/>
      <w:spacing w:val="-5"/>
      <w:sz w:val="15"/>
      <w:szCs w:val="15"/>
      <w:lang w:eastAsia="en-US"/>
    </w:rPr>
  </w:style>
  <w:style w:type="paragraph" w:customStyle="1" w:styleId="afffffff3">
    <w:name w:val="База указателя"/>
    <w:basedOn w:val="a7"/>
    <w:semiHidden/>
    <w:rsid w:val="009E5F04"/>
    <w:pPr>
      <w:spacing w:line="240" w:lineRule="atLeast"/>
      <w:ind w:left="360" w:hanging="360"/>
      <w:jc w:val="both"/>
    </w:pPr>
    <w:rPr>
      <w:rFonts w:ascii="Arial" w:hAnsi="Arial" w:cs="Arial"/>
      <w:i/>
      <w:spacing w:val="-5"/>
      <w:sz w:val="18"/>
      <w:szCs w:val="18"/>
      <w:lang w:eastAsia="en-US"/>
    </w:rPr>
  </w:style>
  <w:style w:type="character" w:customStyle="1" w:styleId="afffffff4">
    <w:name w:val="Вступление"/>
    <w:semiHidden/>
    <w:rsid w:val="009E5F04"/>
    <w:rPr>
      <w:rFonts w:ascii="Arial Black" w:hAnsi="Arial Black"/>
      <w:spacing w:val="-4"/>
      <w:sz w:val="18"/>
    </w:rPr>
  </w:style>
  <w:style w:type="paragraph" w:customStyle="1" w:styleId="afffffff5">
    <w:name w:val="Заголовок таблицы"/>
    <w:basedOn w:val="a7"/>
    <w:semiHidden/>
    <w:rsid w:val="009E5F04"/>
    <w:pPr>
      <w:spacing w:before="60"/>
      <w:ind w:firstLine="709"/>
      <w:jc w:val="center"/>
    </w:pPr>
    <w:rPr>
      <w:rFonts w:ascii="Arial Black" w:hAnsi="Arial Black" w:cs="Arial Black"/>
      <w:i/>
      <w:spacing w:val="-5"/>
      <w:sz w:val="16"/>
      <w:szCs w:val="16"/>
      <w:lang w:eastAsia="en-US"/>
    </w:rPr>
  </w:style>
  <w:style w:type="paragraph" w:styleId="afffffff6">
    <w:name w:val="Message Header"/>
    <w:basedOn w:val="a8"/>
    <w:link w:val="afffffff7"/>
    <w:uiPriority w:val="99"/>
    <w:rsid w:val="009E5F04"/>
    <w:pPr>
      <w:keepLines/>
      <w:tabs>
        <w:tab w:val="left" w:pos="3600"/>
        <w:tab w:val="left" w:pos="4680"/>
      </w:tabs>
      <w:overflowPunct/>
      <w:autoSpaceDE/>
      <w:autoSpaceDN/>
      <w:adjustRightInd/>
      <w:spacing w:line="280" w:lineRule="exact"/>
      <w:ind w:left="1080" w:right="2160" w:hanging="1080"/>
      <w:jc w:val="both"/>
      <w:textAlignment w:val="auto"/>
    </w:pPr>
    <w:rPr>
      <w:rFonts w:cs="Arial"/>
      <w:sz w:val="22"/>
      <w:szCs w:val="22"/>
      <w:lang w:eastAsia="en-US"/>
    </w:rPr>
  </w:style>
  <w:style w:type="character" w:customStyle="1" w:styleId="afffffff7">
    <w:name w:val="Шапка Знак"/>
    <w:link w:val="afffffff6"/>
    <w:uiPriority w:val="99"/>
    <w:rsid w:val="009E5F04"/>
    <w:rPr>
      <w:rFonts w:ascii="Arial" w:hAnsi="Arial" w:cs="Arial"/>
      <w:sz w:val="22"/>
      <w:szCs w:val="22"/>
      <w:lang w:eastAsia="en-US"/>
    </w:rPr>
  </w:style>
  <w:style w:type="character" w:customStyle="1" w:styleId="afffffff8">
    <w:name w:val="Девиз"/>
    <w:semiHidden/>
    <w:rsid w:val="009E5F04"/>
    <w:rPr>
      <w:rFonts w:cs="Times New Roman"/>
      <w:i/>
      <w:iCs/>
      <w:spacing w:val="-6"/>
      <w:sz w:val="24"/>
      <w:szCs w:val="24"/>
      <w:lang w:val="ru-RU"/>
    </w:rPr>
  </w:style>
  <w:style w:type="paragraph" w:customStyle="1" w:styleId="afffffff9">
    <w:name w:val="База оглавления"/>
    <w:basedOn w:val="a7"/>
    <w:semiHidden/>
    <w:rsid w:val="009E5F04"/>
    <w:pPr>
      <w:tabs>
        <w:tab w:val="right" w:leader="dot" w:pos="6480"/>
      </w:tabs>
      <w:spacing w:after="240" w:line="240" w:lineRule="atLeast"/>
      <w:ind w:firstLine="709"/>
      <w:jc w:val="both"/>
    </w:pPr>
    <w:rPr>
      <w:rFonts w:ascii="Arial" w:hAnsi="Arial" w:cs="Arial"/>
      <w:i/>
      <w:spacing w:val="-5"/>
      <w:sz w:val="20"/>
      <w:szCs w:val="20"/>
      <w:lang w:eastAsia="en-US"/>
    </w:rPr>
  </w:style>
  <w:style w:type="paragraph" w:styleId="HTML5">
    <w:name w:val="HTML Address"/>
    <w:basedOn w:val="a7"/>
    <w:link w:val="HTML6"/>
    <w:uiPriority w:val="99"/>
    <w:rsid w:val="009E5F04"/>
    <w:pPr>
      <w:ind w:left="1080" w:firstLine="709"/>
      <w:jc w:val="both"/>
    </w:pPr>
    <w:rPr>
      <w:rFonts w:ascii="Arial" w:hAnsi="Arial" w:cs="Arial"/>
      <w:iCs/>
      <w:spacing w:val="-5"/>
      <w:sz w:val="20"/>
      <w:szCs w:val="20"/>
      <w:lang w:eastAsia="en-US"/>
    </w:rPr>
  </w:style>
  <w:style w:type="character" w:customStyle="1" w:styleId="HTML6">
    <w:name w:val="Адрес HTML Знак"/>
    <w:link w:val="HTML5"/>
    <w:uiPriority w:val="99"/>
    <w:rsid w:val="009E5F04"/>
    <w:rPr>
      <w:rFonts w:ascii="Arial" w:hAnsi="Arial" w:cs="Arial"/>
      <w:i/>
      <w:iCs/>
      <w:spacing w:val="-5"/>
      <w:lang w:eastAsia="en-US"/>
    </w:rPr>
  </w:style>
  <w:style w:type="paragraph" w:styleId="afffffffa">
    <w:name w:val="envelope address"/>
    <w:basedOn w:val="a7"/>
    <w:uiPriority w:val="99"/>
    <w:rsid w:val="009E5F04"/>
    <w:pPr>
      <w:framePr w:w="7920" w:h="1980" w:hRule="exact" w:hSpace="180" w:wrap="auto" w:hAnchor="page" w:xAlign="center" w:yAlign="bottom"/>
      <w:ind w:left="2880" w:firstLine="709"/>
      <w:jc w:val="both"/>
    </w:pPr>
    <w:rPr>
      <w:rFonts w:ascii="Arial" w:hAnsi="Arial" w:cs="Arial"/>
      <w:i/>
      <w:spacing w:val="-5"/>
      <w:szCs w:val="28"/>
      <w:lang w:eastAsia="en-US"/>
    </w:rPr>
  </w:style>
  <w:style w:type="character" w:styleId="HTML7">
    <w:name w:val="HTML Acronym"/>
    <w:uiPriority w:val="99"/>
    <w:rsid w:val="009E5F04"/>
    <w:rPr>
      <w:rFonts w:cs="Times New Roman"/>
      <w:lang w:val="ru-RU"/>
    </w:rPr>
  </w:style>
  <w:style w:type="paragraph" w:styleId="afffffffb">
    <w:name w:val="Date"/>
    <w:basedOn w:val="a7"/>
    <w:next w:val="a7"/>
    <w:link w:val="afffffffc"/>
    <w:uiPriority w:val="99"/>
    <w:rsid w:val="009E5F04"/>
    <w:pPr>
      <w:ind w:left="1080" w:firstLine="709"/>
      <w:jc w:val="both"/>
    </w:pPr>
    <w:rPr>
      <w:rFonts w:ascii="Arial" w:hAnsi="Arial" w:cs="Arial"/>
      <w:i/>
      <w:spacing w:val="-5"/>
      <w:sz w:val="20"/>
      <w:szCs w:val="20"/>
      <w:lang w:eastAsia="en-US"/>
    </w:rPr>
  </w:style>
  <w:style w:type="character" w:customStyle="1" w:styleId="afffffffc">
    <w:name w:val="Дата Знак"/>
    <w:link w:val="afffffffb"/>
    <w:uiPriority w:val="99"/>
    <w:rsid w:val="009E5F04"/>
    <w:rPr>
      <w:rFonts w:ascii="Arial" w:hAnsi="Arial" w:cs="Arial"/>
      <w:spacing w:val="-5"/>
      <w:lang w:eastAsia="en-US"/>
    </w:rPr>
  </w:style>
  <w:style w:type="paragraph" w:styleId="afffffffd">
    <w:name w:val="Note Heading"/>
    <w:basedOn w:val="a7"/>
    <w:next w:val="a7"/>
    <w:link w:val="afffffffe"/>
    <w:uiPriority w:val="99"/>
    <w:rsid w:val="009E5F04"/>
    <w:pPr>
      <w:ind w:left="1080" w:firstLine="709"/>
      <w:jc w:val="both"/>
    </w:pPr>
    <w:rPr>
      <w:rFonts w:ascii="Arial" w:hAnsi="Arial" w:cs="Arial"/>
      <w:i/>
      <w:spacing w:val="-5"/>
      <w:sz w:val="20"/>
      <w:szCs w:val="20"/>
      <w:lang w:eastAsia="en-US"/>
    </w:rPr>
  </w:style>
  <w:style w:type="character" w:customStyle="1" w:styleId="afffffffe">
    <w:name w:val="Заголовок записки Знак"/>
    <w:link w:val="afffffffd"/>
    <w:uiPriority w:val="99"/>
    <w:rsid w:val="009E5F04"/>
    <w:rPr>
      <w:rFonts w:ascii="Arial" w:hAnsi="Arial" w:cs="Arial"/>
      <w:spacing w:val="-5"/>
      <w:lang w:eastAsia="en-US"/>
    </w:rPr>
  </w:style>
  <w:style w:type="character" w:styleId="HTML8">
    <w:name w:val="HTML Keyboard"/>
    <w:uiPriority w:val="99"/>
    <w:rsid w:val="009E5F04"/>
    <w:rPr>
      <w:rFonts w:ascii="Courier New" w:hAnsi="Courier New" w:cs="Courier New"/>
      <w:sz w:val="20"/>
      <w:szCs w:val="20"/>
      <w:lang w:val="ru-RU"/>
    </w:rPr>
  </w:style>
  <w:style w:type="character" w:styleId="HTML9">
    <w:name w:val="HTML Code"/>
    <w:uiPriority w:val="99"/>
    <w:rsid w:val="009E5F04"/>
    <w:rPr>
      <w:rFonts w:ascii="Courier New" w:hAnsi="Courier New" w:cs="Courier New"/>
      <w:sz w:val="20"/>
      <w:szCs w:val="20"/>
      <w:lang w:val="ru-RU"/>
    </w:rPr>
  </w:style>
  <w:style w:type="paragraph" w:styleId="affffffff">
    <w:name w:val="Body Text First Indent"/>
    <w:basedOn w:val="a8"/>
    <w:link w:val="affffffff0"/>
    <w:uiPriority w:val="99"/>
    <w:rsid w:val="009E5F04"/>
    <w:pPr>
      <w:overflowPunct/>
      <w:autoSpaceDE/>
      <w:autoSpaceDN/>
      <w:adjustRightInd/>
      <w:spacing w:line="360" w:lineRule="auto"/>
      <w:ind w:left="1080" w:firstLine="210"/>
      <w:jc w:val="both"/>
      <w:textAlignment w:val="auto"/>
    </w:pPr>
    <w:rPr>
      <w:rFonts w:cs="Arial"/>
      <w:spacing w:val="-5"/>
      <w:lang w:eastAsia="en-US"/>
    </w:rPr>
  </w:style>
  <w:style w:type="character" w:customStyle="1" w:styleId="affffffff0">
    <w:name w:val="Красная строка Знак"/>
    <w:link w:val="affffffff"/>
    <w:uiPriority w:val="99"/>
    <w:rsid w:val="009E5F04"/>
    <w:rPr>
      <w:rFonts w:ascii="Arial" w:hAnsi="Arial" w:cs="Arial"/>
      <w:spacing w:val="-5"/>
      <w:lang w:val="ru-RU" w:eastAsia="en-US" w:bidi="ar-SA"/>
    </w:rPr>
  </w:style>
  <w:style w:type="paragraph" w:styleId="2ff">
    <w:name w:val="Body Text First Indent 2"/>
    <w:basedOn w:val="af2"/>
    <w:link w:val="2ff0"/>
    <w:uiPriority w:val="99"/>
    <w:rsid w:val="009E5F04"/>
    <w:pPr>
      <w:ind w:firstLine="210"/>
    </w:pPr>
    <w:rPr>
      <w:rFonts w:ascii="Arial" w:hAnsi="Arial" w:cs="Arial"/>
      <w:i/>
      <w:spacing w:val="-5"/>
      <w:sz w:val="20"/>
      <w:szCs w:val="20"/>
      <w:lang w:eastAsia="en-US"/>
    </w:rPr>
  </w:style>
  <w:style w:type="character" w:customStyle="1" w:styleId="2ff0">
    <w:name w:val="Красная строка 2 Знак"/>
    <w:link w:val="2ff"/>
    <w:uiPriority w:val="99"/>
    <w:rsid w:val="009E5F04"/>
    <w:rPr>
      <w:rFonts w:ascii="Arial" w:hAnsi="Arial" w:cs="Arial"/>
      <w:i w:val="0"/>
      <w:spacing w:val="-5"/>
      <w:sz w:val="28"/>
      <w:szCs w:val="24"/>
      <w:lang w:eastAsia="en-US"/>
    </w:rPr>
  </w:style>
  <w:style w:type="character" w:styleId="HTMLa">
    <w:name w:val="HTML Cite"/>
    <w:uiPriority w:val="99"/>
    <w:rsid w:val="009E5F04"/>
    <w:rPr>
      <w:rFonts w:cs="Times New Roman"/>
      <w:i/>
      <w:iCs/>
      <w:lang w:val="ru-RU"/>
    </w:rPr>
  </w:style>
  <w:style w:type="paragraph" w:customStyle="1" w:styleId="1ff6">
    <w:name w:val="Название объекта1"/>
    <w:basedOn w:val="a7"/>
    <w:semiHidden/>
    <w:rsid w:val="009E5F04"/>
    <w:pPr>
      <w:ind w:left="1080" w:firstLine="709"/>
      <w:jc w:val="both"/>
    </w:pPr>
    <w:rPr>
      <w:rFonts w:ascii="Arial" w:hAnsi="Arial" w:cs="Arial"/>
      <w:i/>
      <w:spacing w:val="-5"/>
      <w:sz w:val="20"/>
      <w:szCs w:val="20"/>
    </w:rPr>
  </w:style>
  <w:style w:type="character" w:customStyle="1" w:styleId="1ff7">
    <w:name w:val="Знак1"/>
    <w:semiHidden/>
    <w:rsid w:val="009E5F04"/>
    <w:rPr>
      <w:rFonts w:ascii="Arial" w:hAnsi="Arial" w:cs="Arial"/>
      <w:b/>
      <w:bCs/>
      <w:i/>
      <w:iCs/>
      <w:sz w:val="28"/>
      <w:szCs w:val="28"/>
      <w:lang w:val="ru-RU" w:eastAsia="ru-RU" w:bidi="ar-SA"/>
    </w:rPr>
  </w:style>
  <w:style w:type="paragraph" w:customStyle="1" w:styleId="1ff8">
    <w:name w:val="Цитата1"/>
    <w:basedOn w:val="a7"/>
    <w:semiHidden/>
    <w:rsid w:val="009E5F04"/>
    <w:pPr>
      <w:ind w:left="526" w:right="43" w:firstLine="709"/>
      <w:jc w:val="both"/>
    </w:pPr>
    <w:rPr>
      <w:i/>
      <w:szCs w:val="20"/>
    </w:rPr>
  </w:style>
  <w:style w:type="paragraph" w:customStyle="1" w:styleId="1ff9">
    <w:name w:val="Маркированный список1"/>
    <w:basedOn w:val="a7"/>
    <w:semiHidden/>
    <w:rsid w:val="009E5F04"/>
    <w:pPr>
      <w:spacing w:before="100" w:beforeAutospacing="1" w:after="100" w:afterAutospacing="1"/>
      <w:ind w:firstLine="709"/>
      <w:jc w:val="both"/>
    </w:pPr>
    <w:rPr>
      <w:i/>
    </w:rPr>
  </w:style>
  <w:style w:type="paragraph" w:customStyle="1" w:styleId="1ffa">
    <w:name w:val="Нумерованный список1"/>
    <w:basedOn w:val="a7"/>
    <w:semiHidden/>
    <w:rsid w:val="009E5F04"/>
    <w:pPr>
      <w:spacing w:before="100" w:beforeAutospacing="1" w:after="100" w:afterAutospacing="1"/>
      <w:ind w:firstLine="709"/>
      <w:jc w:val="both"/>
    </w:pPr>
    <w:rPr>
      <w:i/>
    </w:rPr>
  </w:style>
  <w:style w:type="table" w:styleId="-1">
    <w:name w:val="Table Web 1"/>
    <w:basedOn w:val="aa"/>
    <w:uiPriority w:val="99"/>
    <w:rsid w:val="009E5F04"/>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1">
    <w:name w:val="Table Web 2"/>
    <w:basedOn w:val="aa"/>
    <w:uiPriority w:val="99"/>
    <w:rsid w:val="009E5F04"/>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a"/>
    <w:uiPriority w:val="99"/>
    <w:rsid w:val="009E5F0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1">
    <w:name w:val="Table Elegant"/>
    <w:basedOn w:val="aa"/>
    <w:uiPriority w:val="99"/>
    <w:rsid w:val="009E5F0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fb">
    <w:name w:val="Table Subtle 1"/>
    <w:basedOn w:val="aa"/>
    <w:uiPriority w:val="99"/>
    <w:rsid w:val="009E5F04"/>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1">
    <w:name w:val="Table Subtle 2"/>
    <w:basedOn w:val="aa"/>
    <w:uiPriority w:val="99"/>
    <w:rsid w:val="009E5F04"/>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fc">
    <w:name w:val="Table Classic 1"/>
    <w:basedOn w:val="aa"/>
    <w:uiPriority w:val="99"/>
    <w:rsid w:val="009E5F04"/>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2">
    <w:name w:val="Table Classic 2"/>
    <w:basedOn w:val="aa"/>
    <w:uiPriority w:val="99"/>
    <w:rsid w:val="009E5F04"/>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e">
    <w:name w:val="Table Classic 3"/>
    <w:basedOn w:val="aa"/>
    <w:uiPriority w:val="99"/>
    <w:rsid w:val="009E5F04"/>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9">
    <w:name w:val="Table Classic 4"/>
    <w:basedOn w:val="aa"/>
    <w:uiPriority w:val="99"/>
    <w:rsid w:val="009E5F04"/>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fd">
    <w:name w:val="Table 3D effects 1"/>
    <w:basedOn w:val="aa"/>
    <w:uiPriority w:val="99"/>
    <w:rsid w:val="009E5F04"/>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f3">
    <w:name w:val="Table 3D effects 2"/>
    <w:basedOn w:val="aa"/>
    <w:uiPriority w:val="99"/>
    <w:rsid w:val="009E5F04"/>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
    <w:name w:val="Table 3D effects 3"/>
    <w:basedOn w:val="aa"/>
    <w:uiPriority w:val="99"/>
    <w:rsid w:val="009E5F04"/>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fe">
    <w:name w:val="Table Simple 1"/>
    <w:basedOn w:val="aa"/>
    <w:uiPriority w:val="99"/>
    <w:rsid w:val="009E5F04"/>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f4">
    <w:name w:val="Table Simple 2"/>
    <w:basedOn w:val="aa"/>
    <w:uiPriority w:val="99"/>
    <w:rsid w:val="009E5F04"/>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0">
    <w:name w:val="Table Simple 3"/>
    <w:basedOn w:val="aa"/>
    <w:uiPriority w:val="99"/>
    <w:rsid w:val="009E5F04"/>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ff">
    <w:name w:val="Table Grid 1"/>
    <w:basedOn w:val="aa"/>
    <w:uiPriority w:val="99"/>
    <w:rsid w:val="009E5F0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f5">
    <w:name w:val="Table Grid 2"/>
    <w:basedOn w:val="aa"/>
    <w:uiPriority w:val="99"/>
    <w:rsid w:val="009E5F04"/>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1">
    <w:name w:val="Table Grid 3"/>
    <w:basedOn w:val="aa"/>
    <w:uiPriority w:val="99"/>
    <w:rsid w:val="009E5F04"/>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a">
    <w:name w:val="Table Grid 4"/>
    <w:basedOn w:val="aa"/>
    <w:uiPriority w:val="99"/>
    <w:rsid w:val="009E5F04"/>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9">
    <w:name w:val="Table Grid 5"/>
    <w:basedOn w:val="aa"/>
    <w:uiPriority w:val="99"/>
    <w:rsid w:val="009E5F04"/>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4">
    <w:name w:val="Table Grid 6"/>
    <w:basedOn w:val="aa"/>
    <w:uiPriority w:val="99"/>
    <w:rsid w:val="009E5F04"/>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a"/>
    <w:uiPriority w:val="99"/>
    <w:rsid w:val="009E5F0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3">
    <w:name w:val="Table Grid 8"/>
    <w:basedOn w:val="aa"/>
    <w:uiPriority w:val="99"/>
    <w:rsid w:val="009E5F0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2">
    <w:name w:val="Table Contemporary"/>
    <w:basedOn w:val="aa"/>
    <w:uiPriority w:val="99"/>
    <w:rsid w:val="009E5F04"/>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3">
    <w:name w:val="Table Professional"/>
    <w:basedOn w:val="aa"/>
    <w:uiPriority w:val="99"/>
    <w:rsid w:val="009E5F0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ff0">
    <w:name w:val="Table Columns 1"/>
    <w:basedOn w:val="aa"/>
    <w:uiPriority w:val="99"/>
    <w:rsid w:val="009E5F04"/>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6">
    <w:name w:val="Table Columns 2"/>
    <w:basedOn w:val="aa"/>
    <w:uiPriority w:val="99"/>
    <w:rsid w:val="009E5F04"/>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2">
    <w:name w:val="Table Columns 3"/>
    <w:basedOn w:val="aa"/>
    <w:uiPriority w:val="99"/>
    <w:rsid w:val="009E5F0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b">
    <w:name w:val="Table Columns 4"/>
    <w:basedOn w:val="aa"/>
    <w:uiPriority w:val="99"/>
    <w:rsid w:val="009E5F04"/>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a">
    <w:name w:val="Table Columns 5"/>
    <w:basedOn w:val="aa"/>
    <w:uiPriority w:val="99"/>
    <w:rsid w:val="009E5F04"/>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a"/>
    <w:uiPriority w:val="99"/>
    <w:rsid w:val="009E5F04"/>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2">
    <w:name w:val="Table List 2"/>
    <w:basedOn w:val="aa"/>
    <w:uiPriority w:val="99"/>
    <w:rsid w:val="009E5F04"/>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a"/>
    <w:uiPriority w:val="99"/>
    <w:rsid w:val="009E5F04"/>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a"/>
    <w:uiPriority w:val="99"/>
    <w:rsid w:val="009E5F04"/>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a"/>
    <w:uiPriority w:val="99"/>
    <w:rsid w:val="009E5F04"/>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a"/>
    <w:uiPriority w:val="99"/>
    <w:rsid w:val="009E5F04"/>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a"/>
    <w:uiPriority w:val="99"/>
    <w:rsid w:val="009E5F04"/>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a"/>
    <w:uiPriority w:val="99"/>
    <w:rsid w:val="009E5F04"/>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4">
    <w:name w:val="Table Theme"/>
    <w:basedOn w:val="aa"/>
    <w:uiPriority w:val="99"/>
    <w:rsid w:val="009E5F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f1">
    <w:name w:val="Table Colorful 1"/>
    <w:basedOn w:val="aa"/>
    <w:uiPriority w:val="99"/>
    <w:rsid w:val="009E5F04"/>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f7">
    <w:name w:val="Table Colorful 2"/>
    <w:basedOn w:val="aa"/>
    <w:uiPriority w:val="99"/>
    <w:rsid w:val="009E5F04"/>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3">
    <w:name w:val="Table Colorful 3"/>
    <w:basedOn w:val="aa"/>
    <w:uiPriority w:val="99"/>
    <w:rsid w:val="009E5F04"/>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affffffff5">
    <w:name w:val="Таблица"/>
    <w:basedOn w:val="a7"/>
    <w:semiHidden/>
    <w:rsid w:val="009E5F04"/>
    <w:pPr>
      <w:jc w:val="both"/>
    </w:pPr>
    <w:rPr>
      <w:i/>
    </w:rPr>
  </w:style>
  <w:style w:type="character" w:customStyle="1" w:styleId="1fff2">
    <w:name w:val="Заголовок_1"/>
    <w:rsid w:val="009E5F04"/>
    <w:rPr>
      <w:caps/>
    </w:rPr>
  </w:style>
  <w:style w:type="character" w:customStyle="1" w:styleId="1fff3">
    <w:name w:val="Маркированный_1 Знак Знак"/>
    <w:semiHidden/>
    <w:rsid w:val="009E5F04"/>
    <w:rPr>
      <w:rFonts w:cs="Times New Roman"/>
      <w:sz w:val="24"/>
      <w:szCs w:val="24"/>
      <w:lang w:val="ru-RU" w:eastAsia="ru-RU" w:bidi="ar-SA"/>
    </w:rPr>
  </w:style>
  <w:style w:type="character" w:customStyle="1" w:styleId="affffffff6">
    <w:name w:val="Подчеркнутый Знак Знак"/>
    <w:semiHidden/>
    <w:rsid w:val="009E5F04"/>
    <w:rPr>
      <w:rFonts w:cs="Times New Roman"/>
      <w:sz w:val="24"/>
      <w:szCs w:val="24"/>
      <w:u w:val="single"/>
      <w:lang w:val="ru-RU" w:eastAsia="ru-RU" w:bidi="ar-SA"/>
    </w:rPr>
  </w:style>
  <w:style w:type="paragraph" w:customStyle="1" w:styleId="1fff4">
    <w:name w:val="текст 1"/>
    <w:basedOn w:val="a7"/>
    <w:next w:val="a7"/>
    <w:semiHidden/>
    <w:rsid w:val="009E5F04"/>
    <w:pPr>
      <w:ind w:firstLine="540"/>
      <w:jc w:val="both"/>
    </w:pPr>
    <w:rPr>
      <w:i/>
      <w:sz w:val="20"/>
    </w:rPr>
  </w:style>
  <w:style w:type="paragraph" w:customStyle="1" w:styleId="affffffff7">
    <w:name w:val="Заголовок таблици"/>
    <w:basedOn w:val="1fff4"/>
    <w:semiHidden/>
    <w:rsid w:val="009E5F04"/>
    <w:rPr>
      <w:sz w:val="22"/>
    </w:rPr>
  </w:style>
  <w:style w:type="paragraph" w:customStyle="1" w:styleId="affffffff8">
    <w:name w:val="Номер таблици"/>
    <w:basedOn w:val="a7"/>
    <w:next w:val="a7"/>
    <w:semiHidden/>
    <w:rsid w:val="009E5F04"/>
    <w:pPr>
      <w:jc w:val="right"/>
    </w:pPr>
    <w:rPr>
      <w:b/>
      <w:i/>
      <w:sz w:val="20"/>
    </w:rPr>
  </w:style>
  <w:style w:type="paragraph" w:customStyle="1" w:styleId="affffffff9">
    <w:name w:val="Приложение"/>
    <w:basedOn w:val="a7"/>
    <w:next w:val="a7"/>
    <w:semiHidden/>
    <w:rsid w:val="009E5F04"/>
    <w:pPr>
      <w:jc w:val="right"/>
    </w:pPr>
    <w:rPr>
      <w:i/>
      <w:sz w:val="20"/>
    </w:rPr>
  </w:style>
  <w:style w:type="paragraph" w:customStyle="1" w:styleId="affffffffa">
    <w:name w:val="Обычный по таблице"/>
    <w:basedOn w:val="a7"/>
    <w:semiHidden/>
    <w:rsid w:val="009E5F04"/>
    <w:rPr>
      <w:i/>
    </w:rPr>
  </w:style>
  <w:style w:type="character" w:customStyle="1" w:styleId="1fff5">
    <w:name w:val="Маркированный_1 Знак Знак Знак"/>
    <w:semiHidden/>
    <w:rsid w:val="009E5F04"/>
    <w:rPr>
      <w:rFonts w:cs="Times New Roman"/>
      <w:sz w:val="24"/>
      <w:szCs w:val="24"/>
      <w:lang w:val="ru-RU" w:eastAsia="ru-RU" w:bidi="ar-SA"/>
    </w:rPr>
  </w:style>
  <w:style w:type="paragraph" w:customStyle="1" w:styleId="xl23">
    <w:name w:val="xl23"/>
    <w:basedOn w:val="a7"/>
    <w:semiHidden/>
    <w:rsid w:val="009E5F04"/>
    <w:pPr>
      <w:pBdr>
        <w:left w:val="single" w:sz="8" w:space="0" w:color="auto"/>
        <w:bottom w:val="single" w:sz="8" w:space="0" w:color="auto"/>
        <w:right w:val="single" w:sz="8" w:space="0" w:color="auto"/>
      </w:pBdr>
      <w:spacing w:before="100" w:beforeAutospacing="1" w:after="100" w:afterAutospacing="1"/>
      <w:jc w:val="center"/>
    </w:pPr>
    <w:rPr>
      <w:i/>
    </w:rPr>
  </w:style>
  <w:style w:type="character" w:customStyle="1" w:styleId="affffffffb">
    <w:name w:val="Подчеркнутый Знак Знак Знак"/>
    <w:semiHidden/>
    <w:rsid w:val="009E5F04"/>
    <w:rPr>
      <w:rFonts w:cs="Times New Roman"/>
      <w:sz w:val="24"/>
      <w:szCs w:val="24"/>
      <w:u w:val="single"/>
      <w:lang w:val="ru-RU" w:eastAsia="ru-RU" w:bidi="ar-SA"/>
    </w:rPr>
  </w:style>
  <w:style w:type="character" w:customStyle="1" w:styleId="1fff6">
    <w:name w:val="Маркированный_1 Знак Знак Знак Знак"/>
    <w:semiHidden/>
    <w:rsid w:val="009E5F04"/>
    <w:rPr>
      <w:rFonts w:cs="Times New Roman"/>
      <w:sz w:val="24"/>
      <w:szCs w:val="24"/>
      <w:lang w:val="ru-RU" w:eastAsia="ru-RU" w:bidi="ar-SA"/>
    </w:rPr>
  </w:style>
  <w:style w:type="character" w:customStyle="1" w:styleId="1fff7">
    <w:name w:val="Подчеркнутый Знак Знак1"/>
    <w:semiHidden/>
    <w:rsid w:val="009E5F04"/>
    <w:rPr>
      <w:rFonts w:cs="Times New Roman"/>
      <w:sz w:val="24"/>
      <w:szCs w:val="24"/>
      <w:u w:val="single"/>
      <w:lang w:val="ru-RU" w:eastAsia="ru-RU" w:bidi="ar-SA"/>
    </w:rPr>
  </w:style>
  <w:style w:type="paragraph" w:customStyle="1" w:styleId="S33">
    <w:name w:val="S_Нмерованный_3"/>
    <w:basedOn w:val="3"/>
    <w:link w:val="S34"/>
    <w:autoRedefine/>
    <w:rsid w:val="009E5F04"/>
    <w:pPr>
      <w:tabs>
        <w:tab w:val="num" w:pos="360"/>
      </w:tabs>
      <w:ind w:left="284" w:firstLine="851"/>
    </w:pPr>
  </w:style>
  <w:style w:type="character" w:customStyle="1" w:styleId="S41">
    <w:name w:val="S_Заголовок 4 Знак"/>
    <w:link w:val="S40"/>
    <w:locked/>
    <w:rsid w:val="009E5F04"/>
    <w:rPr>
      <w:b/>
      <w:bCs/>
      <w:sz w:val="24"/>
      <w:szCs w:val="28"/>
    </w:rPr>
  </w:style>
  <w:style w:type="paragraph" w:customStyle="1" w:styleId="Sa">
    <w:name w:val="S_Титульный"/>
    <w:basedOn w:val="affffffd"/>
    <w:rsid w:val="009E5F04"/>
    <w:pPr>
      <w:widowControl/>
      <w:autoSpaceDE/>
      <w:autoSpaceDN/>
      <w:adjustRightInd/>
      <w:spacing w:before="0" w:line="360" w:lineRule="auto"/>
      <w:ind w:left="284" w:right="284" w:firstLine="851"/>
      <w:jc w:val="left"/>
    </w:pPr>
    <w:rPr>
      <w:rFonts w:ascii="GOST type A" w:hAnsi="GOST type A"/>
      <w:i w:val="0"/>
      <w:sz w:val="28"/>
      <w:szCs w:val="24"/>
    </w:rPr>
  </w:style>
  <w:style w:type="character" w:customStyle="1" w:styleId="11a">
    <w:name w:val="Маркированный_1 Знак1"/>
    <w:semiHidden/>
    <w:rsid w:val="009E5F04"/>
    <w:rPr>
      <w:rFonts w:cs="Times New Roman"/>
    </w:rPr>
  </w:style>
  <w:style w:type="character" w:customStyle="1" w:styleId="S34">
    <w:name w:val="S_Нмерованный_3 Знак Знак"/>
    <w:link w:val="S33"/>
    <w:locked/>
    <w:rsid w:val="009E5F04"/>
    <w:rPr>
      <w:b/>
      <w:i/>
      <w:sz w:val="24"/>
    </w:rPr>
  </w:style>
  <w:style w:type="paragraph" w:customStyle="1" w:styleId="xl73">
    <w:name w:val="xl73"/>
    <w:basedOn w:val="a7"/>
    <w:semiHidden/>
    <w:rsid w:val="009E5F04"/>
    <w:pPr>
      <w:pBdr>
        <w:top w:val="single" w:sz="4" w:space="0" w:color="auto"/>
        <w:left w:val="single" w:sz="4" w:space="0" w:color="auto"/>
        <w:bottom w:val="single" w:sz="4" w:space="0" w:color="auto"/>
      </w:pBdr>
      <w:spacing w:before="100" w:beforeAutospacing="1" w:after="100" w:afterAutospacing="1"/>
      <w:jc w:val="center"/>
      <w:textAlignment w:val="center"/>
    </w:pPr>
    <w:rPr>
      <w:b/>
      <w:bCs/>
      <w:i/>
      <w:sz w:val="22"/>
      <w:szCs w:val="22"/>
    </w:rPr>
  </w:style>
  <w:style w:type="paragraph" w:customStyle="1" w:styleId="xl74">
    <w:name w:val="xl74"/>
    <w:basedOn w:val="a7"/>
    <w:semiHidden/>
    <w:rsid w:val="009E5F04"/>
    <w:pPr>
      <w:pBdr>
        <w:left w:val="single" w:sz="4" w:space="0" w:color="auto"/>
        <w:bottom w:val="single" w:sz="4" w:space="0" w:color="auto"/>
      </w:pBdr>
      <w:spacing w:before="100" w:beforeAutospacing="1" w:after="100" w:afterAutospacing="1"/>
      <w:jc w:val="center"/>
      <w:textAlignment w:val="center"/>
    </w:pPr>
    <w:rPr>
      <w:i/>
      <w:sz w:val="22"/>
      <w:szCs w:val="22"/>
    </w:rPr>
  </w:style>
  <w:style w:type="paragraph" w:customStyle="1" w:styleId="xl75">
    <w:name w:val="xl75"/>
    <w:basedOn w:val="a7"/>
    <w:semiHidden/>
    <w:rsid w:val="009E5F04"/>
    <w:pPr>
      <w:pBdr>
        <w:top w:val="single" w:sz="4" w:space="0" w:color="auto"/>
        <w:bottom w:val="single" w:sz="4" w:space="0" w:color="auto"/>
      </w:pBdr>
      <w:spacing w:before="100" w:beforeAutospacing="1" w:after="100" w:afterAutospacing="1"/>
      <w:textAlignment w:val="center"/>
    </w:pPr>
    <w:rPr>
      <w:i/>
    </w:rPr>
  </w:style>
  <w:style w:type="paragraph" w:customStyle="1" w:styleId="xl76">
    <w:name w:val="xl76"/>
    <w:basedOn w:val="a7"/>
    <w:semiHidden/>
    <w:rsid w:val="009E5F04"/>
    <w:pPr>
      <w:pBdr>
        <w:top w:val="single" w:sz="4" w:space="0" w:color="auto"/>
        <w:bottom w:val="single" w:sz="4" w:space="0" w:color="auto"/>
        <w:right w:val="single" w:sz="4" w:space="0" w:color="auto"/>
      </w:pBdr>
      <w:spacing w:before="100" w:beforeAutospacing="1" w:after="100" w:afterAutospacing="1"/>
      <w:textAlignment w:val="center"/>
    </w:pPr>
    <w:rPr>
      <w:i/>
    </w:rPr>
  </w:style>
  <w:style w:type="character" w:customStyle="1" w:styleId="1fff8">
    <w:name w:val="Заголовок_1 Знак Знак Знак Знак"/>
    <w:semiHidden/>
    <w:rsid w:val="009E5F04"/>
    <w:rPr>
      <w:rFonts w:cs="Times New Roman"/>
      <w:b/>
      <w:caps/>
      <w:sz w:val="24"/>
      <w:szCs w:val="24"/>
      <w:lang w:val="ru-RU" w:eastAsia="ru-RU" w:bidi="ar-SA"/>
    </w:rPr>
  </w:style>
  <w:style w:type="paragraph" w:customStyle="1" w:styleId="13">
    <w:name w:val="Таблица 1 + Обычный"/>
    <w:basedOn w:val="a7"/>
    <w:autoRedefine/>
    <w:semiHidden/>
    <w:rsid w:val="009E5F04"/>
    <w:pPr>
      <w:numPr>
        <w:numId w:val="16"/>
      </w:numPr>
      <w:jc w:val="right"/>
    </w:pPr>
    <w:rPr>
      <w:i/>
    </w:rPr>
  </w:style>
  <w:style w:type="paragraph" w:customStyle="1" w:styleId="affffffffc">
    <w:name w:val="Заголовок таблицы + Обычный"/>
    <w:basedOn w:val="a7"/>
    <w:link w:val="affffffffd"/>
    <w:autoRedefine/>
    <w:semiHidden/>
    <w:rsid w:val="009E5F04"/>
    <w:pPr>
      <w:ind w:firstLine="720"/>
      <w:jc w:val="center"/>
    </w:pPr>
    <w:rPr>
      <w:i/>
      <w:u w:val="single"/>
    </w:rPr>
  </w:style>
  <w:style w:type="character" w:customStyle="1" w:styleId="3f4">
    <w:name w:val="Знак3 Знак Знак Знак"/>
    <w:semiHidden/>
    <w:rsid w:val="009E5F04"/>
    <w:rPr>
      <w:rFonts w:cs="Times New Roman"/>
      <w:b/>
      <w:sz w:val="24"/>
      <w:szCs w:val="24"/>
      <w:u w:val="single"/>
      <w:lang w:val="ru-RU" w:eastAsia="ru-RU" w:bidi="ar-SA"/>
    </w:rPr>
  </w:style>
  <w:style w:type="paragraph" w:customStyle="1" w:styleId="10">
    <w:name w:val="Рисунок 1 + Обычный"/>
    <w:basedOn w:val="13"/>
    <w:autoRedefine/>
    <w:semiHidden/>
    <w:rsid w:val="009E5F04"/>
    <w:pPr>
      <w:widowControl w:val="0"/>
      <w:numPr>
        <w:numId w:val="15"/>
      </w:numPr>
      <w:tabs>
        <w:tab w:val="clear" w:pos="4611"/>
      </w:tabs>
      <w:autoSpaceDE w:val="0"/>
      <w:autoSpaceDN w:val="0"/>
      <w:adjustRightInd w:val="0"/>
      <w:ind w:left="0" w:firstLine="0"/>
      <w:jc w:val="left"/>
    </w:pPr>
    <w:rPr>
      <w:sz w:val="20"/>
      <w:szCs w:val="20"/>
    </w:rPr>
  </w:style>
  <w:style w:type="character" w:customStyle="1" w:styleId="affffffffd">
    <w:name w:val="Заголовок таблицы + Обычный Знак"/>
    <w:link w:val="affffffffc"/>
    <w:semiHidden/>
    <w:locked/>
    <w:rsid w:val="009E5F04"/>
    <w:rPr>
      <w:sz w:val="24"/>
      <w:szCs w:val="24"/>
      <w:u w:val="single"/>
    </w:rPr>
  </w:style>
  <w:style w:type="character" w:customStyle="1" w:styleId="affffffffe">
    <w:name w:val="Обычный в таблице Знак Знак"/>
    <w:semiHidden/>
    <w:rsid w:val="009E5F04"/>
    <w:rPr>
      <w:rFonts w:cs="Times New Roman"/>
      <w:sz w:val="24"/>
      <w:szCs w:val="24"/>
      <w:lang w:val="ru-RU" w:eastAsia="ru-RU" w:bidi="ar-SA"/>
    </w:rPr>
  </w:style>
  <w:style w:type="character" w:customStyle="1" w:styleId="afffffffff">
    <w:name w:val="Подчеркнутый Знак Знак Знак Знак"/>
    <w:semiHidden/>
    <w:rsid w:val="009E5F04"/>
    <w:rPr>
      <w:rFonts w:cs="Times New Roman"/>
      <w:sz w:val="24"/>
      <w:szCs w:val="24"/>
      <w:u w:val="single"/>
      <w:lang w:val="ru-RU" w:eastAsia="ru-RU" w:bidi="ar-SA"/>
    </w:rPr>
  </w:style>
  <w:style w:type="character" w:customStyle="1" w:styleId="1fff9">
    <w:name w:val="Маркированный_1 Знак Знак Знак Знак Знак"/>
    <w:semiHidden/>
    <w:rsid w:val="009E5F04"/>
    <w:rPr>
      <w:rFonts w:cs="Times New Roman"/>
      <w:sz w:val="24"/>
      <w:szCs w:val="24"/>
      <w:lang w:val="ru-RU" w:eastAsia="ru-RU" w:bidi="ar-SA"/>
    </w:rPr>
  </w:style>
  <w:style w:type="character" w:customStyle="1" w:styleId="1fffa">
    <w:name w:val="Знак1 Знак Знак Знак"/>
    <w:semiHidden/>
    <w:rsid w:val="009E5F04"/>
    <w:rPr>
      <w:rFonts w:cs="Times New Roman"/>
      <w:sz w:val="24"/>
      <w:szCs w:val="24"/>
      <w:lang w:val="ru-RU" w:eastAsia="ru-RU" w:bidi="ar-SA"/>
    </w:rPr>
  </w:style>
  <w:style w:type="character" w:customStyle="1" w:styleId="1fffb">
    <w:name w:val="Заголовок_1 Знак Знак Знак Знак Знак"/>
    <w:semiHidden/>
    <w:rsid w:val="009E5F04"/>
    <w:rPr>
      <w:rFonts w:cs="Times New Roman"/>
      <w:b/>
      <w:caps/>
      <w:sz w:val="24"/>
      <w:szCs w:val="24"/>
      <w:lang w:val="ru-RU" w:eastAsia="ru-RU" w:bidi="ar-SA"/>
    </w:rPr>
  </w:style>
  <w:style w:type="paragraph" w:customStyle="1" w:styleId="xl77">
    <w:name w:val="xl77"/>
    <w:basedOn w:val="a7"/>
    <w:semiHidden/>
    <w:rsid w:val="009E5F04"/>
    <w:pPr>
      <w:pBdr>
        <w:top w:val="single" w:sz="4" w:space="0" w:color="auto"/>
        <w:left w:val="single" w:sz="4" w:space="0" w:color="auto"/>
      </w:pBdr>
      <w:spacing w:before="100" w:beforeAutospacing="1" w:after="100" w:afterAutospacing="1"/>
      <w:jc w:val="center"/>
      <w:textAlignment w:val="center"/>
    </w:pPr>
    <w:rPr>
      <w:b/>
      <w:bCs/>
      <w:i/>
    </w:rPr>
  </w:style>
  <w:style w:type="paragraph" w:customStyle="1" w:styleId="xl78">
    <w:name w:val="xl78"/>
    <w:basedOn w:val="a7"/>
    <w:semiHidden/>
    <w:rsid w:val="009E5F04"/>
    <w:pPr>
      <w:pBdr>
        <w:top w:val="single" w:sz="4" w:space="0" w:color="auto"/>
      </w:pBdr>
      <w:spacing w:before="100" w:beforeAutospacing="1" w:after="100" w:afterAutospacing="1"/>
      <w:jc w:val="center"/>
      <w:textAlignment w:val="center"/>
    </w:pPr>
    <w:rPr>
      <w:b/>
      <w:bCs/>
      <w:i/>
    </w:rPr>
  </w:style>
  <w:style w:type="paragraph" w:customStyle="1" w:styleId="xl79">
    <w:name w:val="xl79"/>
    <w:basedOn w:val="a7"/>
    <w:semiHidden/>
    <w:rsid w:val="009E5F04"/>
    <w:pPr>
      <w:pBdr>
        <w:top w:val="single" w:sz="4" w:space="0" w:color="auto"/>
        <w:right w:val="single" w:sz="4" w:space="0" w:color="auto"/>
      </w:pBdr>
      <w:spacing w:before="100" w:beforeAutospacing="1" w:after="100" w:afterAutospacing="1"/>
      <w:jc w:val="center"/>
      <w:textAlignment w:val="center"/>
    </w:pPr>
    <w:rPr>
      <w:b/>
      <w:bCs/>
      <w:i/>
    </w:rPr>
  </w:style>
  <w:style w:type="paragraph" w:customStyle="1" w:styleId="xl80">
    <w:name w:val="xl80"/>
    <w:basedOn w:val="a7"/>
    <w:semiHidden/>
    <w:rsid w:val="009E5F04"/>
    <w:pPr>
      <w:pBdr>
        <w:top w:val="single" w:sz="4" w:space="0" w:color="auto"/>
        <w:left w:val="single" w:sz="4" w:space="0" w:color="auto"/>
        <w:right w:val="single" w:sz="4" w:space="0" w:color="auto"/>
      </w:pBdr>
      <w:spacing w:before="100" w:beforeAutospacing="1" w:after="100" w:afterAutospacing="1"/>
      <w:textAlignment w:val="center"/>
    </w:pPr>
    <w:rPr>
      <w:b/>
      <w:bCs/>
      <w:i/>
    </w:rPr>
  </w:style>
  <w:style w:type="paragraph" w:customStyle="1" w:styleId="afffffffff0">
    <w:name w:val="В таблице"/>
    <w:basedOn w:val="a7"/>
    <w:semiHidden/>
    <w:rsid w:val="009E5F04"/>
    <w:pPr>
      <w:jc w:val="center"/>
    </w:pPr>
    <w:rPr>
      <w:i/>
    </w:rPr>
  </w:style>
  <w:style w:type="paragraph" w:customStyle="1" w:styleId="Sb">
    <w:name w:val="S_Заголовок таблицы"/>
    <w:basedOn w:val="a7"/>
    <w:rsid w:val="009E5F04"/>
    <w:pPr>
      <w:ind w:firstLine="709"/>
      <w:jc w:val="center"/>
    </w:pPr>
    <w:rPr>
      <w:i/>
      <w:u w:val="single"/>
    </w:rPr>
  </w:style>
  <w:style w:type="paragraph" w:customStyle="1" w:styleId="Sc">
    <w:name w:val="S_Обычный с подчеркиванием"/>
    <w:basedOn w:val="a7"/>
    <w:link w:val="Sd"/>
    <w:rsid w:val="009E5F04"/>
    <w:pPr>
      <w:ind w:firstLine="709"/>
      <w:jc w:val="both"/>
    </w:pPr>
    <w:rPr>
      <w:i/>
      <w:u w:val="single"/>
    </w:rPr>
  </w:style>
  <w:style w:type="character" w:customStyle="1" w:styleId="Sd">
    <w:name w:val="S_Обычный с подчеркиванием Знак"/>
    <w:link w:val="Sc"/>
    <w:locked/>
    <w:rsid w:val="009E5F04"/>
    <w:rPr>
      <w:sz w:val="24"/>
      <w:szCs w:val="24"/>
      <w:u w:val="single"/>
    </w:rPr>
  </w:style>
  <w:style w:type="paragraph" w:customStyle="1" w:styleId="S0">
    <w:name w:val="S_рисунок"/>
    <w:basedOn w:val="a7"/>
    <w:rsid w:val="009E5F04"/>
    <w:pPr>
      <w:numPr>
        <w:numId w:val="17"/>
      </w:numPr>
      <w:tabs>
        <w:tab w:val="clear" w:pos="2149"/>
        <w:tab w:val="num" w:pos="360"/>
      </w:tabs>
      <w:ind w:left="0" w:firstLine="0"/>
      <w:jc w:val="right"/>
    </w:pPr>
    <w:rPr>
      <w:i/>
    </w:rPr>
  </w:style>
  <w:style w:type="paragraph" w:customStyle="1" w:styleId="S">
    <w:name w:val="S_Таблица"/>
    <w:basedOn w:val="a7"/>
    <w:rsid w:val="009E5F04"/>
    <w:pPr>
      <w:numPr>
        <w:numId w:val="18"/>
      </w:numPr>
      <w:tabs>
        <w:tab w:val="clear" w:pos="1440"/>
        <w:tab w:val="num" w:pos="360"/>
      </w:tabs>
      <w:ind w:left="0" w:right="-158" w:firstLine="0"/>
      <w:jc w:val="right"/>
    </w:pPr>
    <w:rPr>
      <w:i/>
    </w:rPr>
  </w:style>
  <w:style w:type="paragraph" w:customStyle="1" w:styleId="afffffffff1">
    <w:name w:val="_Обычный"/>
    <w:basedOn w:val="a7"/>
    <w:semiHidden/>
    <w:rsid w:val="009E5F04"/>
    <w:pPr>
      <w:ind w:firstLine="709"/>
      <w:jc w:val="both"/>
    </w:pPr>
    <w:rPr>
      <w:i/>
    </w:rPr>
  </w:style>
  <w:style w:type="paragraph" w:customStyle="1" w:styleId="1fffc">
    <w:name w:val="Заголов1"/>
    <w:basedOn w:val="ConsPlusTitle"/>
    <w:semiHidden/>
    <w:rsid w:val="009E5F04"/>
    <w:pPr>
      <w:spacing w:line="360" w:lineRule="auto"/>
      <w:jc w:val="center"/>
    </w:pPr>
    <w:rPr>
      <w:sz w:val="28"/>
      <w:szCs w:val="28"/>
    </w:rPr>
  </w:style>
  <w:style w:type="paragraph" w:customStyle="1" w:styleId="S22">
    <w:name w:val="S_Нумерованный_2"/>
    <w:basedOn w:val="a7"/>
    <w:autoRedefine/>
    <w:rsid w:val="009E5F04"/>
    <w:pPr>
      <w:tabs>
        <w:tab w:val="num" w:pos="1021"/>
      </w:tabs>
      <w:ind w:firstLine="737"/>
      <w:jc w:val="both"/>
    </w:pPr>
    <w:rPr>
      <w:rFonts w:cs="Arial"/>
      <w:i/>
    </w:rPr>
  </w:style>
  <w:style w:type="paragraph" w:customStyle="1" w:styleId="Se">
    <w:name w:val="S_Список литературы"/>
    <w:basedOn w:val="S1"/>
    <w:autoRedefine/>
    <w:rsid w:val="009E5F04"/>
    <w:pPr>
      <w:tabs>
        <w:tab w:val="num" w:pos="1134"/>
      </w:tabs>
      <w:ind w:firstLine="794"/>
    </w:pPr>
    <w:rPr>
      <w:rFonts w:cs="Arial"/>
    </w:rPr>
  </w:style>
  <w:style w:type="paragraph" w:customStyle="1" w:styleId="22">
    <w:name w:val="обычный 22"/>
    <w:basedOn w:val="S1"/>
    <w:qFormat/>
    <w:rsid w:val="009E5F04"/>
    <w:pPr>
      <w:numPr>
        <w:numId w:val="19"/>
      </w:numPr>
      <w:tabs>
        <w:tab w:val="num" w:pos="360"/>
        <w:tab w:val="num" w:pos="720"/>
      </w:tabs>
      <w:ind w:left="0" w:firstLine="709"/>
    </w:pPr>
  </w:style>
  <w:style w:type="paragraph" w:customStyle="1" w:styleId="2ff8">
    <w:name w:val="обычный 2"/>
    <w:basedOn w:val="22"/>
    <w:qFormat/>
    <w:rsid w:val="009E5F04"/>
    <w:pPr>
      <w:widowControl w:val="0"/>
      <w:numPr>
        <w:numId w:val="0"/>
      </w:numPr>
      <w:tabs>
        <w:tab w:val="num" w:pos="720"/>
      </w:tabs>
      <w:autoSpaceDE w:val="0"/>
      <w:autoSpaceDN w:val="0"/>
      <w:adjustRightInd w:val="0"/>
      <w:spacing w:before="120"/>
      <w:ind w:firstLine="720"/>
    </w:pPr>
    <w:rPr>
      <w:sz w:val="20"/>
      <w:szCs w:val="20"/>
    </w:rPr>
  </w:style>
  <w:style w:type="paragraph" w:customStyle="1" w:styleId="23">
    <w:name w:val="обычный 23"/>
    <w:basedOn w:val="22"/>
    <w:qFormat/>
    <w:rsid w:val="009E5F04"/>
    <w:pPr>
      <w:widowControl w:val="0"/>
      <w:numPr>
        <w:numId w:val="20"/>
      </w:numPr>
      <w:tabs>
        <w:tab w:val="num" w:pos="720"/>
        <w:tab w:val="num" w:pos="1080"/>
      </w:tabs>
      <w:autoSpaceDE w:val="0"/>
      <w:autoSpaceDN w:val="0"/>
      <w:adjustRightInd w:val="0"/>
      <w:spacing w:before="120"/>
      <w:ind w:left="0" w:firstLine="720"/>
    </w:pPr>
    <w:rPr>
      <w:sz w:val="20"/>
      <w:szCs w:val="20"/>
    </w:rPr>
  </w:style>
  <w:style w:type="paragraph" w:customStyle="1" w:styleId="afffffffff2">
    <w:name w:val="Подпись к рисунку"/>
    <w:basedOn w:val="a7"/>
    <w:next w:val="a7"/>
    <w:rsid w:val="009E5F04"/>
    <w:pPr>
      <w:spacing w:after="120" w:line="312" w:lineRule="auto"/>
      <w:jc w:val="center"/>
    </w:pPr>
    <w:rPr>
      <w:i/>
      <w:szCs w:val="22"/>
      <w:lang w:eastAsia="en-US"/>
    </w:rPr>
  </w:style>
  <w:style w:type="paragraph" w:styleId="afffffffff3">
    <w:name w:val="TOC Heading"/>
    <w:basedOn w:val="1"/>
    <w:next w:val="a7"/>
    <w:uiPriority w:val="39"/>
    <w:qFormat/>
    <w:rsid w:val="009E5F04"/>
    <w:pPr>
      <w:keepLines/>
      <w:tabs>
        <w:tab w:val="num" w:pos="360"/>
      </w:tabs>
      <w:overflowPunct/>
      <w:autoSpaceDE/>
      <w:autoSpaceDN/>
      <w:adjustRightInd/>
      <w:spacing w:before="480" w:after="0" w:line="360" w:lineRule="auto"/>
      <w:ind w:left="284" w:right="284" w:firstLine="851"/>
      <w:textAlignment w:val="auto"/>
      <w:outlineLvl w:val="9"/>
    </w:pPr>
    <w:rPr>
      <w:rFonts w:ascii="Cambria" w:hAnsi="Cambria"/>
      <w:bCs/>
      <w:i w:val="0"/>
      <w:color w:val="365F91"/>
      <w:kern w:val="0"/>
      <w:szCs w:val="28"/>
    </w:rPr>
  </w:style>
  <w:style w:type="character" w:customStyle="1" w:styleId="11b">
    <w:name w:val="Знак11"/>
    <w:semiHidden/>
    <w:rsid w:val="009E5F04"/>
    <w:rPr>
      <w:rFonts w:ascii="Arial" w:hAnsi="Arial" w:cs="Arial"/>
      <w:b/>
      <w:bCs/>
      <w:i/>
      <w:iCs/>
      <w:sz w:val="28"/>
      <w:szCs w:val="28"/>
      <w:lang w:val="ru-RU" w:eastAsia="ru-RU" w:bidi="ar-SA"/>
    </w:rPr>
  </w:style>
  <w:style w:type="paragraph" w:customStyle="1" w:styleId="2ff9">
    <w:name w:val="Цитата2"/>
    <w:basedOn w:val="a7"/>
    <w:semiHidden/>
    <w:rsid w:val="009E5F04"/>
    <w:pPr>
      <w:ind w:left="526" w:right="43" w:firstLine="709"/>
      <w:jc w:val="both"/>
    </w:pPr>
    <w:rPr>
      <w:i/>
      <w:szCs w:val="20"/>
    </w:rPr>
  </w:style>
  <w:style w:type="paragraph" w:customStyle="1" w:styleId="2ffa">
    <w:name w:val="Маркированный список2"/>
    <w:basedOn w:val="a7"/>
    <w:semiHidden/>
    <w:rsid w:val="009E5F04"/>
    <w:pPr>
      <w:spacing w:before="100" w:beforeAutospacing="1" w:after="100" w:afterAutospacing="1"/>
      <w:ind w:firstLine="709"/>
      <w:jc w:val="both"/>
    </w:pPr>
    <w:rPr>
      <w:i/>
    </w:rPr>
  </w:style>
  <w:style w:type="paragraph" w:customStyle="1" w:styleId="2ffb">
    <w:name w:val="Нумерованный список2"/>
    <w:basedOn w:val="a7"/>
    <w:semiHidden/>
    <w:rsid w:val="009E5F04"/>
    <w:pPr>
      <w:spacing w:before="100" w:beforeAutospacing="1" w:after="100" w:afterAutospacing="1"/>
      <w:ind w:firstLine="709"/>
      <w:jc w:val="both"/>
    </w:pPr>
    <w:rPr>
      <w:i/>
    </w:rPr>
  </w:style>
  <w:style w:type="character" w:customStyle="1" w:styleId="11c">
    <w:name w:val="Знак Знак11"/>
    <w:semiHidden/>
    <w:rsid w:val="009E5F04"/>
    <w:rPr>
      <w:rFonts w:cs="Times New Roman"/>
      <w:sz w:val="24"/>
      <w:szCs w:val="24"/>
      <w:u w:val="single"/>
      <w:lang w:val="ru-RU" w:eastAsia="ru-RU" w:bidi="ar-SA"/>
    </w:rPr>
  </w:style>
  <w:style w:type="character" w:customStyle="1" w:styleId="1fffd">
    <w:name w:val="Знак Знак Знак Знак1"/>
    <w:semiHidden/>
    <w:rsid w:val="009E5F04"/>
    <w:rPr>
      <w:rFonts w:cs="Times New Roman"/>
      <w:sz w:val="24"/>
      <w:szCs w:val="24"/>
      <w:lang w:val="ru-RU" w:eastAsia="ru-RU" w:bidi="ar-SA"/>
    </w:rPr>
  </w:style>
  <w:style w:type="character" w:customStyle="1" w:styleId="215">
    <w:name w:val="Знак2 Знак Знак Знак1"/>
    <w:semiHidden/>
    <w:rsid w:val="009E5F04"/>
    <w:rPr>
      <w:rFonts w:cs="Times New Roman"/>
      <w:b/>
      <w:bCs/>
      <w:sz w:val="24"/>
      <w:szCs w:val="24"/>
      <w:lang w:val="ru-RU" w:eastAsia="ru-RU" w:bidi="ar-SA"/>
    </w:rPr>
  </w:style>
  <w:style w:type="character" w:customStyle="1" w:styleId="11d">
    <w:name w:val="Знак1 Знак Знак Знак1"/>
    <w:semiHidden/>
    <w:rsid w:val="009E5F04"/>
    <w:rPr>
      <w:rFonts w:cs="Times New Roman"/>
      <w:sz w:val="24"/>
      <w:szCs w:val="24"/>
      <w:lang w:val="ru-RU" w:eastAsia="ru-RU" w:bidi="ar-SA"/>
    </w:rPr>
  </w:style>
  <w:style w:type="paragraph" w:styleId="afffffffff4">
    <w:name w:val="No Spacing"/>
    <w:link w:val="afffffffff5"/>
    <w:qFormat/>
    <w:rsid w:val="009E5F04"/>
    <w:rPr>
      <w:rFonts w:ascii="Calibri" w:hAnsi="Calibri"/>
      <w:sz w:val="22"/>
      <w:szCs w:val="22"/>
      <w:lang w:eastAsia="en-US"/>
    </w:rPr>
  </w:style>
  <w:style w:type="paragraph" w:customStyle="1" w:styleId="afffffffff6">
    <w:name w:val="ГРАД Основной текст"/>
    <w:basedOn w:val="a7"/>
    <w:rsid w:val="009E5F04"/>
    <w:pPr>
      <w:tabs>
        <w:tab w:val="left" w:pos="540"/>
        <w:tab w:val="left" w:pos="1080"/>
        <w:tab w:val="left" w:pos="1260"/>
        <w:tab w:val="left" w:pos="1620"/>
      </w:tabs>
      <w:ind w:firstLine="709"/>
      <w:jc w:val="both"/>
    </w:pPr>
    <w:rPr>
      <w:bCs/>
      <w:i/>
      <w:spacing w:val="4"/>
    </w:rPr>
  </w:style>
  <w:style w:type="paragraph" w:customStyle="1" w:styleId="a6">
    <w:name w:val="ГРАД Список маркированный"/>
    <w:basedOn w:val="afff8"/>
    <w:rsid w:val="009E5F04"/>
    <w:pPr>
      <w:numPr>
        <w:numId w:val="22"/>
      </w:numPr>
      <w:tabs>
        <w:tab w:val="left" w:pos="900"/>
        <w:tab w:val="left" w:pos="1080"/>
      </w:tabs>
      <w:spacing w:line="360" w:lineRule="auto"/>
      <w:contextualSpacing w:val="0"/>
    </w:pPr>
    <w:rPr>
      <w:spacing w:val="-1"/>
      <w:szCs w:val="24"/>
      <w:lang w:eastAsia="ru-RU"/>
    </w:rPr>
  </w:style>
  <w:style w:type="paragraph" w:customStyle="1" w:styleId="afffffffff7">
    <w:name w:val="Нормал для ПЗ"/>
    <w:basedOn w:val="a7"/>
    <w:rsid w:val="009E5F04"/>
    <w:pPr>
      <w:spacing w:line="312" w:lineRule="auto"/>
      <w:ind w:firstLine="709"/>
      <w:jc w:val="both"/>
    </w:pPr>
    <w:rPr>
      <w:i/>
    </w:rPr>
  </w:style>
  <w:style w:type="paragraph" w:customStyle="1" w:styleId="-">
    <w:name w:val="Стиль абзаца - основа"/>
    <w:basedOn w:val="a7"/>
    <w:link w:val="-0"/>
    <w:rsid w:val="009E5F04"/>
    <w:pPr>
      <w:tabs>
        <w:tab w:val="left" w:pos="912"/>
      </w:tabs>
      <w:suppressAutoHyphens/>
      <w:overflowPunct w:val="0"/>
      <w:autoSpaceDE w:val="0"/>
      <w:autoSpaceDN w:val="0"/>
      <w:adjustRightInd w:val="0"/>
      <w:ind w:firstLine="539"/>
      <w:jc w:val="both"/>
    </w:pPr>
    <w:rPr>
      <w:i/>
      <w:szCs w:val="20"/>
    </w:rPr>
  </w:style>
  <w:style w:type="character" w:customStyle="1" w:styleId="-0">
    <w:name w:val="Стиль абзаца - основа Знак"/>
    <w:link w:val="-"/>
    <w:locked/>
    <w:rsid w:val="009E5F04"/>
    <w:rPr>
      <w:sz w:val="24"/>
    </w:rPr>
  </w:style>
  <w:style w:type="character" w:styleId="afffffffff8">
    <w:name w:val="Placeholder Text"/>
    <w:uiPriority w:val="99"/>
    <w:semiHidden/>
    <w:rsid w:val="009E5F04"/>
    <w:rPr>
      <w:rFonts w:cs="Times New Roman"/>
      <w:color w:val="808080"/>
    </w:rPr>
  </w:style>
  <w:style w:type="numbering" w:customStyle="1" w:styleId="a">
    <w:name w:val="Стиль маркированный"/>
    <w:rsid w:val="009E5F04"/>
    <w:pPr>
      <w:numPr>
        <w:numId w:val="23"/>
      </w:numPr>
    </w:pPr>
  </w:style>
  <w:style w:type="numbering" w:customStyle="1" w:styleId="1ai2">
    <w:name w:val="1 / a / i2"/>
    <w:rsid w:val="009E5F04"/>
    <w:pPr>
      <w:numPr>
        <w:numId w:val="11"/>
      </w:numPr>
    </w:pPr>
  </w:style>
  <w:style w:type="numbering" w:styleId="a0">
    <w:name w:val="Outline List 3"/>
    <w:basedOn w:val="ab"/>
    <w:uiPriority w:val="99"/>
    <w:unhideWhenUsed/>
    <w:rsid w:val="009E5F04"/>
    <w:pPr>
      <w:numPr>
        <w:numId w:val="21"/>
      </w:numPr>
    </w:pPr>
  </w:style>
  <w:style w:type="numbering" w:customStyle="1" w:styleId="20">
    <w:name w:val="Статья / Раздел2"/>
    <w:rsid w:val="009E5F04"/>
    <w:pPr>
      <w:numPr>
        <w:numId w:val="12"/>
      </w:numPr>
    </w:pPr>
  </w:style>
  <w:style w:type="numbering" w:customStyle="1" w:styleId="11">
    <w:name w:val="Статья / Раздел1"/>
    <w:rsid w:val="009E5F04"/>
    <w:pPr>
      <w:numPr>
        <w:numId w:val="14"/>
      </w:numPr>
    </w:pPr>
  </w:style>
  <w:style w:type="numbering" w:customStyle="1" w:styleId="1ai1">
    <w:name w:val="1 / a / i1"/>
    <w:rsid w:val="009E5F04"/>
    <w:pPr>
      <w:numPr>
        <w:numId w:val="13"/>
      </w:numPr>
    </w:pPr>
  </w:style>
  <w:style w:type="numbering" w:styleId="1ai">
    <w:name w:val="Outline List 1"/>
    <w:basedOn w:val="ab"/>
    <w:uiPriority w:val="99"/>
    <w:unhideWhenUsed/>
    <w:rsid w:val="009E5F04"/>
    <w:pPr>
      <w:numPr>
        <w:numId w:val="7"/>
      </w:numPr>
    </w:pPr>
  </w:style>
  <w:style w:type="numbering" w:customStyle="1" w:styleId="1111111">
    <w:name w:val="1 / 1.1 / 1.1.11"/>
    <w:rsid w:val="009E5F04"/>
    <w:pPr>
      <w:numPr>
        <w:numId w:val="8"/>
      </w:numPr>
    </w:pPr>
  </w:style>
  <w:style w:type="numbering" w:styleId="111111">
    <w:name w:val="Outline List 2"/>
    <w:basedOn w:val="ab"/>
    <w:uiPriority w:val="99"/>
    <w:unhideWhenUsed/>
    <w:rsid w:val="009E5F04"/>
    <w:pPr>
      <w:numPr>
        <w:numId w:val="6"/>
      </w:numPr>
    </w:pPr>
  </w:style>
  <w:style w:type="numbering" w:customStyle="1" w:styleId="1111112">
    <w:name w:val="1 / 1.1 / 1.1.12"/>
    <w:rsid w:val="009E5F04"/>
    <w:pPr>
      <w:numPr>
        <w:numId w:val="10"/>
      </w:numPr>
    </w:pPr>
  </w:style>
  <w:style w:type="paragraph" w:customStyle="1" w:styleId="74">
    <w:name w:val="Обычный7"/>
    <w:semiHidden/>
    <w:rsid w:val="00084F8D"/>
    <w:pPr>
      <w:widowControl w:val="0"/>
      <w:tabs>
        <w:tab w:val="center" w:pos="4677"/>
        <w:tab w:val="right" w:pos="9355"/>
      </w:tabs>
      <w:autoSpaceDE w:val="0"/>
      <w:autoSpaceDN w:val="0"/>
      <w:adjustRightInd w:val="0"/>
      <w:snapToGrid w:val="0"/>
    </w:pPr>
    <w:rPr>
      <w:sz w:val="22"/>
    </w:rPr>
  </w:style>
  <w:style w:type="paragraph" w:customStyle="1" w:styleId="1190">
    <w:name w:val="Знак11 Знак Знак Знак Знак Знак Знак Знак Знак Знак Знак Знак Знак Знак Знак Знак Знак Знак Знак Знак Знак Знак Знак Знак Знак9"/>
    <w:basedOn w:val="a7"/>
    <w:rsid w:val="00084F8D"/>
    <w:pPr>
      <w:widowControl w:val="0"/>
      <w:adjustRightInd w:val="0"/>
      <w:spacing w:after="160" w:line="240" w:lineRule="exact"/>
      <w:jc w:val="right"/>
    </w:pPr>
    <w:rPr>
      <w:i/>
      <w:sz w:val="20"/>
      <w:szCs w:val="20"/>
      <w:lang w:val="en-GB" w:eastAsia="en-US"/>
    </w:rPr>
  </w:style>
  <w:style w:type="table" w:customStyle="1" w:styleId="1191">
    <w:name w:val="Сетка таблицы119"/>
    <w:basedOn w:val="aa"/>
    <w:next w:val="af7"/>
    <w:rsid w:val="00084F8D"/>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a"/>
    <w:next w:val="af7"/>
    <w:rsid w:val="00084F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5">
    <w:name w:val="Знак Знак Знак6"/>
    <w:basedOn w:val="a7"/>
    <w:rsid w:val="00084F8D"/>
    <w:pPr>
      <w:widowControl w:val="0"/>
      <w:adjustRightInd w:val="0"/>
      <w:spacing w:after="160" w:line="240" w:lineRule="exact"/>
      <w:jc w:val="right"/>
    </w:pPr>
    <w:rPr>
      <w:i/>
      <w:sz w:val="20"/>
      <w:szCs w:val="20"/>
      <w:lang w:val="en-GB" w:eastAsia="en-US"/>
    </w:rPr>
  </w:style>
  <w:style w:type="paragraph" w:customStyle="1" w:styleId="3f5">
    <w:name w:val="Абзац списка3"/>
    <w:basedOn w:val="a7"/>
    <w:rsid w:val="00084F8D"/>
    <w:pPr>
      <w:spacing w:after="200" w:line="276" w:lineRule="auto"/>
      <w:ind w:left="720"/>
      <w:contextualSpacing/>
    </w:pPr>
    <w:rPr>
      <w:rFonts w:ascii="Calibri" w:hAnsi="Calibri"/>
      <w:i/>
      <w:sz w:val="22"/>
      <w:szCs w:val="22"/>
      <w:lang w:eastAsia="en-US"/>
    </w:rPr>
  </w:style>
  <w:style w:type="paragraph" w:customStyle="1" w:styleId="1fffe">
    <w:name w:val="Знак Знак Знак Знак Знак Знак Знак Знак Знак Знак Знак Знак Знак1"/>
    <w:basedOn w:val="a7"/>
    <w:rsid w:val="00084F8D"/>
    <w:pPr>
      <w:spacing w:before="100" w:beforeAutospacing="1" w:after="100" w:afterAutospacing="1"/>
    </w:pPr>
    <w:rPr>
      <w:rFonts w:ascii="Tahoma" w:hAnsi="Tahoma"/>
      <w:i/>
      <w:sz w:val="20"/>
      <w:szCs w:val="20"/>
      <w:lang w:val="en-US" w:eastAsia="en-US"/>
    </w:rPr>
  </w:style>
  <w:style w:type="paragraph" w:customStyle="1" w:styleId="afffffffff9">
    <w:name w:val="для таблиц"/>
    <w:basedOn w:val="a7"/>
    <w:link w:val="afffffffffa"/>
    <w:qFormat/>
    <w:rsid w:val="00BE3748"/>
    <w:pPr>
      <w:snapToGrid w:val="0"/>
      <w:jc w:val="center"/>
    </w:pPr>
    <w:rPr>
      <w:i/>
      <w:color w:val="E422E4"/>
      <w:sz w:val="20"/>
      <w:szCs w:val="20"/>
    </w:rPr>
  </w:style>
  <w:style w:type="character" w:customStyle="1" w:styleId="afffffffffa">
    <w:name w:val="для таблиц Знак"/>
    <w:link w:val="afffffffff9"/>
    <w:rsid w:val="00BE3748"/>
    <w:rPr>
      <w:color w:val="E422E4"/>
    </w:rPr>
  </w:style>
  <w:style w:type="paragraph" w:customStyle="1" w:styleId="afffffffffb">
    <w:name w:val="правка Лены"/>
    <w:basedOn w:val="a7"/>
    <w:link w:val="afffffffffc"/>
    <w:qFormat/>
    <w:rsid w:val="006208B6"/>
    <w:pPr>
      <w:ind w:left="18"/>
      <w:jc w:val="both"/>
    </w:pPr>
    <w:rPr>
      <w:i/>
      <w:color w:val="7030A0"/>
    </w:rPr>
  </w:style>
  <w:style w:type="character" w:customStyle="1" w:styleId="afffffffffc">
    <w:name w:val="правка Лены Знак"/>
    <w:link w:val="afffffffffb"/>
    <w:rsid w:val="006208B6"/>
    <w:rPr>
      <w:color w:val="7030A0"/>
      <w:sz w:val="24"/>
      <w:szCs w:val="24"/>
    </w:rPr>
  </w:style>
  <w:style w:type="paragraph" w:styleId="afffffffffd">
    <w:name w:val="Revision"/>
    <w:hidden/>
    <w:uiPriority w:val="99"/>
    <w:semiHidden/>
    <w:rsid w:val="00F709D1"/>
    <w:rPr>
      <w:rFonts w:ascii="GOST type A" w:hAnsi="GOST type A"/>
      <w:i/>
      <w:sz w:val="28"/>
      <w:szCs w:val="24"/>
    </w:rPr>
  </w:style>
  <w:style w:type="paragraph" w:customStyle="1" w:styleId="formattext">
    <w:name w:val="formattext"/>
    <w:rsid w:val="006315C1"/>
    <w:pPr>
      <w:widowControl w:val="0"/>
      <w:autoSpaceDE w:val="0"/>
      <w:autoSpaceDN w:val="0"/>
      <w:adjustRightInd w:val="0"/>
    </w:pPr>
    <w:rPr>
      <w:sz w:val="18"/>
      <w:szCs w:val="18"/>
    </w:rPr>
  </w:style>
  <w:style w:type="table" w:customStyle="1" w:styleId="330">
    <w:name w:val="Сетка таблицы33"/>
    <w:basedOn w:val="aa"/>
    <w:next w:val="af7"/>
    <w:uiPriority w:val="59"/>
    <w:rsid w:val="001246FE"/>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1">
    <w:name w:val="s_1"/>
    <w:basedOn w:val="a7"/>
    <w:rsid w:val="00F13F26"/>
    <w:pPr>
      <w:spacing w:before="100" w:beforeAutospacing="1" w:after="100" w:afterAutospacing="1"/>
    </w:pPr>
    <w:rPr>
      <w:i/>
    </w:rPr>
  </w:style>
  <w:style w:type="paragraph" w:customStyle="1" w:styleId="4c">
    <w:name w:val="Стиль4"/>
    <w:basedOn w:val="3"/>
    <w:link w:val="4d"/>
    <w:qFormat/>
    <w:rsid w:val="0059388C"/>
    <w:pPr>
      <w:spacing w:before="0" w:after="0"/>
      <w:jc w:val="center"/>
    </w:pPr>
  </w:style>
  <w:style w:type="paragraph" w:customStyle="1" w:styleId="3f6">
    <w:name w:val="Стиль3"/>
    <w:basedOn w:val="3"/>
    <w:link w:val="3f7"/>
    <w:qFormat/>
    <w:rsid w:val="0059388C"/>
    <w:pPr>
      <w:spacing w:before="0" w:after="0"/>
      <w:jc w:val="center"/>
    </w:pPr>
  </w:style>
  <w:style w:type="character" w:customStyle="1" w:styleId="3f7">
    <w:name w:val="Стиль3 Знак"/>
    <w:basedOn w:val="30"/>
    <w:link w:val="3f6"/>
    <w:rsid w:val="0059388C"/>
    <w:rPr>
      <w:b/>
      <w:i/>
      <w:sz w:val="24"/>
    </w:rPr>
  </w:style>
  <w:style w:type="character" w:customStyle="1" w:styleId="4d">
    <w:name w:val="Стиль4 Знак"/>
    <w:basedOn w:val="30"/>
    <w:link w:val="4c"/>
    <w:rsid w:val="0059388C"/>
    <w:rPr>
      <w:b/>
      <w:i/>
      <w:sz w:val="24"/>
    </w:rPr>
  </w:style>
  <w:style w:type="table" w:customStyle="1" w:styleId="331">
    <w:name w:val="Сетка таблицы331"/>
    <w:basedOn w:val="aa"/>
    <w:next w:val="af7"/>
    <w:uiPriority w:val="59"/>
    <w:rsid w:val="0059388C"/>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a"/>
    <w:next w:val="af7"/>
    <w:uiPriority w:val="59"/>
    <w:rsid w:val="0059388C"/>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a"/>
    <w:next w:val="af7"/>
    <w:uiPriority w:val="59"/>
    <w:rsid w:val="0059388C"/>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Сетка таблицы36"/>
    <w:basedOn w:val="aa"/>
    <w:next w:val="af7"/>
    <w:rsid w:val="0059388C"/>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0">
    <w:name w:val="Сетка таблицы120"/>
    <w:basedOn w:val="aa"/>
    <w:next w:val="af7"/>
    <w:rsid w:val="0059388C"/>
    <w:pPr>
      <w:widowControl w:val="0"/>
      <w:autoSpaceDE w:val="0"/>
      <w:autoSpaceDN w:val="0"/>
      <w:adjustRightInd w:val="0"/>
      <w:spacing w:before="120"/>
      <w:ind w:firstLine="720"/>
      <w:jc w:val="both"/>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0">
    <w:name w:val="Сетка таблицы1110"/>
    <w:basedOn w:val="aa"/>
    <w:next w:val="af7"/>
    <w:rsid w:val="0059388C"/>
    <w:pPr>
      <w:widowControl w:val="0"/>
      <w:autoSpaceDE w:val="0"/>
      <w:autoSpaceDN w:val="0"/>
      <w:adjustRightInd w:val="0"/>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Сетка таблицы214"/>
    <w:basedOn w:val="aa"/>
    <w:next w:val="af7"/>
    <w:rsid w:val="0059388C"/>
    <w:pPr>
      <w:widowControl w:val="0"/>
      <w:autoSpaceDE w:val="0"/>
      <w:autoSpaceDN w:val="0"/>
      <w:adjustRightInd w:val="0"/>
      <w:spacing w:before="120"/>
      <w:ind w:firstLine="720"/>
      <w:jc w:val="both"/>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a"/>
    <w:next w:val="af7"/>
    <w:rsid w:val="0059388C"/>
    <w:pPr>
      <w:widowControl w:val="0"/>
      <w:autoSpaceDE w:val="0"/>
      <w:autoSpaceDN w:val="0"/>
      <w:adjustRightInd w:val="0"/>
      <w:spacing w:before="120"/>
      <w:ind w:firstLine="720"/>
      <w:jc w:val="both"/>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a"/>
    <w:next w:val="af7"/>
    <w:rsid w:val="0059388C"/>
    <w:pPr>
      <w:widowControl w:val="0"/>
      <w:autoSpaceDE w:val="0"/>
      <w:autoSpaceDN w:val="0"/>
      <w:adjustRightInd w:val="0"/>
      <w:spacing w:before="120"/>
      <w:ind w:firstLine="720"/>
      <w:jc w:val="both"/>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a"/>
    <w:next w:val="af7"/>
    <w:rsid w:val="0059388C"/>
    <w:pPr>
      <w:widowControl w:val="0"/>
      <w:autoSpaceDE w:val="0"/>
      <w:autoSpaceDN w:val="0"/>
      <w:adjustRightInd w:val="0"/>
      <w:spacing w:before="120"/>
      <w:ind w:firstLine="720"/>
      <w:jc w:val="both"/>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a"/>
    <w:next w:val="af7"/>
    <w:rsid w:val="0059388C"/>
    <w:pPr>
      <w:widowControl w:val="0"/>
      <w:autoSpaceDE w:val="0"/>
      <w:autoSpaceDN w:val="0"/>
      <w:adjustRightInd w:val="0"/>
      <w:spacing w:before="120"/>
      <w:ind w:firstLine="720"/>
      <w:jc w:val="both"/>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0">
    <w:name w:val="Сетка таблицы73"/>
    <w:basedOn w:val="aa"/>
    <w:next w:val="af7"/>
    <w:rsid w:val="0059388C"/>
    <w:pPr>
      <w:widowControl w:val="0"/>
      <w:autoSpaceDE w:val="0"/>
      <w:autoSpaceDN w:val="0"/>
      <w:adjustRightInd w:val="0"/>
      <w:spacing w:before="120"/>
      <w:ind w:firstLine="720"/>
      <w:jc w:val="both"/>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Сетка таблицы123"/>
    <w:basedOn w:val="aa"/>
    <w:next w:val="af7"/>
    <w:rsid w:val="0059388C"/>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a"/>
    <w:next w:val="af7"/>
    <w:rsid w:val="0059388C"/>
    <w:pPr>
      <w:widowControl w:val="0"/>
      <w:autoSpaceDE w:val="0"/>
      <w:autoSpaceDN w:val="0"/>
      <w:adjustRightInd w:val="0"/>
      <w:spacing w:before="120"/>
      <w:ind w:firstLine="720"/>
      <w:jc w:val="both"/>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3"/>
    <w:basedOn w:val="aa"/>
    <w:next w:val="af7"/>
    <w:rsid w:val="0059388C"/>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Сетка таблицы93"/>
    <w:basedOn w:val="aa"/>
    <w:next w:val="af7"/>
    <w:rsid w:val="0059388C"/>
    <w:pPr>
      <w:widowControl w:val="0"/>
      <w:autoSpaceDE w:val="0"/>
      <w:autoSpaceDN w:val="0"/>
      <w:adjustRightInd w:val="0"/>
      <w:spacing w:before="120"/>
      <w:ind w:firstLine="720"/>
      <w:jc w:val="both"/>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Сетка таблицы143"/>
    <w:basedOn w:val="aa"/>
    <w:next w:val="af7"/>
    <w:rsid w:val="0059388C"/>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
    <w:name w:val="Сетка таблицы103"/>
    <w:basedOn w:val="aa"/>
    <w:next w:val="af7"/>
    <w:rsid w:val="0059388C"/>
    <w:pPr>
      <w:widowControl w:val="0"/>
      <w:autoSpaceDE w:val="0"/>
      <w:autoSpaceDN w:val="0"/>
      <w:adjustRightInd w:val="0"/>
      <w:spacing w:before="120"/>
      <w:ind w:firstLine="720"/>
      <w:jc w:val="both"/>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Сетка таблицы153"/>
    <w:basedOn w:val="aa"/>
    <w:next w:val="af7"/>
    <w:rsid w:val="0059388C"/>
    <w:pPr>
      <w:widowControl w:val="0"/>
      <w:autoSpaceDE w:val="0"/>
      <w:autoSpaceDN w:val="0"/>
      <w:adjustRightInd w:val="0"/>
      <w:spacing w:before="120"/>
      <w:ind w:firstLine="720"/>
      <w:jc w:val="both"/>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
    <w:name w:val="Сетка таблицы163"/>
    <w:basedOn w:val="aa"/>
    <w:next w:val="af7"/>
    <w:rsid w:val="0059388C"/>
    <w:pPr>
      <w:widowControl w:val="0"/>
      <w:autoSpaceDE w:val="0"/>
      <w:autoSpaceDN w:val="0"/>
      <w:adjustRightInd w:val="0"/>
      <w:spacing w:before="120"/>
      <w:ind w:firstLine="720"/>
      <w:jc w:val="both"/>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
    <w:name w:val="Сетка таблицы173"/>
    <w:basedOn w:val="aa"/>
    <w:next w:val="af7"/>
    <w:rsid w:val="0059388C"/>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
    <w:name w:val="Сетка таблицы183"/>
    <w:basedOn w:val="aa"/>
    <w:next w:val="af7"/>
    <w:rsid w:val="0059388C"/>
    <w:pPr>
      <w:widowControl w:val="0"/>
      <w:autoSpaceDE w:val="0"/>
      <w:autoSpaceDN w:val="0"/>
      <w:adjustRightInd w:val="0"/>
      <w:spacing w:before="120"/>
      <w:ind w:firstLine="720"/>
      <w:jc w:val="both"/>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
    <w:name w:val="Сетка таблицы193"/>
    <w:basedOn w:val="aa"/>
    <w:next w:val="af7"/>
    <w:rsid w:val="0059388C"/>
    <w:pPr>
      <w:widowControl w:val="0"/>
      <w:autoSpaceDE w:val="0"/>
      <w:autoSpaceDN w:val="0"/>
      <w:adjustRightInd w:val="0"/>
      <w:spacing w:before="120"/>
      <w:ind w:firstLine="720"/>
      <w:jc w:val="both"/>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3">
    <w:name w:val="Сетка таблицы203"/>
    <w:basedOn w:val="aa"/>
    <w:next w:val="af7"/>
    <w:rsid w:val="0059388C"/>
    <w:pPr>
      <w:widowControl w:val="0"/>
      <w:autoSpaceDE w:val="0"/>
      <w:autoSpaceDN w:val="0"/>
      <w:adjustRightInd w:val="0"/>
      <w:spacing w:before="120"/>
      <w:ind w:firstLine="720"/>
      <w:jc w:val="both"/>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3">
    <w:name w:val="Сетка таблицы1103"/>
    <w:basedOn w:val="aa"/>
    <w:next w:val="af7"/>
    <w:rsid w:val="0059388C"/>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Сетка таблицы215"/>
    <w:basedOn w:val="aa"/>
    <w:next w:val="af7"/>
    <w:rsid w:val="0059388C"/>
    <w:pPr>
      <w:widowControl w:val="0"/>
      <w:autoSpaceDE w:val="0"/>
      <w:autoSpaceDN w:val="0"/>
      <w:adjustRightInd w:val="0"/>
      <w:spacing w:before="120"/>
      <w:ind w:firstLine="720"/>
      <w:jc w:val="both"/>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Сетка таблицы1113"/>
    <w:basedOn w:val="aa"/>
    <w:next w:val="af7"/>
    <w:rsid w:val="0059388C"/>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0">
    <w:name w:val="Сетка таблицы223"/>
    <w:basedOn w:val="aa"/>
    <w:next w:val="af7"/>
    <w:rsid w:val="0059388C"/>
    <w:pPr>
      <w:widowControl w:val="0"/>
      <w:autoSpaceDE w:val="0"/>
      <w:autoSpaceDN w:val="0"/>
      <w:adjustRightInd w:val="0"/>
      <w:spacing w:before="120"/>
      <w:ind w:firstLine="720"/>
      <w:jc w:val="both"/>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Сетка таблицы1123"/>
    <w:basedOn w:val="aa"/>
    <w:next w:val="af7"/>
    <w:rsid w:val="0059388C"/>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Сетка таблицы233"/>
    <w:basedOn w:val="aa"/>
    <w:next w:val="af7"/>
    <w:rsid w:val="0059388C"/>
    <w:pPr>
      <w:widowControl w:val="0"/>
      <w:autoSpaceDE w:val="0"/>
      <w:autoSpaceDN w:val="0"/>
      <w:adjustRightInd w:val="0"/>
      <w:spacing w:before="120"/>
      <w:ind w:firstLine="720"/>
      <w:jc w:val="both"/>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
    <w:name w:val="Сетка таблицы243"/>
    <w:basedOn w:val="aa"/>
    <w:next w:val="af7"/>
    <w:rsid w:val="0059388C"/>
    <w:pPr>
      <w:widowControl w:val="0"/>
      <w:autoSpaceDE w:val="0"/>
      <w:autoSpaceDN w:val="0"/>
      <w:adjustRightInd w:val="0"/>
      <w:spacing w:before="120"/>
      <w:ind w:firstLine="720"/>
      <w:jc w:val="both"/>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
    <w:name w:val="Сетка таблицы253"/>
    <w:basedOn w:val="aa"/>
    <w:next w:val="af7"/>
    <w:rsid w:val="0059388C"/>
    <w:pPr>
      <w:widowControl w:val="0"/>
      <w:autoSpaceDE w:val="0"/>
      <w:autoSpaceDN w:val="0"/>
      <w:adjustRightInd w:val="0"/>
      <w:spacing w:before="120"/>
      <w:ind w:firstLine="720"/>
      <w:jc w:val="both"/>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Сетка таблицы1133"/>
    <w:basedOn w:val="aa"/>
    <w:next w:val="af7"/>
    <w:rsid w:val="0059388C"/>
    <w:pPr>
      <w:widowControl w:val="0"/>
      <w:autoSpaceDE w:val="0"/>
      <w:autoSpaceDN w:val="0"/>
      <w:adjustRightInd w:val="0"/>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
    <w:name w:val="Сетка таблицы263"/>
    <w:basedOn w:val="aa"/>
    <w:next w:val="af7"/>
    <w:rsid w:val="0059388C"/>
    <w:pPr>
      <w:widowControl w:val="0"/>
      <w:autoSpaceDE w:val="0"/>
      <w:autoSpaceDN w:val="0"/>
      <w:adjustRightInd w:val="0"/>
      <w:spacing w:before="120"/>
      <w:ind w:firstLine="720"/>
      <w:jc w:val="both"/>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Сетка таблицы1143"/>
    <w:basedOn w:val="aa"/>
    <w:next w:val="af7"/>
    <w:rsid w:val="0059388C"/>
    <w:pPr>
      <w:widowControl w:val="0"/>
      <w:autoSpaceDE w:val="0"/>
      <w:autoSpaceDN w:val="0"/>
      <w:adjustRightInd w:val="0"/>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3">
    <w:name w:val="Сетка таблицы273"/>
    <w:basedOn w:val="aa"/>
    <w:next w:val="af7"/>
    <w:rsid w:val="0059388C"/>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
    <w:name w:val="Сетка таблицы1152"/>
    <w:basedOn w:val="aa"/>
    <w:next w:val="af7"/>
    <w:rsid w:val="0059388C"/>
    <w:pPr>
      <w:widowControl w:val="0"/>
      <w:autoSpaceDE w:val="0"/>
      <w:autoSpaceDN w:val="0"/>
      <w:adjustRightInd w:val="0"/>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
    <w:name w:val="Сетка таблицы282"/>
    <w:basedOn w:val="aa"/>
    <w:next w:val="af7"/>
    <w:rsid w:val="0059388C"/>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2">
    <w:name w:val="Сетка таблицы1162"/>
    <w:basedOn w:val="aa"/>
    <w:next w:val="af7"/>
    <w:rsid w:val="0059388C"/>
    <w:pPr>
      <w:widowControl w:val="0"/>
      <w:autoSpaceDE w:val="0"/>
      <w:autoSpaceDN w:val="0"/>
      <w:adjustRightInd w:val="0"/>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
    <w:name w:val="Сетка таблицы292"/>
    <w:basedOn w:val="aa"/>
    <w:next w:val="af7"/>
    <w:rsid w:val="0059388C"/>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
    <w:name w:val="Сетка таблицы301"/>
    <w:basedOn w:val="aa"/>
    <w:next w:val="af7"/>
    <w:rsid w:val="0059388C"/>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
    <w:name w:val="Сетка таблицы1171"/>
    <w:basedOn w:val="aa"/>
    <w:rsid w:val="0059388C"/>
    <w:pPr>
      <w:widowControl w:val="0"/>
      <w:autoSpaceDE w:val="0"/>
      <w:autoSpaceDN w:val="0"/>
      <w:adjustRightInd w:val="0"/>
      <w:spacing w:before="120"/>
      <w:ind w:firstLine="720"/>
      <w:jc w:val="both"/>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1">
    <w:name w:val="Сетка таблицы1181"/>
    <w:basedOn w:val="aa"/>
    <w:rsid w:val="0059388C"/>
    <w:pPr>
      <w:widowControl w:val="0"/>
      <w:autoSpaceDE w:val="0"/>
      <w:autoSpaceDN w:val="0"/>
      <w:adjustRightInd w:val="0"/>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
    <w:name w:val="Сетка таблицы2101"/>
    <w:basedOn w:val="aa"/>
    <w:rsid w:val="0059388C"/>
    <w:pPr>
      <w:widowControl w:val="0"/>
      <w:autoSpaceDE w:val="0"/>
      <w:autoSpaceDN w:val="0"/>
      <w:adjustRightInd w:val="0"/>
      <w:spacing w:before="120"/>
      <w:ind w:firstLine="720"/>
      <w:jc w:val="both"/>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a"/>
    <w:rsid w:val="0059388C"/>
    <w:pPr>
      <w:widowControl w:val="0"/>
      <w:autoSpaceDE w:val="0"/>
      <w:autoSpaceDN w:val="0"/>
      <w:adjustRightInd w:val="0"/>
      <w:spacing w:before="120"/>
      <w:ind w:firstLine="720"/>
      <w:jc w:val="both"/>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a"/>
    <w:rsid w:val="0059388C"/>
    <w:pPr>
      <w:widowControl w:val="0"/>
      <w:autoSpaceDE w:val="0"/>
      <w:autoSpaceDN w:val="0"/>
      <w:adjustRightInd w:val="0"/>
      <w:spacing w:before="120"/>
      <w:ind w:firstLine="720"/>
      <w:jc w:val="both"/>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a"/>
    <w:rsid w:val="0059388C"/>
    <w:pPr>
      <w:widowControl w:val="0"/>
      <w:autoSpaceDE w:val="0"/>
      <w:autoSpaceDN w:val="0"/>
      <w:adjustRightInd w:val="0"/>
      <w:spacing w:before="120"/>
      <w:ind w:firstLine="720"/>
      <w:jc w:val="both"/>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a"/>
    <w:rsid w:val="0059388C"/>
    <w:pPr>
      <w:widowControl w:val="0"/>
      <w:autoSpaceDE w:val="0"/>
      <w:autoSpaceDN w:val="0"/>
      <w:adjustRightInd w:val="0"/>
      <w:spacing w:before="120"/>
      <w:ind w:firstLine="720"/>
      <w:jc w:val="both"/>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1"/>
    <w:basedOn w:val="aa"/>
    <w:rsid w:val="0059388C"/>
    <w:pPr>
      <w:widowControl w:val="0"/>
      <w:autoSpaceDE w:val="0"/>
      <w:autoSpaceDN w:val="0"/>
      <w:adjustRightInd w:val="0"/>
      <w:spacing w:before="120"/>
      <w:ind w:firstLine="720"/>
      <w:jc w:val="both"/>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Сетка таблицы1211"/>
    <w:basedOn w:val="aa"/>
    <w:rsid w:val="0059388C"/>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0">
    <w:name w:val="Сетка таблицы811"/>
    <w:basedOn w:val="aa"/>
    <w:rsid w:val="0059388C"/>
    <w:pPr>
      <w:widowControl w:val="0"/>
      <w:autoSpaceDE w:val="0"/>
      <w:autoSpaceDN w:val="0"/>
      <w:adjustRightInd w:val="0"/>
      <w:spacing w:before="120"/>
      <w:ind w:firstLine="720"/>
      <w:jc w:val="both"/>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1"/>
    <w:basedOn w:val="aa"/>
    <w:rsid w:val="0059388C"/>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1"/>
    <w:basedOn w:val="aa"/>
    <w:rsid w:val="0059388C"/>
    <w:pPr>
      <w:widowControl w:val="0"/>
      <w:autoSpaceDE w:val="0"/>
      <w:autoSpaceDN w:val="0"/>
      <w:adjustRightInd w:val="0"/>
      <w:spacing w:before="120"/>
      <w:ind w:firstLine="720"/>
      <w:jc w:val="both"/>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Сетка таблицы1411"/>
    <w:basedOn w:val="aa"/>
    <w:rsid w:val="0059388C"/>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
    <w:name w:val="Сетка таблицы1011"/>
    <w:basedOn w:val="aa"/>
    <w:rsid w:val="0059388C"/>
    <w:pPr>
      <w:widowControl w:val="0"/>
      <w:autoSpaceDE w:val="0"/>
      <w:autoSpaceDN w:val="0"/>
      <w:adjustRightInd w:val="0"/>
      <w:spacing w:before="120"/>
      <w:ind w:firstLine="720"/>
      <w:jc w:val="both"/>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Сетка таблицы1511"/>
    <w:basedOn w:val="aa"/>
    <w:rsid w:val="0059388C"/>
    <w:pPr>
      <w:widowControl w:val="0"/>
      <w:autoSpaceDE w:val="0"/>
      <w:autoSpaceDN w:val="0"/>
      <w:adjustRightInd w:val="0"/>
      <w:spacing w:before="120"/>
      <w:ind w:firstLine="720"/>
      <w:jc w:val="both"/>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
    <w:name w:val="Сетка таблицы1611"/>
    <w:basedOn w:val="aa"/>
    <w:rsid w:val="0059388C"/>
    <w:pPr>
      <w:widowControl w:val="0"/>
      <w:autoSpaceDE w:val="0"/>
      <w:autoSpaceDN w:val="0"/>
      <w:adjustRightInd w:val="0"/>
      <w:spacing w:before="120"/>
      <w:ind w:firstLine="720"/>
      <w:jc w:val="both"/>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
    <w:name w:val="Сетка таблицы1711"/>
    <w:basedOn w:val="aa"/>
    <w:rsid w:val="0059388C"/>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
    <w:name w:val="Сетка таблицы1811"/>
    <w:basedOn w:val="aa"/>
    <w:rsid w:val="0059388C"/>
    <w:pPr>
      <w:widowControl w:val="0"/>
      <w:autoSpaceDE w:val="0"/>
      <w:autoSpaceDN w:val="0"/>
      <w:adjustRightInd w:val="0"/>
      <w:spacing w:before="120"/>
      <w:ind w:firstLine="720"/>
      <w:jc w:val="both"/>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
    <w:name w:val="Сетка таблицы1911"/>
    <w:basedOn w:val="aa"/>
    <w:rsid w:val="0059388C"/>
    <w:pPr>
      <w:widowControl w:val="0"/>
      <w:autoSpaceDE w:val="0"/>
      <w:autoSpaceDN w:val="0"/>
      <w:adjustRightInd w:val="0"/>
      <w:spacing w:before="120"/>
      <w:ind w:firstLine="720"/>
      <w:jc w:val="both"/>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
    <w:name w:val="Сетка таблицы2011"/>
    <w:basedOn w:val="aa"/>
    <w:rsid w:val="0059388C"/>
    <w:pPr>
      <w:widowControl w:val="0"/>
      <w:autoSpaceDE w:val="0"/>
      <w:autoSpaceDN w:val="0"/>
      <w:adjustRightInd w:val="0"/>
      <w:spacing w:before="120"/>
      <w:ind w:firstLine="720"/>
      <w:jc w:val="both"/>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1">
    <w:name w:val="Сетка таблицы11011"/>
    <w:basedOn w:val="aa"/>
    <w:rsid w:val="0059388C"/>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Сетка таблицы2111"/>
    <w:basedOn w:val="aa"/>
    <w:rsid w:val="0059388C"/>
    <w:pPr>
      <w:widowControl w:val="0"/>
      <w:autoSpaceDE w:val="0"/>
      <w:autoSpaceDN w:val="0"/>
      <w:adjustRightInd w:val="0"/>
      <w:spacing w:before="120"/>
      <w:ind w:firstLine="720"/>
      <w:jc w:val="both"/>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Сетка таблицы11111"/>
    <w:basedOn w:val="aa"/>
    <w:rsid w:val="0059388C"/>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Сетка таблицы2211"/>
    <w:basedOn w:val="aa"/>
    <w:rsid w:val="0059388C"/>
    <w:pPr>
      <w:widowControl w:val="0"/>
      <w:autoSpaceDE w:val="0"/>
      <w:autoSpaceDN w:val="0"/>
      <w:adjustRightInd w:val="0"/>
      <w:spacing w:before="120"/>
      <w:ind w:firstLine="720"/>
      <w:jc w:val="both"/>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Сетка таблицы11211"/>
    <w:basedOn w:val="aa"/>
    <w:rsid w:val="0059388C"/>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Сетка таблицы2311"/>
    <w:basedOn w:val="aa"/>
    <w:rsid w:val="0059388C"/>
    <w:pPr>
      <w:widowControl w:val="0"/>
      <w:autoSpaceDE w:val="0"/>
      <w:autoSpaceDN w:val="0"/>
      <w:adjustRightInd w:val="0"/>
      <w:spacing w:before="120"/>
      <w:ind w:firstLine="720"/>
      <w:jc w:val="both"/>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
    <w:name w:val="Сетка таблицы2411"/>
    <w:basedOn w:val="aa"/>
    <w:rsid w:val="0059388C"/>
    <w:pPr>
      <w:widowControl w:val="0"/>
      <w:autoSpaceDE w:val="0"/>
      <w:autoSpaceDN w:val="0"/>
      <w:adjustRightInd w:val="0"/>
      <w:spacing w:before="120"/>
      <w:ind w:firstLine="720"/>
      <w:jc w:val="both"/>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
    <w:name w:val="Сетка таблицы2511"/>
    <w:basedOn w:val="aa"/>
    <w:rsid w:val="0059388C"/>
    <w:pPr>
      <w:widowControl w:val="0"/>
      <w:autoSpaceDE w:val="0"/>
      <w:autoSpaceDN w:val="0"/>
      <w:adjustRightInd w:val="0"/>
      <w:spacing w:before="120"/>
      <w:ind w:firstLine="720"/>
      <w:jc w:val="both"/>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Сетка таблицы11311"/>
    <w:basedOn w:val="aa"/>
    <w:rsid w:val="0059388C"/>
    <w:pPr>
      <w:widowControl w:val="0"/>
      <w:autoSpaceDE w:val="0"/>
      <w:autoSpaceDN w:val="0"/>
      <w:adjustRightInd w:val="0"/>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
    <w:name w:val="Сетка таблицы2611"/>
    <w:basedOn w:val="aa"/>
    <w:rsid w:val="0059388C"/>
    <w:pPr>
      <w:widowControl w:val="0"/>
      <w:autoSpaceDE w:val="0"/>
      <w:autoSpaceDN w:val="0"/>
      <w:adjustRightInd w:val="0"/>
      <w:spacing w:before="120"/>
      <w:ind w:firstLine="720"/>
      <w:jc w:val="both"/>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
    <w:name w:val="Сетка таблицы11411"/>
    <w:basedOn w:val="aa"/>
    <w:rsid w:val="0059388C"/>
    <w:pPr>
      <w:widowControl w:val="0"/>
      <w:autoSpaceDE w:val="0"/>
      <w:autoSpaceDN w:val="0"/>
      <w:adjustRightInd w:val="0"/>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1">
    <w:name w:val="Сетка таблицы2711"/>
    <w:basedOn w:val="aa"/>
    <w:rsid w:val="0059388C"/>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
    <w:name w:val="Сетка таблицы2811"/>
    <w:basedOn w:val="aa"/>
    <w:next w:val="af7"/>
    <w:rsid w:val="0059388C"/>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1">
    <w:name w:val="Сетка таблицы11511"/>
    <w:basedOn w:val="aa"/>
    <w:next w:val="af7"/>
    <w:rsid w:val="0059388C"/>
    <w:pPr>
      <w:widowControl w:val="0"/>
      <w:autoSpaceDE w:val="0"/>
      <w:autoSpaceDN w:val="0"/>
      <w:adjustRightInd w:val="0"/>
      <w:spacing w:before="120"/>
      <w:ind w:firstLine="720"/>
      <w:jc w:val="both"/>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1">
    <w:name w:val="Сетка таблицы11611"/>
    <w:basedOn w:val="aa"/>
    <w:next w:val="af7"/>
    <w:rsid w:val="0059388C"/>
    <w:pPr>
      <w:widowControl w:val="0"/>
      <w:autoSpaceDE w:val="0"/>
      <w:autoSpaceDN w:val="0"/>
      <w:adjustRightInd w:val="0"/>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
    <w:name w:val="Сетка таблицы2911"/>
    <w:basedOn w:val="aa"/>
    <w:next w:val="af7"/>
    <w:rsid w:val="0059388C"/>
    <w:pPr>
      <w:widowControl w:val="0"/>
      <w:autoSpaceDE w:val="0"/>
      <w:autoSpaceDN w:val="0"/>
      <w:adjustRightInd w:val="0"/>
      <w:spacing w:before="120"/>
      <w:ind w:firstLine="720"/>
      <w:jc w:val="both"/>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Сетка таблицы321"/>
    <w:basedOn w:val="aa"/>
    <w:next w:val="af7"/>
    <w:rsid w:val="0059388C"/>
    <w:pPr>
      <w:widowControl w:val="0"/>
      <w:autoSpaceDE w:val="0"/>
      <w:autoSpaceDN w:val="0"/>
      <w:adjustRightInd w:val="0"/>
      <w:spacing w:before="120"/>
      <w:ind w:firstLine="720"/>
      <w:jc w:val="both"/>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1"/>
    <w:basedOn w:val="aa"/>
    <w:next w:val="af7"/>
    <w:rsid w:val="0059388C"/>
    <w:pPr>
      <w:widowControl w:val="0"/>
      <w:autoSpaceDE w:val="0"/>
      <w:autoSpaceDN w:val="0"/>
      <w:adjustRightInd w:val="0"/>
      <w:spacing w:before="120"/>
      <w:ind w:firstLine="720"/>
      <w:jc w:val="both"/>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1"/>
    <w:basedOn w:val="aa"/>
    <w:next w:val="af7"/>
    <w:rsid w:val="0059388C"/>
    <w:pPr>
      <w:widowControl w:val="0"/>
      <w:autoSpaceDE w:val="0"/>
      <w:autoSpaceDN w:val="0"/>
      <w:adjustRightInd w:val="0"/>
      <w:spacing w:before="120"/>
      <w:ind w:firstLine="720"/>
      <w:jc w:val="both"/>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
    <w:name w:val="Сетка таблицы621"/>
    <w:basedOn w:val="aa"/>
    <w:next w:val="af7"/>
    <w:rsid w:val="0059388C"/>
    <w:pPr>
      <w:widowControl w:val="0"/>
      <w:autoSpaceDE w:val="0"/>
      <w:autoSpaceDN w:val="0"/>
      <w:adjustRightInd w:val="0"/>
      <w:spacing w:before="120"/>
      <w:ind w:firstLine="720"/>
      <w:jc w:val="both"/>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Сетка таблицы721"/>
    <w:basedOn w:val="aa"/>
    <w:next w:val="af7"/>
    <w:rsid w:val="0059388C"/>
    <w:pPr>
      <w:widowControl w:val="0"/>
      <w:autoSpaceDE w:val="0"/>
      <w:autoSpaceDN w:val="0"/>
      <w:adjustRightInd w:val="0"/>
      <w:spacing w:before="120"/>
      <w:ind w:firstLine="720"/>
      <w:jc w:val="both"/>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Сетка таблицы1221"/>
    <w:basedOn w:val="aa"/>
    <w:next w:val="af7"/>
    <w:rsid w:val="0059388C"/>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0">
    <w:name w:val="Сетка таблицы821"/>
    <w:basedOn w:val="aa"/>
    <w:next w:val="af7"/>
    <w:rsid w:val="0059388C"/>
    <w:pPr>
      <w:widowControl w:val="0"/>
      <w:autoSpaceDE w:val="0"/>
      <w:autoSpaceDN w:val="0"/>
      <w:adjustRightInd w:val="0"/>
      <w:spacing w:before="120"/>
      <w:ind w:firstLine="720"/>
      <w:jc w:val="both"/>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
    <w:name w:val="Сетка таблицы1321"/>
    <w:basedOn w:val="aa"/>
    <w:next w:val="af7"/>
    <w:rsid w:val="0059388C"/>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
    <w:name w:val="Сетка таблицы921"/>
    <w:basedOn w:val="aa"/>
    <w:next w:val="af7"/>
    <w:rsid w:val="0059388C"/>
    <w:pPr>
      <w:widowControl w:val="0"/>
      <w:autoSpaceDE w:val="0"/>
      <w:autoSpaceDN w:val="0"/>
      <w:adjustRightInd w:val="0"/>
      <w:spacing w:before="120"/>
      <w:ind w:firstLine="720"/>
      <w:jc w:val="both"/>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
    <w:name w:val="Сетка таблицы1421"/>
    <w:basedOn w:val="aa"/>
    <w:next w:val="af7"/>
    <w:rsid w:val="0059388C"/>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
    <w:name w:val="Сетка таблицы1021"/>
    <w:basedOn w:val="aa"/>
    <w:next w:val="af7"/>
    <w:rsid w:val="0059388C"/>
    <w:pPr>
      <w:widowControl w:val="0"/>
      <w:autoSpaceDE w:val="0"/>
      <w:autoSpaceDN w:val="0"/>
      <w:adjustRightInd w:val="0"/>
      <w:spacing w:before="120"/>
      <w:ind w:firstLine="720"/>
      <w:jc w:val="both"/>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
    <w:name w:val="Сетка таблицы1521"/>
    <w:basedOn w:val="aa"/>
    <w:next w:val="af7"/>
    <w:rsid w:val="0059388C"/>
    <w:pPr>
      <w:widowControl w:val="0"/>
      <w:autoSpaceDE w:val="0"/>
      <w:autoSpaceDN w:val="0"/>
      <w:adjustRightInd w:val="0"/>
      <w:spacing w:before="120"/>
      <w:ind w:firstLine="720"/>
      <w:jc w:val="both"/>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
    <w:name w:val="Сетка таблицы1621"/>
    <w:basedOn w:val="aa"/>
    <w:next w:val="af7"/>
    <w:rsid w:val="0059388C"/>
    <w:pPr>
      <w:widowControl w:val="0"/>
      <w:autoSpaceDE w:val="0"/>
      <w:autoSpaceDN w:val="0"/>
      <w:adjustRightInd w:val="0"/>
      <w:spacing w:before="120"/>
      <w:ind w:firstLine="720"/>
      <w:jc w:val="both"/>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1">
    <w:name w:val="Сетка таблицы1721"/>
    <w:basedOn w:val="aa"/>
    <w:next w:val="af7"/>
    <w:rsid w:val="0059388C"/>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1">
    <w:name w:val="Сетка таблицы1821"/>
    <w:basedOn w:val="aa"/>
    <w:next w:val="af7"/>
    <w:rsid w:val="0059388C"/>
    <w:pPr>
      <w:widowControl w:val="0"/>
      <w:autoSpaceDE w:val="0"/>
      <w:autoSpaceDN w:val="0"/>
      <w:adjustRightInd w:val="0"/>
      <w:spacing w:before="120"/>
      <w:ind w:firstLine="720"/>
      <w:jc w:val="both"/>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1">
    <w:name w:val="Сетка таблицы1921"/>
    <w:basedOn w:val="aa"/>
    <w:next w:val="af7"/>
    <w:rsid w:val="0059388C"/>
    <w:pPr>
      <w:widowControl w:val="0"/>
      <w:autoSpaceDE w:val="0"/>
      <w:autoSpaceDN w:val="0"/>
      <w:adjustRightInd w:val="0"/>
      <w:spacing w:before="120"/>
      <w:ind w:firstLine="720"/>
      <w:jc w:val="both"/>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1">
    <w:name w:val="Сетка таблицы2021"/>
    <w:basedOn w:val="aa"/>
    <w:next w:val="af7"/>
    <w:rsid w:val="0059388C"/>
    <w:pPr>
      <w:widowControl w:val="0"/>
      <w:autoSpaceDE w:val="0"/>
      <w:autoSpaceDN w:val="0"/>
      <w:adjustRightInd w:val="0"/>
      <w:spacing w:before="120"/>
      <w:ind w:firstLine="720"/>
      <w:jc w:val="both"/>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1">
    <w:name w:val="Сетка таблицы11021"/>
    <w:basedOn w:val="aa"/>
    <w:next w:val="af7"/>
    <w:rsid w:val="0059388C"/>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Сетка таблицы2121"/>
    <w:basedOn w:val="aa"/>
    <w:next w:val="af7"/>
    <w:rsid w:val="0059388C"/>
    <w:pPr>
      <w:widowControl w:val="0"/>
      <w:autoSpaceDE w:val="0"/>
      <w:autoSpaceDN w:val="0"/>
      <w:adjustRightInd w:val="0"/>
      <w:spacing w:before="120"/>
      <w:ind w:firstLine="720"/>
      <w:jc w:val="both"/>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
    <w:name w:val="Сетка таблицы11121"/>
    <w:basedOn w:val="aa"/>
    <w:next w:val="af7"/>
    <w:rsid w:val="0059388C"/>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
    <w:name w:val="Сетка таблицы2221"/>
    <w:basedOn w:val="aa"/>
    <w:next w:val="af7"/>
    <w:rsid w:val="0059388C"/>
    <w:pPr>
      <w:widowControl w:val="0"/>
      <w:autoSpaceDE w:val="0"/>
      <w:autoSpaceDN w:val="0"/>
      <w:adjustRightInd w:val="0"/>
      <w:spacing w:before="120"/>
      <w:ind w:firstLine="720"/>
      <w:jc w:val="both"/>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
    <w:name w:val="Сетка таблицы11221"/>
    <w:basedOn w:val="aa"/>
    <w:next w:val="af7"/>
    <w:rsid w:val="0059388C"/>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Сетка таблицы2321"/>
    <w:basedOn w:val="aa"/>
    <w:next w:val="af7"/>
    <w:rsid w:val="0059388C"/>
    <w:pPr>
      <w:widowControl w:val="0"/>
      <w:autoSpaceDE w:val="0"/>
      <w:autoSpaceDN w:val="0"/>
      <w:adjustRightInd w:val="0"/>
      <w:spacing w:before="120"/>
      <w:ind w:firstLine="720"/>
      <w:jc w:val="both"/>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
    <w:name w:val="Сетка таблицы2421"/>
    <w:basedOn w:val="aa"/>
    <w:next w:val="af7"/>
    <w:rsid w:val="0059388C"/>
    <w:pPr>
      <w:widowControl w:val="0"/>
      <w:autoSpaceDE w:val="0"/>
      <w:autoSpaceDN w:val="0"/>
      <w:adjustRightInd w:val="0"/>
      <w:spacing w:before="120"/>
      <w:ind w:firstLine="720"/>
      <w:jc w:val="both"/>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
    <w:name w:val="Сетка таблицы2521"/>
    <w:basedOn w:val="aa"/>
    <w:next w:val="af7"/>
    <w:rsid w:val="0059388C"/>
    <w:pPr>
      <w:widowControl w:val="0"/>
      <w:autoSpaceDE w:val="0"/>
      <w:autoSpaceDN w:val="0"/>
      <w:adjustRightInd w:val="0"/>
      <w:spacing w:before="120"/>
      <w:ind w:firstLine="720"/>
      <w:jc w:val="both"/>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
    <w:name w:val="Сетка таблицы11321"/>
    <w:basedOn w:val="aa"/>
    <w:next w:val="af7"/>
    <w:rsid w:val="0059388C"/>
    <w:pPr>
      <w:widowControl w:val="0"/>
      <w:autoSpaceDE w:val="0"/>
      <w:autoSpaceDN w:val="0"/>
      <w:adjustRightInd w:val="0"/>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1">
    <w:name w:val="Сетка таблицы2621"/>
    <w:basedOn w:val="aa"/>
    <w:next w:val="af7"/>
    <w:rsid w:val="0059388C"/>
    <w:pPr>
      <w:widowControl w:val="0"/>
      <w:autoSpaceDE w:val="0"/>
      <w:autoSpaceDN w:val="0"/>
      <w:adjustRightInd w:val="0"/>
      <w:spacing w:before="120"/>
      <w:ind w:firstLine="720"/>
      <w:jc w:val="both"/>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1">
    <w:name w:val="Сетка таблицы11421"/>
    <w:basedOn w:val="aa"/>
    <w:next w:val="af7"/>
    <w:rsid w:val="0059388C"/>
    <w:pPr>
      <w:widowControl w:val="0"/>
      <w:autoSpaceDE w:val="0"/>
      <w:autoSpaceDN w:val="0"/>
      <w:adjustRightInd w:val="0"/>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1">
    <w:name w:val="Сетка таблицы2721"/>
    <w:basedOn w:val="aa"/>
    <w:next w:val="af7"/>
    <w:rsid w:val="0059388C"/>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Веб-таблица 11"/>
    <w:basedOn w:val="aa"/>
    <w:next w:val="-1"/>
    <w:uiPriority w:val="99"/>
    <w:rsid w:val="0059388C"/>
    <w:rPr>
      <w:rFonts w:eastAsiaTheme="minorHAnsi"/>
      <w:lang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0">
    <w:name w:val="Веб-таблица 21"/>
    <w:basedOn w:val="aa"/>
    <w:next w:val="-21"/>
    <w:uiPriority w:val="99"/>
    <w:rsid w:val="0059388C"/>
    <w:rPr>
      <w:rFonts w:eastAsiaTheme="minorHAnsi"/>
      <w:lang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1">
    <w:name w:val="Веб-таблица 31"/>
    <w:basedOn w:val="aa"/>
    <w:next w:val="-3"/>
    <w:uiPriority w:val="99"/>
    <w:rsid w:val="0059388C"/>
    <w:rPr>
      <w:rFonts w:eastAsiaTheme="minorHAnsi"/>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ffff">
    <w:name w:val="Изысканная таблица1"/>
    <w:basedOn w:val="aa"/>
    <w:next w:val="affffffff1"/>
    <w:uiPriority w:val="99"/>
    <w:rsid w:val="0059388C"/>
    <w:rPr>
      <w:rFonts w:eastAsiaTheme="minorHAnsi"/>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11e">
    <w:name w:val="Изящная таблица 11"/>
    <w:basedOn w:val="aa"/>
    <w:next w:val="1ffb"/>
    <w:uiPriority w:val="99"/>
    <w:rsid w:val="0059388C"/>
    <w:rPr>
      <w:rFonts w:eastAsiaTheme="minorHAnsi"/>
      <w:lang w:eastAsia="en-US"/>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6">
    <w:name w:val="Изящная таблица 21"/>
    <w:basedOn w:val="aa"/>
    <w:next w:val="2ff1"/>
    <w:uiPriority w:val="99"/>
    <w:rsid w:val="0059388C"/>
    <w:rPr>
      <w:rFonts w:eastAsiaTheme="minorHAnsi"/>
      <w:lang w:eastAsia="en-US"/>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1f">
    <w:name w:val="Классическая таблица 11"/>
    <w:basedOn w:val="aa"/>
    <w:next w:val="1ffc"/>
    <w:uiPriority w:val="99"/>
    <w:rsid w:val="0059388C"/>
    <w:rPr>
      <w:rFonts w:eastAsiaTheme="minorHAnsi"/>
      <w:lang w:eastAsia="en-US"/>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7">
    <w:name w:val="Классическая таблица 21"/>
    <w:basedOn w:val="aa"/>
    <w:next w:val="2ff2"/>
    <w:uiPriority w:val="99"/>
    <w:rsid w:val="0059388C"/>
    <w:rPr>
      <w:rFonts w:eastAsiaTheme="minorHAnsi"/>
      <w:lang w:eastAsia="en-US"/>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315">
    <w:name w:val="Классическая таблица 31"/>
    <w:basedOn w:val="aa"/>
    <w:next w:val="3e"/>
    <w:uiPriority w:val="99"/>
    <w:rsid w:val="0059388C"/>
    <w:rPr>
      <w:rFonts w:eastAsiaTheme="minorHAnsi"/>
      <w:color w:val="000080"/>
      <w:lang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412">
    <w:name w:val="Классическая таблица 41"/>
    <w:basedOn w:val="aa"/>
    <w:next w:val="49"/>
    <w:uiPriority w:val="99"/>
    <w:rsid w:val="0059388C"/>
    <w:rPr>
      <w:rFonts w:eastAsiaTheme="minorHAnsi"/>
      <w:lang w:eastAsia="en-US"/>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customStyle="1" w:styleId="11f0">
    <w:name w:val="Объемная таблица 11"/>
    <w:basedOn w:val="aa"/>
    <w:next w:val="1ffd"/>
    <w:uiPriority w:val="99"/>
    <w:rsid w:val="0059388C"/>
    <w:rPr>
      <w:rFonts w:eastAsiaTheme="minorHAnsi"/>
      <w:lang w:eastAsia="en-US"/>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8">
    <w:name w:val="Объемная таблица 21"/>
    <w:basedOn w:val="aa"/>
    <w:next w:val="2ff3"/>
    <w:uiPriority w:val="99"/>
    <w:rsid w:val="0059388C"/>
    <w:rPr>
      <w:rFonts w:eastAsiaTheme="minorHAnsi"/>
      <w:lang w:eastAsia="en-US"/>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6">
    <w:name w:val="Объемная таблица 31"/>
    <w:basedOn w:val="aa"/>
    <w:next w:val="3f"/>
    <w:uiPriority w:val="99"/>
    <w:rsid w:val="0059388C"/>
    <w:rPr>
      <w:rFonts w:eastAsiaTheme="minorHAnsi"/>
      <w:lang w:eastAsia="en-US"/>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1f1">
    <w:name w:val="Простая таблица 11"/>
    <w:basedOn w:val="aa"/>
    <w:next w:val="1ffe"/>
    <w:uiPriority w:val="99"/>
    <w:rsid w:val="0059388C"/>
    <w:rPr>
      <w:rFonts w:eastAsiaTheme="minorHAnsi"/>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219">
    <w:name w:val="Простая таблица 21"/>
    <w:basedOn w:val="aa"/>
    <w:next w:val="2ff4"/>
    <w:uiPriority w:val="99"/>
    <w:rsid w:val="0059388C"/>
    <w:rPr>
      <w:rFonts w:eastAsiaTheme="minorHAnsi"/>
      <w:lang w:eastAsia="en-US"/>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317">
    <w:name w:val="Простая таблица 31"/>
    <w:basedOn w:val="aa"/>
    <w:next w:val="3f0"/>
    <w:uiPriority w:val="99"/>
    <w:rsid w:val="0059388C"/>
    <w:rPr>
      <w:rFonts w:eastAsiaTheme="minorHAnsi"/>
      <w:lang w:eastAsia="en-US"/>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1f2">
    <w:name w:val="Сетка таблицы 11"/>
    <w:basedOn w:val="aa"/>
    <w:next w:val="1fff"/>
    <w:uiPriority w:val="99"/>
    <w:rsid w:val="0059388C"/>
    <w:rPr>
      <w:rFonts w:eastAsiaTheme="minorHAns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a">
    <w:name w:val="Сетка таблицы 21"/>
    <w:basedOn w:val="aa"/>
    <w:next w:val="2ff5"/>
    <w:uiPriority w:val="99"/>
    <w:rsid w:val="0059388C"/>
    <w:rPr>
      <w:rFonts w:eastAsiaTheme="minorHAnsi"/>
      <w:lang w:eastAsia="en-US"/>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318">
    <w:name w:val="Сетка таблицы 31"/>
    <w:basedOn w:val="aa"/>
    <w:next w:val="3f1"/>
    <w:uiPriority w:val="99"/>
    <w:rsid w:val="0059388C"/>
    <w:rPr>
      <w:rFonts w:eastAsiaTheme="minorHAnsi"/>
      <w:lang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413">
    <w:name w:val="Сетка таблицы 41"/>
    <w:basedOn w:val="aa"/>
    <w:next w:val="4a"/>
    <w:uiPriority w:val="99"/>
    <w:rsid w:val="0059388C"/>
    <w:rPr>
      <w:rFonts w:eastAsiaTheme="minorHAnsi"/>
      <w:lang w:eastAsia="en-US"/>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512">
    <w:name w:val="Сетка таблицы 51"/>
    <w:basedOn w:val="aa"/>
    <w:next w:val="59"/>
    <w:uiPriority w:val="99"/>
    <w:rsid w:val="0059388C"/>
    <w:rPr>
      <w:rFonts w:eastAsiaTheme="minorHAnsi"/>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612">
    <w:name w:val="Сетка таблицы 61"/>
    <w:basedOn w:val="aa"/>
    <w:next w:val="64"/>
    <w:uiPriority w:val="99"/>
    <w:rsid w:val="0059388C"/>
    <w:rPr>
      <w:rFonts w:eastAsiaTheme="minorHAnsi"/>
      <w:lang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712">
    <w:name w:val="Сетка таблицы 71"/>
    <w:basedOn w:val="aa"/>
    <w:next w:val="73"/>
    <w:uiPriority w:val="99"/>
    <w:rsid w:val="0059388C"/>
    <w:rPr>
      <w:rFonts w:eastAsiaTheme="minorHAnsi"/>
      <w:b/>
      <w:bCs/>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813">
    <w:name w:val="Сетка таблицы 81"/>
    <w:basedOn w:val="aa"/>
    <w:next w:val="83"/>
    <w:uiPriority w:val="99"/>
    <w:rsid w:val="0059388C"/>
    <w:rPr>
      <w:rFonts w:eastAsiaTheme="minorHAnsi"/>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1ffff0">
    <w:name w:val="Современная таблица1"/>
    <w:basedOn w:val="aa"/>
    <w:next w:val="affffffff2"/>
    <w:uiPriority w:val="99"/>
    <w:rsid w:val="0059388C"/>
    <w:rPr>
      <w:rFonts w:eastAsiaTheme="minorHAnsi"/>
      <w:lang w:eastAsia="en-US"/>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1ffff1">
    <w:name w:val="Стандартная таблица1"/>
    <w:basedOn w:val="aa"/>
    <w:next w:val="affffffff3"/>
    <w:uiPriority w:val="99"/>
    <w:rsid w:val="0059388C"/>
    <w:rPr>
      <w:rFonts w:eastAsiaTheme="minorHAns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1f3">
    <w:name w:val="Столбцы таблицы 11"/>
    <w:basedOn w:val="aa"/>
    <w:next w:val="1fff0"/>
    <w:uiPriority w:val="99"/>
    <w:rsid w:val="0059388C"/>
    <w:rPr>
      <w:rFonts w:eastAsiaTheme="minorHAnsi"/>
      <w:b/>
      <w:bCs/>
      <w:lang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b">
    <w:name w:val="Столбцы таблицы 21"/>
    <w:basedOn w:val="aa"/>
    <w:next w:val="2ff6"/>
    <w:uiPriority w:val="99"/>
    <w:rsid w:val="0059388C"/>
    <w:rPr>
      <w:rFonts w:eastAsiaTheme="minorHAnsi"/>
      <w:b/>
      <w:bCs/>
      <w:lang w:eastAsia="en-U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9">
    <w:name w:val="Столбцы таблицы 31"/>
    <w:basedOn w:val="aa"/>
    <w:next w:val="3f2"/>
    <w:uiPriority w:val="99"/>
    <w:rsid w:val="0059388C"/>
    <w:rPr>
      <w:rFonts w:eastAsiaTheme="minorHAnsi"/>
      <w:b/>
      <w:bCs/>
      <w:lang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414">
    <w:name w:val="Столбцы таблицы 41"/>
    <w:basedOn w:val="aa"/>
    <w:next w:val="4b"/>
    <w:uiPriority w:val="99"/>
    <w:rsid w:val="0059388C"/>
    <w:rPr>
      <w:rFonts w:eastAsiaTheme="minorHAnsi"/>
      <w:lang w:eastAsia="en-US"/>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13">
    <w:name w:val="Столбцы таблицы 51"/>
    <w:basedOn w:val="aa"/>
    <w:next w:val="5a"/>
    <w:uiPriority w:val="99"/>
    <w:rsid w:val="0059388C"/>
    <w:rPr>
      <w:rFonts w:eastAsiaTheme="minorHAnsi"/>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110">
    <w:name w:val="Таблица-список 11"/>
    <w:basedOn w:val="aa"/>
    <w:next w:val="-10"/>
    <w:uiPriority w:val="99"/>
    <w:rsid w:val="0059388C"/>
    <w:rPr>
      <w:rFonts w:eastAsiaTheme="minorHAnsi"/>
      <w:lang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1">
    <w:name w:val="Таблица-список 21"/>
    <w:basedOn w:val="aa"/>
    <w:next w:val="-22"/>
    <w:uiPriority w:val="99"/>
    <w:rsid w:val="0059388C"/>
    <w:rPr>
      <w:rFonts w:eastAsiaTheme="minorHAnsi"/>
      <w:lang w:eastAsia="en-US"/>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0">
    <w:name w:val="Таблица-список 31"/>
    <w:basedOn w:val="aa"/>
    <w:next w:val="-30"/>
    <w:uiPriority w:val="99"/>
    <w:rsid w:val="0059388C"/>
    <w:rPr>
      <w:rFonts w:eastAsiaTheme="minorHAnsi"/>
      <w:lang w:eastAsia="en-US"/>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41">
    <w:name w:val="Таблица-список 41"/>
    <w:basedOn w:val="aa"/>
    <w:next w:val="-4"/>
    <w:uiPriority w:val="99"/>
    <w:rsid w:val="0059388C"/>
    <w:rPr>
      <w:rFonts w:eastAsiaTheme="minorHAnsi"/>
      <w:lang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a"/>
    <w:next w:val="-5"/>
    <w:uiPriority w:val="99"/>
    <w:rsid w:val="0059388C"/>
    <w:rPr>
      <w:rFonts w:eastAsiaTheme="minorHAnsi"/>
      <w:lang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61">
    <w:name w:val="Таблица-список 61"/>
    <w:basedOn w:val="aa"/>
    <w:next w:val="-6"/>
    <w:uiPriority w:val="99"/>
    <w:rsid w:val="0059388C"/>
    <w:rPr>
      <w:rFonts w:eastAsiaTheme="minorHAnsi"/>
      <w:lang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71">
    <w:name w:val="Таблица-список 71"/>
    <w:basedOn w:val="aa"/>
    <w:next w:val="-7"/>
    <w:uiPriority w:val="99"/>
    <w:rsid w:val="0059388C"/>
    <w:rPr>
      <w:rFonts w:eastAsiaTheme="minorHAnsi"/>
      <w:lang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81">
    <w:name w:val="Таблица-список 81"/>
    <w:basedOn w:val="aa"/>
    <w:next w:val="-8"/>
    <w:uiPriority w:val="99"/>
    <w:rsid w:val="0059388C"/>
    <w:rPr>
      <w:rFonts w:eastAsiaTheme="minorHAnsi"/>
      <w:lang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1ffff2">
    <w:name w:val="Тема таблицы1"/>
    <w:basedOn w:val="aa"/>
    <w:next w:val="affffffff4"/>
    <w:uiPriority w:val="99"/>
    <w:rsid w:val="0059388C"/>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4">
    <w:name w:val="Цветная таблица 11"/>
    <w:basedOn w:val="aa"/>
    <w:next w:val="1fff1"/>
    <w:uiPriority w:val="99"/>
    <w:rsid w:val="0059388C"/>
    <w:rPr>
      <w:rFonts w:eastAsiaTheme="minorHAnsi"/>
      <w:color w:val="FFFFFF"/>
      <w:lang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21c">
    <w:name w:val="Цветная таблица 21"/>
    <w:basedOn w:val="aa"/>
    <w:next w:val="2ff7"/>
    <w:uiPriority w:val="99"/>
    <w:rsid w:val="0059388C"/>
    <w:rPr>
      <w:rFonts w:eastAsiaTheme="minorHAnsi"/>
      <w:lang w:eastAsia="en-US"/>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31a">
    <w:name w:val="Цветная таблица 31"/>
    <w:basedOn w:val="aa"/>
    <w:next w:val="3f3"/>
    <w:uiPriority w:val="99"/>
    <w:rsid w:val="0059388C"/>
    <w:rPr>
      <w:rFonts w:eastAsiaTheme="minorHAnsi"/>
      <w:lang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1910">
    <w:name w:val="Сетка таблицы1191"/>
    <w:basedOn w:val="aa"/>
    <w:next w:val="af7"/>
    <w:rsid w:val="0059388C"/>
    <w:pPr>
      <w:widowControl w:val="0"/>
      <w:autoSpaceDE w:val="0"/>
      <w:autoSpaceDN w:val="0"/>
      <w:adjustRightInd w:val="0"/>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Сетка таблицы2131"/>
    <w:basedOn w:val="aa"/>
    <w:next w:val="af7"/>
    <w:rsid w:val="0059388C"/>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Сетка таблицы341"/>
    <w:basedOn w:val="aa"/>
    <w:next w:val="af7"/>
    <w:uiPriority w:val="59"/>
    <w:rsid w:val="0059388C"/>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етка таблицы351"/>
    <w:basedOn w:val="aa"/>
    <w:next w:val="af7"/>
    <w:uiPriority w:val="59"/>
    <w:rsid w:val="0059388C"/>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a">
    <w:name w:val="Абзац списка Знак"/>
    <w:aliases w:val="Варианты ответов Знак,Абзац списка11 Знак"/>
    <w:link w:val="af9"/>
    <w:rsid w:val="0059388C"/>
    <w:rPr>
      <w:rFonts w:ascii="Calibri" w:eastAsia="Calibri" w:hAnsi="Calibri"/>
      <w:sz w:val="22"/>
      <w:szCs w:val="22"/>
      <w:lang w:eastAsia="ar-SA"/>
    </w:rPr>
  </w:style>
  <w:style w:type="table" w:customStyle="1" w:styleId="332">
    <w:name w:val="Сетка таблицы332"/>
    <w:basedOn w:val="aa"/>
    <w:next w:val="af7"/>
    <w:uiPriority w:val="59"/>
    <w:rsid w:val="00D66D1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Сетка таблицы342"/>
    <w:basedOn w:val="aa"/>
    <w:next w:val="af7"/>
    <w:uiPriority w:val="59"/>
    <w:rsid w:val="00D66D1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Сетка таблицы352"/>
    <w:basedOn w:val="aa"/>
    <w:next w:val="af7"/>
    <w:uiPriority w:val="59"/>
    <w:rsid w:val="00D66D1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
    <w:name w:val="Сетка таблицы361"/>
    <w:basedOn w:val="aa"/>
    <w:next w:val="af7"/>
    <w:rsid w:val="00D66D1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1">
    <w:name w:val="Сетка таблицы1201"/>
    <w:basedOn w:val="aa"/>
    <w:next w:val="af7"/>
    <w:rsid w:val="00D66D17"/>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1">
    <w:name w:val="Сетка таблицы11101"/>
    <w:basedOn w:val="aa"/>
    <w:next w:val="af7"/>
    <w:rsid w:val="00D66D17"/>
    <w:pPr>
      <w:widowControl w:val="0"/>
      <w:autoSpaceDE w:val="0"/>
      <w:autoSpaceDN w:val="0"/>
      <w:adjustRightInd w:val="0"/>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Сетка таблицы2141"/>
    <w:basedOn w:val="aa"/>
    <w:next w:val="af7"/>
    <w:rsid w:val="00D66D17"/>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Сетка таблицы371"/>
    <w:basedOn w:val="aa"/>
    <w:next w:val="af7"/>
    <w:rsid w:val="00D66D17"/>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Сетка таблицы431"/>
    <w:basedOn w:val="aa"/>
    <w:next w:val="af7"/>
    <w:rsid w:val="00D66D17"/>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
    <w:name w:val="Сетка таблицы531"/>
    <w:basedOn w:val="aa"/>
    <w:next w:val="af7"/>
    <w:rsid w:val="00D66D17"/>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
    <w:name w:val="Сетка таблицы631"/>
    <w:basedOn w:val="aa"/>
    <w:next w:val="af7"/>
    <w:rsid w:val="00D66D17"/>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Сетка таблицы731"/>
    <w:basedOn w:val="aa"/>
    <w:next w:val="af7"/>
    <w:rsid w:val="00D66D17"/>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
    <w:name w:val="Сетка таблицы1231"/>
    <w:basedOn w:val="aa"/>
    <w:next w:val="af7"/>
    <w:rsid w:val="00D66D1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
    <w:name w:val="Сетка таблицы831"/>
    <w:basedOn w:val="aa"/>
    <w:next w:val="af7"/>
    <w:rsid w:val="00D66D17"/>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
    <w:name w:val="Сетка таблицы1331"/>
    <w:basedOn w:val="aa"/>
    <w:next w:val="af7"/>
    <w:rsid w:val="00D66D1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
    <w:name w:val="Сетка таблицы931"/>
    <w:basedOn w:val="aa"/>
    <w:next w:val="af7"/>
    <w:rsid w:val="00D66D17"/>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
    <w:name w:val="Сетка таблицы1431"/>
    <w:basedOn w:val="aa"/>
    <w:next w:val="af7"/>
    <w:rsid w:val="00D66D1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
    <w:name w:val="Сетка таблицы1031"/>
    <w:basedOn w:val="aa"/>
    <w:next w:val="af7"/>
    <w:rsid w:val="00D66D17"/>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1">
    <w:name w:val="Сетка таблицы1531"/>
    <w:basedOn w:val="aa"/>
    <w:next w:val="af7"/>
    <w:rsid w:val="00D66D17"/>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1">
    <w:name w:val="Сетка таблицы1631"/>
    <w:basedOn w:val="aa"/>
    <w:next w:val="af7"/>
    <w:rsid w:val="00D66D17"/>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1">
    <w:name w:val="Сетка таблицы1731"/>
    <w:basedOn w:val="aa"/>
    <w:next w:val="af7"/>
    <w:rsid w:val="00D66D1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1">
    <w:name w:val="Сетка таблицы1831"/>
    <w:basedOn w:val="aa"/>
    <w:next w:val="af7"/>
    <w:rsid w:val="00D66D17"/>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1">
    <w:name w:val="Сетка таблицы1931"/>
    <w:basedOn w:val="aa"/>
    <w:next w:val="af7"/>
    <w:rsid w:val="00D66D17"/>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31">
    <w:name w:val="Сетка таблицы2031"/>
    <w:basedOn w:val="aa"/>
    <w:next w:val="af7"/>
    <w:rsid w:val="00D66D17"/>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31">
    <w:name w:val="Сетка таблицы11031"/>
    <w:basedOn w:val="aa"/>
    <w:next w:val="af7"/>
    <w:rsid w:val="00D66D1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Сетка таблицы2151"/>
    <w:basedOn w:val="aa"/>
    <w:next w:val="af7"/>
    <w:rsid w:val="00D66D17"/>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
    <w:name w:val="Сетка таблицы11131"/>
    <w:basedOn w:val="aa"/>
    <w:next w:val="af7"/>
    <w:rsid w:val="00D66D1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
    <w:name w:val="Сетка таблицы2231"/>
    <w:basedOn w:val="aa"/>
    <w:next w:val="af7"/>
    <w:rsid w:val="00D66D17"/>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
    <w:name w:val="Сетка таблицы11231"/>
    <w:basedOn w:val="aa"/>
    <w:next w:val="af7"/>
    <w:rsid w:val="00D66D1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Сетка таблицы2331"/>
    <w:basedOn w:val="aa"/>
    <w:next w:val="af7"/>
    <w:rsid w:val="00D66D17"/>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1">
    <w:name w:val="Сетка таблицы2431"/>
    <w:basedOn w:val="aa"/>
    <w:next w:val="af7"/>
    <w:rsid w:val="00D66D17"/>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1">
    <w:name w:val="Сетка таблицы2531"/>
    <w:basedOn w:val="aa"/>
    <w:next w:val="af7"/>
    <w:rsid w:val="00D66D17"/>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1">
    <w:name w:val="Сетка таблицы11331"/>
    <w:basedOn w:val="aa"/>
    <w:next w:val="af7"/>
    <w:rsid w:val="00D66D17"/>
    <w:pPr>
      <w:widowControl w:val="0"/>
      <w:autoSpaceDE w:val="0"/>
      <w:autoSpaceDN w:val="0"/>
      <w:adjustRightInd w:val="0"/>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1">
    <w:name w:val="Сетка таблицы2631"/>
    <w:basedOn w:val="aa"/>
    <w:next w:val="af7"/>
    <w:rsid w:val="00D66D17"/>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1">
    <w:name w:val="Сетка таблицы11431"/>
    <w:basedOn w:val="aa"/>
    <w:next w:val="af7"/>
    <w:rsid w:val="00D66D17"/>
    <w:pPr>
      <w:widowControl w:val="0"/>
      <w:autoSpaceDE w:val="0"/>
      <w:autoSpaceDN w:val="0"/>
      <w:adjustRightInd w:val="0"/>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31">
    <w:name w:val="Сетка таблицы2731"/>
    <w:basedOn w:val="aa"/>
    <w:next w:val="af7"/>
    <w:rsid w:val="00D66D1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1">
    <w:name w:val="Сетка таблицы11521"/>
    <w:basedOn w:val="aa"/>
    <w:next w:val="af7"/>
    <w:rsid w:val="00D66D17"/>
    <w:pPr>
      <w:widowControl w:val="0"/>
      <w:autoSpaceDE w:val="0"/>
      <w:autoSpaceDN w:val="0"/>
      <w:adjustRightInd w:val="0"/>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1">
    <w:name w:val="Сетка таблицы2821"/>
    <w:basedOn w:val="aa"/>
    <w:next w:val="af7"/>
    <w:rsid w:val="00D66D1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21">
    <w:name w:val="Сетка таблицы11621"/>
    <w:basedOn w:val="aa"/>
    <w:next w:val="af7"/>
    <w:rsid w:val="00D66D17"/>
    <w:pPr>
      <w:widowControl w:val="0"/>
      <w:autoSpaceDE w:val="0"/>
      <w:autoSpaceDN w:val="0"/>
      <w:adjustRightInd w:val="0"/>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1">
    <w:name w:val="Сетка таблицы2921"/>
    <w:basedOn w:val="aa"/>
    <w:next w:val="af7"/>
    <w:rsid w:val="00D66D1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
    <w:name w:val="Сетка таблицы3011"/>
    <w:basedOn w:val="aa"/>
    <w:next w:val="af7"/>
    <w:rsid w:val="00D66D1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1">
    <w:name w:val="Сетка таблицы11711"/>
    <w:basedOn w:val="aa"/>
    <w:rsid w:val="00D66D17"/>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11">
    <w:name w:val="Сетка таблицы11811"/>
    <w:basedOn w:val="aa"/>
    <w:rsid w:val="00D66D17"/>
    <w:pPr>
      <w:widowControl w:val="0"/>
      <w:autoSpaceDE w:val="0"/>
      <w:autoSpaceDN w:val="0"/>
      <w:adjustRightInd w:val="0"/>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1">
    <w:name w:val="Сетка таблицы21011"/>
    <w:basedOn w:val="aa"/>
    <w:rsid w:val="00D66D17"/>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a"/>
    <w:rsid w:val="00D66D17"/>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Сетка таблицы4111"/>
    <w:basedOn w:val="aa"/>
    <w:rsid w:val="00D66D17"/>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
    <w:name w:val="Сетка таблицы5111"/>
    <w:basedOn w:val="aa"/>
    <w:rsid w:val="00D66D17"/>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
    <w:name w:val="Сетка таблицы6111"/>
    <w:basedOn w:val="aa"/>
    <w:rsid w:val="00D66D17"/>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Сетка таблицы7111"/>
    <w:basedOn w:val="aa"/>
    <w:rsid w:val="00D66D17"/>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
    <w:name w:val="Сетка таблицы12111"/>
    <w:basedOn w:val="aa"/>
    <w:rsid w:val="00D66D1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
    <w:name w:val="Сетка таблицы8111"/>
    <w:basedOn w:val="aa"/>
    <w:rsid w:val="00D66D17"/>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
    <w:name w:val="Сетка таблицы13111"/>
    <w:basedOn w:val="aa"/>
    <w:rsid w:val="00D66D1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
    <w:name w:val="Сетка таблицы9111"/>
    <w:basedOn w:val="aa"/>
    <w:rsid w:val="00D66D17"/>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
    <w:name w:val="Сетка таблицы14111"/>
    <w:basedOn w:val="aa"/>
    <w:rsid w:val="00D66D1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
    <w:name w:val="Сетка таблицы10111"/>
    <w:basedOn w:val="aa"/>
    <w:rsid w:val="00D66D17"/>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1">
    <w:name w:val="Сетка таблицы15111"/>
    <w:basedOn w:val="aa"/>
    <w:rsid w:val="00D66D17"/>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
    <w:name w:val="Сетка таблицы16111"/>
    <w:basedOn w:val="aa"/>
    <w:rsid w:val="00D66D17"/>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
    <w:name w:val="Сетка таблицы17111"/>
    <w:basedOn w:val="aa"/>
    <w:rsid w:val="00D66D1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1">
    <w:name w:val="Сетка таблицы18111"/>
    <w:basedOn w:val="aa"/>
    <w:rsid w:val="00D66D17"/>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1">
    <w:name w:val="Сетка таблицы19111"/>
    <w:basedOn w:val="aa"/>
    <w:rsid w:val="00D66D17"/>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1">
    <w:name w:val="Сетка таблицы20111"/>
    <w:basedOn w:val="aa"/>
    <w:rsid w:val="00D66D17"/>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11">
    <w:name w:val="Сетка таблицы110111"/>
    <w:basedOn w:val="aa"/>
    <w:rsid w:val="00D66D1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Сетка таблицы21111"/>
    <w:basedOn w:val="aa"/>
    <w:rsid w:val="00D66D17"/>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0">
    <w:name w:val="Сетка таблицы111111"/>
    <w:basedOn w:val="aa"/>
    <w:rsid w:val="00D66D1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
    <w:name w:val="Сетка таблицы22111"/>
    <w:basedOn w:val="aa"/>
    <w:rsid w:val="00D66D17"/>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1">
    <w:name w:val="Сетка таблицы112111"/>
    <w:basedOn w:val="aa"/>
    <w:rsid w:val="00D66D1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Сетка таблицы23111"/>
    <w:basedOn w:val="aa"/>
    <w:rsid w:val="00D66D17"/>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1">
    <w:name w:val="Сетка таблицы24111"/>
    <w:basedOn w:val="aa"/>
    <w:rsid w:val="00D66D17"/>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
    <w:name w:val="Сетка таблицы25111"/>
    <w:basedOn w:val="aa"/>
    <w:rsid w:val="00D66D17"/>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1">
    <w:name w:val="Сетка таблицы113111"/>
    <w:basedOn w:val="aa"/>
    <w:rsid w:val="00D66D17"/>
    <w:pPr>
      <w:widowControl w:val="0"/>
      <w:autoSpaceDE w:val="0"/>
      <w:autoSpaceDN w:val="0"/>
      <w:adjustRightInd w:val="0"/>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1">
    <w:name w:val="Сетка таблицы26111"/>
    <w:basedOn w:val="aa"/>
    <w:rsid w:val="00D66D17"/>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1">
    <w:name w:val="Сетка таблицы114111"/>
    <w:basedOn w:val="aa"/>
    <w:rsid w:val="00D66D17"/>
    <w:pPr>
      <w:widowControl w:val="0"/>
      <w:autoSpaceDE w:val="0"/>
      <w:autoSpaceDN w:val="0"/>
      <w:adjustRightInd w:val="0"/>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11">
    <w:name w:val="Сетка таблицы27111"/>
    <w:basedOn w:val="aa"/>
    <w:rsid w:val="00D66D1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1">
    <w:name w:val="Сетка таблицы28111"/>
    <w:basedOn w:val="aa"/>
    <w:next w:val="af7"/>
    <w:rsid w:val="00D66D1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11">
    <w:name w:val="Сетка таблицы115111"/>
    <w:basedOn w:val="aa"/>
    <w:next w:val="af7"/>
    <w:rsid w:val="00D66D17"/>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11">
    <w:name w:val="Сетка таблицы116111"/>
    <w:basedOn w:val="aa"/>
    <w:next w:val="af7"/>
    <w:rsid w:val="00D66D17"/>
    <w:pPr>
      <w:widowControl w:val="0"/>
      <w:autoSpaceDE w:val="0"/>
      <w:autoSpaceDN w:val="0"/>
      <w:adjustRightInd w:val="0"/>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1">
    <w:name w:val="Сетка таблицы29111"/>
    <w:basedOn w:val="aa"/>
    <w:next w:val="af7"/>
    <w:rsid w:val="00D66D17"/>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Сетка таблицы3211"/>
    <w:basedOn w:val="aa"/>
    <w:next w:val="af7"/>
    <w:rsid w:val="00D66D17"/>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Сетка таблицы4211"/>
    <w:basedOn w:val="aa"/>
    <w:next w:val="af7"/>
    <w:rsid w:val="00D66D17"/>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
    <w:name w:val="Сетка таблицы5211"/>
    <w:basedOn w:val="aa"/>
    <w:next w:val="af7"/>
    <w:rsid w:val="00D66D17"/>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
    <w:name w:val="Сетка таблицы6211"/>
    <w:basedOn w:val="aa"/>
    <w:next w:val="af7"/>
    <w:rsid w:val="00D66D17"/>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
    <w:name w:val="Сетка таблицы7211"/>
    <w:basedOn w:val="aa"/>
    <w:next w:val="af7"/>
    <w:rsid w:val="00D66D17"/>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
    <w:name w:val="Сетка таблицы12211"/>
    <w:basedOn w:val="aa"/>
    <w:next w:val="af7"/>
    <w:rsid w:val="00D66D1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1">
    <w:name w:val="Сетка таблицы8211"/>
    <w:basedOn w:val="aa"/>
    <w:next w:val="af7"/>
    <w:rsid w:val="00D66D17"/>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1">
    <w:name w:val="Сетка таблицы13211"/>
    <w:basedOn w:val="aa"/>
    <w:next w:val="af7"/>
    <w:rsid w:val="00D66D1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1">
    <w:name w:val="Сетка таблицы9211"/>
    <w:basedOn w:val="aa"/>
    <w:next w:val="af7"/>
    <w:rsid w:val="00D66D17"/>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
    <w:name w:val="Сетка таблицы14211"/>
    <w:basedOn w:val="aa"/>
    <w:next w:val="af7"/>
    <w:rsid w:val="00D66D1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1">
    <w:name w:val="Сетка таблицы10211"/>
    <w:basedOn w:val="aa"/>
    <w:next w:val="af7"/>
    <w:rsid w:val="00D66D17"/>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1">
    <w:name w:val="Сетка таблицы15211"/>
    <w:basedOn w:val="aa"/>
    <w:next w:val="af7"/>
    <w:rsid w:val="00D66D17"/>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1">
    <w:name w:val="Сетка таблицы16211"/>
    <w:basedOn w:val="aa"/>
    <w:next w:val="af7"/>
    <w:rsid w:val="00D66D17"/>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11">
    <w:name w:val="Сетка таблицы17211"/>
    <w:basedOn w:val="aa"/>
    <w:next w:val="af7"/>
    <w:rsid w:val="00D66D1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11">
    <w:name w:val="Сетка таблицы18211"/>
    <w:basedOn w:val="aa"/>
    <w:next w:val="af7"/>
    <w:rsid w:val="00D66D17"/>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11">
    <w:name w:val="Сетка таблицы19211"/>
    <w:basedOn w:val="aa"/>
    <w:next w:val="af7"/>
    <w:rsid w:val="00D66D17"/>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11">
    <w:name w:val="Сетка таблицы20211"/>
    <w:basedOn w:val="aa"/>
    <w:next w:val="af7"/>
    <w:rsid w:val="00D66D17"/>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11">
    <w:name w:val="Сетка таблицы110211"/>
    <w:basedOn w:val="aa"/>
    <w:next w:val="af7"/>
    <w:rsid w:val="00D66D1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
    <w:name w:val="Сетка таблицы21211"/>
    <w:basedOn w:val="aa"/>
    <w:next w:val="af7"/>
    <w:rsid w:val="00D66D17"/>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
    <w:name w:val="Сетка таблицы111211"/>
    <w:basedOn w:val="aa"/>
    <w:next w:val="af7"/>
    <w:rsid w:val="00D66D1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1">
    <w:name w:val="Сетка таблицы22211"/>
    <w:basedOn w:val="aa"/>
    <w:next w:val="af7"/>
    <w:rsid w:val="00D66D17"/>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1">
    <w:name w:val="Сетка таблицы112211"/>
    <w:basedOn w:val="aa"/>
    <w:next w:val="af7"/>
    <w:rsid w:val="00D66D1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
    <w:name w:val="Сетка таблицы23211"/>
    <w:basedOn w:val="aa"/>
    <w:next w:val="af7"/>
    <w:rsid w:val="00D66D17"/>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1">
    <w:name w:val="Сетка таблицы24211"/>
    <w:basedOn w:val="aa"/>
    <w:next w:val="af7"/>
    <w:rsid w:val="00D66D17"/>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1">
    <w:name w:val="Сетка таблицы25211"/>
    <w:basedOn w:val="aa"/>
    <w:next w:val="af7"/>
    <w:rsid w:val="00D66D17"/>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1">
    <w:name w:val="Сетка таблицы113211"/>
    <w:basedOn w:val="aa"/>
    <w:next w:val="af7"/>
    <w:rsid w:val="00D66D17"/>
    <w:pPr>
      <w:widowControl w:val="0"/>
      <w:autoSpaceDE w:val="0"/>
      <w:autoSpaceDN w:val="0"/>
      <w:adjustRightInd w:val="0"/>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11">
    <w:name w:val="Сетка таблицы26211"/>
    <w:basedOn w:val="aa"/>
    <w:next w:val="af7"/>
    <w:rsid w:val="00D66D17"/>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11">
    <w:name w:val="Сетка таблицы114211"/>
    <w:basedOn w:val="aa"/>
    <w:next w:val="af7"/>
    <w:rsid w:val="00D66D17"/>
    <w:pPr>
      <w:widowControl w:val="0"/>
      <w:autoSpaceDE w:val="0"/>
      <w:autoSpaceDN w:val="0"/>
      <w:adjustRightInd w:val="0"/>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11">
    <w:name w:val="Сетка таблицы27211"/>
    <w:basedOn w:val="aa"/>
    <w:next w:val="af7"/>
    <w:rsid w:val="00D66D1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Веб-таблица 111"/>
    <w:basedOn w:val="aa"/>
    <w:next w:val="-1"/>
    <w:uiPriority w:val="99"/>
    <w:rsid w:val="00D66D17"/>
    <w:rPr>
      <w:rFonts w:asciiTheme="minorHAnsi" w:eastAsiaTheme="minorHAnsi" w:hAnsiTheme="minorHAnsi" w:cstheme="minorBidi"/>
      <w:sz w:val="22"/>
      <w:szCs w:val="22"/>
      <w:lang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10">
    <w:name w:val="Веб-таблица 211"/>
    <w:basedOn w:val="aa"/>
    <w:next w:val="-21"/>
    <w:uiPriority w:val="99"/>
    <w:rsid w:val="00D66D17"/>
    <w:rPr>
      <w:rFonts w:asciiTheme="minorHAnsi" w:eastAsiaTheme="minorHAnsi" w:hAnsiTheme="minorHAnsi" w:cstheme="minorBidi"/>
      <w:sz w:val="22"/>
      <w:szCs w:val="22"/>
      <w:lang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11">
    <w:name w:val="Веб-таблица 311"/>
    <w:basedOn w:val="aa"/>
    <w:next w:val="-3"/>
    <w:uiPriority w:val="99"/>
    <w:rsid w:val="00D66D17"/>
    <w:rPr>
      <w:rFonts w:asciiTheme="minorHAnsi" w:eastAsiaTheme="minorHAnsi" w:hAnsiTheme="minorHAnsi" w:cstheme="minorBidi"/>
      <w:sz w:val="22"/>
      <w:szCs w:val="22"/>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f5">
    <w:name w:val="Изысканная таблица11"/>
    <w:basedOn w:val="aa"/>
    <w:next w:val="affffffff1"/>
    <w:uiPriority w:val="99"/>
    <w:rsid w:val="00D66D17"/>
    <w:rPr>
      <w:rFonts w:asciiTheme="minorHAnsi" w:eastAsiaTheme="minorHAnsi" w:hAnsiTheme="minorHAnsi" w:cstheme="minorBidi"/>
      <w:sz w:val="22"/>
      <w:szCs w:val="22"/>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1114">
    <w:name w:val="Изящная таблица 111"/>
    <w:basedOn w:val="aa"/>
    <w:next w:val="1ffb"/>
    <w:uiPriority w:val="99"/>
    <w:rsid w:val="00D66D17"/>
    <w:rPr>
      <w:rFonts w:asciiTheme="minorHAnsi" w:eastAsiaTheme="minorHAnsi" w:hAnsiTheme="minorHAnsi" w:cstheme="minorBidi"/>
      <w:sz w:val="22"/>
      <w:szCs w:val="22"/>
      <w:lang w:eastAsia="en-US"/>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12">
    <w:name w:val="Изящная таблица 211"/>
    <w:basedOn w:val="aa"/>
    <w:next w:val="2ff1"/>
    <w:uiPriority w:val="99"/>
    <w:rsid w:val="00D66D17"/>
    <w:rPr>
      <w:rFonts w:asciiTheme="minorHAnsi" w:eastAsiaTheme="minorHAnsi" w:hAnsiTheme="minorHAnsi" w:cstheme="minorBidi"/>
      <w:sz w:val="22"/>
      <w:szCs w:val="22"/>
      <w:lang w:eastAsia="en-US"/>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115">
    <w:name w:val="Классическая таблица 111"/>
    <w:basedOn w:val="aa"/>
    <w:next w:val="1ffc"/>
    <w:uiPriority w:val="99"/>
    <w:rsid w:val="00D66D17"/>
    <w:rPr>
      <w:rFonts w:asciiTheme="minorHAnsi" w:eastAsiaTheme="minorHAnsi" w:hAnsiTheme="minorHAnsi" w:cstheme="minorBidi"/>
      <w:sz w:val="22"/>
      <w:szCs w:val="22"/>
      <w:lang w:eastAsia="en-US"/>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13">
    <w:name w:val="Классическая таблица 211"/>
    <w:basedOn w:val="aa"/>
    <w:next w:val="2ff2"/>
    <w:uiPriority w:val="99"/>
    <w:rsid w:val="00D66D17"/>
    <w:rPr>
      <w:rFonts w:asciiTheme="minorHAnsi" w:eastAsiaTheme="minorHAnsi" w:hAnsiTheme="minorHAnsi" w:cstheme="minorBidi"/>
      <w:sz w:val="22"/>
      <w:szCs w:val="22"/>
      <w:lang w:eastAsia="en-US"/>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3112">
    <w:name w:val="Классическая таблица 311"/>
    <w:basedOn w:val="aa"/>
    <w:next w:val="3e"/>
    <w:uiPriority w:val="99"/>
    <w:rsid w:val="00D66D17"/>
    <w:rPr>
      <w:rFonts w:asciiTheme="minorHAnsi" w:eastAsiaTheme="minorHAnsi" w:hAnsiTheme="minorHAnsi" w:cstheme="minorBidi"/>
      <w:color w:val="000080"/>
      <w:sz w:val="22"/>
      <w:szCs w:val="22"/>
      <w:lang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4110">
    <w:name w:val="Классическая таблица 411"/>
    <w:basedOn w:val="aa"/>
    <w:next w:val="49"/>
    <w:uiPriority w:val="99"/>
    <w:rsid w:val="00D66D17"/>
    <w:rPr>
      <w:rFonts w:asciiTheme="minorHAnsi" w:eastAsiaTheme="minorHAnsi" w:hAnsiTheme="minorHAnsi" w:cstheme="minorBidi"/>
      <w:sz w:val="22"/>
      <w:szCs w:val="22"/>
      <w:lang w:eastAsia="en-US"/>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customStyle="1" w:styleId="1116">
    <w:name w:val="Объемная таблица 111"/>
    <w:basedOn w:val="aa"/>
    <w:next w:val="1ffd"/>
    <w:uiPriority w:val="99"/>
    <w:rsid w:val="00D66D17"/>
    <w:rPr>
      <w:rFonts w:asciiTheme="minorHAnsi" w:eastAsiaTheme="minorHAnsi" w:hAnsiTheme="minorHAnsi" w:cstheme="minorBidi"/>
      <w:sz w:val="22"/>
      <w:szCs w:val="22"/>
      <w:lang w:eastAsia="en-US"/>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14">
    <w:name w:val="Объемная таблица 211"/>
    <w:basedOn w:val="aa"/>
    <w:next w:val="2ff3"/>
    <w:uiPriority w:val="99"/>
    <w:rsid w:val="00D66D17"/>
    <w:rPr>
      <w:rFonts w:asciiTheme="minorHAnsi" w:eastAsiaTheme="minorHAnsi" w:hAnsiTheme="minorHAnsi" w:cstheme="minorBidi"/>
      <w:sz w:val="22"/>
      <w:szCs w:val="22"/>
      <w:lang w:eastAsia="en-US"/>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13">
    <w:name w:val="Объемная таблица 311"/>
    <w:basedOn w:val="aa"/>
    <w:next w:val="3f"/>
    <w:uiPriority w:val="99"/>
    <w:rsid w:val="00D66D17"/>
    <w:rPr>
      <w:rFonts w:asciiTheme="minorHAnsi" w:eastAsiaTheme="minorHAnsi" w:hAnsiTheme="minorHAnsi" w:cstheme="minorBidi"/>
      <w:sz w:val="22"/>
      <w:szCs w:val="22"/>
      <w:lang w:eastAsia="en-US"/>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117">
    <w:name w:val="Простая таблица 111"/>
    <w:basedOn w:val="aa"/>
    <w:next w:val="1ffe"/>
    <w:uiPriority w:val="99"/>
    <w:rsid w:val="00D66D17"/>
    <w:rPr>
      <w:rFonts w:asciiTheme="minorHAnsi" w:eastAsiaTheme="minorHAnsi" w:hAnsiTheme="minorHAnsi" w:cstheme="minorBidi"/>
      <w:sz w:val="22"/>
      <w:szCs w:val="22"/>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2115">
    <w:name w:val="Простая таблица 211"/>
    <w:basedOn w:val="aa"/>
    <w:next w:val="2ff4"/>
    <w:uiPriority w:val="99"/>
    <w:rsid w:val="00D66D17"/>
    <w:rPr>
      <w:rFonts w:asciiTheme="minorHAnsi" w:eastAsiaTheme="minorHAnsi" w:hAnsiTheme="minorHAnsi" w:cstheme="minorBidi"/>
      <w:sz w:val="22"/>
      <w:szCs w:val="22"/>
      <w:lang w:eastAsia="en-US"/>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3114">
    <w:name w:val="Простая таблица 311"/>
    <w:basedOn w:val="aa"/>
    <w:next w:val="3f0"/>
    <w:uiPriority w:val="99"/>
    <w:rsid w:val="00D66D17"/>
    <w:rPr>
      <w:rFonts w:asciiTheme="minorHAnsi" w:eastAsiaTheme="minorHAnsi" w:hAnsiTheme="minorHAnsi" w:cstheme="minorBidi"/>
      <w:sz w:val="22"/>
      <w:szCs w:val="22"/>
      <w:lang w:eastAsia="en-US"/>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118">
    <w:name w:val="Сетка таблицы 111"/>
    <w:basedOn w:val="aa"/>
    <w:next w:val="1fff"/>
    <w:uiPriority w:val="99"/>
    <w:rsid w:val="00D66D17"/>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6">
    <w:name w:val="Сетка таблицы 211"/>
    <w:basedOn w:val="aa"/>
    <w:next w:val="2ff5"/>
    <w:uiPriority w:val="99"/>
    <w:rsid w:val="00D66D17"/>
    <w:rPr>
      <w:rFonts w:asciiTheme="minorHAnsi" w:eastAsiaTheme="minorHAnsi" w:hAnsiTheme="minorHAnsi" w:cstheme="minorBidi"/>
      <w:sz w:val="22"/>
      <w:szCs w:val="22"/>
      <w:lang w:eastAsia="en-US"/>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3115">
    <w:name w:val="Сетка таблицы 311"/>
    <w:basedOn w:val="aa"/>
    <w:next w:val="3f1"/>
    <w:uiPriority w:val="99"/>
    <w:rsid w:val="00D66D17"/>
    <w:rPr>
      <w:rFonts w:asciiTheme="minorHAnsi" w:eastAsiaTheme="minorHAnsi" w:hAnsiTheme="minorHAnsi" w:cstheme="minorBidi"/>
      <w:sz w:val="22"/>
      <w:szCs w:val="22"/>
      <w:lang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4112">
    <w:name w:val="Сетка таблицы 411"/>
    <w:basedOn w:val="aa"/>
    <w:next w:val="4a"/>
    <w:uiPriority w:val="99"/>
    <w:rsid w:val="00D66D17"/>
    <w:rPr>
      <w:rFonts w:asciiTheme="minorHAnsi" w:eastAsiaTheme="minorHAnsi" w:hAnsiTheme="minorHAnsi" w:cstheme="minorBidi"/>
      <w:sz w:val="22"/>
      <w:szCs w:val="22"/>
      <w:lang w:eastAsia="en-US"/>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5110">
    <w:name w:val="Сетка таблицы 511"/>
    <w:basedOn w:val="aa"/>
    <w:next w:val="59"/>
    <w:uiPriority w:val="99"/>
    <w:rsid w:val="00D66D17"/>
    <w:rPr>
      <w:rFonts w:asciiTheme="minorHAnsi" w:eastAsiaTheme="minorHAnsi" w:hAnsiTheme="minorHAnsi" w:cstheme="minorBidi"/>
      <w:sz w:val="22"/>
      <w:szCs w:val="22"/>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6110">
    <w:name w:val="Сетка таблицы 611"/>
    <w:basedOn w:val="aa"/>
    <w:next w:val="64"/>
    <w:uiPriority w:val="99"/>
    <w:rsid w:val="00D66D17"/>
    <w:rPr>
      <w:rFonts w:asciiTheme="minorHAnsi" w:eastAsiaTheme="minorHAnsi" w:hAnsiTheme="minorHAnsi" w:cstheme="minorBidi"/>
      <w:sz w:val="22"/>
      <w:szCs w:val="22"/>
      <w:lang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7110">
    <w:name w:val="Сетка таблицы 711"/>
    <w:basedOn w:val="aa"/>
    <w:next w:val="73"/>
    <w:uiPriority w:val="99"/>
    <w:rsid w:val="00D66D17"/>
    <w:rPr>
      <w:rFonts w:asciiTheme="minorHAnsi" w:eastAsiaTheme="minorHAnsi" w:hAnsiTheme="minorHAnsi" w:cstheme="minorBidi"/>
      <w:b/>
      <w:bCs/>
      <w:sz w:val="22"/>
      <w:szCs w:val="22"/>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8112">
    <w:name w:val="Сетка таблицы 811"/>
    <w:basedOn w:val="aa"/>
    <w:next w:val="83"/>
    <w:uiPriority w:val="99"/>
    <w:rsid w:val="00D66D17"/>
    <w:rPr>
      <w:rFonts w:asciiTheme="minorHAnsi" w:eastAsiaTheme="minorHAnsi" w:hAnsiTheme="minorHAnsi" w:cstheme="minorBidi"/>
      <w:sz w:val="22"/>
      <w:szCs w:val="22"/>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11f6">
    <w:name w:val="Современная таблица11"/>
    <w:basedOn w:val="aa"/>
    <w:next w:val="affffffff2"/>
    <w:uiPriority w:val="99"/>
    <w:rsid w:val="00D66D17"/>
    <w:rPr>
      <w:rFonts w:asciiTheme="minorHAnsi" w:eastAsiaTheme="minorHAnsi" w:hAnsiTheme="minorHAnsi" w:cstheme="minorBidi"/>
      <w:sz w:val="22"/>
      <w:szCs w:val="22"/>
      <w:lang w:eastAsia="en-US"/>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11f7">
    <w:name w:val="Стандартная таблица11"/>
    <w:basedOn w:val="aa"/>
    <w:next w:val="affffffff3"/>
    <w:uiPriority w:val="99"/>
    <w:rsid w:val="00D66D17"/>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119">
    <w:name w:val="Столбцы таблицы 111"/>
    <w:basedOn w:val="aa"/>
    <w:next w:val="1fff0"/>
    <w:uiPriority w:val="99"/>
    <w:rsid w:val="00D66D17"/>
    <w:rPr>
      <w:rFonts w:asciiTheme="minorHAnsi" w:eastAsiaTheme="minorHAnsi" w:hAnsiTheme="minorHAnsi" w:cstheme="minorBidi"/>
      <w:b/>
      <w:bCs/>
      <w:sz w:val="22"/>
      <w:szCs w:val="22"/>
      <w:lang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17">
    <w:name w:val="Столбцы таблицы 211"/>
    <w:basedOn w:val="aa"/>
    <w:next w:val="2ff6"/>
    <w:uiPriority w:val="99"/>
    <w:rsid w:val="00D66D17"/>
    <w:rPr>
      <w:rFonts w:asciiTheme="minorHAnsi" w:eastAsiaTheme="minorHAnsi" w:hAnsiTheme="minorHAnsi" w:cstheme="minorBidi"/>
      <w:b/>
      <w:bCs/>
      <w:sz w:val="22"/>
      <w:szCs w:val="22"/>
      <w:lang w:eastAsia="en-U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16">
    <w:name w:val="Столбцы таблицы 311"/>
    <w:basedOn w:val="aa"/>
    <w:next w:val="3f2"/>
    <w:uiPriority w:val="99"/>
    <w:rsid w:val="00D66D17"/>
    <w:rPr>
      <w:rFonts w:asciiTheme="minorHAnsi" w:eastAsiaTheme="minorHAnsi" w:hAnsiTheme="minorHAnsi" w:cstheme="minorBidi"/>
      <w:b/>
      <w:bCs/>
      <w:sz w:val="22"/>
      <w:szCs w:val="22"/>
      <w:lang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4113">
    <w:name w:val="Столбцы таблицы 411"/>
    <w:basedOn w:val="aa"/>
    <w:next w:val="4b"/>
    <w:uiPriority w:val="99"/>
    <w:rsid w:val="00D66D17"/>
    <w:rPr>
      <w:rFonts w:asciiTheme="minorHAnsi" w:eastAsiaTheme="minorHAnsi" w:hAnsiTheme="minorHAnsi" w:cstheme="minorBidi"/>
      <w:sz w:val="22"/>
      <w:szCs w:val="22"/>
      <w:lang w:eastAsia="en-US"/>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112">
    <w:name w:val="Столбцы таблицы 511"/>
    <w:basedOn w:val="aa"/>
    <w:next w:val="5a"/>
    <w:uiPriority w:val="99"/>
    <w:rsid w:val="00D66D17"/>
    <w:rPr>
      <w:rFonts w:asciiTheme="minorHAnsi" w:eastAsiaTheme="minorHAnsi" w:hAnsiTheme="minorHAnsi" w:cstheme="minorBidi"/>
      <w:sz w:val="22"/>
      <w:szCs w:val="22"/>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1110">
    <w:name w:val="Таблица-список 111"/>
    <w:basedOn w:val="aa"/>
    <w:next w:val="-10"/>
    <w:uiPriority w:val="99"/>
    <w:rsid w:val="00D66D17"/>
    <w:rPr>
      <w:rFonts w:asciiTheme="minorHAnsi" w:eastAsiaTheme="minorHAnsi" w:hAnsiTheme="minorHAnsi" w:cstheme="minorBidi"/>
      <w:sz w:val="22"/>
      <w:szCs w:val="22"/>
      <w:lang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11">
    <w:name w:val="Таблица-список 211"/>
    <w:basedOn w:val="aa"/>
    <w:next w:val="-22"/>
    <w:uiPriority w:val="99"/>
    <w:rsid w:val="00D66D17"/>
    <w:rPr>
      <w:rFonts w:asciiTheme="minorHAnsi" w:eastAsiaTheme="minorHAnsi" w:hAnsiTheme="minorHAnsi" w:cstheme="minorBidi"/>
      <w:sz w:val="22"/>
      <w:szCs w:val="22"/>
      <w:lang w:eastAsia="en-US"/>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10">
    <w:name w:val="Таблица-список 311"/>
    <w:basedOn w:val="aa"/>
    <w:next w:val="-30"/>
    <w:uiPriority w:val="99"/>
    <w:rsid w:val="00D66D17"/>
    <w:rPr>
      <w:rFonts w:asciiTheme="minorHAnsi" w:eastAsiaTheme="minorHAnsi" w:hAnsiTheme="minorHAnsi" w:cstheme="minorBidi"/>
      <w:sz w:val="22"/>
      <w:szCs w:val="22"/>
      <w:lang w:eastAsia="en-US"/>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411">
    <w:name w:val="Таблица-список 411"/>
    <w:basedOn w:val="aa"/>
    <w:next w:val="-4"/>
    <w:uiPriority w:val="99"/>
    <w:rsid w:val="00D66D17"/>
    <w:rPr>
      <w:rFonts w:asciiTheme="minorHAnsi" w:eastAsiaTheme="minorHAnsi" w:hAnsiTheme="minorHAnsi" w:cstheme="minorBidi"/>
      <w:sz w:val="22"/>
      <w:szCs w:val="22"/>
      <w:lang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1">
    <w:name w:val="Таблица-список 511"/>
    <w:basedOn w:val="aa"/>
    <w:next w:val="-5"/>
    <w:uiPriority w:val="99"/>
    <w:rsid w:val="00D66D17"/>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611">
    <w:name w:val="Таблица-список 611"/>
    <w:basedOn w:val="aa"/>
    <w:next w:val="-6"/>
    <w:uiPriority w:val="99"/>
    <w:rsid w:val="00D66D17"/>
    <w:rPr>
      <w:rFonts w:asciiTheme="minorHAnsi" w:eastAsiaTheme="minorHAnsi" w:hAnsiTheme="minorHAnsi" w:cstheme="minorBidi"/>
      <w:sz w:val="22"/>
      <w:szCs w:val="22"/>
      <w:lang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711">
    <w:name w:val="Таблица-список 711"/>
    <w:basedOn w:val="aa"/>
    <w:next w:val="-7"/>
    <w:uiPriority w:val="99"/>
    <w:rsid w:val="00D66D17"/>
    <w:rPr>
      <w:rFonts w:asciiTheme="minorHAnsi" w:eastAsiaTheme="minorHAnsi" w:hAnsiTheme="minorHAnsi" w:cstheme="minorBidi"/>
      <w:sz w:val="22"/>
      <w:szCs w:val="22"/>
      <w:lang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811">
    <w:name w:val="Таблица-список 811"/>
    <w:basedOn w:val="aa"/>
    <w:next w:val="-8"/>
    <w:uiPriority w:val="99"/>
    <w:rsid w:val="00D66D17"/>
    <w:rPr>
      <w:rFonts w:asciiTheme="minorHAnsi" w:eastAsiaTheme="minorHAnsi" w:hAnsiTheme="minorHAnsi" w:cstheme="minorBidi"/>
      <w:sz w:val="22"/>
      <w:szCs w:val="22"/>
      <w:lang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11f8">
    <w:name w:val="Тема таблицы11"/>
    <w:basedOn w:val="aa"/>
    <w:next w:val="affffffff4"/>
    <w:uiPriority w:val="99"/>
    <w:rsid w:val="00D66D1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a">
    <w:name w:val="Цветная таблица 111"/>
    <w:basedOn w:val="aa"/>
    <w:next w:val="1fff1"/>
    <w:uiPriority w:val="99"/>
    <w:rsid w:val="00D66D17"/>
    <w:rPr>
      <w:rFonts w:asciiTheme="minorHAnsi" w:eastAsiaTheme="minorHAnsi" w:hAnsiTheme="minorHAnsi" w:cstheme="minorBidi"/>
      <w:color w:val="FFFFFF"/>
      <w:sz w:val="22"/>
      <w:szCs w:val="22"/>
      <w:lang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2118">
    <w:name w:val="Цветная таблица 211"/>
    <w:basedOn w:val="aa"/>
    <w:next w:val="2ff7"/>
    <w:uiPriority w:val="99"/>
    <w:rsid w:val="00D66D17"/>
    <w:rPr>
      <w:rFonts w:asciiTheme="minorHAnsi" w:eastAsiaTheme="minorHAnsi" w:hAnsiTheme="minorHAnsi" w:cstheme="minorBidi"/>
      <w:sz w:val="22"/>
      <w:szCs w:val="22"/>
      <w:lang w:eastAsia="en-US"/>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3117">
    <w:name w:val="Цветная таблица 311"/>
    <w:basedOn w:val="aa"/>
    <w:next w:val="3f3"/>
    <w:uiPriority w:val="99"/>
    <w:rsid w:val="00D66D17"/>
    <w:rPr>
      <w:rFonts w:asciiTheme="minorHAnsi" w:eastAsiaTheme="minorHAnsi" w:hAnsiTheme="minorHAnsi" w:cstheme="minorBidi"/>
      <w:sz w:val="22"/>
      <w:szCs w:val="22"/>
      <w:lang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1911">
    <w:name w:val="Сетка таблицы11911"/>
    <w:basedOn w:val="aa"/>
    <w:next w:val="af7"/>
    <w:rsid w:val="00D66D17"/>
    <w:pPr>
      <w:widowControl w:val="0"/>
      <w:autoSpaceDE w:val="0"/>
      <w:autoSpaceDN w:val="0"/>
      <w:adjustRightInd w:val="0"/>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1">
    <w:name w:val="Сетка таблицы21311"/>
    <w:basedOn w:val="aa"/>
    <w:next w:val="af7"/>
    <w:rsid w:val="00D66D1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Сетка таблицы3311"/>
    <w:basedOn w:val="aa"/>
    <w:next w:val="af7"/>
    <w:uiPriority w:val="59"/>
    <w:rsid w:val="00D66D17"/>
    <w:rPr>
      <w:rFonts w:ascii="Calibri" w:eastAsia="Calibri" w:hAnsi="Calibr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Сетка таблицы3411"/>
    <w:basedOn w:val="aa"/>
    <w:next w:val="af7"/>
    <w:uiPriority w:val="59"/>
    <w:rsid w:val="00D66D17"/>
    <w:rPr>
      <w:rFonts w:ascii="Calibri" w:eastAsia="Calibri" w:hAnsi="Calibr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Сетка таблицы3511"/>
    <w:basedOn w:val="aa"/>
    <w:next w:val="af7"/>
    <w:uiPriority w:val="59"/>
    <w:rsid w:val="00D66D17"/>
    <w:rPr>
      <w:rFonts w:ascii="Calibri" w:eastAsia="Calibri" w:hAnsi="Calibr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ff5">
    <w:name w:val="Без интервала Знак"/>
    <w:link w:val="afffffffff4"/>
    <w:locked/>
    <w:rsid w:val="00BA63D6"/>
    <w:rPr>
      <w:rFonts w:ascii="Calibri" w:hAnsi="Calibri"/>
      <w:sz w:val="22"/>
      <w:szCs w:val="22"/>
      <w:lang w:eastAsia="en-US"/>
    </w:rPr>
  </w:style>
  <w:style w:type="paragraph" w:customStyle="1" w:styleId="afffffffffe">
    <w:name w:val="Табличный_заголовки"/>
    <w:basedOn w:val="a7"/>
    <w:rsid w:val="00FB5A3C"/>
    <w:pPr>
      <w:keepNext/>
      <w:keepLines/>
      <w:jc w:val="center"/>
    </w:pPr>
    <w:rPr>
      <w:b/>
      <w:i/>
      <w:sz w:val="20"/>
      <w:szCs w:val="20"/>
    </w:rPr>
  </w:style>
  <w:style w:type="paragraph" w:customStyle="1" w:styleId="affffffffff">
    <w:name w:val="Табличный_центр"/>
    <w:basedOn w:val="a7"/>
    <w:rsid w:val="00FB5A3C"/>
    <w:pPr>
      <w:jc w:val="center"/>
    </w:pPr>
    <w:rPr>
      <w:i/>
      <w:sz w:val="22"/>
      <w:szCs w:val="22"/>
    </w:rPr>
  </w:style>
  <w:style w:type="paragraph" w:customStyle="1" w:styleId="affffffffff0">
    <w:name w:val="Табличный_слева"/>
    <w:basedOn w:val="a7"/>
    <w:rsid w:val="00FB5A3C"/>
    <w:rPr>
      <w:i/>
      <w:sz w:val="22"/>
      <w:szCs w:val="22"/>
    </w:rPr>
  </w:style>
  <w:style w:type="character" w:customStyle="1" w:styleId="Normal0">
    <w:name w:val="Normal0"/>
    <w:basedOn w:val="a9"/>
    <w:rsid w:val="006B0A79"/>
    <w:rPr>
      <w:sz w:val="22"/>
    </w:rPr>
  </w:style>
  <w:style w:type="table" w:customStyle="1" w:styleId="380">
    <w:name w:val="Сетка таблицы38"/>
    <w:basedOn w:val="aa"/>
    <w:next w:val="af7"/>
    <w:rsid w:val="002B6B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Сетка таблицы124"/>
    <w:basedOn w:val="aa"/>
    <w:next w:val="af7"/>
    <w:rsid w:val="002B6B05"/>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0">
    <w:name w:val="Сетка таблицы1114"/>
    <w:basedOn w:val="aa"/>
    <w:next w:val="af7"/>
    <w:rsid w:val="002B6B05"/>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Сетка таблицы216"/>
    <w:basedOn w:val="aa"/>
    <w:next w:val="af7"/>
    <w:rsid w:val="002B6B05"/>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Сетка таблицы39"/>
    <w:basedOn w:val="aa"/>
    <w:next w:val="af7"/>
    <w:rsid w:val="002B6B05"/>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a"/>
    <w:next w:val="af7"/>
    <w:rsid w:val="002B6B05"/>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0">
    <w:name w:val="Сетка таблицы54"/>
    <w:basedOn w:val="aa"/>
    <w:next w:val="af7"/>
    <w:rsid w:val="002B6B05"/>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0">
    <w:name w:val="Сетка таблицы64"/>
    <w:basedOn w:val="aa"/>
    <w:next w:val="af7"/>
    <w:rsid w:val="002B6B05"/>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0">
    <w:name w:val="Сетка таблицы74"/>
    <w:basedOn w:val="aa"/>
    <w:next w:val="af7"/>
    <w:rsid w:val="002B6B05"/>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Сетка таблицы125"/>
    <w:basedOn w:val="aa"/>
    <w:next w:val="af7"/>
    <w:rsid w:val="002B6B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
    <w:name w:val="Сетка таблицы84"/>
    <w:basedOn w:val="aa"/>
    <w:next w:val="af7"/>
    <w:rsid w:val="002B6B05"/>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Сетка таблицы134"/>
    <w:basedOn w:val="aa"/>
    <w:next w:val="af7"/>
    <w:rsid w:val="002B6B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
    <w:name w:val="Сетка таблицы94"/>
    <w:basedOn w:val="aa"/>
    <w:next w:val="af7"/>
    <w:rsid w:val="002B6B05"/>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Сетка таблицы144"/>
    <w:basedOn w:val="aa"/>
    <w:next w:val="af7"/>
    <w:rsid w:val="002B6B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
    <w:name w:val="Сетка таблицы104"/>
    <w:basedOn w:val="aa"/>
    <w:next w:val="af7"/>
    <w:rsid w:val="002B6B05"/>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Сетка таблицы154"/>
    <w:basedOn w:val="aa"/>
    <w:next w:val="af7"/>
    <w:rsid w:val="002B6B05"/>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
    <w:name w:val="Сетка таблицы164"/>
    <w:basedOn w:val="aa"/>
    <w:next w:val="af7"/>
    <w:rsid w:val="002B6B05"/>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4">
    <w:name w:val="Сетка таблицы174"/>
    <w:basedOn w:val="aa"/>
    <w:next w:val="af7"/>
    <w:rsid w:val="002B6B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4">
    <w:name w:val="Сетка таблицы184"/>
    <w:basedOn w:val="aa"/>
    <w:next w:val="af7"/>
    <w:rsid w:val="002B6B05"/>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4">
    <w:name w:val="Сетка таблицы194"/>
    <w:basedOn w:val="aa"/>
    <w:next w:val="af7"/>
    <w:rsid w:val="002B6B05"/>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4">
    <w:name w:val="Сетка таблицы204"/>
    <w:basedOn w:val="aa"/>
    <w:next w:val="af7"/>
    <w:rsid w:val="002B6B05"/>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4">
    <w:name w:val="Сетка таблицы1104"/>
    <w:basedOn w:val="aa"/>
    <w:next w:val="af7"/>
    <w:rsid w:val="002B6B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0">
    <w:name w:val="Сетка таблицы217"/>
    <w:basedOn w:val="aa"/>
    <w:next w:val="af7"/>
    <w:rsid w:val="002B6B05"/>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0">
    <w:name w:val="Сетка таблицы1115"/>
    <w:basedOn w:val="aa"/>
    <w:next w:val="af7"/>
    <w:rsid w:val="002B6B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
    <w:name w:val="Сетка таблицы224"/>
    <w:basedOn w:val="aa"/>
    <w:next w:val="af7"/>
    <w:rsid w:val="002B6B05"/>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Сетка таблицы1124"/>
    <w:basedOn w:val="aa"/>
    <w:next w:val="af7"/>
    <w:rsid w:val="002B6B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Сетка таблицы234"/>
    <w:basedOn w:val="aa"/>
    <w:next w:val="af7"/>
    <w:rsid w:val="002B6B05"/>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4">
    <w:name w:val="Сетка таблицы244"/>
    <w:basedOn w:val="aa"/>
    <w:next w:val="af7"/>
    <w:rsid w:val="002B6B05"/>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4">
    <w:name w:val="Сетка таблицы254"/>
    <w:basedOn w:val="aa"/>
    <w:next w:val="af7"/>
    <w:rsid w:val="002B6B05"/>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Сетка таблицы1134"/>
    <w:basedOn w:val="aa"/>
    <w:next w:val="af7"/>
    <w:rsid w:val="002B6B05"/>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4">
    <w:name w:val="Сетка таблицы264"/>
    <w:basedOn w:val="aa"/>
    <w:next w:val="af7"/>
    <w:rsid w:val="002B6B05"/>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
    <w:name w:val="Сетка таблицы1144"/>
    <w:basedOn w:val="aa"/>
    <w:next w:val="af7"/>
    <w:rsid w:val="002B6B05"/>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4">
    <w:name w:val="Сетка таблицы274"/>
    <w:basedOn w:val="aa"/>
    <w:next w:val="af7"/>
    <w:rsid w:val="002B6B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3">
    <w:name w:val="Сетка таблицы1153"/>
    <w:basedOn w:val="aa"/>
    <w:next w:val="af7"/>
    <w:rsid w:val="002B6B05"/>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3">
    <w:name w:val="Сетка таблицы283"/>
    <w:basedOn w:val="aa"/>
    <w:next w:val="af7"/>
    <w:rsid w:val="002B6B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3">
    <w:name w:val="Сетка таблицы1163"/>
    <w:basedOn w:val="aa"/>
    <w:next w:val="af7"/>
    <w:rsid w:val="002B6B05"/>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3">
    <w:name w:val="Сетка таблицы293"/>
    <w:basedOn w:val="aa"/>
    <w:next w:val="af7"/>
    <w:rsid w:val="002B6B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
    <w:name w:val="Сетка таблицы302"/>
    <w:basedOn w:val="aa"/>
    <w:next w:val="af7"/>
    <w:rsid w:val="002B6B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2">
    <w:name w:val="Сетка таблицы1172"/>
    <w:basedOn w:val="aa"/>
    <w:rsid w:val="002B6B05"/>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2">
    <w:name w:val="Сетка таблицы1182"/>
    <w:basedOn w:val="aa"/>
    <w:rsid w:val="002B6B05"/>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2">
    <w:name w:val="Сетка таблицы2102"/>
    <w:basedOn w:val="aa"/>
    <w:rsid w:val="002B6B05"/>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a"/>
    <w:rsid w:val="002B6B05"/>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Сетка таблицы412"/>
    <w:basedOn w:val="aa"/>
    <w:rsid w:val="002B6B05"/>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0">
    <w:name w:val="Сетка таблицы512"/>
    <w:basedOn w:val="aa"/>
    <w:rsid w:val="002B6B05"/>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0">
    <w:name w:val="Сетка таблицы612"/>
    <w:basedOn w:val="aa"/>
    <w:rsid w:val="002B6B05"/>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0">
    <w:name w:val="Сетка таблицы712"/>
    <w:basedOn w:val="aa"/>
    <w:rsid w:val="002B6B05"/>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Сетка таблицы1212"/>
    <w:basedOn w:val="aa"/>
    <w:rsid w:val="002B6B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0">
    <w:name w:val="Сетка таблицы812"/>
    <w:basedOn w:val="aa"/>
    <w:rsid w:val="002B6B05"/>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Сетка таблицы1312"/>
    <w:basedOn w:val="aa"/>
    <w:rsid w:val="002B6B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
    <w:name w:val="Сетка таблицы912"/>
    <w:basedOn w:val="aa"/>
    <w:rsid w:val="002B6B05"/>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Сетка таблицы1412"/>
    <w:basedOn w:val="aa"/>
    <w:rsid w:val="002B6B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
    <w:name w:val="Сетка таблицы1012"/>
    <w:basedOn w:val="aa"/>
    <w:rsid w:val="002B6B05"/>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
    <w:name w:val="Сетка таблицы1512"/>
    <w:basedOn w:val="aa"/>
    <w:rsid w:val="002B6B05"/>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
    <w:name w:val="Сетка таблицы1612"/>
    <w:basedOn w:val="aa"/>
    <w:rsid w:val="002B6B05"/>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
    <w:name w:val="Сетка таблицы1712"/>
    <w:basedOn w:val="aa"/>
    <w:rsid w:val="002B6B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2">
    <w:name w:val="Сетка таблицы1812"/>
    <w:basedOn w:val="aa"/>
    <w:rsid w:val="002B6B05"/>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2">
    <w:name w:val="Сетка таблицы1912"/>
    <w:basedOn w:val="aa"/>
    <w:rsid w:val="002B6B05"/>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2">
    <w:name w:val="Сетка таблицы2012"/>
    <w:basedOn w:val="aa"/>
    <w:rsid w:val="002B6B05"/>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2">
    <w:name w:val="Сетка таблицы11012"/>
    <w:basedOn w:val="aa"/>
    <w:rsid w:val="002B6B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0">
    <w:name w:val="Сетка таблицы2112"/>
    <w:basedOn w:val="aa"/>
    <w:rsid w:val="002B6B05"/>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Сетка таблицы11112"/>
    <w:basedOn w:val="aa"/>
    <w:rsid w:val="002B6B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
    <w:name w:val="Сетка таблицы2212"/>
    <w:basedOn w:val="aa"/>
    <w:rsid w:val="002B6B05"/>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Сетка таблицы11212"/>
    <w:basedOn w:val="aa"/>
    <w:rsid w:val="002B6B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Сетка таблицы2312"/>
    <w:basedOn w:val="aa"/>
    <w:rsid w:val="002B6B05"/>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2">
    <w:name w:val="Сетка таблицы2412"/>
    <w:basedOn w:val="aa"/>
    <w:rsid w:val="002B6B05"/>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
    <w:name w:val="Сетка таблицы2512"/>
    <w:basedOn w:val="aa"/>
    <w:rsid w:val="002B6B05"/>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
    <w:name w:val="Сетка таблицы11312"/>
    <w:basedOn w:val="aa"/>
    <w:rsid w:val="002B6B05"/>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2">
    <w:name w:val="Сетка таблицы2612"/>
    <w:basedOn w:val="aa"/>
    <w:rsid w:val="002B6B05"/>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2">
    <w:name w:val="Сетка таблицы11412"/>
    <w:basedOn w:val="aa"/>
    <w:rsid w:val="002B6B05"/>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2">
    <w:name w:val="Сетка таблицы2712"/>
    <w:basedOn w:val="aa"/>
    <w:rsid w:val="002B6B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2">
    <w:name w:val="Сетка таблицы2812"/>
    <w:basedOn w:val="aa"/>
    <w:next w:val="af7"/>
    <w:rsid w:val="002B6B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2">
    <w:name w:val="Сетка таблицы11512"/>
    <w:basedOn w:val="aa"/>
    <w:next w:val="af7"/>
    <w:rsid w:val="002B6B05"/>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2">
    <w:name w:val="Сетка таблицы11612"/>
    <w:basedOn w:val="aa"/>
    <w:next w:val="af7"/>
    <w:rsid w:val="002B6B05"/>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2">
    <w:name w:val="Сетка таблицы2912"/>
    <w:basedOn w:val="aa"/>
    <w:next w:val="af7"/>
    <w:rsid w:val="002B6B05"/>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0">
    <w:name w:val="Сетка таблицы322"/>
    <w:basedOn w:val="aa"/>
    <w:next w:val="af7"/>
    <w:rsid w:val="002B6B05"/>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Сетка таблицы422"/>
    <w:basedOn w:val="aa"/>
    <w:next w:val="af7"/>
    <w:rsid w:val="002B6B05"/>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
    <w:name w:val="Сетка таблицы522"/>
    <w:basedOn w:val="aa"/>
    <w:next w:val="af7"/>
    <w:rsid w:val="002B6B05"/>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
    <w:name w:val="Сетка таблицы622"/>
    <w:basedOn w:val="aa"/>
    <w:next w:val="af7"/>
    <w:rsid w:val="002B6B05"/>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
    <w:name w:val="Сетка таблицы722"/>
    <w:basedOn w:val="aa"/>
    <w:next w:val="af7"/>
    <w:rsid w:val="002B6B05"/>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Сетка таблицы1222"/>
    <w:basedOn w:val="aa"/>
    <w:next w:val="af7"/>
    <w:rsid w:val="002B6B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
    <w:name w:val="Сетка таблицы822"/>
    <w:basedOn w:val="aa"/>
    <w:next w:val="af7"/>
    <w:rsid w:val="002B6B05"/>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Сетка таблицы1322"/>
    <w:basedOn w:val="aa"/>
    <w:next w:val="af7"/>
    <w:rsid w:val="002B6B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2">
    <w:name w:val="Сетка таблицы922"/>
    <w:basedOn w:val="aa"/>
    <w:next w:val="af7"/>
    <w:rsid w:val="002B6B05"/>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
    <w:name w:val="Сетка таблицы1422"/>
    <w:basedOn w:val="aa"/>
    <w:next w:val="af7"/>
    <w:rsid w:val="002B6B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2">
    <w:name w:val="Сетка таблицы1022"/>
    <w:basedOn w:val="aa"/>
    <w:next w:val="af7"/>
    <w:rsid w:val="002B6B05"/>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2">
    <w:name w:val="Сетка таблицы1522"/>
    <w:basedOn w:val="aa"/>
    <w:next w:val="af7"/>
    <w:rsid w:val="002B6B05"/>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2">
    <w:name w:val="Сетка таблицы1622"/>
    <w:basedOn w:val="aa"/>
    <w:next w:val="af7"/>
    <w:rsid w:val="002B6B05"/>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2">
    <w:name w:val="Сетка таблицы1722"/>
    <w:basedOn w:val="aa"/>
    <w:next w:val="af7"/>
    <w:rsid w:val="002B6B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2">
    <w:name w:val="Сетка таблицы1822"/>
    <w:basedOn w:val="aa"/>
    <w:next w:val="af7"/>
    <w:rsid w:val="002B6B05"/>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2">
    <w:name w:val="Сетка таблицы1922"/>
    <w:basedOn w:val="aa"/>
    <w:next w:val="af7"/>
    <w:rsid w:val="002B6B05"/>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2">
    <w:name w:val="Сетка таблицы2022"/>
    <w:basedOn w:val="aa"/>
    <w:next w:val="af7"/>
    <w:rsid w:val="002B6B05"/>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2">
    <w:name w:val="Сетка таблицы11022"/>
    <w:basedOn w:val="aa"/>
    <w:next w:val="af7"/>
    <w:rsid w:val="002B6B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Сетка таблицы2122"/>
    <w:basedOn w:val="aa"/>
    <w:next w:val="af7"/>
    <w:rsid w:val="002B6B05"/>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Сетка таблицы11122"/>
    <w:basedOn w:val="aa"/>
    <w:next w:val="af7"/>
    <w:rsid w:val="002B6B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
    <w:name w:val="Сетка таблицы2222"/>
    <w:basedOn w:val="aa"/>
    <w:next w:val="af7"/>
    <w:rsid w:val="002B6B05"/>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2">
    <w:name w:val="Сетка таблицы11222"/>
    <w:basedOn w:val="aa"/>
    <w:next w:val="af7"/>
    <w:rsid w:val="002B6B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
    <w:name w:val="Сетка таблицы2322"/>
    <w:basedOn w:val="aa"/>
    <w:next w:val="af7"/>
    <w:rsid w:val="002B6B05"/>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2">
    <w:name w:val="Сетка таблицы2422"/>
    <w:basedOn w:val="aa"/>
    <w:next w:val="af7"/>
    <w:rsid w:val="002B6B05"/>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2">
    <w:name w:val="Сетка таблицы2522"/>
    <w:basedOn w:val="aa"/>
    <w:next w:val="af7"/>
    <w:rsid w:val="002B6B05"/>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2">
    <w:name w:val="Сетка таблицы11322"/>
    <w:basedOn w:val="aa"/>
    <w:next w:val="af7"/>
    <w:rsid w:val="002B6B05"/>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2">
    <w:name w:val="Сетка таблицы2622"/>
    <w:basedOn w:val="aa"/>
    <w:next w:val="af7"/>
    <w:rsid w:val="002B6B05"/>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2">
    <w:name w:val="Сетка таблицы11422"/>
    <w:basedOn w:val="aa"/>
    <w:next w:val="af7"/>
    <w:rsid w:val="002B6B05"/>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2">
    <w:name w:val="Сетка таблицы2722"/>
    <w:basedOn w:val="aa"/>
    <w:next w:val="af7"/>
    <w:rsid w:val="002B6B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Веб-таблица 12"/>
    <w:basedOn w:val="aa"/>
    <w:next w:val="-1"/>
    <w:uiPriority w:val="99"/>
    <w:rsid w:val="002B6B0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0">
    <w:name w:val="Веб-таблица 22"/>
    <w:basedOn w:val="aa"/>
    <w:next w:val="-21"/>
    <w:uiPriority w:val="99"/>
    <w:rsid w:val="002B6B0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2">
    <w:name w:val="Веб-таблица 32"/>
    <w:basedOn w:val="aa"/>
    <w:next w:val="-3"/>
    <w:uiPriority w:val="99"/>
    <w:rsid w:val="002B6B05"/>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ffc">
    <w:name w:val="Изысканная таблица2"/>
    <w:basedOn w:val="aa"/>
    <w:next w:val="affffffff1"/>
    <w:uiPriority w:val="99"/>
    <w:rsid w:val="002B6B0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126">
    <w:name w:val="Изящная таблица 12"/>
    <w:basedOn w:val="aa"/>
    <w:next w:val="1ffb"/>
    <w:uiPriority w:val="99"/>
    <w:rsid w:val="002B6B05"/>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5">
    <w:name w:val="Изящная таблица 22"/>
    <w:basedOn w:val="aa"/>
    <w:next w:val="2ff1"/>
    <w:uiPriority w:val="99"/>
    <w:rsid w:val="002B6B05"/>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27">
    <w:name w:val="Классическая таблица 12"/>
    <w:basedOn w:val="aa"/>
    <w:next w:val="1ffc"/>
    <w:uiPriority w:val="99"/>
    <w:rsid w:val="002B6B05"/>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6">
    <w:name w:val="Классическая таблица 22"/>
    <w:basedOn w:val="aa"/>
    <w:next w:val="2ff2"/>
    <w:uiPriority w:val="99"/>
    <w:rsid w:val="002B6B05"/>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324">
    <w:name w:val="Классическая таблица 32"/>
    <w:basedOn w:val="aa"/>
    <w:next w:val="3e"/>
    <w:uiPriority w:val="99"/>
    <w:rsid w:val="002B6B05"/>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423">
    <w:name w:val="Классическая таблица 42"/>
    <w:basedOn w:val="aa"/>
    <w:next w:val="49"/>
    <w:uiPriority w:val="99"/>
    <w:rsid w:val="002B6B05"/>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customStyle="1" w:styleId="128">
    <w:name w:val="Объемная таблица 12"/>
    <w:basedOn w:val="aa"/>
    <w:next w:val="1ffd"/>
    <w:uiPriority w:val="99"/>
    <w:rsid w:val="002B6B05"/>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7">
    <w:name w:val="Объемная таблица 22"/>
    <w:basedOn w:val="aa"/>
    <w:next w:val="2ff3"/>
    <w:uiPriority w:val="99"/>
    <w:rsid w:val="002B6B05"/>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25">
    <w:name w:val="Объемная таблица 32"/>
    <w:basedOn w:val="aa"/>
    <w:next w:val="3f"/>
    <w:uiPriority w:val="99"/>
    <w:rsid w:val="002B6B05"/>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29">
    <w:name w:val="Простая таблица 12"/>
    <w:basedOn w:val="aa"/>
    <w:next w:val="1ffe"/>
    <w:uiPriority w:val="99"/>
    <w:rsid w:val="002B6B05"/>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228">
    <w:name w:val="Простая таблица 22"/>
    <w:basedOn w:val="aa"/>
    <w:next w:val="2ff4"/>
    <w:uiPriority w:val="99"/>
    <w:rsid w:val="002B6B05"/>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326">
    <w:name w:val="Простая таблица 32"/>
    <w:basedOn w:val="aa"/>
    <w:next w:val="3f0"/>
    <w:uiPriority w:val="99"/>
    <w:rsid w:val="002B6B05"/>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2a">
    <w:name w:val="Сетка таблицы 12"/>
    <w:basedOn w:val="aa"/>
    <w:next w:val="1fff"/>
    <w:uiPriority w:val="99"/>
    <w:rsid w:val="002B6B0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9">
    <w:name w:val="Сетка таблицы 22"/>
    <w:basedOn w:val="aa"/>
    <w:next w:val="2ff5"/>
    <w:uiPriority w:val="99"/>
    <w:rsid w:val="002B6B05"/>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327">
    <w:name w:val="Сетка таблицы 32"/>
    <w:basedOn w:val="aa"/>
    <w:next w:val="3f1"/>
    <w:uiPriority w:val="99"/>
    <w:rsid w:val="002B6B05"/>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424">
    <w:name w:val="Сетка таблицы 42"/>
    <w:basedOn w:val="aa"/>
    <w:next w:val="4a"/>
    <w:uiPriority w:val="99"/>
    <w:rsid w:val="002B6B05"/>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523">
    <w:name w:val="Сетка таблицы 52"/>
    <w:basedOn w:val="aa"/>
    <w:next w:val="59"/>
    <w:uiPriority w:val="99"/>
    <w:rsid w:val="002B6B05"/>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623">
    <w:name w:val="Сетка таблицы 62"/>
    <w:basedOn w:val="aa"/>
    <w:next w:val="64"/>
    <w:uiPriority w:val="99"/>
    <w:rsid w:val="002B6B05"/>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723">
    <w:name w:val="Сетка таблицы 72"/>
    <w:basedOn w:val="aa"/>
    <w:next w:val="73"/>
    <w:uiPriority w:val="99"/>
    <w:rsid w:val="002B6B05"/>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823">
    <w:name w:val="Сетка таблицы 82"/>
    <w:basedOn w:val="aa"/>
    <w:next w:val="83"/>
    <w:uiPriority w:val="99"/>
    <w:rsid w:val="002B6B0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2ffd">
    <w:name w:val="Современная таблица2"/>
    <w:basedOn w:val="aa"/>
    <w:next w:val="affffffff2"/>
    <w:uiPriority w:val="99"/>
    <w:rsid w:val="002B6B05"/>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2ffe">
    <w:name w:val="Стандартная таблица2"/>
    <w:basedOn w:val="aa"/>
    <w:next w:val="affffffff3"/>
    <w:uiPriority w:val="99"/>
    <w:rsid w:val="002B6B0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2b">
    <w:name w:val="Столбцы таблицы 12"/>
    <w:basedOn w:val="aa"/>
    <w:next w:val="1fff0"/>
    <w:uiPriority w:val="99"/>
    <w:rsid w:val="002B6B05"/>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a">
    <w:name w:val="Столбцы таблицы 22"/>
    <w:basedOn w:val="aa"/>
    <w:next w:val="2ff6"/>
    <w:uiPriority w:val="99"/>
    <w:rsid w:val="002B6B05"/>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28">
    <w:name w:val="Столбцы таблицы 32"/>
    <w:basedOn w:val="aa"/>
    <w:next w:val="3f2"/>
    <w:uiPriority w:val="99"/>
    <w:rsid w:val="002B6B05"/>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425">
    <w:name w:val="Столбцы таблицы 42"/>
    <w:basedOn w:val="aa"/>
    <w:next w:val="4b"/>
    <w:uiPriority w:val="99"/>
    <w:rsid w:val="002B6B05"/>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24">
    <w:name w:val="Столбцы таблицы 52"/>
    <w:basedOn w:val="aa"/>
    <w:next w:val="5a"/>
    <w:uiPriority w:val="99"/>
    <w:rsid w:val="002B6B05"/>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120">
    <w:name w:val="Таблица-список 12"/>
    <w:basedOn w:val="aa"/>
    <w:next w:val="-10"/>
    <w:uiPriority w:val="99"/>
    <w:rsid w:val="002B6B05"/>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1">
    <w:name w:val="Таблица-список 22"/>
    <w:basedOn w:val="aa"/>
    <w:next w:val="-22"/>
    <w:uiPriority w:val="99"/>
    <w:rsid w:val="002B6B05"/>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20">
    <w:name w:val="Таблица-список 32"/>
    <w:basedOn w:val="aa"/>
    <w:next w:val="-30"/>
    <w:uiPriority w:val="99"/>
    <w:rsid w:val="002B6B05"/>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42">
    <w:name w:val="Таблица-список 42"/>
    <w:basedOn w:val="aa"/>
    <w:next w:val="-4"/>
    <w:uiPriority w:val="99"/>
    <w:rsid w:val="002B6B05"/>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
    <w:name w:val="Таблица-список 52"/>
    <w:basedOn w:val="aa"/>
    <w:next w:val="-5"/>
    <w:uiPriority w:val="99"/>
    <w:rsid w:val="002B6B05"/>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62">
    <w:name w:val="Таблица-список 62"/>
    <w:basedOn w:val="aa"/>
    <w:next w:val="-6"/>
    <w:uiPriority w:val="99"/>
    <w:rsid w:val="002B6B0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72">
    <w:name w:val="Таблица-список 72"/>
    <w:basedOn w:val="aa"/>
    <w:next w:val="-7"/>
    <w:uiPriority w:val="99"/>
    <w:rsid w:val="002B6B0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82">
    <w:name w:val="Таблица-список 82"/>
    <w:basedOn w:val="aa"/>
    <w:next w:val="-8"/>
    <w:uiPriority w:val="99"/>
    <w:rsid w:val="002B6B05"/>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2fff">
    <w:name w:val="Тема таблицы2"/>
    <w:basedOn w:val="aa"/>
    <w:next w:val="affffffff4"/>
    <w:uiPriority w:val="99"/>
    <w:rsid w:val="002B6B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c">
    <w:name w:val="Цветная таблица 12"/>
    <w:basedOn w:val="aa"/>
    <w:next w:val="1fff1"/>
    <w:uiPriority w:val="99"/>
    <w:rsid w:val="002B6B05"/>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22b">
    <w:name w:val="Цветная таблица 22"/>
    <w:basedOn w:val="aa"/>
    <w:next w:val="2ff7"/>
    <w:uiPriority w:val="99"/>
    <w:rsid w:val="002B6B05"/>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329">
    <w:name w:val="Цветная таблица 32"/>
    <w:basedOn w:val="aa"/>
    <w:next w:val="3f3"/>
    <w:uiPriority w:val="99"/>
    <w:rsid w:val="002B6B05"/>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192">
    <w:name w:val="Сетка таблицы1192"/>
    <w:basedOn w:val="aa"/>
    <w:next w:val="af7"/>
    <w:rsid w:val="002B6B05"/>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Сетка таблицы2132"/>
    <w:basedOn w:val="aa"/>
    <w:next w:val="af7"/>
    <w:rsid w:val="002B6B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Сетка таблицы333"/>
    <w:basedOn w:val="aa"/>
    <w:next w:val="af7"/>
    <w:uiPriority w:val="59"/>
    <w:rsid w:val="002B6B05"/>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Сетка таблицы3312"/>
    <w:basedOn w:val="aa"/>
    <w:next w:val="af7"/>
    <w:uiPriority w:val="59"/>
    <w:rsid w:val="002B6B05"/>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Сетка таблицы343"/>
    <w:basedOn w:val="aa"/>
    <w:next w:val="af7"/>
    <w:uiPriority w:val="59"/>
    <w:rsid w:val="002B6B05"/>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Сетка таблицы353"/>
    <w:basedOn w:val="aa"/>
    <w:next w:val="af7"/>
    <w:uiPriority w:val="59"/>
    <w:rsid w:val="002B6B05"/>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2">
    <w:name w:val="Сетка таблицы362"/>
    <w:basedOn w:val="aa"/>
    <w:next w:val="af7"/>
    <w:rsid w:val="002B6B05"/>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2">
    <w:name w:val="Сетка таблицы1202"/>
    <w:basedOn w:val="aa"/>
    <w:next w:val="af7"/>
    <w:rsid w:val="002B6B05"/>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2">
    <w:name w:val="Сетка таблицы11102"/>
    <w:basedOn w:val="aa"/>
    <w:next w:val="af7"/>
    <w:rsid w:val="002B6B05"/>
    <w:pPr>
      <w:widowControl w:val="0"/>
      <w:autoSpaceDE w:val="0"/>
      <w:autoSpaceDN w:val="0"/>
      <w:adjustRightInd w:val="0"/>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Сетка таблицы2142"/>
    <w:basedOn w:val="aa"/>
    <w:next w:val="af7"/>
    <w:rsid w:val="002B6B05"/>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2">
    <w:name w:val="Сетка таблицы372"/>
    <w:basedOn w:val="aa"/>
    <w:next w:val="af7"/>
    <w:rsid w:val="002B6B05"/>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Сетка таблицы432"/>
    <w:basedOn w:val="aa"/>
    <w:next w:val="af7"/>
    <w:rsid w:val="002B6B05"/>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
    <w:name w:val="Сетка таблицы532"/>
    <w:basedOn w:val="aa"/>
    <w:next w:val="af7"/>
    <w:rsid w:val="002B6B05"/>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
    <w:name w:val="Сетка таблицы632"/>
    <w:basedOn w:val="aa"/>
    <w:next w:val="af7"/>
    <w:rsid w:val="002B6B05"/>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
    <w:name w:val="Сетка таблицы732"/>
    <w:basedOn w:val="aa"/>
    <w:next w:val="af7"/>
    <w:rsid w:val="002B6B05"/>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
    <w:name w:val="Сетка таблицы1232"/>
    <w:basedOn w:val="aa"/>
    <w:next w:val="af7"/>
    <w:rsid w:val="002B6B05"/>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2">
    <w:name w:val="Сетка таблицы832"/>
    <w:basedOn w:val="aa"/>
    <w:next w:val="af7"/>
    <w:rsid w:val="002B6B05"/>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2">
    <w:name w:val="Сетка таблицы1332"/>
    <w:basedOn w:val="aa"/>
    <w:next w:val="af7"/>
    <w:rsid w:val="002B6B05"/>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2">
    <w:name w:val="Сетка таблицы932"/>
    <w:basedOn w:val="aa"/>
    <w:next w:val="af7"/>
    <w:rsid w:val="002B6B05"/>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2">
    <w:name w:val="Сетка таблицы1432"/>
    <w:basedOn w:val="aa"/>
    <w:next w:val="af7"/>
    <w:rsid w:val="002B6B05"/>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2">
    <w:name w:val="Сетка таблицы1032"/>
    <w:basedOn w:val="aa"/>
    <w:next w:val="af7"/>
    <w:rsid w:val="002B6B05"/>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2">
    <w:name w:val="Сетка таблицы1532"/>
    <w:basedOn w:val="aa"/>
    <w:next w:val="af7"/>
    <w:rsid w:val="002B6B05"/>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2">
    <w:name w:val="Сетка таблицы1632"/>
    <w:basedOn w:val="aa"/>
    <w:next w:val="af7"/>
    <w:rsid w:val="002B6B05"/>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2">
    <w:name w:val="Сетка таблицы1732"/>
    <w:basedOn w:val="aa"/>
    <w:next w:val="af7"/>
    <w:rsid w:val="002B6B05"/>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2">
    <w:name w:val="Сетка таблицы1832"/>
    <w:basedOn w:val="aa"/>
    <w:next w:val="af7"/>
    <w:rsid w:val="002B6B05"/>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2">
    <w:name w:val="Сетка таблицы1932"/>
    <w:basedOn w:val="aa"/>
    <w:next w:val="af7"/>
    <w:rsid w:val="002B6B05"/>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32">
    <w:name w:val="Сетка таблицы2032"/>
    <w:basedOn w:val="aa"/>
    <w:next w:val="af7"/>
    <w:rsid w:val="002B6B05"/>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32">
    <w:name w:val="Сетка таблицы11032"/>
    <w:basedOn w:val="aa"/>
    <w:next w:val="af7"/>
    <w:rsid w:val="002B6B05"/>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2">
    <w:name w:val="Сетка таблицы2152"/>
    <w:basedOn w:val="aa"/>
    <w:next w:val="af7"/>
    <w:rsid w:val="002B6B05"/>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2">
    <w:name w:val="Сетка таблицы11132"/>
    <w:basedOn w:val="aa"/>
    <w:next w:val="af7"/>
    <w:rsid w:val="002B6B05"/>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2">
    <w:name w:val="Сетка таблицы2232"/>
    <w:basedOn w:val="aa"/>
    <w:next w:val="af7"/>
    <w:rsid w:val="002B6B05"/>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2">
    <w:name w:val="Сетка таблицы11232"/>
    <w:basedOn w:val="aa"/>
    <w:next w:val="af7"/>
    <w:rsid w:val="002B6B05"/>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2">
    <w:name w:val="Сетка таблицы2332"/>
    <w:basedOn w:val="aa"/>
    <w:next w:val="af7"/>
    <w:rsid w:val="002B6B05"/>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2">
    <w:name w:val="Сетка таблицы2432"/>
    <w:basedOn w:val="aa"/>
    <w:next w:val="af7"/>
    <w:rsid w:val="002B6B05"/>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2">
    <w:name w:val="Сетка таблицы2532"/>
    <w:basedOn w:val="aa"/>
    <w:next w:val="af7"/>
    <w:rsid w:val="002B6B05"/>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2">
    <w:name w:val="Сетка таблицы11332"/>
    <w:basedOn w:val="aa"/>
    <w:next w:val="af7"/>
    <w:rsid w:val="002B6B05"/>
    <w:pPr>
      <w:widowControl w:val="0"/>
      <w:autoSpaceDE w:val="0"/>
      <w:autoSpaceDN w:val="0"/>
      <w:adjustRightInd w:val="0"/>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2">
    <w:name w:val="Сетка таблицы2632"/>
    <w:basedOn w:val="aa"/>
    <w:next w:val="af7"/>
    <w:rsid w:val="002B6B05"/>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2">
    <w:name w:val="Сетка таблицы11432"/>
    <w:basedOn w:val="aa"/>
    <w:next w:val="af7"/>
    <w:rsid w:val="002B6B05"/>
    <w:pPr>
      <w:widowControl w:val="0"/>
      <w:autoSpaceDE w:val="0"/>
      <w:autoSpaceDN w:val="0"/>
      <w:adjustRightInd w:val="0"/>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32">
    <w:name w:val="Сетка таблицы2732"/>
    <w:basedOn w:val="aa"/>
    <w:next w:val="af7"/>
    <w:rsid w:val="002B6B05"/>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2">
    <w:name w:val="Сетка таблицы11522"/>
    <w:basedOn w:val="aa"/>
    <w:next w:val="af7"/>
    <w:rsid w:val="002B6B05"/>
    <w:pPr>
      <w:widowControl w:val="0"/>
      <w:autoSpaceDE w:val="0"/>
      <w:autoSpaceDN w:val="0"/>
      <w:adjustRightInd w:val="0"/>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2">
    <w:name w:val="Сетка таблицы2822"/>
    <w:basedOn w:val="aa"/>
    <w:next w:val="af7"/>
    <w:rsid w:val="002B6B05"/>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22">
    <w:name w:val="Сетка таблицы11622"/>
    <w:basedOn w:val="aa"/>
    <w:next w:val="af7"/>
    <w:rsid w:val="002B6B05"/>
    <w:pPr>
      <w:widowControl w:val="0"/>
      <w:autoSpaceDE w:val="0"/>
      <w:autoSpaceDN w:val="0"/>
      <w:adjustRightInd w:val="0"/>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2">
    <w:name w:val="Сетка таблицы2922"/>
    <w:basedOn w:val="aa"/>
    <w:next w:val="af7"/>
    <w:rsid w:val="002B6B05"/>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2">
    <w:name w:val="Сетка таблицы3012"/>
    <w:basedOn w:val="aa"/>
    <w:next w:val="af7"/>
    <w:rsid w:val="002B6B05"/>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2">
    <w:name w:val="Сетка таблицы11712"/>
    <w:basedOn w:val="aa"/>
    <w:rsid w:val="002B6B05"/>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12">
    <w:name w:val="Сетка таблицы11812"/>
    <w:basedOn w:val="aa"/>
    <w:rsid w:val="002B6B05"/>
    <w:pPr>
      <w:widowControl w:val="0"/>
      <w:autoSpaceDE w:val="0"/>
      <w:autoSpaceDN w:val="0"/>
      <w:adjustRightInd w:val="0"/>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2">
    <w:name w:val="Сетка таблицы21012"/>
    <w:basedOn w:val="aa"/>
    <w:rsid w:val="002B6B05"/>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0">
    <w:name w:val="Сетка таблицы3112"/>
    <w:basedOn w:val="aa"/>
    <w:rsid w:val="002B6B05"/>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0">
    <w:name w:val="Сетка таблицы4112"/>
    <w:basedOn w:val="aa"/>
    <w:rsid w:val="002B6B05"/>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0">
    <w:name w:val="Сетка таблицы5112"/>
    <w:basedOn w:val="aa"/>
    <w:rsid w:val="002B6B05"/>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2">
    <w:name w:val="Сетка таблицы6112"/>
    <w:basedOn w:val="aa"/>
    <w:rsid w:val="002B6B05"/>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
    <w:name w:val="Сетка таблицы7112"/>
    <w:basedOn w:val="aa"/>
    <w:rsid w:val="002B6B05"/>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
    <w:name w:val="Сетка таблицы12112"/>
    <w:basedOn w:val="aa"/>
    <w:rsid w:val="002B6B05"/>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20">
    <w:name w:val="Сетка таблицы8112"/>
    <w:basedOn w:val="aa"/>
    <w:rsid w:val="002B6B05"/>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Сетка таблицы13112"/>
    <w:basedOn w:val="aa"/>
    <w:rsid w:val="002B6B05"/>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2">
    <w:name w:val="Сетка таблицы9112"/>
    <w:basedOn w:val="aa"/>
    <w:rsid w:val="002B6B05"/>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
    <w:name w:val="Сетка таблицы14112"/>
    <w:basedOn w:val="aa"/>
    <w:rsid w:val="002B6B05"/>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2">
    <w:name w:val="Сетка таблицы10112"/>
    <w:basedOn w:val="aa"/>
    <w:rsid w:val="002B6B05"/>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2">
    <w:name w:val="Сетка таблицы15112"/>
    <w:basedOn w:val="aa"/>
    <w:rsid w:val="002B6B05"/>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2">
    <w:name w:val="Сетка таблицы16112"/>
    <w:basedOn w:val="aa"/>
    <w:rsid w:val="002B6B05"/>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2">
    <w:name w:val="Сетка таблицы17112"/>
    <w:basedOn w:val="aa"/>
    <w:rsid w:val="002B6B05"/>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2">
    <w:name w:val="Сетка таблицы18112"/>
    <w:basedOn w:val="aa"/>
    <w:rsid w:val="002B6B05"/>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2">
    <w:name w:val="Сетка таблицы19112"/>
    <w:basedOn w:val="aa"/>
    <w:rsid w:val="002B6B05"/>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2">
    <w:name w:val="Сетка таблицы20112"/>
    <w:basedOn w:val="aa"/>
    <w:rsid w:val="002B6B05"/>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12">
    <w:name w:val="Сетка таблицы110112"/>
    <w:basedOn w:val="aa"/>
    <w:rsid w:val="002B6B05"/>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
    <w:name w:val="Сетка таблицы21112"/>
    <w:basedOn w:val="aa"/>
    <w:rsid w:val="002B6B05"/>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
    <w:name w:val="Сетка таблицы111112"/>
    <w:basedOn w:val="aa"/>
    <w:rsid w:val="002B6B05"/>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2">
    <w:name w:val="Сетка таблицы22112"/>
    <w:basedOn w:val="aa"/>
    <w:rsid w:val="002B6B05"/>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2">
    <w:name w:val="Сетка таблицы112112"/>
    <w:basedOn w:val="aa"/>
    <w:rsid w:val="002B6B05"/>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2">
    <w:name w:val="Сетка таблицы23112"/>
    <w:basedOn w:val="aa"/>
    <w:rsid w:val="002B6B05"/>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2">
    <w:name w:val="Сетка таблицы24112"/>
    <w:basedOn w:val="aa"/>
    <w:rsid w:val="002B6B05"/>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2">
    <w:name w:val="Сетка таблицы25112"/>
    <w:basedOn w:val="aa"/>
    <w:rsid w:val="002B6B05"/>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2">
    <w:name w:val="Сетка таблицы113112"/>
    <w:basedOn w:val="aa"/>
    <w:rsid w:val="002B6B05"/>
    <w:pPr>
      <w:widowControl w:val="0"/>
      <w:autoSpaceDE w:val="0"/>
      <w:autoSpaceDN w:val="0"/>
      <w:adjustRightInd w:val="0"/>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2">
    <w:name w:val="Сетка таблицы26112"/>
    <w:basedOn w:val="aa"/>
    <w:rsid w:val="002B6B05"/>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2">
    <w:name w:val="Сетка таблицы114112"/>
    <w:basedOn w:val="aa"/>
    <w:rsid w:val="002B6B05"/>
    <w:pPr>
      <w:widowControl w:val="0"/>
      <w:autoSpaceDE w:val="0"/>
      <w:autoSpaceDN w:val="0"/>
      <w:adjustRightInd w:val="0"/>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12">
    <w:name w:val="Сетка таблицы27112"/>
    <w:basedOn w:val="aa"/>
    <w:rsid w:val="002B6B05"/>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2">
    <w:name w:val="Сетка таблицы28112"/>
    <w:basedOn w:val="aa"/>
    <w:next w:val="af7"/>
    <w:rsid w:val="002B6B05"/>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12">
    <w:name w:val="Сетка таблицы115112"/>
    <w:basedOn w:val="aa"/>
    <w:next w:val="af7"/>
    <w:rsid w:val="002B6B05"/>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12">
    <w:name w:val="Сетка таблицы116112"/>
    <w:basedOn w:val="aa"/>
    <w:next w:val="af7"/>
    <w:rsid w:val="002B6B05"/>
    <w:pPr>
      <w:widowControl w:val="0"/>
      <w:autoSpaceDE w:val="0"/>
      <w:autoSpaceDN w:val="0"/>
      <w:adjustRightInd w:val="0"/>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2">
    <w:name w:val="Сетка таблицы29112"/>
    <w:basedOn w:val="aa"/>
    <w:next w:val="af7"/>
    <w:rsid w:val="002B6B05"/>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Сетка таблицы3212"/>
    <w:basedOn w:val="aa"/>
    <w:next w:val="af7"/>
    <w:rsid w:val="002B6B05"/>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Сетка таблицы4212"/>
    <w:basedOn w:val="aa"/>
    <w:next w:val="af7"/>
    <w:rsid w:val="002B6B05"/>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2">
    <w:name w:val="Сетка таблицы5212"/>
    <w:basedOn w:val="aa"/>
    <w:next w:val="af7"/>
    <w:rsid w:val="002B6B05"/>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2">
    <w:name w:val="Сетка таблицы6212"/>
    <w:basedOn w:val="aa"/>
    <w:next w:val="af7"/>
    <w:rsid w:val="002B6B05"/>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2">
    <w:name w:val="Сетка таблицы7212"/>
    <w:basedOn w:val="aa"/>
    <w:next w:val="af7"/>
    <w:rsid w:val="002B6B05"/>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
    <w:name w:val="Сетка таблицы12212"/>
    <w:basedOn w:val="aa"/>
    <w:next w:val="af7"/>
    <w:rsid w:val="002B6B05"/>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2">
    <w:name w:val="Сетка таблицы8212"/>
    <w:basedOn w:val="aa"/>
    <w:next w:val="af7"/>
    <w:rsid w:val="002B6B05"/>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2">
    <w:name w:val="Сетка таблицы13212"/>
    <w:basedOn w:val="aa"/>
    <w:next w:val="af7"/>
    <w:rsid w:val="002B6B05"/>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2">
    <w:name w:val="Сетка таблицы9212"/>
    <w:basedOn w:val="aa"/>
    <w:next w:val="af7"/>
    <w:rsid w:val="002B6B05"/>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2">
    <w:name w:val="Сетка таблицы14212"/>
    <w:basedOn w:val="aa"/>
    <w:next w:val="af7"/>
    <w:rsid w:val="002B6B05"/>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2">
    <w:name w:val="Сетка таблицы10212"/>
    <w:basedOn w:val="aa"/>
    <w:next w:val="af7"/>
    <w:rsid w:val="002B6B05"/>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2">
    <w:name w:val="Сетка таблицы15212"/>
    <w:basedOn w:val="aa"/>
    <w:next w:val="af7"/>
    <w:rsid w:val="002B6B05"/>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2">
    <w:name w:val="Сетка таблицы16212"/>
    <w:basedOn w:val="aa"/>
    <w:next w:val="af7"/>
    <w:rsid w:val="002B6B05"/>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12">
    <w:name w:val="Сетка таблицы17212"/>
    <w:basedOn w:val="aa"/>
    <w:next w:val="af7"/>
    <w:rsid w:val="002B6B05"/>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12">
    <w:name w:val="Сетка таблицы18212"/>
    <w:basedOn w:val="aa"/>
    <w:next w:val="af7"/>
    <w:rsid w:val="002B6B05"/>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12">
    <w:name w:val="Сетка таблицы19212"/>
    <w:basedOn w:val="aa"/>
    <w:next w:val="af7"/>
    <w:rsid w:val="002B6B05"/>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12">
    <w:name w:val="Сетка таблицы20212"/>
    <w:basedOn w:val="aa"/>
    <w:next w:val="af7"/>
    <w:rsid w:val="002B6B05"/>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12">
    <w:name w:val="Сетка таблицы110212"/>
    <w:basedOn w:val="aa"/>
    <w:next w:val="af7"/>
    <w:rsid w:val="002B6B05"/>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2">
    <w:name w:val="Сетка таблицы21212"/>
    <w:basedOn w:val="aa"/>
    <w:next w:val="af7"/>
    <w:rsid w:val="002B6B05"/>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2">
    <w:name w:val="Сетка таблицы111212"/>
    <w:basedOn w:val="aa"/>
    <w:next w:val="af7"/>
    <w:rsid w:val="002B6B05"/>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2">
    <w:name w:val="Сетка таблицы22212"/>
    <w:basedOn w:val="aa"/>
    <w:next w:val="af7"/>
    <w:rsid w:val="002B6B05"/>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2">
    <w:name w:val="Сетка таблицы112212"/>
    <w:basedOn w:val="aa"/>
    <w:next w:val="af7"/>
    <w:rsid w:val="002B6B05"/>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2">
    <w:name w:val="Сетка таблицы23212"/>
    <w:basedOn w:val="aa"/>
    <w:next w:val="af7"/>
    <w:rsid w:val="002B6B05"/>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2">
    <w:name w:val="Сетка таблицы24212"/>
    <w:basedOn w:val="aa"/>
    <w:next w:val="af7"/>
    <w:rsid w:val="002B6B05"/>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2">
    <w:name w:val="Сетка таблицы25212"/>
    <w:basedOn w:val="aa"/>
    <w:next w:val="af7"/>
    <w:rsid w:val="002B6B05"/>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2">
    <w:name w:val="Сетка таблицы113212"/>
    <w:basedOn w:val="aa"/>
    <w:next w:val="af7"/>
    <w:rsid w:val="002B6B05"/>
    <w:pPr>
      <w:widowControl w:val="0"/>
      <w:autoSpaceDE w:val="0"/>
      <w:autoSpaceDN w:val="0"/>
      <w:adjustRightInd w:val="0"/>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12">
    <w:name w:val="Сетка таблицы26212"/>
    <w:basedOn w:val="aa"/>
    <w:next w:val="af7"/>
    <w:rsid w:val="002B6B05"/>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12">
    <w:name w:val="Сетка таблицы114212"/>
    <w:basedOn w:val="aa"/>
    <w:next w:val="af7"/>
    <w:rsid w:val="002B6B05"/>
    <w:pPr>
      <w:widowControl w:val="0"/>
      <w:autoSpaceDE w:val="0"/>
      <w:autoSpaceDN w:val="0"/>
      <w:adjustRightInd w:val="0"/>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12">
    <w:name w:val="Сетка таблицы27212"/>
    <w:basedOn w:val="aa"/>
    <w:next w:val="af7"/>
    <w:rsid w:val="002B6B05"/>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Веб-таблица 112"/>
    <w:basedOn w:val="aa"/>
    <w:next w:val="-1"/>
    <w:uiPriority w:val="99"/>
    <w:rsid w:val="002B6B05"/>
    <w:rPr>
      <w:rFonts w:eastAsia="Calibri"/>
      <w:lang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2">
    <w:name w:val="Веб-таблица 212"/>
    <w:basedOn w:val="aa"/>
    <w:next w:val="-21"/>
    <w:uiPriority w:val="99"/>
    <w:rsid w:val="002B6B05"/>
    <w:rPr>
      <w:rFonts w:eastAsia="Calibri"/>
      <w:lang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12">
    <w:name w:val="Веб-таблица 312"/>
    <w:basedOn w:val="aa"/>
    <w:next w:val="-3"/>
    <w:uiPriority w:val="99"/>
    <w:rsid w:val="002B6B05"/>
    <w:rPr>
      <w:rFonts w:eastAsia="Calibri"/>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2d">
    <w:name w:val="Изысканная таблица12"/>
    <w:basedOn w:val="aa"/>
    <w:next w:val="affffffff1"/>
    <w:uiPriority w:val="99"/>
    <w:rsid w:val="002B6B05"/>
    <w:rPr>
      <w:rFonts w:eastAsia="Calibri"/>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1125">
    <w:name w:val="Изящная таблица 112"/>
    <w:basedOn w:val="aa"/>
    <w:next w:val="1ffb"/>
    <w:uiPriority w:val="99"/>
    <w:rsid w:val="002B6B05"/>
    <w:rPr>
      <w:rFonts w:eastAsia="Calibri"/>
      <w:lang w:eastAsia="en-US"/>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23">
    <w:name w:val="Изящная таблица 212"/>
    <w:basedOn w:val="aa"/>
    <w:next w:val="2ff1"/>
    <w:uiPriority w:val="99"/>
    <w:rsid w:val="002B6B05"/>
    <w:rPr>
      <w:rFonts w:eastAsia="Calibri"/>
      <w:lang w:eastAsia="en-US"/>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126">
    <w:name w:val="Классическая таблица 112"/>
    <w:basedOn w:val="aa"/>
    <w:next w:val="1ffc"/>
    <w:uiPriority w:val="99"/>
    <w:rsid w:val="002B6B05"/>
    <w:rPr>
      <w:rFonts w:eastAsia="Calibri"/>
      <w:lang w:eastAsia="en-US"/>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24">
    <w:name w:val="Классическая таблица 212"/>
    <w:basedOn w:val="aa"/>
    <w:next w:val="2ff2"/>
    <w:uiPriority w:val="99"/>
    <w:rsid w:val="002B6B05"/>
    <w:rPr>
      <w:rFonts w:eastAsia="Calibri"/>
      <w:lang w:eastAsia="en-US"/>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3121">
    <w:name w:val="Классическая таблица 312"/>
    <w:basedOn w:val="aa"/>
    <w:next w:val="3e"/>
    <w:uiPriority w:val="99"/>
    <w:rsid w:val="002B6B05"/>
    <w:rPr>
      <w:rFonts w:eastAsia="Calibri"/>
      <w:color w:val="000080"/>
      <w:lang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4121">
    <w:name w:val="Классическая таблица 412"/>
    <w:basedOn w:val="aa"/>
    <w:next w:val="49"/>
    <w:uiPriority w:val="99"/>
    <w:rsid w:val="002B6B05"/>
    <w:rPr>
      <w:rFonts w:eastAsia="Calibri"/>
      <w:lang w:eastAsia="en-US"/>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customStyle="1" w:styleId="1127">
    <w:name w:val="Объемная таблица 112"/>
    <w:basedOn w:val="aa"/>
    <w:next w:val="1ffd"/>
    <w:uiPriority w:val="99"/>
    <w:rsid w:val="002B6B05"/>
    <w:rPr>
      <w:rFonts w:eastAsia="Calibri"/>
      <w:lang w:eastAsia="en-US"/>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25">
    <w:name w:val="Объемная таблица 212"/>
    <w:basedOn w:val="aa"/>
    <w:next w:val="2ff3"/>
    <w:uiPriority w:val="99"/>
    <w:rsid w:val="002B6B05"/>
    <w:rPr>
      <w:rFonts w:eastAsia="Calibri"/>
      <w:lang w:eastAsia="en-US"/>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22">
    <w:name w:val="Объемная таблица 312"/>
    <w:basedOn w:val="aa"/>
    <w:next w:val="3f"/>
    <w:uiPriority w:val="99"/>
    <w:rsid w:val="002B6B05"/>
    <w:rPr>
      <w:rFonts w:eastAsia="Calibri"/>
      <w:lang w:eastAsia="en-US"/>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128">
    <w:name w:val="Простая таблица 112"/>
    <w:basedOn w:val="aa"/>
    <w:next w:val="1ffe"/>
    <w:uiPriority w:val="99"/>
    <w:rsid w:val="002B6B05"/>
    <w:rPr>
      <w:rFonts w:eastAsia="Calibri"/>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2126">
    <w:name w:val="Простая таблица 212"/>
    <w:basedOn w:val="aa"/>
    <w:next w:val="2ff4"/>
    <w:uiPriority w:val="99"/>
    <w:rsid w:val="002B6B05"/>
    <w:rPr>
      <w:rFonts w:eastAsia="Calibri"/>
      <w:lang w:eastAsia="en-US"/>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3123">
    <w:name w:val="Простая таблица 312"/>
    <w:basedOn w:val="aa"/>
    <w:next w:val="3f0"/>
    <w:uiPriority w:val="99"/>
    <w:rsid w:val="002B6B05"/>
    <w:rPr>
      <w:rFonts w:eastAsia="Calibri"/>
      <w:lang w:eastAsia="en-US"/>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129">
    <w:name w:val="Сетка таблицы 112"/>
    <w:basedOn w:val="aa"/>
    <w:next w:val="1fff"/>
    <w:uiPriority w:val="99"/>
    <w:rsid w:val="002B6B05"/>
    <w:rPr>
      <w:rFonts w:eastAsia="Calibr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27">
    <w:name w:val="Сетка таблицы 212"/>
    <w:basedOn w:val="aa"/>
    <w:next w:val="2ff5"/>
    <w:uiPriority w:val="99"/>
    <w:rsid w:val="002B6B05"/>
    <w:rPr>
      <w:rFonts w:eastAsia="Calibri"/>
      <w:lang w:eastAsia="en-US"/>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3124">
    <w:name w:val="Сетка таблицы 312"/>
    <w:basedOn w:val="aa"/>
    <w:next w:val="3f1"/>
    <w:uiPriority w:val="99"/>
    <w:rsid w:val="002B6B05"/>
    <w:rPr>
      <w:rFonts w:eastAsia="Calibri"/>
      <w:lang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4122">
    <w:name w:val="Сетка таблицы 412"/>
    <w:basedOn w:val="aa"/>
    <w:next w:val="4a"/>
    <w:uiPriority w:val="99"/>
    <w:rsid w:val="002B6B05"/>
    <w:rPr>
      <w:rFonts w:eastAsia="Calibri"/>
      <w:lang w:eastAsia="en-US"/>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5121">
    <w:name w:val="Сетка таблицы 512"/>
    <w:basedOn w:val="aa"/>
    <w:next w:val="59"/>
    <w:uiPriority w:val="99"/>
    <w:rsid w:val="002B6B05"/>
    <w:rPr>
      <w:rFonts w:eastAsia="Calibri"/>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6121">
    <w:name w:val="Сетка таблицы 612"/>
    <w:basedOn w:val="aa"/>
    <w:next w:val="64"/>
    <w:uiPriority w:val="99"/>
    <w:rsid w:val="002B6B05"/>
    <w:rPr>
      <w:rFonts w:eastAsia="Calibri"/>
      <w:lang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7121">
    <w:name w:val="Сетка таблицы 712"/>
    <w:basedOn w:val="aa"/>
    <w:next w:val="73"/>
    <w:uiPriority w:val="99"/>
    <w:rsid w:val="002B6B05"/>
    <w:rPr>
      <w:rFonts w:eastAsia="Calibri"/>
      <w:b/>
      <w:bCs/>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8121">
    <w:name w:val="Сетка таблицы 812"/>
    <w:basedOn w:val="aa"/>
    <w:next w:val="83"/>
    <w:uiPriority w:val="99"/>
    <w:rsid w:val="002B6B05"/>
    <w:rPr>
      <w:rFonts w:eastAsia="Calibri"/>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12e">
    <w:name w:val="Современная таблица12"/>
    <w:basedOn w:val="aa"/>
    <w:next w:val="affffffff2"/>
    <w:uiPriority w:val="99"/>
    <w:rsid w:val="002B6B05"/>
    <w:rPr>
      <w:rFonts w:eastAsia="Calibri"/>
      <w:lang w:eastAsia="en-US"/>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12f">
    <w:name w:val="Стандартная таблица12"/>
    <w:basedOn w:val="aa"/>
    <w:next w:val="affffffff3"/>
    <w:uiPriority w:val="99"/>
    <w:rsid w:val="002B6B05"/>
    <w:rPr>
      <w:rFonts w:eastAsia="Calibr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12a">
    <w:name w:val="Столбцы таблицы 112"/>
    <w:basedOn w:val="aa"/>
    <w:next w:val="1fff0"/>
    <w:uiPriority w:val="99"/>
    <w:rsid w:val="002B6B05"/>
    <w:rPr>
      <w:rFonts w:eastAsia="Calibri"/>
      <w:b/>
      <w:bCs/>
      <w:lang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28">
    <w:name w:val="Столбцы таблицы 212"/>
    <w:basedOn w:val="aa"/>
    <w:next w:val="2ff6"/>
    <w:uiPriority w:val="99"/>
    <w:rsid w:val="002B6B05"/>
    <w:rPr>
      <w:rFonts w:eastAsia="Calibri"/>
      <w:b/>
      <w:bCs/>
      <w:lang w:eastAsia="en-U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25">
    <w:name w:val="Столбцы таблицы 312"/>
    <w:basedOn w:val="aa"/>
    <w:next w:val="3f2"/>
    <w:uiPriority w:val="99"/>
    <w:rsid w:val="002B6B05"/>
    <w:rPr>
      <w:rFonts w:eastAsia="Calibri"/>
      <w:b/>
      <w:bCs/>
      <w:lang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4123">
    <w:name w:val="Столбцы таблицы 412"/>
    <w:basedOn w:val="aa"/>
    <w:next w:val="4b"/>
    <w:uiPriority w:val="99"/>
    <w:rsid w:val="002B6B05"/>
    <w:rPr>
      <w:rFonts w:eastAsia="Calibri"/>
      <w:lang w:eastAsia="en-US"/>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122">
    <w:name w:val="Столбцы таблицы 512"/>
    <w:basedOn w:val="aa"/>
    <w:next w:val="5a"/>
    <w:uiPriority w:val="99"/>
    <w:rsid w:val="002B6B05"/>
    <w:rPr>
      <w:rFonts w:eastAsia="Calibri"/>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1120">
    <w:name w:val="Таблица-список 112"/>
    <w:basedOn w:val="aa"/>
    <w:next w:val="-10"/>
    <w:uiPriority w:val="99"/>
    <w:rsid w:val="002B6B05"/>
    <w:rPr>
      <w:rFonts w:eastAsia="Calibri"/>
      <w:lang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20">
    <w:name w:val="Таблица-список 212"/>
    <w:basedOn w:val="aa"/>
    <w:next w:val="-22"/>
    <w:uiPriority w:val="99"/>
    <w:rsid w:val="002B6B05"/>
    <w:rPr>
      <w:rFonts w:eastAsia="Calibri"/>
      <w:lang w:eastAsia="en-US"/>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20">
    <w:name w:val="Таблица-список 312"/>
    <w:basedOn w:val="aa"/>
    <w:next w:val="-30"/>
    <w:uiPriority w:val="99"/>
    <w:rsid w:val="002B6B05"/>
    <w:rPr>
      <w:rFonts w:eastAsia="Calibri"/>
      <w:lang w:eastAsia="en-US"/>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412">
    <w:name w:val="Таблица-список 412"/>
    <w:basedOn w:val="aa"/>
    <w:next w:val="-4"/>
    <w:uiPriority w:val="99"/>
    <w:rsid w:val="002B6B05"/>
    <w:rPr>
      <w:rFonts w:eastAsia="Calibri"/>
      <w:lang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2">
    <w:name w:val="Таблица-список 512"/>
    <w:basedOn w:val="aa"/>
    <w:next w:val="-5"/>
    <w:uiPriority w:val="99"/>
    <w:rsid w:val="002B6B05"/>
    <w:rPr>
      <w:rFonts w:eastAsia="Calibri"/>
      <w:lang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612">
    <w:name w:val="Таблица-список 612"/>
    <w:basedOn w:val="aa"/>
    <w:next w:val="-6"/>
    <w:uiPriority w:val="99"/>
    <w:rsid w:val="002B6B05"/>
    <w:rPr>
      <w:rFonts w:eastAsia="Calibri"/>
      <w:lang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712">
    <w:name w:val="Таблица-список 712"/>
    <w:basedOn w:val="aa"/>
    <w:next w:val="-7"/>
    <w:uiPriority w:val="99"/>
    <w:rsid w:val="002B6B05"/>
    <w:rPr>
      <w:rFonts w:eastAsia="Calibri"/>
      <w:lang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812">
    <w:name w:val="Таблица-список 812"/>
    <w:basedOn w:val="aa"/>
    <w:next w:val="-8"/>
    <w:uiPriority w:val="99"/>
    <w:rsid w:val="002B6B05"/>
    <w:rPr>
      <w:rFonts w:eastAsia="Calibri"/>
      <w:lang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12f0">
    <w:name w:val="Тема таблицы12"/>
    <w:basedOn w:val="aa"/>
    <w:next w:val="affffffff4"/>
    <w:uiPriority w:val="99"/>
    <w:rsid w:val="002B6B05"/>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b">
    <w:name w:val="Цветная таблица 112"/>
    <w:basedOn w:val="aa"/>
    <w:next w:val="1fff1"/>
    <w:uiPriority w:val="99"/>
    <w:rsid w:val="002B6B05"/>
    <w:rPr>
      <w:rFonts w:eastAsia="Calibri"/>
      <w:color w:val="FFFFFF"/>
      <w:lang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2129">
    <w:name w:val="Цветная таблица 212"/>
    <w:basedOn w:val="aa"/>
    <w:next w:val="2ff7"/>
    <w:uiPriority w:val="99"/>
    <w:rsid w:val="002B6B05"/>
    <w:rPr>
      <w:rFonts w:eastAsia="Calibri"/>
      <w:lang w:eastAsia="en-US"/>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3126">
    <w:name w:val="Цветная таблица 312"/>
    <w:basedOn w:val="aa"/>
    <w:next w:val="3f3"/>
    <w:uiPriority w:val="99"/>
    <w:rsid w:val="002B6B05"/>
    <w:rPr>
      <w:rFonts w:eastAsia="Calibri"/>
      <w:lang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1912">
    <w:name w:val="Сетка таблицы11912"/>
    <w:basedOn w:val="aa"/>
    <w:next w:val="af7"/>
    <w:rsid w:val="002B6B05"/>
    <w:pPr>
      <w:widowControl w:val="0"/>
      <w:autoSpaceDE w:val="0"/>
      <w:autoSpaceDN w:val="0"/>
      <w:adjustRightInd w:val="0"/>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2">
    <w:name w:val="Сетка таблицы21312"/>
    <w:basedOn w:val="aa"/>
    <w:next w:val="af7"/>
    <w:rsid w:val="002B6B05"/>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Сетка таблицы3412"/>
    <w:basedOn w:val="aa"/>
    <w:next w:val="af7"/>
    <w:uiPriority w:val="59"/>
    <w:rsid w:val="002B6B05"/>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2">
    <w:name w:val="Сетка таблицы3512"/>
    <w:basedOn w:val="aa"/>
    <w:next w:val="af7"/>
    <w:uiPriority w:val="59"/>
    <w:rsid w:val="002B6B05"/>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Сетка таблицы3321"/>
    <w:basedOn w:val="aa"/>
    <w:next w:val="af7"/>
    <w:uiPriority w:val="59"/>
    <w:rsid w:val="002B6B0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1">
    <w:name w:val="Сетка таблицы3421"/>
    <w:basedOn w:val="aa"/>
    <w:next w:val="af7"/>
    <w:uiPriority w:val="59"/>
    <w:rsid w:val="002B6B0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1">
    <w:name w:val="Сетка таблицы3521"/>
    <w:basedOn w:val="aa"/>
    <w:next w:val="af7"/>
    <w:uiPriority w:val="59"/>
    <w:rsid w:val="002B6B0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1">
    <w:name w:val="Сетка таблицы3611"/>
    <w:basedOn w:val="aa"/>
    <w:next w:val="af7"/>
    <w:rsid w:val="002B6B0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11">
    <w:name w:val="Сетка таблицы12011"/>
    <w:basedOn w:val="aa"/>
    <w:next w:val="af7"/>
    <w:rsid w:val="002B6B05"/>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11">
    <w:name w:val="Сетка таблицы111011"/>
    <w:basedOn w:val="aa"/>
    <w:next w:val="af7"/>
    <w:rsid w:val="002B6B05"/>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1">
    <w:name w:val="Сетка таблицы21411"/>
    <w:basedOn w:val="aa"/>
    <w:next w:val="af7"/>
    <w:rsid w:val="002B6B05"/>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1">
    <w:name w:val="Сетка таблицы3711"/>
    <w:basedOn w:val="aa"/>
    <w:next w:val="af7"/>
    <w:rsid w:val="002B6B05"/>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Сетка таблицы4311"/>
    <w:basedOn w:val="aa"/>
    <w:next w:val="af7"/>
    <w:rsid w:val="002B6B05"/>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1">
    <w:name w:val="Сетка таблицы5311"/>
    <w:basedOn w:val="aa"/>
    <w:next w:val="af7"/>
    <w:rsid w:val="002B6B05"/>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1">
    <w:name w:val="Сетка таблицы6311"/>
    <w:basedOn w:val="aa"/>
    <w:next w:val="af7"/>
    <w:rsid w:val="002B6B05"/>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
    <w:name w:val="Сетка таблицы7311"/>
    <w:basedOn w:val="aa"/>
    <w:next w:val="af7"/>
    <w:rsid w:val="002B6B05"/>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1">
    <w:name w:val="Сетка таблицы12311"/>
    <w:basedOn w:val="aa"/>
    <w:next w:val="af7"/>
    <w:rsid w:val="002B6B0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1">
    <w:name w:val="Сетка таблицы8311"/>
    <w:basedOn w:val="aa"/>
    <w:next w:val="af7"/>
    <w:rsid w:val="002B6B05"/>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1">
    <w:name w:val="Сетка таблицы13311"/>
    <w:basedOn w:val="aa"/>
    <w:next w:val="af7"/>
    <w:rsid w:val="002B6B0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1">
    <w:name w:val="Сетка таблицы9311"/>
    <w:basedOn w:val="aa"/>
    <w:next w:val="af7"/>
    <w:rsid w:val="002B6B05"/>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1">
    <w:name w:val="Сетка таблицы14311"/>
    <w:basedOn w:val="aa"/>
    <w:next w:val="af7"/>
    <w:rsid w:val="002B6B0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1">
    <w:name w:val="Сетка таблицы10311"/>
    <w:basedOn w:val="aa"/>
    <w:next w:val="af7"/>
    <w:rsid w:val="002B6B05"/>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11">
    <w:name w:val="Сетка таблицы15311"/>
    <w:basedOn w:val="aa"/>
    <w:next w:val="af7"/>
    <w:rsid w:val="002B6B05"/>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11">
    <w:name w:val="Сетка таблицы16311"/>
    <w:basedOn w:val="aa"/>
    <w:next w:val="af7"/>
    <w:rsid w:val="002B6B05"/>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11">
    <w:name w:val="Сетка таблицы17311"/>
    <w:basedOn w:val="aa"/>
    <w:next w:val="af7"/>
    <w:rsid w:val="002B6B0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11">
    <w:name w:val="Сетка таблицы18311"/>
    <w:basedOn w:val="aa"/>
    <w:next w:val="af7"/>
    <w:rsid w:val="002B6B05"/>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11">
    <w:name w:val="Сетка таблицы19311"/>
    <w:basedOn w:val="aa"/>
    <w:next w:val="af7"/>
    <w:rsid w:val="002B6B05"/>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311">
    <w:name w:val="Сетка таблицы20311"/>
    <w:basedOn w:val="aa"/>
    <w:next w:val="af7"/>
    <w:rsid w:val="002B6B05"/>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311">
    <w:name w:val="Сетка таблицы110311"/>
    <w:basedOn w:val="aa"/>
    <w:next w:val="af7"/>
    <w:rsid w:val="002B6B0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1">
    <w:name w:val="Сетка таблицы21511"/>
    <w:basedOn w:val="aa"/>
    <w:next w:val="af7"/>
    <w:rsid w:val="002B6B05"/>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1">
    <w:name w:val="Сетка таблицы111311"/>
    <w:basedOn w:val="aa"/>
    <w:next w:val="af7"/>
    <w:rsid w:val="002B6B0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1">
    <w:name w:val="Сетка таблицы22311"/>
    <w:basedOn w:val="aa"/>
    <w:next w:val="af7"/>
    <w:rsid w:val="002B6B05"/>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1">
    <w:name w:val="Сетка таблицы112311"/>
    <w:basedOn w:val="aa"/>
    <w:next w:val="af7"/>
    <w:rsid w:val="002B6B0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1">
    <w:name w:val="Сетка таблицы23311"/>
    <w:basedOn w:val="aa"/>
    <w:next w:val="af7"/>
    <w:rsid w:val="002B6B05"/>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11">
    <w:name w:val="Сетка таблицы24311"/>
    <w:basedOn w:val="aa"/>
    <w:next w:val="af7"/>
    <w:rsid w:val="002B6B05"/>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11">
    <w:name w:val="Сетка таблицы25311"/>
    <w:basedOn w:val="aa"/>
    <w:next w:val="af7"/>
    <w:rsid w:val="002B6B05"/>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11">
    <w:name w:val="Сетка таблицы113311"/>
    <w:basedOn w:val="aa"/>
    <w:next w:val="af7"/>
    <w:rsid w:val="002B6B05"/>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11">
    <w:name w:val="Сетка таблицы26311"/>
    <w:basedOn w:val="aa"/>
    <w:next w:val="af7"/>
    <w:rsid w:val="002B6B05"/>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11">
    <w:name w:val="Сетка таблицы114311"/>
    <w:basedOn w:val="aa"/>
    <w:next w:val="af7"/>
    <w:rsid w:val="002B6B05"/>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311">
    <w:name w:val="Сетка таблицы27311"/>
    <w:basedOn w:val="aa"/>
    <w:next w:val="af7"/>
    <w:rsid w:val="002B6B0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11">
    <w:name w:val="Сетка таблицы115211"/>
    <w:basedOn w:val="aa"/>
    <w:next w:val="af7"/>
    <w:rsid w:val="002B6B05"/>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11">
    <w:name w:val="Сетка таблицы28211"/>
    <w:basedOn w:val="aa"/>
    <w:next w:val="af7"/>
    <w:rsid w:val="002B6B0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211">
    <w:name w:val="Сетка таблицы116211"/>
    <w:basedOn w:val="aa"/>
    <w:next w:val="af7"/>
    <w:rsid w:val="002B6B05"/>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11">
    <w:name w:val="Сетка таблицы29211"/>
    <w:basedOn w:val="aa"/>
    <w:next w:val="af7"/>
    <w:rsid w:val="002B6B0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1">
    <w:name w:val="Сетка таблицы30111"/>
    <w:basedOn w:val="aa"/>
    <w:next w:val="af7"/>
    <w:rsid w:val="002B6B0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11">
    <w:name w:val="Сетка таблицы117111"/>
    <w:basedOn w:val="aa"/>
    <w:rsid w:val="002B6B05"/>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111">
    <w:name w:val="Сетка таблицы118111"/>
    <w:basedOn w:val="aa"/>
    <w:rsid w:val="002B6B05"/>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11">
    <w:name w:val="Сетка таблицы210111"/>
    <w:basedOn w:val="aa"/>
    <w:rsid w:val="002B6B05"/>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Сетка таблицы31111"/>
    <w:basedOn w:val="aa"/>
    <w:rsid w:val="002B6B05"/>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Сетка таблицы41111"/>
    <w:basedOn w:val="aa"/>
    <w:rsid w:val="002B6B05"/>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
    <w:name w:val="Сетка таблицы51111"/>
    <w:basedOn w:val="aa"/>
    <w:rsid w:val="002B6B05"/>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1">
    <w:name w:val="Сетка таблицы61111"/>
    <w:basedOn w:val="aa"/>
    <w:rsid w:val="002B6B05"/>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
    <w:name w:val="Сетка таблицы71111"/>
    <w:basedOn w:val="aa"/>
    <w:rsid w:val="002B6B05"/>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
    <w:name w:val="Сетка таблицы121111"/>
    <w:basedOn w:val="aa"/>
    <w:rsid w:val="002B6B0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1">
    <w:name w:val="Сетка таблицы81111"/>
    <w:basedOn w:val="aa"/>
    <w:rsid w:val="002B6B05"/>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1">
    <w:name w:val="Сетка таблицы131111"/>
    <w:basedOn w:val="aa"/>
    <w:rsid w:val="002B6B0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1">
    <w:name w:val="Сетка таблицы91111"/>
    <w:basedOn w:val="aa"/>
    <w:rsid w:val="002B6B05"/>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1">
    <w:name w:val="Сетка таблицы141111"/>
    <w:basedOn w:val="aa"/>
    <w:rsid w:val="002B6B0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1">
    <w:name w:val="Сетка таблицы101111"/>
    <w:basedOn w:val="aa"/>
    <w:rsid w:val="002B6B05"/>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11">
    <w:name w:val="Сетка таблицы151111"/>
    <w:basedOn w:val="aa"/>
    <w:rsid w:val="002B6B05"/>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1">
    <w:name w:val="Сетка таблицы161111"/>
    <w:basedOn w:val="aa"/>
    <w:rsid w:val="002B6B05"/>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1">
    <w:name w:val="Сетка таблицы171111"/>
    <w:basedOn w:val="aa"/>
    <w:rsid w:val="002B6B0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11">
    <w:name w:val="Сетка таблицы181111"/>
    <w:basedOn w:val="aa"/>
    <w:rsid w:val="002B6B05"/>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11">
    <w:name w:val="Сетка таблицы191111"/>
    <w:basedOn w:val="aa"/>
    <w:rsid w:val="002B6B05"/>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11">
    <w:name w:val="Сетка таблицы201111"/>
    <w:basedOn w:val="aa"/>
    <w:rsid w:val="002B6B05"/>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111">
    <w:name w:val="Сетка таблицы1101111"/>
    <w:basedOn w:val="aa"/>
    <w:rsid w:val="002B6B0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
    <w:name w:val="Сетка таблицы211111"/>
    <w:basedOn w:val="aa"/>
    <w:rsid w:val="002B6B05"/>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10">
    <w:name w:val="Сетка таблицы1111111"/>
    <w:basedOn w:val="aa"/>
    <w:rsid w:val="002B6B0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1">
    <w:name w:val="Сетка таблицы221111"/>
    <w:basedOn w:val="aa"/>
    <w:rsid w:val="002B6B05"/>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11">
    <w:name w:val="Сетка таблицы1121111"/>
    <w:basedOn w:val="aa"/>
    <w:rsid w:val="002B6B0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1">
    <w:name w:val="Сетка таблицы231111"/>
    <w:basedOn w:val="aa"/>
    <w:rsid w:val="002B6B05"/>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11">
    <w:name w:val="Сетка таблицы241111"/>
    <w:basedOn w:val="aa"/>
    <w:rsid w:val="002B6B05"/>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1">
    <w:name w:val="Сетка таблицы251111"/>
    <w:basedOn w:val="aa"/>
    <w:rsid w:val="002B6B05"/>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11">
    <w:name w:val="Сетка таблицы1131111"/>
    <w:basedOn w:val="aa"/>
    <w:rsid w:val="002B6B05"/>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11">
    <w:name w:val="Сетка таблицы261111"/>
    <w:basedOn w:val="aa"/>
    <w:rsid w:val="002B6B05"/>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11">
    <w:name w:val="Сетка таблицы1141111"/>
    <w:basedOn w:val="aa"/>
    <w:rsid w:val="002B6B05"/>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111">
    <w:name w:val="Сетка таблицы271111"/>
    <w:basedOn w:val="aa"/>
    <w:rsid w:val="002B6B0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11">
    <w:name w:val="Сетка таблицы281111"/>
    <w:basedOn w:val="aa"/>
    <w:next w:val="af7"/>
    <w:rsid w:val="002B6B0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111">
    <w:name w:val="Сетка таблицы1151111"/>
    <w:basedOn w:val="aa"/>
    <w:next w:val="af7"/>
    <w:rsid w:val="002B6B05"/>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111">
    <w:name w:val="Сетка таблицы1161111"/>
    <w:basedOn w:val="aa"/>
    <w:next w:val="af7"/>
    <w:rsid w:val="002B6B05"/>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11">
    <w:name w:val="Сетка таблицы291111"/>
    <w:basedOn w:val="aa"/>
    <w:next w:val="af7"/>
    <w:rsid w:val="002B6B05"/>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Сетка таблицы32111"/>
    <w:basedOn w:val="aa"/>
    <w:next w:val="af7"/>
    <w:rsid w:val="002B6B05"/>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Сетка таблицы42111"/>
    <w:basedOn w:val="aa"/>
    <w:next w:val="af7"/>
    <w:rsid w:val="002B6B05"/>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1">
    <w:name w:val="Сетка таблицы52111"/>
    <w:basedOn w:val="aa"/>
    <w:next w:val="af7"/>
    <w:rsid w:val="002B6B05"/>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1">
    <w:name w:val="Сетка таблицы62111"/>
    <w:basedOn w:val="aa"/>
    <w:next w:val="af7"/>
    <w:rsid w:val="002B6B05"/>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1">
    <w:name w:val="Сетка таблицы72111"/>
    <w:basedOn w:val="aa"/>
    <w:next w:val="af7"/>
    <w:rsid w:val="002B6B05"/>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1">
    <w:name w:val="Сетка таблицы122111"/>
    <w:basedOn w:val="aa"/>
    <w:next w:val="af7"/>
    <w:rsid w:val="002B6B0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11">
    <w:name w:val="Сетка таблицы82111"/>
    <w:basedOn w:val="aa"/>
    <w:next w:val="af7"/>
    <w:rsid w:val="002B6B05"/>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11">
    <w:name w:val="Сетка таблицы132111"/>
    <w:basedOn w:val="aa"/>
    <w:next w:val="af7"/>
    <w:rsid w:val="002B6B0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11">
    <w:name w:val="Сетка таблицы92111"/>
    <w:basedOn w:val="aa"/>
    <w:next w:val="af7"/>
    <w:rsid w:val="002B6B05"/>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1">
    <w:name w:val="Сетка таблицы142111"/>
    <w:basedOn w:val="aa"/>
    <w:next w:val="af7"/>
    <w:rsid w:val="002B6B0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11">
    <w:name w:val="Сетка таблицы102111"/>
    <w:basedOn w:val="aa"/>
    <w:next w:val="af7"/>
    <w:rsid w:val="002B6B05"/>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11">
    <w:name w:val="Сетка таблицы152111"/>
    <w:basedOn w:val="aa"/>
    <w:next w:val="af7"/>
    <w:rsid w:val="002B6B05"/>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11">
    <w:name w:val="Сетка таблицы162111"/>
    <w:basedOn w:val="aa"/>
    <w:next w:val="af7"/>
    <w:rsid w:val="002B6B05"/>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111">
    <w:name w:val="Сетка таблицы172111"/>
    <w:basedOn w:val="aa"/>
    <w:next w:val="af7"/>
    <w:rsid w:val="002B6B0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111">
    <w:name w:val="Сетка таблицы182111"/>
    <w:basedOn w:val="aa"/>
    <w:next w:val="af7"/>
    <w:rsid w:val="002B6B05"/>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111">
    <w:name w:val="Сетка таблицы192111"/>
    <w:basedOn w:val="aa"/>
    <w:next w:val="af7"/>
    <w:rsid w:val="002B6B05"/>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111">
    <w:name w:val="Сетка таблицы202111"/>
    <w:basedOn w:val="aa"/>
    <w:next w:val="af7"/>
    <w:rsid w:val="002B6B05"/>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111">
    <w:name w:val="Сетка таблицы1102111"/>
    <w:basedOn w:val="aa"/>
    <w:next w:val="af7"/>
    <w:rsid w:val="002B6B0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1">
    <w:name w:val="Сетка таблицы212111"/>
    <w:basedOn w:val="aa"/>
    <w:next w:val="af7"/>
    <w:rsid w:val="002B6B05"/>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1">
    <w:name w:val="Сетка таблицы1112111"/>
    <w:basedOn w:val="aa"/>
    <w:next w:val="af7"/>
    <w:rsid w:val="002B6B0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11">
    <w:name w:val="Сетка таблицы222111"/>
    <w:basedOn w:val="aa"/>
    <w:next w:val="af7"/>
    <w:rsid w:val="002B6B05"/>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11">
    <w:name w:val="Сетка таблицы1122111"/>
    <w:basedOn w:val="aa"/>
    <w:next w:val="af7"/>
    <w:rsid w:val="002B6B0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1">
    <w:name w:val="Сетка таблицы232111"/>
    <w:basedOn w:val="aa"/>
    <w:next w:val="af7"/>
    <w:rsid w:val="002B6B05"/>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11">
    <w:name w:val="Сетка таблицы242111"/>
    <w:basedOn w:val="aa"/>
    <w:next w:val="af7"/>
    <w:rsid w:val="002B6B05"/>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11">
    <w:name w:val="Сетка таблицы252111"/>
    <w:basedOn w:val="aa"/>
    <w:next w:val="af7"/>
    <w:rsid w:val="002B6B05"/>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11">
    <w:name w:val="Сетка таблицы1132111"/>
    <w:basedOn w:val="aa"/>
    <w:next w:val="af7"/>
    <w:rsid w:val="002B6B05"/>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111">
    <w:name w:val="Сетка таблицы262111"/>
    <w:basedOn w:val="aa"/>
    <w:next w:val="af7"/>
    <w:rsid w:val="002B6B05"/>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111">
    <w:name w:val="Сетка таблицы1142111"/>
    <w:basedOn w:val="aa"/>
    <w:next w:val="af7"/>
    <w:rsid w:val="002B6B05"/>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111">
    <w:name w:val="Сетка таблицы272111"/>
    <w:basedOn w:val="aa"/>
    <w:next w:val="af7"/>
    <w:rsid w:val="002B6B0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Веб-таблица 1111"/>
    <w:basedOn w:val="aa"/>
    <w:next w:val="-1"/>
    <w:uiPriority w:val="99"/>
    <w:rsid w:val="002B6B05"/>
    <w:rPr>
      <w:rFonts w:ascii="Calibri" w:eastAsia="Calibri" w:hAnsi="Calibri"/>
      <w:sz w:val="22"/>
      <w:szCs w:val="22"/>
      <w:lang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110">
    <w:name w:val="Веб-таблица 2111"/>
    <w:basedOn w:val="aa"/>
    <w:next w:val="-21"/>
    <w:uiPriority w:val="99"/>
    <w:rsid w:val="002B6B05"/>
    <w:rPr>
      <w:rFonts w:ascii="Calibri" w:eastAsia="Calibri" w:hAnsi="Calibri"/>
      <w:sz w:val="22"/>
      <w:szCs w:val="22"/>
      <w:lang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111">
    <w:name w:val="Веб-таблица 3111"/>
    <w:basedOn w:val="aa"/>
    <w:next w:val="-3"/>
    <w:uiPriority w:val="99"/>
    <w:rsid w:val="002B6B05"/>
    <w:rPr>
      <w:rFonts w:ascii="Calibri" w:eastAsia="Calibri" w:hAnsi="Calibri"/>
      <w:sz w:val="22"/>
      <w:szCs w:val="22"/>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1b">
    <w:name w:val="Изысканная таблица111"/>
    <w:basedOn w:val="aa"/>
    <w:next w:val="affffffff1"/>
    <w:uiPriority w:val="99"/>
    <w:rsid w:val="002B6B05"/>
    <w:rPr>
      <w:rFonts w:ascii="Calibri" w:eastAsia="Calibri" w:hAnsi="Calibri"/>
      <w:sz w:val="22"/>
      <w:szCs w:val="22"/>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11113">
    <w:name w:val="Изящная таблица 1111"/>
    <w:basedOn w:val="aa"/>
    <w:next w:val="1ffb"/>
    <w:uiPriority w:val="99"/>
    <w:rsid w:val="002B6B05"/>
    <w:rPr>
      <w:rFonts w:ascii="Calibri" w:eastAsia="Calibri" w:hAnsi="Calibri"/>
      <w:sz w:val="22"/>
      <w:szCs w:val="22"/>
      <w:lang w:eastAsia="en-US"/>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113">
    <w:name w:val="Изящная таблица 2111"/>
    <w:basedOn w:val="aa"/>
    <w:next w:val="2ff1"/>
    <w:uiPriority w:val="99"/>
    <w:rsid w:val="002B6B05"/>
    <w:rPr>
      <w:rFonts w:ascii="Calibri" w:eastAsia="Calibri" w:hAnsi="Calibri"/>
      <w:sz w:val="22"/>
      <w:szCs w:val="22"/>
      <w:lang w:eastAsia="en-US"/>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1114">
    <w:name w:val="Классическая таблица 1111"/>
    <w:basedOn w:val="aa"/>
    <w:next w:val="1ffc"/>
    <w:uiPriority w:val="99"/>
    <w:rsid w:val="002B6B05"/>
    <w:rPr>
      <w:rFonts w:ascii="Calibri" w:eastAsia="Calibri" w:hAnsi="Calibri"/>
      <w:sz w:val="22"/>
      <w:szCs w:val="22"/>
      <w:lang w:eastAsia="en-US"/>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114">
    <w:name w:val="Классическая таблица 2111"/>
    <w:basedOn w:val="aa"/>
    <w:next w:val="2ff2"/>
    <w:uiPriority w:val="99"/>
    <w:rsid w:val="002B6B05"/>
    <w:rPr>
      <w:rFonts w:ascii="Calibri" w:eastAsia="Calibri" w:hAnsi="Calibri"/>
      <w:sz w:val="22"/>
      <w:szCs w:val="22"/>
      <w:lang w:eastAsia="en-US"/>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31110">
    <w:name w:val="Классическая таблица 3111"/>
    <w:basedOn w:val="aa"/>
    <w:next w:val="3e"/>
    <w:uiPriority w:val="99"/>
    <w:rsid w:val="002B6B05"/>
    <w:rPr>
      <w:rFonts w:ascii="Calibri" w:eastAsia="Calibri" w:hAnsi="Calibri"/>
      <w:color w:val="000080"/>
      <w:sz w:val="22"/>
      <w:szCs w:val="22"/>
      <w:lang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41110">
    <w:name w:val="Классическая таблица 4111"/>
    <w:basedOn w:val="aa"/>
    <w:next w:val="49"/>
    <w:uiPriority w:val="99"/>
    <w:rsid w:val="002B6B05"/>
    <w:rPr>
      <w:rFonts w:ascii="Calibri" w:eastAsia="Calibri" w:hAnsi="Calibri"/>
      <w:sz w:val="22"/>
      <w:szCs w:val="22"/>
      <w:lang w:eastAsia="en-US"/>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customStyle="1" w:styleId="11115">
    <w:name w:val="Объемная таблица 1111"/>
    <w:basedOn w:val="aa"/>
    <w:next w:val="1ffd"/>
    <w:uiPriority w:val="99"/>
    <w:rsid w:val="002B6B05"/>
    <w:rPr>
      <w:rFonts w:ascii="Calibri" w:eastAsia="Calibri" w:hAnsi="Calibri"/>
      <w:sz w:val="22"/>
      <w:szCs w:val="22"/>
      <w:lang w:eastAsia="en-US"/>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115">
    <w:name w:val="Объемная таблица 2111"/>
    <w:basedOn w:val="aa"/>
    <w:next w:val="2ff3"/>
    <w:uiPriority w:val="99"/>
    <w:rsid w:val="002B6B05"/>
    <w:rPr>
      <w:rFonts w:ascii="Calibri" w:eastAsia="Calibri" w:hAnsi="Calibri"/>
      <w:sz w:val="22"/>
      <w:szCs w:val="22"/>
      <w:lang w:eastAsia="en-US"/>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112">
    <w:name w:val="Объемная таблица 3111"/>
    <w:basedOn w:val="aa"/>
    <w:next w:val="3f"/>
    <w:uiPriority w:val="99"/>
    <w:rsid w:val="002B6B05"/>
    <w:rPr>
      <w:rFonts w:ascii="Calibri" w:eastAsia="Calibri" w:hAnsi="Calibri"/>
      <w:sz w:val="22"/>
      <w:szCs w:val="22"/>
      <w:lang w:eastAsia="en-US"/>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1116">
    <w:name w:val="Простая таблица 1111"/>
    <w:basedOn w:val="aa"/>
    <w:next w:val="1ffe"/>
    <w:uiPriority w:val="99"/>
    <w:rsid w:val="002B6B05"/>
    <w:rPr>
      <w:rFonts w:ascii="Calibri" w:eastAsia="Calibri" w:hAnsi="Calibri"/>
      <w:sz w:val="22"/>
      <w:szCs w:val="22"/>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21116">
    <w:name w:val="Простая таблица 2111"/>
    <w:basedOn w:val="aa"/>
    <w:next w:val="2ff4"/>
    <w:uiPriority w:val="99"/>
    <w:rsid w:val="002B6B05"/>
    <w:rPr>
      <w:rFonts w:ascii="Calibri" w:eastAsia="Calibri" w:hAnsi="Calibri"/>
      <w:sz w:val="22"/>
      <w:szCs w:val="22"/>
      <w:lang w:eastAsia="en-US"/>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31113">
    <w:name w:val="Простая таблица 3111"/>
    <w:basedOn w:val="aa"/>
    <w:next w:val="3f0"/>
    <w:uiPriority w:val="99"/>
    <w:rsid w:val="002B6B05"/>
    <w:rPr>
      <w:rFonts w:ascii="Calibri" w:eastAsia="Calibri" w:hAnsi="Calibri"/>
      <w:sz w:val="22"/>
      <w:szCs w:val="22"/>
      <w:lang w:eastAsia="en-US"/>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1117">
    <w:name w:val="Сетка таблицы 1111"/>
    <w:basedOn w:val="aa"/>
    <w:next w:val="1fff"/>
    <w:uiPriority w:val="99"/>
    <w:rsid w:val="002B6B05"/>
    <w:rPr>
      <w:rFonts w:ascii="Calibri" w:eastAsia="Calibri" w:hAnsi="Calibr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17">
    <w:name w:val="Сетка таблицы 2111"/>
    <w:basedOn w:val="aa"/>
    <w:next w:val="2ff5"/>
    <w:uiPriority w:val="99"/>
    <w:rsid w:val="002B6B05"/>
    <w:rPr>
      <w:rFonts w:ascii="Calibri" w:eastAsia="Calibri" w:hAnsi="Calibri"/>
      <w:sz w:val="22"/>
      <w:szCs w:val="22"/>
      <w:lang w:eastAsia="en-US"/>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31114">
    <w:name w:val="Сетка таблицы 3111"/>
    <w:basedOn w:val="aa"/>
    <w:next w:val="3f1"/>
    <w:uiPriority w:val="99"/>
    <w:rsid w:val="002B6B05"/>
    <w:rPr>
      <w:rFonts w:ascii="Calibri" w:eastAsia="Calibri" w:hAnsi="Calibri"/>
      <w:sz w:val="22"/>
      <w:szCs w:val="22"/>
      <w:lang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41112">
    <w:name w:val="Сетка таблицы 4111"/>
    <w:basedOn w:val="aa"/>
    <w:next w:val="4a"/>
    <w:uiPriority w:val="99"/>
    <w:rsid w:val="002B6B05"/>
    <w:rPr>
      <w:rFonts w:ascii="Calibri" w:eastAsia="Calibri" w:hAnsi="Calibri"/>
      <w:sz w:val="22"/>
      <w:szCs w:val="22"/>
      <w:lang w:eastAsia="en-US"/>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51110">
    <w:name w:val="Сетка таблицы 5111"/>
    <w:basedOn w:val="aa"/>
    <w:next w:val="59"/>
    <w:uiPriority w:val="99"/>
    <w:rsid w:val="002B6B05"/>
    <w:rPr>
      <w:rFonts w:ascii="Calibri" w:eastAsia="Calibri" w:hAnsi="Calibri"/>
      <w:sz w:val="22"/>
      <w:szCs w:val="22"/>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61110">
    <w:name w:val="Сетка таблицы 6111"/>
    <w:basedOn w:val="aa"/>
    <w:next w:val="64"/>
    <w:uiPriority w:val="99"/>
    <w:rsid w:val="002B6B05"/>
    <w:rPr>
      <w:rFonts w:ascii="Calibri" w:eastAsia="Calibri" w:hAnsi="Calibri"/>
      <w:sz w:val="22"/>
      <w:szCs w:val="22"/>
      <w:lang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71110">
    <w:name w:val="Сетка таблицы 7111"/>
    <w:basedOn w:val="aa"/>
    <w:next w:val="73"/>
    <w:uiPriority w:val="99"/>
    <w:rsid w:val="002B6B05"/>
    <w:rPr>
      <w:rFonts w:ascii="Calibri" w:eastAsia="Calibri" w:hAnsi="Calibri"/>
      <w:b/>
      <w:bCs/>
      <w:sz w:val="22"/>
      <w:szCs w:val="22"/>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81110">
    <w:name w:val="Сетка таблицы 8111"/>
    <w:basedOn w:val="aa"/>
    <w:next w:val="83"/>
    <w:uiPriority w:val="99"/>
    <w:rsid w:val="002B6B05"/>
    <w:rPr>
      <w:rFonts w:ascii="Calibri" w:eastAsia="Calibri" w:hAnsi="Calibri"/>
      <w:sz w:val="22"/>
      <w:szCs w:val="22"/>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111c">
    <w:name w:val="Современная таблица111"/>
    <w:basedOn w:val="aa"/>
    <w:next w:val="affffffff2"/>
    <w:uiPriority w:val="99"/>
    <w:rsid w:val="002B6B05"/>
    <w:rPr>
      <w:rFonts w:ascii="Calibri" w:eastAsia="Calibri" w:hAnsi="Calibri"/>
      <w:sz w:val="22"/>
      <w:szCs w:val="22"/>
      <w:lang w:eastAsia="en-US"/>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111d">
    <w:name w:val="Стандартная таблица111"/>
    <w:basedOn w:val="aa"/>
    <w:next w:val="affffffff3"/>
    <w:uiPriority w:val="99"/>
    <w:rsid w:val="002B6B05"/>
    <w:rPr>
      <w:rFonts w:ascii="Calibri" w:eastAsia="Calibri" w:hAnsi="Calibr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1118">
    <w:name w:val="Столбцы таблицы 1111"/>
    <w:basedOn w:val="aa"/>
    <w:next w:val="1fff0"/>
    <w:uiPriority w:val="99"/>
    <w:rsid w:val="002B6B05"/>
    <w:rPr>
      <w:rFonts w:ascii="Calibri" w:eastAsia="Calibri" w:hAnsi="Calibri"/>
      <w:b/>
      <w:bCs/>
      <w:sz w:val="22"/>
      <w:szCs w:val="22"/>
      <w:lang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118">
    <w:name w:val="Столбцы таблицы 2111"/>
    <w:basedOn w:val="aa"/>
    <w:next w:val="2ff6"/>
    <w:uiPriority w:val="99"/>
    <w:rsid w:val="002B6B05"/>
    <w:rPr>
      <w:rFonts w:ascii="Calibri" w:eastAsia="Calibri" w:hAnsi="Calibri"/>
      <w:b/>
      <w:bCs/>
      <w:sz w:val="22"/>
      <w:szCs w:val="22"/>
      <w:lang w:eastAsia="en-U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115">
    <w:name w:val="Столбцы таблицы 3111"/>
    <w:basedOn w:val="aa"/>
    <w:next w:val="3f2"/>
    <w:uiPriority w:val="99"/>
    <w:rsid w:val="002B6B05"/>
    <w:rPr>
      <w:rFonts w:ascii="Calibri" w:eastAsia="Calibri" w:hAnsi="Calibri"/>
      <w:b/>
      <w:bCs/>
      <w:sz w:val="22"/>
      <w:szCs w:val="22"/>
      <w:lang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41113">
    <w:name w:val="Столбцы таблицы 4111"/>
    <w:basedOn w:val="aa"/>
    <w:next w:val="4b"/>
    <w:uiPriority w:val="99"/>
    <w:rsid w:val="002B6B05"/>
    <w:rPr>
      <w:rFonts w:ascii="Calibri" w:eastAsia="Calibri" w:hAnsi="Calibri"/>
      <w:sz w:val="22"/>
      <w:szCs w:val="22"/>
      <w:lang w:eastAsia="en-US"/>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1112">
    <w:name w:val="Столбцы таблицы 5111"/>
    <w:basedOn w:val="aa"/>
    <w:next w:val="5a"/>
    <w:uiPriority w:val="99"/>
    <w:rsid w:val="002B6B05"/>
    <w:rPr>
      <w:rFonts w:ascii="Calibri" w:eastAsia="Calibri" w:hAnsi="Calibri"/>
      <w:sz w:val="22"/>
      <w:szCs w:val="22"/>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11110">
    <w:name w:val="Таблица-список 1111"/>
    <w:basedOn w:val="aa"/>
    <w:next w:val="-10"/>
    <w:uiPriority w:val="99"/>
    <w:rsid w:val="002B6B05"/>
    <w:rPr>
      <w:rFonts w:ascii="Calibri" w:eastAsia="Calibri" w:hAnsi="Calibri"/>
      <w:sz w:val="22"/>
      <w:szCs w:val="22"/>
      <w:lang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111">
    <w:name w:val="Таблица-список 2111"/>
    <w:basedOn w:val="aa"/>
    <w:next w:val="-22"/>
    <w:uiPriority w:val="99"/>
    <w:rsid w:val="002B6B05"/>
    <w:rPr>
      <w:rFonts w:ascii="Calibri" w:eastAsia="Calibri" w:hAnsi="Calibri"/>
      <w:sz w:val="22"/>
      <w:szCs w:val="22"/>
      <w:lang w:eastAsia="en-US"/>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110">
    <w:name w:val="Таблица-список 3111"/>
    <w:basedOn w:val="aa"/>
    <w:next w:val="-30"/>
    <w:uiPriority w:val="99"/>
    <w:rsid w:val="002B6B05"/>
    <w:rPr>
      <w:rFonts w:ascii="Calibri" w:eastAsia="Calibri" w:hAnsi="Calibri"/>
      <w:sz w:val="22"/>
      <w:szCs w:val="22"/>
      <w:lang w:eastAsia="en-US"/>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4111">
    <w:name w:val="Таблица-список 4111"/>
    <w:basedOn w:val="aa"/>
    <w:next w:val="-4"/>
    <w:uiPriority w:val="99"/>
    <w:rsid w:val="002B6B05"/>
    <w:rPr>
      <w:rFonts w:ascii="Calibri" w:eastAsia="Calibri" w:hAnsi="Calibri"/>
      <w:sz w:val="22"/>
      <w:szCs w:val="22"/>
      <w:lang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11">
    <w:name w:val="Таблица-список 5111"/>
    <w:basedOn w:val="aa"/>
    <w:next w:val="-5"/>
    <w:uiPriority w:val="99"/>
    <w:rsid w:val="002B6B05"/>
    <w:rPr>
      <w:rFonts w:ascii="Calibri" w:eastAsia="Calibri" w:hAnsi="Calibr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6111">
    <w:name w:val="Таблица-список 6111"/>
    <w:basedOn w:val="aa"/>
    <w:next w:val="-6"/>
    <w:uiPriority w:val="99"/>
    <w:rsid w:val="002B6B05"/>
    <w:rPr>
      <w:rFonts w:ascii="Calibri" w:eastAsia="Calibri" w:hAnsi="Calibri"/>
      <w:sz w:val="22"/>
      <w:szCs w:val="22"/>
      <w:lang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7111">
    <w:name w:val="Таблица-список 7111"/>
    <w:basedOn w:val="aa"/>
    <w:next w:val="-7"/>
    <w:uiPriority w:val="99"/>
    <w:rsid w:val="002B6B05"/>
    <w:rPr>
      <w:rFonts w:ascii="Calibri" w:eastAsia="Calibri" w:hAnsi="Calibri"/>
      <w:sz w:val="22"/>
      <w:szCs w:val="22"/>
      <w:lang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8111">
    <w:name w:val="Таблица-список 8111"/>
    <w:basedOn w:val="aa"/>
    <w:next w:val="-8"/>
    <w:uiPriority w:val="99"/>
    <w:rsid w:val="002B6B05"/>
    <w:rPr>
      <w:rFonts w:ascii="Calibri" w:eastAsia="Calibri" w:hAnsi="Calibri"/>
      <w:sz w:val="22"/>
      <w:szCs w:val="22"/>
      <w:lang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111e">
    <w:name w:val="Тема таблицы111"/>
    <w:basedOn w:val="aa"/>
    <w:next w:val="affffffff4"/>
    <w:uiPriority w:val="99"/>
    <w:rsid w:val="002B6B0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9">
    <w:name w:val="Цветная таблица 1111"/>
    <w:basedOn w:val="aa"/>
    <w:next w:val="1fff1"/>
    <w:uiPriority w:val="99"/>
    <w:rsid w:val="002B6B05"/>
    <w:rPr>
      <w:rFonts w:ascii="Calibri" w:eastAsia="Calibri" w:hAnsi="Calibri"/>
      <w:color w:val="FFFFFF"/>
      <w:sz w:val="22"/>
      <w:szCs w:val="22"/>
      <w:lang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21119">
    <w:name w:val="Цветная таблица 2111"/>
    <w:basedOn w:val="aa"/>
    <w:next w:val="2ff7"/>
    <w:uiPriority w:val="99"/>
    <w:rsid w:val="002B6B05"/>
    <w:rPr>
      <w:rFonts w:ascii="Calibri" w:eastAsia="Calibri" w:hAnsi="Calibri"/>
      <w:sz w:val="22"/>
      <w:szCs w:val="22"/>
      <w:lang w:eastAsia="en-US"/>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31116">
    <w:name w:val="Цветная таблица 3111"/>
    <w:basedOn w:val="aa"/>
    <w:next w:val="3f3"/>
    <w:uiPriority w:val="99"/>
    <w:rsid w:val="002B6B05"/>
    <w:rPr>
      <w:rFonts w:ascii="Calibri" w:eastAsia="Calibri" w:hAnsi="Calibri"/>
      <w:sz w:val="22"/>
      <w:szCs w:val="22"/>
      <w:lang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19111">
    <w:name w:val="Сетка таблицы119111"/>
    <w:basedOn w:val="aa"/>
    <w:next w:val="af7"/>
    <w:rsid w:val="002B6B05"/>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11">
    <w:name w:val="Сетка таблицы213111"/>
    <w:basedOn w:val="aa"/>
    <w:next w:val="af7"/>
    <w:rsid w:val="002B6B0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
    <w:name w:val="Сетка таблицы33111"/>
    <w:basedOn w:val="aa"/>
    <w:next w:val="af7"/>
    <w:uiPriority w:val="59"/>
    <w:rsid w:val="002B6B0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1">
    <w:name w:val="Сетка таблицы34111"/>
    <w:basedOn w:val="aa"/>
    <w:next w:val="af7"/>
    <w:uiPriority w:val="59"/>
    <w:rsid w:val="002B6B0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1">
    <w:name w:val="Сетка таблицы35111"/>
    <w:basedOn w:val="aa"/>
    <w:next w:val="af7"/>
    <w:uiPriority w:val="59"/>
    <w:rsid w:val="002B6B0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0">
    <w:name w:val="Заголовок2"/>
    <w:basedOn w:val="a7"/>
    <w:next w:val="a8"/>
    <w:rsid w:val="00D52E04"/>
    <w:pPr>
      <w:keepNext/>
      <w:suppressAutoHyphens/>
      <w:spacing w:before="240" w:after="120"/>
    </w:pPr>
    <w:rPr>
      <w:rFonts w:ascii="Arial" w:eastAsia="Lucida Sans Unicode" w:hAnsi="Arial" w:cs="Tahoma"/>
      <w:i/>
      <w:szCs w:val="28"/>
      <w:lang w:eastAsia="ar-SA"/>
    </w:rPr>
  </w:style>
  <w:style w:type="character" w:customStyle="1" w:styleId="affffffffff1">
    <w:name w:val="Основной текст_"/>
    <w:basedOn w:val="a9"/>
    <w:link w:val="2fff1"/>
    <w:rsid w:val="006B47F3"/>
    <w:rPr>
      <w:spacing w:val="3"/>
      <w:sz w:val="21"/>
      <w:szCs w:val="21"/>
      <w:shd w:val="clear" w:color="auto" w:fill="FFFFFF"/>
    </w:rPr>
  </w:style>
  <w:style w:type="paragraph" w:customStyle="1" w:styleId="2fff1">
    <w:name w:val="Основной текст2"/>
    <w:basedOn w:val="a7"/>
    <w:link w:val="affffffffff1"/>
    <w:rsid w:val="006B47F3"/>
    <w:pPr>
      <w:widowControl w:val="0"/>
      <w:shd w:val="clear" w:color="auto" w:fill="FFFFFF"/>
      <w:spacing w:after="300" w:line="0" w:lineRule="atLeast"/>
    </w:pPr>
    <w:rPr>
      <w:i/>
      <w:spacing w:val="3"/>
      <w:sz w:val="21"/>
      <w:szCs w:val="21"/>
    </w:rPr>
  </w:style>
  <w:style w:type="character" w:customStyle="1" w:styleId="9pt0pt">
    <w:name w:val="Основной текст + 9 pt;Интервал 0 pt"/>
    <w:basedOn w:val="affffffffff1"/>
    <w:rsid w:val="006B47F3"/>
    <w:rPr>
      <w:b w:val="0"/>
      <w:bCs w:val="0"/>
      <w:i w:val="0"/>
      <w:iCs w:val="0"/>
      <w:smallCaps w:val="0"/>
      <w:strike w:val="0"/>
      <w:color w:val="000000"/>
      <w:spacing w:val="2"/>
      <w:w w:val="100"/>
      <w:position w:val="0"/>
      <w:sz w:val="18"/>
      <w:szCs w:val="18"/>
      <w:u w:val="none"/>
      <w:shd w:val="clear" w:color="auto" w:fill="FFFFFF"/>
      <w:lang w:val="ru-RU"/>
    </w:rPr>
  </w:style>
  <w:style w:type="paragraph" w:customStyle="1" w:styleId="Style1">
    <w:name w:val="Style1"/>
    <w:basedOn w:val="a7"/>
    <w:rsid w:val="00FD63B9"/>
    <w:pPr>
      <w:widowControl w:val="0"/>
      <w:autoSpaceDE w:val="0"/>
      <w:autoSpaceDN w:val="0"/>
      <w:adjustRightInd w:val="0"/>
      <w:spacing w:line="320" w:lineRule="exact"/>
      <w:ind w:hanging="362"/>
    </w:pPr>
    <w:rPr>
      <w:i/>
    </w:rPr>
  </w:style>
  <w:style w:type="paragraph" w:customStyle="1" w:styleId="Style2">
    <w:name w:val="Style2"/>
    <w:basedOn w:val="a7"/>
    <w:rsid w:val="00FD63B9"/>
    <w:pPr>
      <w:widowControl w:val="0"/>
      <w:autoSpaceDE w:val="0"/>
      <w:autoSpaceDN w:val="0"/>
      <w:adjustRightInd w:val="0"/>
    </w:pPr>
    <w:rPr>
      <w:i/>
    </w:rPr>
  </w:style>
  <w:style w:type="character" w:customStyle="1" w:styleId="FontStyle11">
    <w:name w:val="Font Style11"/>
    <w:rsid w:val="00FD63B9"/>
    <w:rPr>
      <w:rFonts w:ascii="Times New Roman" w:hAnsi="Times New Roman" w:cs="Times New Roman" w:hint="default"/>
      <w:b/>
      <w:bCs/>
      <w:sz w:val="26"/>
      <w:szCs w:val="26"/>
    </w:rPr>
  </w:style>
  <w:style w:type="table" w:customStyle="1" w:styleId="400">
    <w:name w:val="Сетка таблицы40"/>
    <w:basedOn w:val="aa"/>
    <w:next w:val="af7"/>
    <w:uiPriority w:val="59"/>
    <w:rsid w:val="00137C94"/>
    <w:pPr>
      <w:ind w:firstLine="357"/>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Сетка таблицы45"/>
    <w:basedOn w:val="aa"/>
    <w:next w:val="af7"/>
    <w:uiPriority w:val="59"/>
    <w:rsid w:val="00137C9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basedOn w:val="a7"/>
    <w:rsid w:val="002151CC"/>
    <w:pPr>
      <w:suppressAutoHyphens/>
      <w:autoSpaceDN w:val="0"/>
      <w:spacing w:after="120" w:line="276" w:lineRule="auto"/>
      <w:textAlignment w:val="baseline"/>
    </w:pPr>
    <w:rPr>
      <w:rFonts w:ascii="Calibri" w:eastAsia="SimSun" w:hAnsi="Calibri" w:cs="Calibri"/>
      <w:i/>
      <w:kern w:val="3"/>
      <w:sz w:val="22"/>
      <w:szCs w:val="22"/>
      <w:lang w:eastAsia="en-US"/>
    </w:rPr>
  </w:style>
  <w:style w:type="paragraph" w:customStyle="1" w:styleId="affffffffff2">
    <w:name w:val="Таблица_ШАПКА"/>
    <w:next w:val="a8"/>
    <w:uiPriority w:val="99"/>
    <w:qFormat/>
    <w:rsid w:val="002F70D8"/>
    <w:pPr>
      <w:keepNext/>
      <w:jc w:val="center"/>
    </w:pPr>
    <w:rPr>
      <w:b/>
      <w:sz w:val="24"/>
      <w:szCs w:val="24"/>
    </w:rPr>
  </w:style>
  <w:style w:type="paragraph" w:customStyle="1" w:styleId="affffffffff3">
    <w:name w:val="Основной ГП"/>
    <w:basedOn w:val="a7"/>
    <w:link w:val="affffffffff4"/>
    <w:qFormat/>
    <w:rsid w:val="00233B8A"/>
    <w:pPr>
      <w:spacing w:before="120" w:line="276" w:lineRule="auto"/>
      <w:ind w:firstLine="709"/>
      <w:jc w:val="both"/>
    </w:pPr>
    <w:rPr>
      <w:i/>
      <w:szCs w:val="28"/>
    </w:rPr>
  </w:style>
  <w:style w:type="character" w:customStyle="1" w:styleId="affffffffff4">
    <w:name w:val="Основной ГП Знак"/>
    <w:link w:val="affffffffff3"/>
    <w:rsid w:val="00233B8A"/>
    <w:rPr>
      <w:sz w:val="28"/>
      <w:szCs w:val="28"/>
    </w:rPr>
  </w:style>
  <w:style w:type="character" w:customStyle="1" w:styleId="21d">
    <w:name w:val="Заголовок 2 Знак1"/>
    <w:basedOn w:val="a9"/>
    <w:semiHidden/>
    <w:rsid w:val="00355706"/>
    <w:rPr>
      <w:rFonts w:asciiTheme="majorHAnsi" w:eastAsiaTheme="majorEastAsia" w:hAnsiTheme="majorHAnsi" w:cstheme="majorBidi"/>
      <w:i/>
      <w:color w:val="365F91" w:themeColor="accent1" w:themeShade="BF"/>
      <w:sz w:val="26"/>
      <w:szCs w:val="26"/>
    </w:rPr>
  </w:style>
  <w:style w:type="character" w:customStyle="1" w:styleId="1ffff3">
    <w:name w:val="Заголовок Знак1"/>
    <w:basedOn w:val="a9"/>
    <w:rsid w:val="00355706"/>
    <w:rPr>
      <w:rFonts w:asciiTheme="majorHAnsi" w:eastAsiaTheme="majorEastAsia" w:hAnsiTheme="majorHAnsi" w:cstheme="majorBidi"/>
      <w:i/>
      <w:spacing w:val="-10"/>
      <w:kern w:val="28"/>
      <w:sz w:val="56"/>
      <w:szCs w:val="56"/>
    </w:rPr>
  </w:style>
  <w:style w:type="character" w:customStyle="1" w:styleId="1ffff4">
    <w:name w:val="Текст примечания Знак1"/>
    <w:basedOn w:val="a9"/>
    <w:semiHidden/>
    <w:rsid w:val="00355706"/>
    <w:rPr>
      <w:rFonts w:ascii="GOST type A" w:hAnsi="GOST type A"/>
      <w:i/>
    </w:rPr>
  </w:style>
  <w:style w:type="paragraph" w:customStyle="1" w:styleId="3118">
    <w:name w:val="Знак3 Знак11"/>
    <w:basedOn w:val="a7"/>
    <w:next w:val="a7"/>
    <w:semiHidden/>
    <w:rsid w:val="00355706"/>
    <w:rPr>
      <w:rFonts w:ascii="Courier New" w:eastAsia="Calibri" w:hAnsi="Courier New" w:cs="Courier New"/>
      <w:i/>
      <w:sz w:val="22"/>
      <w:szCs w:val="22"/>
      <w:lang w:eastAsia="en-US"/>
    </w:rPr>
  </w:style>
  <w:style w:type="character" w:customStyle="1" w:styleId="1ffff5">
    <w:name w:val="Подзаголовок Знак1"/>
    <w:basedOn w:val="a9"/>
    <w:uiPriority w:val="11"/>
    <w:rsid w:val="00355706"/>
    <w:rPr>
      <w:rFonts w:asciiTheme="minorHAnsi" w:eastAsiaTheme="minorEastAsia" w:hAnsiTheme="minorHAnsi" w:cstheme="minorBidi"/>
      <w:i/>
      <w:color w:val="5A5A5A" w:themeColor="text1" w:themeTint="A5"/>
      <w:spacing w:val="15"/>
      <w:sz w:val="22"/>
      <w:szCs w:val="22"/>
    </w:rPr>
  </w:style>
  <w:style w:type="character" w:customStyle="1" w:styleId="713">
    <w:name w:val="Заголовок 7 Знак1"/>
    <w:basedOn w:val="a9"/>
    <w:uiPriority w:val="9"/>
    <w:semiHidden/>
    <w:rsid w:val="00355706"/>
    <w:rPr>
      <w:rFonts w:asciiTheme="majorHAnsi" w:eastAsiaTheme="majorEastAsia" w:hAnsiTheme="majorHAnsi" w:cstheme="majorBidi"/>
      <w:iCs/>
      <w:color w:val="243F60" w:themeColor="accent1" w:themeShade="7F"/>
      <w:sz w:val="28"/>
      <w:szCs w:val="24"/>
    </w:rPr>
  </w:style>
  <w:style w:type="character" w:customStyle="1" w:styleId="913">
    <w:name w:val="Заголовок 9 Знак1"/>
    <w:basedOn w:val="a9"/>
    <w:uiPriority w:val="9"/>
    <w:semiHidden/>
    <w:rsid w:val="00355706"/>
    <w:rPr>
      <w:rFonts w:asciiTheme="majorHAnsi" w:eastAsiaTheme="majorEastAsia" w:hAnsiTheme="majorHAnsi" w:cstheme="majorBidi"/>
      <w:iCs/>
      <w:color w:val="272727" w:themeColor="text1" w:themeTint="D8"/>
      <w:sz w:val="21"/>
      <w:szCs w:val="21"/>
    </w:rPr>
  </w:style>
  <w:style w:type="character" w:customStyle="1" w:styleId="1ffff6">
    <w:name w:val="Тема примечания Знак1"/>
    <w:basedOn w:val="1ffff4"/>
    <w:semiHidden/>
    <w:rsid w:val="00355706"/>
    <w:rPr>
      <w:rFonts w:ascii="GOST type A" w:hAnsi="GOST type A"/>
      <w:b/>
      <w:bCs/>
      <w:i/>
    </w:rPr>
  </w:style>
  <w:style w:type="character" w:customStyle="1" w:styleId="1ffff7">
    <w:name w:val="Подпись Знак1"/>
    <w:basedOn w:val="a9"/>
    <w:uiPriority w:val="99"/>
    <w:semiHidden/>
    <w:rsid w:val="00355706"/>
    <w:rPr>
      <w:rFonts w:ascii="GOST type A" w:hAnsi="GOST type A"/>
      <w:i/>
      <w:sz w:val="28"/>
      <w:szCs w:val="24"/>
    </w:rPr>
  </w:style>
  <w:style w:type="character" w:customStyle="1" w:styleId="1ffff8">
    <w:name w:val="Приветствие Знак1"/>
    <w:basedOn w:val="a9"/>
    <w:uiPriority w:val="99"/>
    <w:semiHidden/>
    <w:rsid w:val="00355706"/>
    <w:rPr>
      <w:rFonts w:ascii="GOST type A" w:hAnsi="GOST type A"/>
      <w:i/>
      <w:sz w:val="28"/>
      <w:szCs w:val="24"/>
    </w:rPr>
  </w:style>
  <w:style w:type="character" w:customStyle="1" w:styleId="1ffff9">
    <w:name w:val="Прощание Знак1"/>
    <w:basedOn w:val="a9"/>
    <w:uiPriority w:val="99"/>
    <w:semiHidden/>
    <w:rsid w:val="00355706"/>
    <w:rPr>
      <w:rFonts w:ascii="GOST type A" w:hAnsi="GOST type A"/>
      <w:i/>
      <w:sz w:val="28"/>
      <w:szCs w:val="24"/>
    </w:rPr>
  </w:style>
  <w:style w:type="character" w:customStyle="1" w:styleId="1ffffa">
    <w:name w:val="Электронная подпись Знак1"/>
    <w:basedOn w:val="a9"/>
    <w:uiPriority w:val="99"/>
    <w:semiHidden/>
    <w:rsid w:val="00355706"/>
    <w:rPr>
      <w:rFonts w:ascii="GOST type A" w:hAnsi="GOST type A"/>
      <w:i/>
      <w:sz w:val="28"/>
      <w:szCs w:val="24"/>
    </w:rPr>
  </w:style>
  <w:style w:type="character" w:customStyle="1" w:styleId="1ffffb">
    <w:name w:val="Шапка Знак1"/>
    <w:basedOn w:val="a9"/>
    <w:uiPriority w:val="99"/>
    <w:semiHidden/>
    <w:rsid w:val="00355706"/>
    <w:rPr>
      <w:rFonts w:asciiTheme="majorHAnsi" w:eastAsiaTheme="majorEastAsia" w:hAnsiTheme="majorHAnsi" w:cstheme="majorBidi"/>
      <w:i/>
      <w:sz w:val="24"/>
      <w:szCs w:val="24"/>
      <w:shd w:val="pct20" w:color="auto" w:fill="auto"/>
    </w:rPr>
  </w:style>
  <w:style w:type="character" w:customStyle="1" w:styleId="1ffffc">
    <w:name w:val="Дата Знак1"/>
    <w:basedOn w:val="a9"/>
    <w:uiPriority w:val="99"/>
    <w:semiHidden/>
    <w:rsid w:val="00355706"/>
    <w:rPr>
      <w:rFonts w:ascii="GOST type A" w:hAnsi="GOST type A"/>
      <w:i/>
      <w:sz w:val="28"/>
      <w:szCs w:val="24"/>
    </w:rPr>
  </w:style>
  <w:style w:type="character" w:customStyle="1" w:styleId="1ffffd">
    <w:name w:val="Заголовок записки Знак1"/>
    <w:basedOn w:val="a9"/>
    <w:uiPriority w:val="99"/>
    <w:semiHidden/>
    <w:rsid w:val="00355706"/>
    <w:rPr>
      <w:rFonts w:ascii="GOST type A" w:hAnsi="GOST type A"/>
      <w:i/>
      <w:sz w:val="28"/>
      <w:szCs w:val="24"/>
    </w:rPr>
  </w:style>
  <w:style w:type="character" w:customStyle="1" w:styleId="1ffffe">
    <w:name w:val="Красная строка Знак1"/>
    <w:basedOn w:val="af"/>
    <w:uiPriority w:val="99"/>
    <w:semiHidden/>
    <w:rsid w:val="00355706"/>
    <w:rPr>
      <w:rFonts w:ascii="Arial" w:hAnsi="Arial"/>
      <w:i/>
      <w:lang w:val="ru-RU" w:eastAsia="ru-RU" w:bidi="ar-SA"/>
    </w:rPr>
  </w:style>
  <w:style w:type="character" w:customStyle="1" w:styleId="21e">
    <w:name w:val="Красная строка 2 Знак1"/>
    <w:basedOn w:val="1f5"/>
    <w:uiPriority w:val="99"/>
    <w:semiHidden/>
    <w:rsid w:val="00355706"/>
    <w:rPr>
      <w:rFonts w:ascii="GOST type A" w:eastAsia="Times New Roman" w:hAnsi="GOST type A" w:cs="Times New Roman"/>
      <w:i/>
      <w:sz w:val="28"/>
      <w:szCs w:val="24"/>
      <w:lang w:eastAsia="ru-RU"/>
    </w:rPr>
  </w:style>
  <w:style w:type="character" w:customStyle="1" w:styleId="9pt">
    <w:name w:val="Основной текст + 9 pt"/>
    <w:aliases w:val="Интервал 0 pt"/>
    <w:basedOn w:val="affffffffff1"/>
    <w:rsid w:val="00355706"/>
    <w:rPr>
      <w:b w:val="0"/>
      <w:bCs w:val="0"/>
      <w:i w:val="0"/>
      <w:iCs w:val="0"/>
      <w:smallCaps w:val="0"/>
      <w:strike w:val="0"/>
      <w:dstrike w:val="0"/>
      <w:color w:val="000000"/>
      <w:spacing w:val="2"/>
      <w:w w:val="100"/>
      <w:position w:val="0"/>
      <w:sz w:val="18"/>
      <w:szCs w:val="18"/>
      <w:u w:val="none"/>
      <w:effect w:val="none"/>
      <w:shd w:val="clear" w:color="auto" w:fill="FFFFFF"/>
      <w:lang w:val="ru-RU"/>
    </w:rPr>
  </w:style>
  <w:style w:type="table" w:customStyle="1" w:styleId="135">
    <w:name w:val="Простая таблица 13"/>
    <w:basedOn w:val="aa"/>
    <w:next w:val="1ffe"/>
    <w:uiPriority w:val="99"/>
    <w:semiHidden/>
    <w:unhideWhenUsed/>
    <w:rsid w:val="00355706"/>
    <w:tblPr>
      <w:tblBorders>
        <w:top w:val="single" w:sz="12" w:space="0" w:color="008000"/>
        <w:bottom w:val="single" w:sz="12" w:space="0" w:color="008000"/>
      </w:tblBorders>
    </w:tblPr>
    <w:tblStylePr w:type="firstRow">
      <w:rPr>
        <w:rFonts w:ascii="Times New Roman" w:hAnsi="Times New Roman" w:cs="Times New Roman" w:hint="default"/>
      </w:rPr>
      <w:tblPr/>
      <w:tcPr>
        <w:tcBorders>
          <w:bottom w:val="single" w:sz="6" w:space="0" w:color="008000"/>
          <w:tl2br w:val="none" w:sz="0" w:space="0" w:color="auto"/>
          <w:tr2bl w:val="none" w:sz="0" w:space="0" w:color="auto"/>
        </w:tcBorders>
      </w:tcPr>
    </w:tblStylePr>
    <w:tblStylePr w:type="lastRow">
      <w:rPr>
        <w:rFonts w:ascii="Times New Roman" w:hAnsi="Times New Roman" w:cs="Times New Roman" w:hint="default"/>
      </w:rPr>
      <w:tblPr/>
      <w:tcPr>
        <w:tcBorders>
          <w:top w:val="single" w:sz="6" w:space="0" w:color="008000"/>
          <w:tl2br w:val="none" w:sz="0" w:space="0" w:color="auto"/>
          <w:tr2bl w:val="none" w:sz="0" w:space="0" w:color="auto"/>
        </w:tcBorders>
      </w:tcPr>
    </w:tblStylePr>
  </w:style>
  <w:style w:type="table" w:customStyle="1" w:styleId="235">
    <w:name w:val="Простая таблица 23"/>
    <w:basedOn w:val="aa"/>
    <w:next w:val="2ff4"/>
    <w:uiPriority w:val="99"/>
    <w:semiHidden/>
    <w:unhideWhenUsed/>
    <w:rsid w:val="00355706"/>
    <w:tblPr/>
    <w:tblStylePr w:type="firstRow">
      <w:rPr>
        <w:rFonts w:ascii="Times New Roman" w:hAnsi="Times New Roman" w:cs="Times New Roman" w:hint="default"/>
        <w:b/>
        <w:bCs/>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bCs/>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right w:val="single" w:sz="12" w:space="0" w:color="000000"/>
          <w:tl2br w:val="none" w:sz="0" w:space="0" w:color="auto"/>
          <w:tr2bl w:val="none" w:sz="0" w:space="0" w:color="auto"/>
        </w:tcBorders>
      </w:tcPr>
    </w:tblStylePr>
    <w:tblStylePr w:type="lastCol">
      <w:rPr>
        <w:rFonts w:ascii="Times New Roman" w:hAnsi="Times New Roman" w:cs="Times New Roman" w:hint="default"/>
        <w:b/>
        <w:bCs/>
      </w:rPr>
      <w:tblPr/>
      <w:tcPr>
        <w:tcBorders>
          <w:left w:val="single" w:sz="6" w:space="0" w:color="000000"/>
          <w:tl2br w:val="none" w:sz="0" w:space="0" w:color="auto"/>
          <w:tr2bl w:val="none" w:sz="0" w:space="0" w:color="auto"/>
        </w:tcBorders>
      </w:tcPr>
    </w:tblStylePr>
    <w:tblStylePr w:type="neCell">
      <w:rPr>
        <w:rFonts w:ascii="Times New Roman" w:hAnsi="Times New Roman" w:cs="Times New Roman" w:hint="default"/>
        <w:b/>
        <w:bCs/>
      </w:rPr>
      <w:tblPr/>
      <w:tcPr>
        <w:tcBorders>
          <w:left w:val="none" w:sz="0" w:space="0" w:color="auto"/>
          <w:tl2br w:val="none" w:sz="0" w:space="0" w:color="auto"/>
          <w:tr2bl w:val="none" w:sz="0" w:space="0" w:color="auto"/>
        </w:tcBorders>
      </w:tcPr>
    </w:tblStylePr>
    <w:tblStylePr w:type="swCell">
      <w:rPr>
        <w:rFonts w:ascii="Times New Roman" w:hAnsi="Times New Roman" w:cs="Times New Roman" w:hint="default"/>
        <w:b/>
        <w:bCs/>
      </w:rPr>
      <w:tblPr/>
      <w:tcPr>
        <w:tcBorders>
          <w:top w:val="none" w:sz="0" w:space="0" w:color="auto"/>
          <w:tl2br w:val="none" w:sz="0" w:space="0" w:color="auto"/>
          <w:tr2bl w:val="none" w:sz="0" w:space="0" w:color="auto"/>
        </w:tcBorders>
      </w:tcPr>
    </w:tblStylePr>
  </w:style>
  <w:style w:type="table" w:customStyle="1" w:styleId="334">
    <w:name w:val="Простая таблица 33"/>
    <w:basedOn w:val="aa"/>
    <w:next w:val="3f0"/>
    <w:uiPriority w:val="99"/>
    <w:semiHidden/>
    <w:unhideWhenUsed/>
    <w:rsid w:val="00355706"/>
    <w:tblPr>
      <w:tblBorders>
        <w:top w:val="single" w:sz="12" w:space="0" w:color="000000"/>
        <w:left w:val="single" w:sz="12" w:space="0" w:color="000000"/>
        <w:bottom w:val="single" w:sz="12" w:space="0" w:color="000000"/>
        <w:right w:val="single" w:sz="12" w:space="0" w:color="00000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00" w:fill="FFFFFF"/>
      </w:tcPr>
    </w:tblStylePr>
  </w:style>
  <w:style w:type="table" w:customStyle="1" w:styleId="136">
    <w:name w:val="Классическая таблица 13"/>
    <w:basedOn w:val="aa"/>
    <w:next w:val="1ffc"/>
    <w:uiPriority w:val="99"/>
    <w:semiHidden/>
    <w:unhideWhenUsed/>
    <w:rsid w:val="00355706"/>
    <w:tblPr>
      <w:tblBorders>
        <w:top w:val="single" w:sz="12" w:space="0" w:color="000000"/>
        <w:bottom w:val="single" w:sz="12" w:space="0" w:color="000000"/>
      </w:tblBorders>
    </w:tblPr>
    <w:tblStylePr w:type="firstRow">
      <w:rPr>
        <w:rFonts w:ascii="Times New Roman" w:hAnsi="Times New Roman" w:cs="Times New Roman" w:hint="default"/>
        <w:i/>
        <w:iCs/>
      </w:rPr>
      <w:tblPr/>
      <w:tcPr>
        <w:tcBorders>
          <w:bottom w:val="single" w:sz="6" w:space="0" w:color="000000"/>
          <w:tl2br w:val="none" w:sz="0" w:space="0" w:color="auto"/>
          <w:tr2bl w:val="none" w:sz="0" w:space="0" w:color="auto"/>
        </w:tcBorders>
      </w:tcPr>
    </w:tblStylePr>
    <w:tblStylePr w:type="lastRow">
      <w:rPr>
        <w:rFonts w:ascii="Times New Roman" w:hAnsi="Times New Roman" w:cs="Times New Roman" w:hint="default"/>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rPr>
      <w:tblPr/>
      <w:tcPr>
        <w:tcBorders>
          <w:right w:val="single" w:sz="6" w:space="0" w:color="000000"/>
          <w:tl2br w:val="none" w:sz="0" w:space="0" w:color="auto"/>
          <w:tr2bl w:val="none" w:sz="0" w:space="0" w:color="auto"/>
        </w:tcBorders>
      </w:tcPr>
    </w:tblStylePr>
    <w:tblStylePr w:type="neCell">
      <w:rPr>
        <w:rFonts w:ascii="Times New Roman" w:hAnsi="Times New Roman" w:cs="Times New Roman" w:hint="default"/>
        <w:b/>
        <w:bCs/>
        <w:i w:val="0"/>
        <w:iCs w:val="0"/>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236">
    <w:name w:val="Классическая таблица 23"/>
    <w:basedOn w:val="aa"/>
    <w:next w:val="2ff2"/>
    <w:uiPriority w:val="99"/>
    <w:semiHidden/>
    <w:unhideWhenUsed/>
    <w:rsid w:val="00355706"/>
    <w:tblPr>
      <w:tblBorders>
        <w:top w:val="single" w:sz="12" w:space="0" w:color="000000"/>
        <w:bottom w:val="single" w:sz="12" w:space="0" w:color="000000"/>
      </w:tblBorders>
    </w:tblPr>
    <w:tblStylePr w:type="firstRow">
      <w:rPr>
        <w:rFonts w:ascii="Times New Roman" w:hAnsi="Times New Roman" w:cs="Times New Roman" w:hint="default"/>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shd w:val="solid" w:color="C0C0C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none" w:sz="0" w:space="0" w:color="auto"/>
          <w:tr2bl w:val="none" w:sz="0" w:space="0" w:color="auto"/>
        </w:tcBorders>
        <w:shd w:val="solid" w:color="800080" w:fill="FFFFFF"/>
      </w:tcPr>
    </w:tblStylePr>
    <w:tblStylePr w:type="swCell">
      <w:rPr>
        <w:rFonts w:ascii="Times New Roman" w:hAnsi="Times New Roman" w:cs="Times New Roman" w:hint="default"/>
        <w:color w:val="000080"/>
      </w:rPr>
      <w:tblPr/>
      <w:tcPr>
        <w:tcBorders>
          <w:tl2br w:val="none" w:sz="0" w:space="0" w:color="auto"/>
          <w:tr2bl w:val="none" w:sz="0" w:space="0" w:color="auto"/>
        </w:tcBorders>
      </w:tcPr>
    </w:tblStylePr>
  </w:style>
  <w:style w:type="table" w:customStyle="1" w:styleId="335">
    <w:name w:val="Классическая таблица 33"/>
    <w:basedOn w:val="aa"/>
    <w:next w:val="3e"/>
    <w:uiPriority w:val="99"/>
    <w:semiHidden/>
    <w:unhideWhenUsed/>
    <w:rsid w:val="0035570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ascii="Times New Roman" w:hAnsi="Times New Roman" w:cs="Times New Roman" w:hint="default"/>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ascii="Times New Roman" w:hAnsi="Times New Roman" w:cs="Times New Roman" w:hint="default"/>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ascii="Times New Roman" w:hAnsi="Times New Roman" w:cs="Times New Roman" w:hint="default"/>
        <w:b/>
        <w:bCs/>
        <w:color w:val="000000"/>
      </w:rPr>
      <w:tblPr/>
      <w:tcPr>
        <w:tcBorders>
          <w:tl2br w:val="none" w:sz="0" w:space="0" w:color="auto"/>
          <w:tr2bl w:val="none" w:sz="0" w:space="0" w:color="auto"/>
        </w:tcBorders>
      </w:tcPr>
    </w:tblStylePr>
  </w:style>
  <w:style w:type="table" w:customStyle="1" w:styleId="433">
    <w:name w:val="Классическая таблица 43"/>
    <w:basedOn w:val="aa"/>
    <w:next w:val="49"/>
    <w:uiPriority w:val="99"/>
    <w:semiHidden/>
    <w:unhideWhenUsed/>
    <w:rsid w:val="00355706"/>
    <w:tblPr>
      <w:tblBorders>
        <w:top w:val="single" w:sz="12" w:space="0" w:color="000000"/>
        <w:left w:val="single" w:sz="6" w:space="0" w:color="000000"/>
        <w:bottom w:val="single" w:sz="12" w:space="0" w:color="000000"/>
        <w:right w:val="single" w:sz="6" w:space="0" w:color="000000"/>
      </w:tblBorders>
    </w:tblPr>
    <w:tblStylePr w:type="firstRow">
      <w:rPr>
        <w:rFonts w:ascii="Times New Roman" w:hAnsi="Times New Roman" w:cs="Times New Roman" w:hint="default"/>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ascii="Times New Roman" w:hAnsi="Times New Roman" w:cs="Times New Roman" w:hint="default"/>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color w:val="000080"/>
      </w:rPr>
      <w:tblPr/>
      <w:tcPr>
        <w:tcBorders>
          <w:tl2br w:val="none" w:sz="0" w:space="0" w:color="auto"/>
          <w:tr2bl w:val="none" w:sz="0" w:space="0" w:color="auto"/>
        </w:tcBorders>
      </w:tcPr>
    </w:tblStylePr>
  </w:style>
  <w:style w:type="table" w:customStyle="1" w:styleId="137">
    <w:name w:val="Цветная таблица 13"/>
    <w:basedOn w:val="aa"/>
    <w:next w:val="1fff1"/>
    <w:uiPriority w:val="99"/>
    <w:semiHidden/>
    <w:unhideWhenUsed/>
    <w:rsid w:val="0035570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ascii="Times New Roman" w:hAnsi="Times New Roman" w:cs="Times New Roman" w:hint="default"/>
        <w:b/>
        <w:bCs/>
        <w:i/>
        <w:iCs/>
      </w:rPr>
      <w:tblPr/>
      <w:tcPr>
        <w:tcBorders>
          <w:tl2br w:val="none" w:sz="0" w:space="0" w:color="auto"/>
          <w:tr2bl w:val="none" w:sz="0" w:space="0" w:color="auto"/>
        </w:tcBorders>
        <w:shd w:val="solid" w:color="000000" w:fill="FFFFFF"/>
      </w:tcPr>
    </w:tblStylePr>
    <w:tblStylePr w:type="firstCol">
      <w:rPr>
        <w:rFonts w:ascii="Times New Roman" w:hAnsi="Times New Roman" w:cs="Times New Roman" w:hint="default"/>
        <w:b/>
        <w:bCs/>
        <w:i/>
        <w:iCs/>
      </w:rPr>
      <w:tblPr/>
      <w:tcPr>
        <w:tcBorders>
          <w:tl2br w:val="none" w:sz="0" w:space="0" w:color="auto"/>
          <w:tr2bl w:val="none" w:sz="0" w:space="0" w:color="auto"/>
        </w:tcBorders>
        <w:shd w:val="solid" w:color="000080" w:fill="FFFFFF"/>
      </w:tcPr>
    </w:tblStylePr>
    <w:tblStylePr w:type="nwCell">
      <w:rPr>
        <w:rFonts w:ascii="Times New Roman" w:hAnsi="Times New Roman" w:cs="Times New Roman" w:hint="default"/>
      </w:rPr>
      <w:tblPr/>
      <w:tcPr>
        <w:tcBorders>
          <w:tl2br w:val="none" w:sz="0" w:space="0" w:color="auto"/>
          <w:tr2bl w:val="none" w:sz="0" w:space="0" w:color="auto"/>
        </w:tcBorders>
        <w:shd w:val="solid" w:color="000000" w:fill="FFFFFF"/>
      </w:tcPr>
    </w:tblStylePr>
    <w:tblStylePr w:type="swCell">
      <w:rPr>
        <w:rFonts w:ascii="Times New Roman" w:hAnsi="Times New Roman" w:cs="Times New Roman" w:hint="default"/>
        <w:b/>
        <w:bCs/>
        <w:i w:val="0"/>
        <w:iCs w:val="0"/>
      </w:rPr>
      <w:tblPr/>
      <w:tcPr>
        <w:tcBorders>
          <w:tl2br w:val="none" w:sz="0" w:space="0" w:color="auto"/>
          <w:tr2bl w:val="none" w:sz="0" w:space="0" w:color="auto"/>
        </w:tcBorders>
      </w:tcPr>
    </w:tblStylePr>
  </w:style>
  <w:style w:type="table" w:customStyle="1" w:styleId="237">
    <w:name w:val="Цветная таблица 23"/>
    <w:basedOn w:val="aa"/>
    <w:next w:val="2ff7"/>
    <w:uiPriority w:val="99"/>
    <w:semiHidden/>
    <w:unhideWhenUsed/>
    <w:rsid w:val="00355706"/>
    <w:tblPr>
      <w:tblBorders>
        <w:bottom w:val="single" w:sz="12" w:space="0" w:color="000000"/>
      </w:tblBorders>
    </w:tblPr>
    <w:tcPr>
      <w:shd w:val="pct20" w:color="FFFF00" w:fill="FFFFFF"/>
    </w:tcPr>
    <w:tblStylePr w:type="firstRow">
      <w:rPr>
        <w:rFonts w:ascii="Times New Roman" w:hAnsi="Times New Roman" w:cs="Times New Roman" w:hint="default"/>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ascii="Times New Roman" w:hAnsi="Times New Roman" w:cs="Times New Roman" w:hint="default"/>
        <w:b/>
        <w:bCs/>
        <w:i/>
        <w:iCs/>
      </w:rPr>
      <w:tblPr/>
      <w:tcPr>
        <w:tcBorders>
          <w:tl2br w:val="none" w:sz="0" w:space="0" w:color="auto"/>
          <w:tr2bl w:val="none" w:sz="0" w:space="0" w:color="auto"/>
        </w:tcBorders>
      </w:tcPr>
    </w:tblStylePr>
    <w:tblStylePr w:type="lastCol">
      <w:rPr>
        <w:rFonts w:ascii="Times New Roman" w:hAnsi="Times New Roman" w:cs="Times New Roman" w:hint="default"/>
      </w:rPr>
      <w:tblPr/>
      <w:tcPr>
        <w:tcBorders>
          <w:tl2br w:val="none" w:sz="0" w:space="0" w:color="auto"/>
          <w:tr2bl w:val="none" w:sz="0" w:space="0" w:color="auto"/>
        </w:tcBorders>
        <w:shd w:val="solid" w:color="C0C0C0" w:fill="FFFFFF"/>
      </w:tcPr>
    </w:tblStylePr>
    <w:tblStylePr w:type="swCell">
      <w:rPr>
        <w:rFonts w:ascii="Times New Roman" w:hAnsi="Times New Roman" w:cs="Times New Roman" w:hint="default"/>
        <w:b/>
        <w:bCs/>
        <w:i w:val="0"/>
        <w:iCs w:val="0"/>
      </w:rPr>
      <w:tblPr/>
      <w:tcPr>
        <w:tcBorders>
          <w:tl2br w:val="none" w:sz="0" w:space="0" w:color="auto"/>
          <w:tr2bl w:val="none" w:sz="0" w:space="0" w:color="auto"/>
        </w:tcBorders>
      </w:tcPr>
    </w:tblStylePr>
  </w:style>
  <w:style w:type="table" w:customStyle="1" w:styleId="336">
    <w:name w:val="Цветная таблица 33"/>
    <w:basedOn w:val="aa"/>
    <w:next w:val="3f3"/>
    <w:uiPriority w:val="99"/>
    <w:semiHidden/>
    <w:unhideWhenUsed/>
    <w:rsid w:val="0035570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ascii="Times New Roman" w:hAnsi="Times New Roman" w:cs="Times New Roman" w:hint="default"/>
      </w:rPr>
      <w:tblPr/>
      <w:tcPr>
        <w:tcBorders>
          <w:bottom w:val="single" w:sz="6" w:space="0" w:color="000000"/>
          <w:tl2br w:val="none" w:sz="0" w:space="0" w:color="auto"/>
          <w:tr2bl w:val="none" w:sz="0" w:space="0" w:color="auto"/>
        </w:tcBorders>
        <w:shd w:val="solid" w:color="008080" w:fill="FFFFFF"/>
      </w:tcPr>
    </w:tblStylePr>
    <w:tblStylePr w:type="firstCol">
      <w:rPr>
        <w:rFonts w:ascii="Times New Roman" w:hAnsi="Times New Roman" w:cs="Times New Roman" w:hint="default"/>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ascii="Times New Roman" w:hAnsi="Times New Roman" w:cs="Times New Roman" w:hint="default"/>
        <w:b/>
        <w:bCs/>
        <w:color w:val="FFFFFF"/>
      </w:rPr>
      <w:tblPr/>
      <w:tcPr>
        <w:tcBorders>
          <w:tl2br w:val="none" w:sz="0" w:space="0" w:color="auto"/>
          <w:tr2bl w:val="none" w:sz="0" w:space="0" w:color="auto"/>
        </w:tcBorders>
        <w:shd w:val="solid" w:color="000000" w:fill="FFFFFF"/>
      </w:tcPr>
    </w:tblStylePr>
  </w:style>
  <w:style w:type="table" w:customStyle="1" w:styleId="138">
    <w:name w:val="Столбцы таблицы 13"/>
    <w:basedOn w:val="aa"/>
    <w:next w:val="1fff0"/>
    <w:uiPriority w:val="99"/>
    <w:semiHidden/>
    <w:unhideWhenUsed/>
    <w:rsid w:val="0035570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ascii="Times New Roman" w:hAnsi="Times New Roman" w:cs="Times New Roman" w:hint="default"/>
        <w:b w:val="0"/>
        <w:bCs w:val="0"/>
      </w:rPr>
      <w:tblPr/>
      <w:tcPr>
        <w:tcBorders>
          <w:bottom w:val="double" w:sz="6" w:space="0" w:color="000000"/>
          <w:tl2br w:val="none" w:sz="0" w:space="0" w:color="auto"/>
          <w:tr2bl w:val="none" w:sz="0" w:space="0" w:color="auto"/>
        </w:tcBorders>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25" w:color="000000" w:fill="FFFFFF"/>
      </w:tcPr>
    </w:tblStylePr>
    <w:tblStylePr w:type="band2Vert">
      <w:rPr>
        <w:rFonts w:ascii="Times New Roman" w:hAnsi="Times New Roman" w:cs="Times New Roman" w:hint="default"/>
        <w:color w:val="auto"/>
      </w:rPr>
      <w:tblPr/>
      <w:tcPr>
        <w:shd w:val="pct25" w:color="FF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238">
    <w:name w:val="Столбцы таблицы 23"/>
    <w:basedOn w:val="aa"/>
    <w:next w:val="2ff6"/>
    <w:uiPriority w:val="99"/>
    <w:semiHidden/>
    <w:unhideWhenUsed/>
    <w:rsid w:val="00355706"/>
    <w:rPr>
      <w:b/>
      <w:bCs/>
    </w:rPr>
    <w:tblPr>
      <w:tblStyleColBandSize w:val="1"/>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337">
    <w:name w:val="Столбцы таблицы 33"/>
    <w:basedOn w:val="aa"/>
    <w:next w:val="3f2"/>
    <w:uiPriority w:val="99"/>
    <w:semiHidden/>
    <w:unhideWhenUsed/>
    <w:rsid w:val="0035570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op w:val="single" w:sz="6" w:space="0" w:color="000080"/>
          <w:tl2br w:val="none" w:sz="0" w:space="0" w:color="auto"/>
          <w:tr2bl w:val="none" w:sz="0" w:space="0" w:color="auto"/>
        </w:tcBorders>
      </w:tcPr>
    </w:tblStylePr>
    <w:tblStylePr w:type="firstCol">
      <w:rPr>
        <w:rFonts w:ascii="Times New Roman" w:hAnsi="Times New Roman" w:cs="Times New Roman" w:hint="default"/>
        <w:b w:val="0"/>
        <w:bCs w:val="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solid" w:color="C0C0C0" w:fill="FFFFFF"/>
      </w:tcPr>
    </w:tblStylePr>
    <w:tblStylePr w:type="band2Vert">
      <w:rPr>
        <w:rFonts w:ascii="Times New Roman" w:hAnsi="Times New Roman" w:cs="Times New Roman" w:hint="default"/>
        <w:color w:val="auto"/>
      </w:rPr>
      <w:tblPr/>
      <w:tcPr>
        <w:shd w:val="pct10" w:color="0000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434">
    <w:name w:val="Столбцы таблицы 43"/>
    <w:basedOn w:val="aa"/>
    <w:next w:val="4b"/>
    <w:uiPriority w:val="99"/>
    <w:semiHidden/>
    <w:unhideWhenUsed/>
    <w:rsid w:val="00355706"/>
    <w:tblPr>
      <w:tblStyleColBandSize w:val="1"/>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00" w:fill="FFFFFF"/>
      </w:tcPr>
    </w:tblStylePr>
    <w:tblStylePr w:type="lastRow">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50" w:color="008080" w:fill="FFFFFF"/>
      </w:tcPr>
    </w:tblStylePr>
    <w:tblStylePr w:type="band2Vert">
      <w:rPr>
        <w:rFonts w:ascii="Times New Roman" w:hAnsi="Times New Roman" w:cs="Times New Roman" w:hint="default"/>
        <w:color w:val="auto"/>
      </w:rPr>
      <w:tblPr/>
      <w:tcPr>
        <w:shd w:val="pct10" w:color="000000" w:fill="FFFFFF"/>
      </w:tcPr>
    </w:tblStylePr>
  </w:style>
  <w:style w:type="table" w:customStyle="1" w:styleId="533">
    <w:name w:val="Столбцы таблицы 53"/>
    <w:basedOn w:val="aa"/>
    <w:next w:val="5a"/>
    <w:uiPriority w:val="99"/>
    <w:semiHidden/>
    <w:unhideWhenUsed/>
    <w:rsid w:val="0035570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ascii="Times New Roman" w:hAnsi="Times New Roman" w:cs="Times New Roman" w:hint="default"/>
        <w:b/>
        <w:bCs/>
        <w:i/>
        <w:iCs/>
      </w:rPr>
      <w:tblPr/>
      <w:tcPr>
        <w:tcBorders>
          <w:bottom w:val="single" w:sz="6" w:space="0" w:color="808080"/>
          <w:tl2br w:val="none" w:sz="0" w:space="0" w:color="auto"/>
          <w:tr2bl w:val="none" w:sz="0" w:space="0" w:color="auto"/>
        </w:tcBorders>
      </w:tcPr>
    </w:tblStylePr>
    <w:tblStylePr w:type="lastRow">
      <w:rPr>
        <w:rFonts w:ascii="Times New Roman" w:hAnsi="Times New Roman" w:cs="Times New Roman" w:hint="default"/>
        <w:b/>
        <w:bCs/>
      </w:rPr>
      <w:tblPr/>
      <w:tcPr>
        <w:tcBorders>
          <w:top w:val="single" w:sz="6" w:space="0" w:color="80808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solid" w:color="C0C0C0" w:fill="FFFFFF"/>
      </w:tcPr>
    </w:tblStylePr>
    <w:tblStylePr w:type="band2Vert">
      <w:rPr>
        <w:rFonts w:ascii="Times New Roman" w:hAnsi="Times New Roman" w:cs="Times New Roman" w:hint="default"/>
        <w:color w:val="auto"/>
      </w:rPr>
    </w:tblStylePr>
  </w:style>
  <w:style w:type="table" w:customStyle="1" w:styleId="139">
    <w:name w:val="Сетка таблицы 13"/>
    <w:basedOn w:val="aa"/>
    <w:next w:val="1fff"/>
    <w:uiPriority w:val="99"/>
    <w:semiHidden/>
    <w:unhideWhenUsed/>
    <w:rsid w:val="0035570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39">
    <w:name w:val="Сетка таблицы 23"/>
    <w:basedOn w:val="aa"/>
    <w:next w:val="2ff5"/>
    <w:uiPriority w:val="99"/>
    <w:semiHidden/>
    <w:unhideWhenUsed/>
    <w:rsid w:val="00355706"/>
    <w:tblPr>
      <w:tblBorders>
        <w:insideH w:val="single" w:sz="6" w:space="0" w:color="000000"/>
        <w:insideV w:val="single" w:sz="6" w:space="0" w:color="000000"/>
      </w:tblBorders>
    </w:tblPr>
    <w:tblStylePr w:type="firstRow">
      <w:rPr>
        <w:rFonts w:ascii="Times New Roman" w:hAnsi="Times New Roman" w:cs="Times New Roman" w:hint="default"/>
        <w:b/>
        <w:bCs/>
      </w:rPr>
      <w:tblPr/>
      <w:tcPr>
        <w:tcBorders>
          <w:tl2br w:val="none" w:sz="0" w:space="0" w:color="auto"/>
          <w:tr2bl w:val="none" w:sz="0" w:space="0" w:color="auto"/>
        </w:tcBorders>
      </w:tcPr>
    </w:tblStylePr>
    <w:tblStylePr w:type="lastRow">
      <w:rPr>
        <w:rFonts w:ascii="Times New Roman" w:hAnsi="Times New Roman" w:cs="Times New Roman" w:hint="default"/>
        <w:b/>
        <w:bCs/>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338">
    <w:name w:val="Сетка таблицы 33"/>
    <w:basedOn w:val="aa"/>
    <w:next w:val="3f1"/>
    <w:uiPriority w:val="99"/>
    <w:semiHidden/>
    <w:unhideWhenUsed/>
    <w:rsid w:val="00355706"/>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ascii="Times New Roman" w:hAnsi="Times New Roman" w:cs="Times New Roman" w:hint="default"/>
      </w:rPr>
      <w:tblPr/>
      <w:tcPr>
        <w:tcBorders>
          <w:bottom w:val="single" w:sz="6" w:space="0" w:color="000000"/>
          <w:tl2br w:val="none" w:sz="0" w:space="0" w:color="auto"/>
          <w:tr2bl w:val="none" w:sz="0" w:space="0" w:color="auto"/>
        </w:tcBorders>
        <w:shd w:val="pct30" w:color="FFFF00" w:fill="FFFFFF"/>
      </w:tcPr>
    </w:tblStylePr>
    <w:tblStylePr w:type="lastRow">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435">
    <w:name w:val="Сетка таблицы 43"/>
    <w:basedOn w:val="aa"/>
    <w:next w:val="4a"/>
    <w:uiPriority w:val="99"/>
    <w:semiHidden/>
    <w:unhideWhenUsed/>
    <w:rsid w:val="00355706"/>
    <w:tblPr>
      <w:tblBorders>
        <w:left w:val="single" w:sz="12" w:space="0" w:color="000000"/>
        <w:right w:val="single" w:sz="12" w:space="0" w:color="000000"/>
        <w:insideH w:val="single" w:sz="6" w:space="0" w:color="000000"/>
        <w:insideV w:val="single" w:sz="6" w:space="0" w:color="000000"/>
      </w:tblBorders>
    </w:tblPr>
    <w:tblStylePr w:type="firstRow">
      <w:rPr>
        <w:rFonts w:ascii="Times New Roman" w:hAnsi="Times New Roman" w:cs="Times New Roman" w:hint="default"/>
        <w:color w:val="auto"/>
      </w:rPr>
      <w:tblPr/>
      <w:tcPr>
        <w:tcBorders>
          <w:bottom w:val="single" w:sz="6" w:space="0" w:color="000000"/>
          <w:tl2br w:val="none" w:sz="0" w:space="0" w:color="auto"/>
          <w:tr2bl w:val="none" w:sz="0" w:space="0" w:color="auto"/>
        </w:tcBorders>
        <w:shd w:val="pct30" w:color="FFFF00" w:fill="FFFFFF"/>
      </w:tcPr>
    </w:tblStylePr>
    <w:tblStylePr w:type="lastRow">
      <w:rPr>
        <w:rFonts w:ascii="Times New Roman" w:hAnsi="Times New Roman" w:cs="Times New Roman" w:hint="default"/>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534">
    <w:name w:val="Сетка таблицы 53"/>
    <w:basedOn w:val="aa"/>
    <w:next w:val="59"/>
    <w:uiPriority w:val="99"/>
    <w:semiHidden/>
    <w:unhideWhenUsed/>
    <w:rsid w:val="0035570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ascii="Times New Roman" w:hAnsi="Times New Roman" w:cs="Times New Roman" w:hint="default"/>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single" w:sz="6" w:space="0" w:color="000000"/>
          <w:tr2bl w:val="none" w:sz="0" w:space="0" w:color="auto"/>
        </w:tcBorders>
      </w:tcPr>
    </w:tblStylePr>
  </w:style>
  <w:style w:type="table" w:customStyle="1" w:styleId="633">
    <w:name w:val="Сетка таблицы 63"/>
    <w:basedOn w:val="aa"/>
    <w:next w:val="64"/>
    <w:uiPriority w:val="99"/>
    <w:semiHidden/>
    <w:unhideWhenUsed/>
    <w:rsid w:val="00355706"/>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ascii="Times New Roman" w:hAnsi="Times New Roman" w:cs="Times New Roman" w:hint="default"/>
        <w:b/>
        <w:bCs/>
      </w:rPr>
      <w:tblPr/>
      <w:tcPr>
        <w:tcBorders>
          <w:bottom w:val="single" w:sz="6" w:space="0" w:color="000000"/>
          <w:tl2br w:val="none" w:sz="0" w:space="0" w:color="auto"/>
          <w:tr2bl w:val="none" w:sz="0" w:space="0" w:color="auto"/>
        </w:tcBorders>
      </w:tcPr>
    </w:tblStylePr>
    <w:tblStylePr w:type="lastRow">
      <w:rPr>
        <w:rFonts w:ascii="Times New Roman" w:hAnsi="Times New Roman" w:cs="Times New Roman" w:hint="default"/>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single" w:sz="6" w:space="0" w:color="000000"/>
          <w:tr2bl w:val="none" w:sz="0" w:space="0" w:color="auto"/>
        </w:tcBorders>
      </w:tcPr>
    </w:tblStylePr>
  </w:style>
  <w:style w:type="table" w:customStyle="1" w:styleId="733">
    <w:name w:val="Сетка таблицы 73"/>
    <w:basedOn w:val="aa"/>
    <w:next w:val="73"/>
    <w:uiPriority w:val="99"/>
    <w:semiHidden/>
    <w:unhideWhenUsed/>
    <w:rsid w:val="0035570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ascii="Times New Roman" w:hAnsi="Times New Roman" w:cs="Times New Roman" w:hint="default"/>
        <w:b w:val="0"/>
        <w:bCs w:val="0"/>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val="0"/>
        <w:bCs w:val="0"/>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val="0"/>
        <w:bCs w:val="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single" w:sz="6" w:space="0" w:color="000000"/>
          <w:tr2bl w:val="none" w:sz="0" w:space="0" w:color="auto"/>
        </w:tcBorders>
      </w:tcPr>
    </w:tblStylePr>
  </w:style>
  <w:style w:type="table" w:customStyle="1" w:styleId="833">
    <w:name w:val="Сетка таблицы 83"/>
    <w:basedOn w:val="aa"/>
    <w:next w:val="83"/>
    <w:uiPriority w:val="99"/>
    <w:semiHidden/>
    <w:unhideWhenUsed/>
    <w:rsid w:val="0035570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13">
    <w:name w:val="Таблица-список 13"/>
    <w:basedOn w:val="aa"/>
    <w:next w:val="-10"/>
    <w:uiPriority w:val="99"/>
    <w:semiHidden/>
    <w:unhideWhenUsed/>
    <w:rsid w:val="00355706"/>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ascii="Times New Roman" w:hAnsi="Times New Roman" w:cs="Times New Roman" w:hint="default"/>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solid" w:color="C0C0C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23">
    <w:name w:val="Таблица-список 23"/>
    <w:basedOn w:val="aa"/>
    <w:next w:val="-22"/>
    <w:uiPriority w:val="99"/>
    <w:semiHidden/>
    <w:unhideWhenUsed/>
    <w:rsid w:val="00355706"/>
    <w:tblPr>
      <w:tblStyleRowBandSize w:val="2"/>
      <w:tblBorders>
        <w:bottom w:val="single" w:sz="12" w:space="0" w:color="808080"/>
      </w:tblBorders>
    </w:tblPr>
    <w:tblStylePr w:type="firstRow">
      <w:rPr>
        <w:rFonts w:ascii="Times New Roman" w:hAnsi="Times New Roman" w:cs="Times New Roman" w:hint="default"/>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20" w:color="00FF0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33">
    <w:name w:val="Таблица-список 33"/>
    <w:basedOn w:val="aa"/>
    <w:next w:val="-30"/>
    <w:uiPriority w:val="99"/>
    <w:semiHidden/>
    <w:unhideWhenUsed/>
    <w:rsid w:val="00355706"/>
    <w:tblPr>
      <w:tblBorders>
        <w:top w:val="single" w:sz="12" w:space="0" w:color="000000"/>
        <w:bottom w:val="single" w:sz="12" w:space="0" w:color="000000"/>
        <w:insideH w:val="single" w:sz="6" w:space="0" w:color="000000"/>
      </w:tblBorders>
    </w:tblPr>
    <w:tblStylePr w:type="firstRow">
      <w:rPr>
        <w:rFonts w:ascii="Times New Roman" w:hAnsi="Times New Roman" w:cs="Times New Roman" w:hint="default"/>
        <w:b/>
        <w:bCs/>
        <w:color w:val="000080"/>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rPr>
      <w:tblPr/>
      <w:tcPr>
        <w:tcBorders>
          <w:top w:val="single" w:sz="12" w:space="0" w:color="000000"/>
          <w:tl2br w:val="none" w:sz="0" w:space="0" w:color="auto"/>
          <w:tr2bl w:val="none" w:sz="0" w:space="0" w:color="auto"/>
        </w:tcBorders>
      </w:tcPr>
    </w:tblStylePr>
    <w:tblStylePr w:type="swCell">
      <w:rPr>
        <w:rFonts w:ascii="Times New Roman" w:hAnsi="Times New Roman" w:cs="Times New Roman" w:hint="default"/>
        <w:i/>
        <w:iCs/>
        <w:color w:val="000080"/>
      </w:rPr>
      <w:tblPr/>
      <w:tcPr>
        <w:tcBorders>
          <w:tl2br w:val="none" w:sz="0" w:space="0" w:color="auto"/>
          <w:tr2bl w:val="none" w:sz="0" w:space="0" w:color="auto"/>
        </w:tcBorders>
      </w:tcPr>
    </w:tblStylePr>
  </w:style>
  <w:style w:type="table" w:customStyle="1" w:styleId="-43">
    <w:name w:val="Таблица-список 43"/>
    <w:basedOn w:val="aa"/>
    <w:next w:val="-4"/>
    <w:uiPriority w:val="99"/>
    <w:semiHidden/>
    <w:unhideWhenUsed/>
    <w:rsid w:val="00355706"/>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ascii="Times New Roman" w:hAnsi="Times New Roman" w:cs="Times New Roman" w:hint="default"/>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3">
    <w:name w:val="Таблица-список 53"/>
    <w:basedOn w:val="aa"/>
    <w:next w:val="-5"/>
    <w:uiPriority w:val="99"/>
    <w:semiHidden/>
    <w:unhideWhenUsed/>
    <w:rsid w:val="00355706"/>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ascii="Times New Roman" w:hAnsi="Times New Roman" w:cs="Times New Roman" w:hint="default"/>
        <w:b/>
        <w:bCs/>
      </w:rPr>
      <w:tblPr/>
      <w:tcPr>
        <w:tcBorders>
          <w:bottom w:val="single" w:sz="12"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63">
    <w:name w:val="Таблица-список 63"/>
    <w:basedOn w:val="aa"/>
    <w:next w:val="-6"/>
    <w:uiPriority w:val="99"/>
    <w:semiHidden/>
    <w:unhideWhenUsed/>
    <w:rsid w:val="0035570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ascii="Times New Roman" w:hAnsi="Times New Roman" w:cs="Times New Roman" w:hint="default"/>
        <w:b/>
        <w:bCs/>
      </w:rPr>
      <w:tblPr/>
      <w:tcPr>
        <w:tcBorders>
          <w:bottom w:val="single" w:sz="12"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right w:val="single" w:sz="12" w:space="0" w:color="000000"/>
          <w:tl2br w:val="none" w:sz="0" w:space="0" w:color="auto"/>
          <w:tr2bl w:val="none" w:sz="0" w:space="0" w:color="auto"/>
        </w:tcBorders>
      </w:tcPr>
    </w:tblStylePr>
    <w:tblStylePr w:type="band1Horz">
      <w:rPr>
        <w:rFonts w:ascii="Times New Roman" w:hAnsi="Times New Roman" w:cs="Times New Roman" w:hint="default"/>
      </w:rPr>
      <w:tblPr/>
      <w:tcPr>
        <w:tcBorders>
          <w:tl2br w:val="none" w:sz="0" w:space="0" w:color="auto"/>
          <w:tr2bl w:val="none" w:sz="0" w:space="0" w:color="auto"/>
        </w:tcBorders>
        <w:shd w:val="pct25" w:color="000000" w:fill="FFFFFF"/>
      </w:tcPr>
    </w:tblStylePr>
  </w:style>
  <w:style w:type="table" w:customStyle="1" w:styleId="-73">
    <w:name w:val="Таблица-список 73"/>
    <w:basedOn w:val="aa"/>
    <w:next w:val="-7"/>
    <w:uiPriority w:val="99"/>
    <w:semiHidden/>
    <w:unhideWhenUsed/>
    <w:rsid w:val="0035570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ascii="Times New Roman" w:hAnsi="Times New Roman" w:cs="Times New Roman" w:hint="default"/>
        <w:b/>
        <w:bCs/>
      </w:rPr>
      <w:tblPr/>
      <w:tcPr>
        <w:tcBorders>
          <w:bottom w:val="single" w:sz="12" w:space="0" w:color="008000"/>
          <w:tl2br w:val="none" w:sz="0" w:space="0" w:color="auto"/>
          <w:tr2bl w:val="none" w:sz="0" w:space="0" w:color="auto"/>
        </w:tcBorders>
        <w:shd w:val="solid" w:color="C0C0C0" w:fill="FFFFFF"/>
      </w:tcPr>
    </w:tblStylePr>
    <w:tblStylePr w:type="lastRow">
      <w:rPr>
        <w:rFonts w:ascii="Times New Roman" w:hAnsi="Times New Roman" w:cs="Times New Roman" w:hint="default"/>
        <w:b/>
        <w:bCs/>
      </w:rPr>
      <w:tblPr/>
      <w:tcPr>
        <w:tcBorders>
          <w:top w:val="single" w:sz="12" w:space="0" w:color="008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20" w:color="000000" w:fill="FFFFFF"/>
      </w:tcPr>
    </w:tblStylePr>
    <w:tblStylePr w:type="band2Horz">
      <w:rPr>
        <w:rFonts w:ascii="Times New Roman" w:hAnsi="Times New Roman" w:cs="Times New Roman" w:hint="default"/>
      </w:rPr>
      <w:tblPr/>
      <w:tcPr>
        <w:tcBorders>
          <w:tl2br w:val="none" w:sz="0" w:space="0" w:color="auto"/>
          <w:tr2bl w:val="none" w:sz="0" w:space="0" w:color="auto"/>
        </w:tcBorders>
        <w:shd w:val="pct25" w:color="FFFF00" w:fill="FFFFFF"/>
      </w:tcPr>
    </w:tblStylePr>
  </w:style>
  <w:style w:type="table" w:customStyle="1" w:styleId="-83">
    <w:name w:val="Таблица-список 83"/>
    <w:basedOn w:val="aa"/>
    <w:next w:val="-8"/>
    <w:uiPriority w:val="99"/>
    <w:semiHidden/>
    <w:unhideWhenUsed/>
    <w:rsid w:val="0035570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ascii="Times New Roman" w:hAnsi="Times New Roman" w:cs="Times New Roman" w:hint="default"/>
        <w:b/>
        <w:bCs/>
        <w:i/>
        <w:iCs/>
      </w:rPr>
      <w:tblPr/>
      <w:tcPr>
        <w:tcBorders>
          <w:bottom w:val="single" w:sz="6" w:space="0" w:color="000000"/>
          <w:tl2br w:val="none" w:sz="0" w:space="0" w:color="auto"/>
          <w:tr2bl w:val="none" w:sz="0" w:space="0" w:color="auto"/>
        </w:tcBorders>
        <w:shd w:val="solid" w:color="FFFF00" w:fill="FFFFFF"/>
      </w:tcPr>
    </w:tblStylePr>
    <w:tblStylePr w:type="lastRow">
      <w:rPr>
        <w:rFonts w:ascii="Times New Roman" w:hAnsi="Times New Roman" w:cs="Times New Roman" w:hint="default"/>
        <w:b/>
        <w:bCs/>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25" w:color="FFFF00" w:fill="FFFFFF"/>
      </w:tcPr>
    </w:tblStylePr>
    <w:tblStylePr w:type="band2Horz">
      <w:rPr>
        <w:rFonts w:ascii="Times New Roman" w:hAnsi="Times New Roman" w:cs="Times New Roman" w:hint="default"/>
      </w:rPr>
      <w:tblPr/>
      <w:tcPr>
        <w:tcBorders>
          <w:tl2br w:val="none" w:sz="0" w:space="0" w:color="auto"/>
          <w:tr2bl w:val="none" w:sz="0" w:space="0" w:color="auto"/>
        </w:tcBorders>
        <w:shd w:val="pct50" w:color="FF0000" w:fill="FFFFFF"/>
      </w:tcPr>
    </w:tblStylePr>
  </w:style>
  <w:style w:type="table" w:customStyle="1" w:styleId="13a">
    <w:name w:val="Объемная таблица 13"/>
    <w:basedOn w:val="aa"/>
    <w:next w:val="1ffd"/>
    <w:uiPriority w:val="99"/>
    <w:semiHidden/>
    <w:unhideWhenUsed/>
    <w:rsid w:val="00355706"/>
    <w:tblPr/>
    <w:tcPr>
      <w:shd w:val="solid" w:color="C0C0C0" w:fill="FFFFFF"/>
    </w:tcPr>
    <w:tblStylePr w:type="firstRow">
      <w:rPr>
        <w:rFonts w:ascii="Times New Roman" w:hAnsi="Times New Roman" w:cs="Times New Roman" w:hint="default"/>
        <w:b/>
        <w:bCs/>
        <w:color w:val="800080"/>
      </w:rPr>
      <w:tblPr/>
      <w:tcPr>
        <w:tcBorders>
          <w:bottom w:val="single" w:sz="6" w:space="0" w:color="808080"/>
          <w:tl2br w:val="none" w:sz="0" w:space="0" w:color="auto"/>
          <w:tr2bl w:val="none" w:sz="0" w:space="0" w:color="auto"/>
        </w:tcBorders>
      </w:tcPr>
    </w:tblStylePr>
    <w:tblStylePr w:type="lastRow">
      <w:rPr>
        <w:rFonts w:ascii="Times New Roman" w:hAnsi="Times New Roman" w:cs="Times New Roman" w:hint="default"/>
      </w:rPr>
      <w:tblPr/>
      <w:tcPr>
        <w:tcBorders>
          <w:top w:val="single" w:sz="6" w:space="0" w:color="FFFFFF"/>
          <w:tl2br w:val="none" w:sz="0" w:space="0" w:color="auto"/>
          <w:tr2bl w:val="none" w:sz="0" w:space="0" w:color="auto"/>
        </w:tcBorders>
      </w:tcPr>
    </w:tblStylePr>
    <w:tblStylePr w:type="firstCol">
      <w:rPr>
        <w:rFonts w:ascii="Times New Roman" w:hAnsi="Times New Roman" w:cs="Times New Roman" w:hint="default"/>
        <w:b/>
        <w:bCs/>
      </w:rPr>
      <w:tblPr/>
      <w:tcPr>
        <w:tcBorders>
          <w:right w:val="single" w:sz="6" w:space="0" w:color="808080"/>
          <w:tl2br w:val="none" w:sz="0" w:space="0" w:color="auto"/>
          <w:tr2bl w:val="none" w:sz="0" w:space="0" w:color="auto"/>
        </w:tcBorders>
      </w:tcPr>
    </w:tblStylePr>
    <w:tblStylePr w:type="lastCol">
      <w:rPr>
        <w:rFonts w:ascii="Times New Roman" w:hAnsi="Times New Roman" w:cs="Times New Roman" w:hint="default"/>
      </w:rPr>
      <w:tblPr/>
      <w:tcPr>
        <w:tcBorders>
          <w:left w:val="single" w:sz="6" w:space="0" w:color="FFFFFF"/>
          <w:tl2br w:val="none" w:sz="0" w:space="0" w:color="auto"/>
          <w:tr2bl w:val="none" w:sz="0" w:space="0" w:color="auto"/>
        </w:tcBorders>
      </w:tcPr>
    </w:tblStylePr>
    <w:tblStylePr w:type="neCell">
      <w:rPr>
        <w:rFonts w:ascii="Times New Roman" w:hAnsi="Times New Roman" w:cs="Times New Roman" w:hint="default"/>
      </w:rPr>
      <w:tblPr/>
      <w:tcPr>
        <w:tcBorders>
          <w:left w:val="none" w:sz="0" w:space="0" w:color="auto"/>
          <w:bottom w:val="none" w:sz="0" w:space="0" w:color="auto"/>
          <w:tl2br w:val="none" w:sz="0" w:space="0" w:color="auto"/>
          <w:tr2bl w:val="none" w:sz="0" w:space="0" w:color="auto"/>
        </w:tcBorders>
      </w:tcPr>
    </w:tblStylePr>
    <w:tblStylePr w:type="nwCell">
      <w:rPr>
        <w:rFonts w:ascii="Times New Roman" w:hAnsi="Times New Roman" w:cs="Times New Roman" w:hint="default"/>
      </w:rPr>
      <w:tblPr/>
      <w:tcPr>
        <w:tcBorders>
          <w:bottom w:val="none" w:sz="0" w:space="0" w:color="auto"/>
          <w:right w:val="none" w:sz="0" w:space="0" w:color="auto"/>
          <w:tl2br w:val="none" w:sz="0" w:space="0" w:color="auto"/>
          <w:tr2bl w:val="none" w:sz="0" w:space="0" w:color="auto"/>
        </w:tcBorders>
      </w:tcPr>
    </w:tblStylePr>
    <w:tblStylePr w:type="seCell">
      <w:rPr>
        <w:rFonts w:ascii="Times New Roman" w:hAnsi="Times New Roman" w:cs="Times New Roman" w:hint="default"/>
      </w:rPr>
      <w:tblPr/>
      <w:tcPr>
        <w:tcBorders>
          <w:top w:val="none" w:sz="0" w:space="0" w:color="auto"/>
          <w:left w:val="none" w:sz="0" w:space="0" w:color="auto"/>
          <w:tl2br w:val="none" w:sz="0" w:space="0" w:color="auto"/>
          <w:tr2bl w:val="none" w:sz="0" w:space="0" w:color="auto"/>
        </w:tcBorders>
      </w:tcPr>
    </w:tblStylePr>
    <w:tblStylePr w:type="swCell">
      <w:rPr>
        <w:rFonts w:ascii="Times New Roman" w:hAnsi="Times New Roman" w:cs="Times New Roman" w:hint="default"/>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3a">
    <w:name w:val="Объемная таблица 23"/>
    <w:basedOn w:val="aa"/>
    <w:next w:val="2ff3"/>
    <w:uiPriority w:val="99"/>
    <w:semiHidden/>
    <w:unhideWhenUsed/>
    <w:rsid w:val="00355706"/>
    <w:tblPr>
      <w:tblStyleRowBandSize w:val="1"/>
    </w:tblPr>
    <w:tcPr>
      <w:shd w:val="solid" w:color="C0C0C0" w:fill="FFFFFF"/>
    </w:tcPr>
    <w:tblStylePr w:type="firstRow">
      <w:rPr>
        <w:rFonts w:ascii="Times New Roman" w:hAnsi="Times New Roman" w:cs="Times New Roman" w:hint="default"/>
        <w:b/>
        <w:bCs/>
      </w:rPr>
      <w:tblPr/>
      <w:tcPr>
        <w:tcBorders>
          <w:tl2br w:val="none" w:sz="0" w:space="0" w:color="auto"/>
          <w:tr2bl w:val="none" w:sz="0" w:space="0" w:color="auto"/>
        </w:tcBorders>
      </w:tcPr>
    </w:tblStylePr>
    <w:tblStylePr w:type="firstCol">
      <w:rPr>
        <w:rFonts w:ascii="Times New Roman" w:hAnsi="Times New Roman" w:cs="Times New Roman" w:hint="default"/>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ascii="Times New Roman" w:hAnsi="Times New Roman" w:cs="Times New Roman" w:hint="default"/>
      </w:rPr>
      <w:tblPr/>
      <w:tcPr>
        <w:tcBorders>
          <w:right w:val="single" w:sz="6" w:space="0" w:color="FFFFFF"/>
          <w:tl2br w:val="none" w:sz="0" w:space="0" w:color="auto"/>
          <w:tr2bl w:val="none" w:sz="0" w:space="0" w:color="auto"/>
        </w:tcBorders>
      </w:tcPr>
    </w:tblStylePr>
    <w:tblStylePr w:type="band1Horz">
      <w:rPr>
        <w:rFonts w:ascii="Times New Roman" w:hAnsi="Times New Roman" w:cs="Times New Roman" w:hint="default"/>
      </w:rPr>
      <w:tblPr/>
      <w:tcPr>
        <w:tcBorders>
          <w:top w:val="single" w:sz="6" w:space="0" w:color="808080"/>
          <w:bottom w:val="single" w:sz="6" w:space="0" w:color="FFFFFF"/>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339">
    <w:name w:val="Объемная таблица 33"/>
    <w:basedOn w:val="aa"/>
    <w:next w:val="3f"/>
    <w:uiPriority w:val="99"/>
    <w:semiHidden/>
    <w:unhideWhenUsed/>
    <w:rsid w:val="00355706"/>
    <w:tblPr>
      <w:tblStyleRowBandSize w:val="1"/>
      <w:tblStyleColBandSize w:val="1"/>
    </w:tblPr>
    <w:tblStylePr w:type="firstRow">
      <w:rPr>
        <w:rFonts w:ascii="Times New Roman" w:hAnsi="Times New Roman" w:cs="Times New Roman" w:hint="default"/>
        <w:b/>
        <w:bCs/>
      </w:rPr>
      <w:tblPr/>
      <w:tcPr>
        <w:tcBorders>
          <w:tl2br w:val="none" w:sz="0" w:space="0" w:color="auto"/>
          <w:tr2bl w:val="none" w:sz="0" w:space="0" w:color="auto"/>
        </w:tcBorders>
      </w:tcPr>
    </w:tblStylePr>
    <w:tblStylePr w:type="firstCol">
      <w:rPr>
        <w:rFonts w:ascii="Times New Roman" w:hAnsi="Times New Roman" w:cs="Times New Roman" w:hint="default"/>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ascii="Times New Roman" w:hAnsi="Times New Roman" w:cs="Times New Roman" w:hint="default"/>
      </w:rPr>
      <w:tblPr/>
      <w:tcPr>
        <w:tcBorders>
          <w:right w:val="single" w:sz="6" w:space="0" w:color="FFFFFF"/>
          <w:tl2br w:val="none" w:sz="0" w:space="0" w:color="auto"/>
          <w:tr2bl w:val="none" w:sz="0" w:space="0" w:color="auto"/>
        </w:tcBorders>
      </w:tcPr>
    </w:tblStylePr>
    <w:tblStylePr w:type="band1Vert">
      <w:rPr>
        <w:rFonts w:ascii="Times New Roman" w:hAnsi="Times New Roman" w:cs="Times New Roman" w:hint="default"/>
        <w:color w:val="auto"/>
      </w:rPr>
      <w:tblPr/>
      <w:tcPr>
        <w:shd w:val="solid" w:color="C0C0C0" w:fill="FFFFFF"/>
      </w:tcPr>
    </w:tblStylePr>
    <w:tblStylePr w:type="band2Vert">
      <w:rPr>
        <w:rFonts w:ascii="Times New Roman" w:hAnsi="Times New Roman" w:cs="Times New Roman" w:hint="default"/>
        <w:color w:val="auto"/>
      </w:rPr>
      <w:tblPr/>
      <w:tcPr>
        <w:shd w:val="pct50" w:color="C0C0C0" w:fill="FFFFFF"/>
      </w:tcPr>
    </w:tblStylePr>
    <w:tblStylePr w:type="band1Horz">
      <w:rPr>
        <w:rFonts w:ascii="Times New Roman" w:hAnsi="Times New Roman" w:cs="Times New Roman" w:hint="default"/>
      </w:rPr>
      <w:tblPr/>
      <w:tcPr>
        <w:tcBorders>
          <w:top w:val="single" w:sz="6" w:space="0" w:color="808080"/>
          <w:bottom w:val="single" w:sz="6" w:space="0" w:color="FFFFFF"/>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3f8">
    <w:name w:val="Современная таблица3"/>
    <w:basedOn w:val="aa"/>
    <w:next w:val="affffffff2"/>
    <w:uiPriority w:val="99"/>
    <w:semiHidden/>
    <w:unhideWhenUsed/>
    <w:rsid w:val="00355706"/>
    <w:tblPr>
      <w:tblStyleRowBandSize w:val="1"/>
      <w:tblBorders>
        <w:insideH w:val="single" w:sz="18" w:space="0" w:color="FFFFFF"/>
        <w:insideV w:val="single" w:sz="18" w:space="0" w:color="FFFFFF"/>
      </w:tblBorders>
    </w:tblPr>
    <w:tblStylePr w:type="firstRow">
      <w:rPr>
        <w:rFonts w:ascii="Times New Roman" w:hAnsi="Times New Roman" w:cs="Times New Roman" w:hint="default"/>
        <w:b/>
        <w:bCs/>
        <w:color w:val="auto"/>
      </w:rPr>
      <w:tblPr/>
      <w:tcPr>
        <w:tcBorders>
          <w:tl2br w:val="none" w:sz="0" w:space="0" w:color="auto"/>
          <w:tr2bl w:val="none" w:sz="0" w:space="0" w:color="auto"/>
        </w:tcBorders>
        <w:shd w:val="pct20" w:color="000000" w:fill="FFFFFF"/>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5" w:color="00000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shd w:val="pct20" w:color="000000" w:fill="FFFFFF"/>
      </w:tcPr>
    </w:tblStylePr>
  </w:style>
  <w:style w:type="table" w:customStyle="1" w:styleId="3f9">
    <w:name w:val="Изысканная таблица3"/>
    <w:basedOn w:val="aa"/>
    <w:next w:val="affffffff1"/>
    <w:uiPriority w:val="99"/>
    <w:semiHidden/>
    <w:unhideWhenUsed/>
    <w:rsid w:val="0035570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ascii="Times New Roman" w:hAnsi="Times New Roman" w:cs="Times New Roman" w:hint="default"/>
        <w:caps/>
        <w:color w:val="auto"/>
      </w:rPr>
      <w:tblPr/>
      <w:tcPr>
        <w:tcBorders>
          <w:tl2br w:val="none" w:sz="0" w:space="0" w:color="auto"/>
          <w:tr2bl w:val="none" w:sz="0" w:space="0" w:color="auto"/>
        </w:tcBorders>
      </w:tcPr>
    </w:tblStylePr>
  </w:style>
  <w:style w:type="table" w:customStyle="1" w:styleId="3fa">
    <w:name w:val="Стандартная таблица3"/>
    <w:basedOn w:val="aa"/>
    <w:next w:val="affffffff3"/>
    <w:uiPriority w:val="99"/>
    <w:semiHidden/>
    <w:unhideWhenUsed/>
    <w:rsid w:val="0035570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Times New Roman" w:hAnsi="Times New Roman" w:cs="Times New Roman" w:hint="default"/>
        <w:b/>
        <w:bCs/>
        <w:color w:val="auto"/>
      </w:rPr>
      <w:tblPr/>
      <w:tcPr>
        <w:tcBorders>
          <w:tl2br w:val="none" w:sz="0" w:space="0" w:color="auto"/>
          <w:tr2bl w:val="none" w:sz="0" w:space="0" w:color="auto"/>
        </w:tcBorders>
        <w:shd w:val="solid" w:color="000000" w:fill="FFFFFF"/>
      </w:tcPr>
    </w:tblStylePr>
  </w:style>
  <w:style w:type="table" w:customStyle="1" w:styleId="13b">
    <w:name w:val="Изящная таблица 13"/>
    <w:basedOn w:val="aa"/>
    <w:next w:val="1ffb"/>
    <w:uiPriority w:val="99"/>
    <w:semiHidden/>
    <w:unhideWhenUsed/>
    <w:rsid w:val="00355706"/>
    <w:tblPr>
      <w:tblStyleRowBandSize w:val="1"/>
    </w:tblPr>
    <w:tblStylePr w:type="firstRow">
      <w:rPr>
        <w:rFonts w:ascii="Times New Roman" w:hAnsi="Times New Roman" w:cs="Times New Roman" w:hint="default"/>
      </w:rPr>
      <w:tblPr/>
      <w:tcPr>
        <w:tcBorders>
          <w:top w:val="single" w:sz="6" w:space="0" w:color="000000"/>
          <w:bottom w:val="single" w:sz="12" w:space="0" w:color="000000"/>
          <w:tl2br w:val="none" w:sz="0" w:space="0" w:color="auto"/>
          <w:tr2bl w:val="none" w:sz="0" w:space="0" w:color="auto"/>
        </w:tcBorders>
      </w:tcPr>
    </w:tblStylePr>
    <w:tblStylePr w:type="lastRow">
      <w:rPr>
        <w:rFonts w:ascii="Times New Roman" w:hAnsi="Times New Roman" w:cs="Times New Roman" w:hint="default"/>
      </w:rPr>
      <w:tblPr/>
      <w:tcPr>
        <w:tcBorders>
          <w:top w:val="single" w:sz="12" w:space="0" w:color="000000"/>
          <w:tl2br w:val="none" w:sz="0" w:space="0" w:color="auto"/>
          <w:tr2bl w:val="none" w:sz="0" w:space="0" w:color="auto"/>
        </w:tcBorders>
        <w:shd w:val="pct25" w:color="800080" w:fill="FFFFFF"/>
      </w:tcPr>
    </w:tblStylePr>
    <w:tblStylePr w:type="firstCol">
      <w:rPr>
        <w:rFonts w:ascii="Times New Roman" w:hAnsi="Times New Roman" w:cs="Times New Roman" w:hint="default"/>
      </w:rPr>
      <w:tblPr/>
      <w:tcPr>
        <w:tcBorders>
          <w:right w:val="single" w:sz="12" w:space="0" w:color="000000"/>
          <w:tl2br w:val="none" w:sz="0" w:space="0" w:color="auto"/>
          <w:tr2bl w:val="none" w:sz="0" w:space="0" w:color="auto"/>
        </w:tcBorders>
      </w:tcPr>
    </w:tblStylePr>
    <w:tblStylePr w:type="lastCol">
      <w:rPr>
        <w:rFonts w:ascii="Times New Roman" w:hAnsi="Times New Roman" w:cs="Times New Roman" w:hint="default"/>
      </w:rPr>
      <w:tblPr/>
      <w:tcPr>
        <w:tcBorders>
          <w:left w:val="single" w:sz="12" w:space="0" w:color="000000"/>
          <w:tl2br w:val="none" w:sz="0" w:space="0" w:color="auto"/>
          <w:tr2bl w:val="none" w:sz="0" w:space="0" w:color="auto"/>
        </w:tcBorders>
      </w:tcPr>
    </w:tblStylePr>
    <w:tblStylePr w:type="band1Horz">
      <w:rPr>
        <w:rFonts w:ascii="Times New Roman" w:hAnsi="Times New Roman" w:cs="Times New Roman" w:hint="default"/>
      </w:rPr>
      <w:tblPr/>
      <w:tcPr>
        <w:tcBorders>
          <w:bottom w:val="single" w:sz="6" w:space="0" w:color="000000"/>
          <w:tl2br w:val="none" w:sz="0" w:space="0" w:color="auto"/>
          <w:tr2bl w:val="none" w:sz="0" w:space="0" w:color="auto"/>
        </w:tcBorders>
        <w:shd w:val="pct25" w:color="8080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23b">
    <w:name w:val="Изящная таблица 23"/>
    <w:basedOn w:val="aa"/>
    <w:next w:val="2ff1"/>
    <w:uiPriority w:val="99"/>
    <w:semiHidden/>
    <w:unhideWhenUsed/>
    <w:rsid w:val="00355706"/>
    <w:tblPr>
      <w:tblBorders>
        <w:left w:val="single" w:sz="6" w:space="0" w:color="000000"/>
        <w:right w:val="single" w:sz="6" w:space="0" w:color="000000"/>
      </w:tblBorders>
    </w:tblPr>
    <w:tblStylePr w:type="firstRow">
      <w:rPr>
        <w:rFonts w:ascii="Times New Roman" w:hAnsi="Times New Roman" w:cs="Times New Roman" w:hint="default"/>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rPr>
      <w:tblPr/>
      <w:tcPr>
        <w:tcBorders>
          <w:top w:val="single" w:sz="12" w:space="0" w:color="000000"/>
          <w:tl2br w:val="none" w:sz="0" w:space="0" w:color="auto"/>
          <w:tr2bl w:val="none" w:sz="0" w:space="0" w:color="auto"/>
        </w:tcBorders>
      </w:tcPr>
    </w:tblStylePr>
    <w:tblStylePr w:type="firstCol">
      <w:rPr>
        <w:rFonts w:ascii="Times New Roman" w:hAnsi="Times New Roman" w:cs="Times New Roman" w:hint="default"/>
      </w:rPr>
      <w:tblPr/>
      <w:tcPr>
        <w:tcBorders>
          <w:right w:val="single" w:sz="12" w:space="0" w:color="000000"/>
          <w:tl2br w:val="none" w:sz="0" w:space="0" w:color="auto"/>
          <w:tr2bl w:val="none" w:sz="0" w:space="0" w:color="auto"/>
        </w:tcBorders>
        <w:shd w:val="pct25" w:color="008000" w:fill="FFFFFF"/>
      </w:tcPr>
    </w:tblStylePr>
    <w:tblStylePr w:type="lastCol">
      <w:rPr>
        <w:rFonts w:ascii="Times New Roman" w:hAnsi="Times New Roman" w:cs="Times New Roman" w:hint="default"/>
      </w:rPr>
      <w:tblPr/>
      <w:tcPr>
        <w:tcBorders>
          <w:left w:val="single" w:sz="12" w:space="0" w:color="000000"/>
          <w:tl2br w:val="none" w:sz="0" w:space="0" w:color="auto"/>
          <w:tr2bl w:val="none" w:sz="0" w:space="0" w:color="auto"/>
        </w:tcBorders>
        <w:shd w:val="pct25" w:color="8080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130">
    <w:name w:val="Веб-таблица 13"/>
    <w:basedOn w:val="aa"/>
    <w:next w:val="-1"/>
    <w:uiPriority w:val="99"/>
    <w:semiHidden/>
    <w:unhideWhenUsed/>
    <w:rsid w:val="0035570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30">
    <w:name w:val="Веб-таблица 23"/>
    <w:basedOn w:val="aa"/>
    <w:next w:val="-21"/>
    <w:uiPriority w:val="99"/>
    <w:semiHidden/>
    <w:unhideWhenUsed/>
    <w:rsid w:val="0035570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330">
    <w:name w:val="Веб-таблица 33"/>
    <w:basedOn w:val="aa"/>
    <w:next w:val="-3"/>
    <w:uiPriority w:val="99"/>
    <w:semiHidden/>
    <w:unhideWhenUsed/>
    <w:rsid w:val="0035570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3340">
    <w:name w:val="Сетка таблицы334"/>
    <w:basedOn w:val="aa"/>
    <w:uiPriority w:val="59"/>
    <w:rsid w:val="00355706"/>
    <w:pPr>
      <w:widowControl w:val="0"/>
      <w:adjustRightInd w:val="0"/>
      <w:spacing w:line="36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3">
    <w:name w:val="Сетка таблицы363"/>
    <w:basedOn w:val="aa"/>
    <w:rsid w:val="0035570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3">
    <w:name w:val="Сетка таблицы1203"/>
    <w:basedOn w:val="aa"/>
    <w:rsid w:val="00355706"/>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3">
    <w:name w:val="Сетка таблицы11103"/>
    <w:basedOn w:val="aa"/>
    <w:rsid w:val="00355706"/>
    <w:pPr>
      <w:widowControl w:val="0"/>
      <w:autoSpaceDE w:val="0"/>
      <w:autoSpaceDN w:val="0"/>
      <w:adjustRightInd w:val="0"/>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3">
    <w:name w:val="Сетка таблицы2143"/>
    <w:basedOn w:val="aa"/>
    <w:rsid w:val="00355706"/>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3">
    <w:name w:val="Сетка таблицы373"/>
    <w:basedOn w:val="aa"/>
    <w:rsid w:val="00355706"/>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0">
    <w:name w:val="Сетка таблицы433"/>
    <w:basedOn w:val="aa"/>
    <w:rsid w:val="00355706"/>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30">
    <w:name w:val="Сетка таблицы533"/>
    <w:basedOn w:val="aa"/>
    <w:rsid w:val="00355706"/>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30">
    <w:name w:val="Сетка таблицы633"/>
    <w:basedOn w:val="aa"/>
    <w:rsid w:val="00355706"/>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30">
    <w:name w:val="Сетка таблицы733"/>
    <w:basedOn w:val="aa"/>
    <w:rsid w:val="00355706"/>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
    <w:name w:val="Сетка таблицы1233"/>
    <w:basedOn w:val="aa"/>
    <w:rsid w:val="0035570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30">
    <w:name w:val="Сетка таблицы833"/>
    <w:basedOn w:val="aa"/>
    <w:rsid w:val="00355706"/>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3">
    <w:name w:val="Сетка таблицы1333"/>
    <w:basedOn w:val="aa"/>
    <w:rsid w:val="0035570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3">
    <w:name w:val="Сетка таблицы933"/>
    <w:basedOn w:val="aa"/>
    <w:rsid w:val="00355706"/>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3">
    <w:name w:val="Сетка таблицы1433"/>
    <w:basedOn w:val="aa"/>
    <w:rsid w:val="0035570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3">
    <w:name w:val="Сетка таблицы1033"/>
    <w:basedOn w:val="aa"/>
    <w:rsid w:val="00355706"/>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3">
    <w:name w:val="Сетка таблицы1533"/>
    <w:basedOn w:val="aa"/>
    <w:rsid w:val="00355706"/>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3">
    <w:name w:val="Сетка таблицы1633"/>
    <w:basedOn w:val="aa"/>
    <w:rsid w:val="00355706"/>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3">
    <w:name w:val="Сетка таблицы1733"/>
    <w:basedOn w:val="aa"/>
    <w:rsid w:val="0035570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3">
    <w:name w:val="Сетка таблицы1833"/>
    <w:basedOn w:val="aa"/>
    <w:rsid w:val="00355706"/>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3">
    <w:name w:val="Сетка таблицы1933"/>
    <w:basedOn w:val="aa"/>
    <w:rsid w:val="00355706"/>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33">
    <w:name w:val="Сетка таблицы2033"/>
    <w:basedOn w:val="aa"/>
    <w:rsid w:val="00355706"/>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33">
    <w:name w:val="Сетка таблицы11033"/>
    <w:basedOn w:val="aa"/>
    <w:rsid w:val="0035570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3">
    <w:name w:val="Сетка таблицы2153"/>
    <w:basedOn w:val="aa"/>
    <w:rsid w:val="00355706"/>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3">
    <w:name w:val="Сетка таблицы11133"/>
    <w:basedOn w:val="aa"/>
    <w:rsid w:val="0035570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3">
    <w:name w:val="Сетка таблицы2233"/>
    <w:basedOn w:val="aa"/>
    <w:rsid w:val="00355706"/>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3">
    <w:name w:val="Сетка таблицы11233"/>
    <w:basedOn w:val="aa"/>
    <w:rsid w:val="0035570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3">
    <w:name w:val="Сетка таблицы2333"/>
    <w:basedOn w:val="aa"/>
    <w:rsid w:val="00355706"/>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3">
    <w:name w:val="Сетка таблицы2433"/>
    <w:basedOn w:val="aa"/>
    <w:rsid w:val="00355706"/>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3">
    <w:name w:val="Сетка таблицы2533"/>
    <w:basedOn w:val="aa"/>
    <w:rsid w:val="00355706"/>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3">
    <w:name w:val="Сетка таблицы11333"/>
    <w:basedOn w:val="aa"/>
    <w:rsid w:val="00355706"/>
    <w:pPr>
      <w:widowControl w:val="0"/>
      <w:autoSpaceDE w:val="0"/>
      <w:autoSpaceDN w:val="0"/>
      <w:adjustRightInd w:val="0"/>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3">
    <w:name w:val="Сетка таблицы2633"/>
    <w:basedOn w:val="aa"/>
    <w:rsid w:val="00355706"/>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3">
    <w:name w:val="Сетка таблицы11433"/>
    <w:basedOn w:val="aa"/>
    <w:rsid w:val="00355706"/>
    <w:pPr>
      <w:widowControl w:val="0"/>
      <w:autoSpaceDE w:val="0"/>
      <w:autoSpaceDN w:val="0"/>
      <w:adjustRightInd w:val="0"/>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33">
    <w:name w:val="Сетка таблицы2733"/>
    <w:basedOn w:val="aa"/>
    <w:rsid w:val="0035570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3">
    <w:name w:val="Сетка таблицы11523"/>
    <w:basedOn w:val="aa"/>
    <w:rsid w:val="00355706"/>
    <w:pPr>
      <w:widowControl w:val="0"/>
      <w:autoSpaceDE w:val="0"/>
      <w:autoSpaceDN w:val="0"/>
      <w:adjustRightInd w:val="0"/>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3">
    <w:name w:val="Сетка таблицы2823"/>
    <w:basedOn w:val="aa"/>
    <w:rsid w:val="0035570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23">
    <w:name w:val="Сетка таблицы11623"/>
    <w:basedOn w:val="aa"/>
    <w:rsid w:val="00355706"/>
    <w:pPr>
      <w:widowControl w:val="0"/>
      <w:autoSpaceDE w:val="0"/>
      <w:autoSpaceDN w:val="0"/>
      <w:adjustRightInd w:val="0"/>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3">
    <w:name w:val="Сетка таблицы2923"/>
    <w:basedOn w:val="aa"/>
    <w:rsid w:val="0035570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3">
    <w:name w:val="Сетка таблицы3013"/>
    <w:basedOn w:val="aa"/>
    <w:rsid w:val="0035570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3">
    <w:name w:val="Сетка таблицы11713"/>
    <w:basedOn w:val="aa"/>
    <w:rsid w:val="00355706"/>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13">
    <w:name w:val="Сетка таблицы11813"/>
    <w:basedOn w:val="aa"/>
    <w:rsid w:val="00355706"/>
    <w:pPr>
      <w:widowControl w:val="0"/>
      <w:autoSpaceDE w:val="0"/>
      <w:autoSpaceDN w:val="0"/>
      <w:adjustRightInd w:val="0"/>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3">
    <w:name w:val="Сетка таблицы21013"/>
    <w:basedOn w:val="aa"/>
    <w:rsid w:val="00355706"/>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0">
    <w:name w:val="Сетка таблицы3113"/>
    <w:basedOn w:val="aa"/>
    <w:rsid w:val="00355706"/>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0">
    <w:name w:val="Сетка таблицы4113"/>
    <w:basedOn w:val="aa"/>
    <w:rsid w:val="00355706"/>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3">
    <w:name w:val="Сетка таблицы5113"/>
    <w:basedOn w:val="aa"/>
    <w:rsid w:val="00355706"/>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3">
    <w:name w:val="Сетка таблицы6113"/>
    <w:basedOn w:val="aa"/>
    <w:rsid w:val="00355706"/>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
    <w:name w:val="Сетка таблицы7113"/>
    <w:basedOn w:val="aa"/>
    <w:rsid w:val="00355706"/>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Сетка таблицы12113"/>
    <w:basedOn w:val="aa"/>
    <w:rsid w:val="0035570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3">
    <w:name w:val="Сетка таблицы8113"/>
    <w:basedOn w:val="aa"/>
    <w:rsid w:val="00355706"/>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3">
    <w:name w:val="Сетка таблицы13113"/>
    <w:basedOn w:val="aa"/>
    <w:rsid w:val="0035570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3">
    <w:name w:val="Сетка таблицы9113"/>
    <w:basedOn w:val="aa"/>
    <w:rsid w:val="00355706"/>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3">
    <w:name w:val="Сетка таблицы14113"/>
    <w:basedOn w:val="aa"/>
    <w:rsid w:val="0035570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3">
    <w:name w:val="Сетка таблицы10113"/>
    <w:basedOn w:val="aa"/>
    <w:rsid w:val="00355706"/>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3">
    <w:name w:val="Сетка таблицы15113"/>
    <w:basedOn w:val="aa"/>
    <w:rsid w:val="00355706"/>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3">
    <w:name w:val="Сетка таблицы16113"/>
    <w:basedOn w:val="aa"/>
    <w:rsid w:val="00355706"/>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3">
    <w:name w:val="Сетка таблицы17113"/>
    <w:basedOn w:val="aa"/>
    <w:rsid w:val="0035570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3">
    <w:name w:val="Сетка таблицы18113"/>
    <w:basedOn w:val="aa"/>
    <w:rsid w:val="00355706"/>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3">
    <w:name w:val="Сетка таблицы19113"/>
    <w:basedOn w:val="aa"/>
    <w:rsid w:val="00355706"/>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3">
    <w:name w:val="Сетка таблицы20113"/>
    <w:basedOn w:val="aa"/>
    <w:rsid w:val="00355706"/>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13">
    <w:name w:val="Сетка таблицы110113"/>
    <w:basedOn w:val="aa"/>
    <w:rsid w:val="0035570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30">
    <w:name w:val="Сетка таблицы21113"/>
    <w:basedOn w:val="aa"/>
    <w:rsid w:val="00355706"/>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3">
    <w:name w:val="Сетка таблицы111113"/>
    <w:basedOn w:val="aa"/>
    <w:rsid w:val="0035570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3">
    <w:name w:val="Сетка таблицы22113"/>
    <w:basedOn w:val="aa"/>
    <w:rsid w:val="00355706"/>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3">
    <w:name w:val="Сетка таблицы112113"/>
    <w:basedOn w:val="aa"/>
    <w:rsid w:val="0035570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3">
    <w:name w:val="Сетка таблицы23113"/>
    <w:basedOn w:val="aa"/>
    <w:rsid w:val="00355706"/>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3">
    <w:name w:val="Сетка таблицы24113"/>
    <w:basedOn w:val="aa"/>
    <w:rsid w:val="00355706"/>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3">
    <w:name w:val="Сетка таблицы25113"/>
    <w:basedOn w:val="aa"/>
    <w:rsid w:val="00355706"/>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3">
    <w:name w:val="Сетка таблицы113113"/>
    <w:basedOn w:val="aa"/>
    <w:rsid w:val="00355706"/>
    <w:pPr>
      <w:widowControl w:val="0"/>
      <w:autoSpaceDE w:val="0"/>
      <w:autoSpaceDN w:val="0"/>
      <w:adjustRightInd w:val="0"/>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3">
    <w:name w:val="Сетка таблицы26113"/>
    <w:basedOn w:val="aa"/>
    <w:rsid w:val="00355706"/>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3">
    <w:name w:val="Сетка таблицы114113"/>
    <w:basedOn w:val="aa"/>
    <w:rsid w:val="00355706"/>
    <w:pPr>
      <w:widowControl w:val="0"/>
      <w:autoSpaceDE w:val="0"/>
      <w:autoSpaceDN w:val="0"/>
      <w:adjustRightInd w:val="0"/>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13">
    <w:name w:val="Сетка таблицы27113"/>
    <w:basedOn w:val="aa"/>
    <w:rsid w:val="0035570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3">
    <w:name w:val="Сетка таблицы28113"/>
    <w:basedOn w:val="aa"/>
    <w:rsid w:val="0035570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13">
    <w:name w:val="Сетка таблицы115113"/>
    <w:basedOn w:val="aa"/>
    <w:rsid w:val="00355706"/>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13">
    <w:name w:val="Сетка таблицы116113"/>
    <w:basedOn w:val="aa"/>
    <w:rsid w:val="00355706"/>
    <w:pPr>
      <w:widowControl w:val="0"/>
      <w:autoSpaceDE w:val="0"/>
      <w:autoSpaceDN w:val="0"/>
      <w:adjustRightInd w:val="0"/>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3">
    <w:name w:val="Сетка таблицы29113"/>
    <w:basedOn w:val="aa"/>
    <w:rsid w:val="00355706"/>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Сетка таблицы3213"/>
    <w:basedOn w:val="aa"/>
    <w:rsid w:val="00355706"/>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Сетка таблицы4213"/>
    <w:basedOn w:val="aa"/>
    <w:rsid w:val="00355706"/>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3">
    <w:name w:val="Сетка таблицы5213"/>
    <w:basedOn w:val="aa"/>
    <w:rsid w:val="00355706"/>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3">
    <w:name w:val="Сетка таблицы6213"/>
    <w:basedOn w:val="aa"/>
    <w:rsid w:val="00355706"/>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3">
    <w:name w:val="Сетка таблицы7213"/>
    <w:basedOn w:val="aa"/>
    <w:rsid w:val="00355706"/>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3">
    <w:name w:val="Сетка таблицы12213"/>
    <w:basedOn w:val="aa"/>
    <w:rsid w:val="0035570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3">
    <w:name w:val="Сетка таблицы8213"/>
    <w:basedOn w:val="aa"/>
    <w:rsid w:val="00355706"/>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3">
    <w:name w:val="Сетка таблицы13213"/>
    <w:basedOn w:val="aa"/>
    <w:rsid w:val="0035570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3">
    <w:name w:val="Сетка таблицы9213"/>
    <w:basedOn w:val="aa"/>
    <w:rsid w:val="00355706"/>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3">
    <w:name w:val="Сетка таблицы14213"/>
    <w:basedOn w:val="aa"/>
    <w:rsid w:val="0035570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3">
    <w:name w:val="Сетка таблицы10213"/>
    <w:basedOn w:val="aa"/>
    <w:rsid w:val="00355706"/>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3">
    <w:name w:val="Сетка таблицы15213"/>
    <w:basedOn w:val="aa"/>
    <w:rsid w:val="00355706"/>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3">
    <w:name w:val="Сетка таблицы16213"/>
    <w:basedOn w:val="aa"/>
    <w:rsid w:val="00355706"/>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13">
    <w:name w:val="Сетка таблицы17213"/>
    <w:basedOn w:val="aa"/>
    <w:rsid w:val="0035570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13">
    <w:name w:val="Сетка таблицы18213"/>
    <w:basedOn w:val="aa"/>
    <w:rsid w:val="00355706"/>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13">
    <w:name w:val="Сетка таблицы19213"/>
    <w:basedOn w:val="aa"/>
    <w:rsid w:val="00355706"/>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13">
    <w:name w:val="Сетка таблицы20213"/>
    <w:basedOn w:val="aa"/>
    <w:rsid w:val="00355706"/>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13">
    <w:name w:val="Сетка таблицы110213"/>
    <w:basedOn w:val="aa"/>
    <w:rsid w:val="0035570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3">
    <w:name w:val="Сетка таблицы21213"/>
    <w:basedOn w:val="aa"/>
    <w:rsid w:val="00355706"/>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3">
    <w:name w:val="Сетка таблицы111213"/>
    <w:basedOn w:val="aa"/>
    <w:rsid w:val="0035570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3">
    <w:name w:val="Сетка таблицы22213"/>
    <w:basedOn w:val="aa"/>
    <w:rsid w:val="00355706"/>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3">
    <w:name w:val="Сетка таблицы112213"/>
    <w:basedOn w:val="aa"/>
    <w:rsid w:val="0035570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3">
    <w:name w:val="Сетка таблицы23213"/>
    <w:basedOn w:val="aa"/>
    <w:rsid w:val="00355706"/>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3">
    <w:name w:val="Сетка таблицы24213"/>
    <w:basedOn w:val="aa"/>
    <w:rsid w:val="00355706"/>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3">
    <w:name w:val="Сетка таблицы25213"/>
    <w:basedOn w:val="aa"/>
    <w:rsid w:val="00355706"/>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3">
    <w:name w:val="Сетка таблицы113213"/>
    <w:basedOn w:val="aa"/>
    <w:rsid w:val="00355706"/>
    <w:pPr>
      <w:widowControl w:val="0"/>
      <w:autoSpaceDE w:val="0"/>
      <w:autoSpaceDN w:val="0"/>
      <w:adjustRightInd w:val="0"/>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13">
    <w:name w:val="Сетка таблицы26213"/>
    <w:basedOn w:val="aa"/>
    <w:rsid w:val="00355706"/>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13">
    <w:name w:val="Сетка таблицы114213"/>
    <w:basedOn w:val="aa"/>
    <w:rsid w:val="00355706"/>
    <w:pPr>
      <w:widowControl w:val="0"/>
      <w:autoSpaceDE w:val="0"/>
      <w:autoSpaceDN w:val="0"/>
      <w:adjustRightInd w:val="0"/>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13">
    <w:name w:val="Сетка таблицы27213"/>
    <w:basedOn w:val="aa"/>
    <w:rsid w:val="0035570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Веб-таблица 113"/>
    <w:basedOn w:val="aa"/>
    <w:uiPriority w:val="99"/>
    <w:rsid w:val="00355706"/>
    <w:rPr>
      <w:rFonts w:eastAsia="Calibri"/>
      <w:lang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13">
    <w:name w:val="Веб-таблица 213"/>
    <w:basedOn w:val="aa"/>
    <w:uiPriority w:val="99"/>
    <w:rsid w:val="00355706"/>
    <w:rPr>
      <w:rFonts w:eastAsia="Calibri"/>
      <w:lang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313">
    <w:name w:val="Веб-таблица 313"/>
    <w:basedOn w:val="aa"/>
    <w:uiPriority w:val="99"/>
    <w:rsid w:val="00355706"/>
    <w:rPr>
      <w:rFonts w:eastAsia="Calibri"/>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3c">
    <w:name w:val="Изысканная таблица13"/>
    <w:basedOn w:val="aa"/>
    <w:uiPriority w:val="99"/>
    <w:rsid w:val="00355706"/>
    <w:rPr>
      <w:rFonts w:eastAsia="Calibri"/>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ascii="Times New Roman" w:hAnsi="Times New Roman" w:cs="Times New Roman" w:hint="default"/>
        <w:caps/>
        <w:color w:val="auto"/>
      </w:rPr>
      <w:tblPr/>
      <w:tcPr>
        <w:tcBorders>
          <w:tl2br w:val="none" w:sz="0" w:space="0" w:color="auto"/>
          <w:tr2bl w:val="none" w:sz="0" w:space="0" w:color="auto"/>
        </w:tcBorders>
      </w:tcPr>
    </w:tblStylePr>
  </w:style>
  <w:style w:type="table" w:customStyle="1" w:styleId="1135">
    <w:name w:val="Изящная таблица 113"/>
    <w:basedOn w:val="aa"/>
    <w:uiPriority w:val="99"/>
    <w:rsid w:val="00355706"/>
    <w:rPr>
      <w:rFonts w:eastAsia="Calibri"/>
      <w:lang w:eastAsia="en-US"/>
    </w:rPr>
    <w:tblPr>
      <w:tblStyleRowBandSize w:val="1"/>
    </w:tblPr>
    <w:tblStylePr w:type="firstRow">
      <w:rPr>
        <w:rFonts w:ascii="Times New Roman" w:hAnsi="Times New Roman" w:cs="Times New Roman" w:hint="default"/>
      </w:rPr>
      <w:tblPr/>
      <w:tcPr>
        <w:tcBorders>
          <w:top w:val="single" w:sz="6" w:space="0" w:color="000000"/>
          <w:bottom w:val="single" w:sz="12" w:space="0" w:color="000000"/>
          <w:tl2br w:val="none" w:sz="0" w:space="0" w:color="auto"/>
          <w:tr2bl w:val="none" w:sz="0" w:space="0" w:color="auto"/>
        </w:tcBorders>
      </w:tcPr>
    </w:tblStylePr>
    <w:tblStylePr w:type="lastRow">
      <w:rPr>
        <w:rFonts w:ascii="Times New Roman" w:hAnsi="Times New Roman" w:cs="Times New Roman" w:hint="default"/>
      </w:rPr>
      <w:tblPr/>
      <w:tcPr>
        <w:tcBorders>
          <w:top w:val="single" w:sz="12" w:space="0" w:color="000000"/>
          <w:tl2br w:val="none" w:sz="0" w:space="0" w:color="auto"/>
          <w:tr2bl w:val="none" w:sz="0" w:space="0" w:color="auto"/>
        </w:tcBorders>
        <w:shd w:val="pct25" w:color="800080" w:fill="FFFFFF"/>
      </w:tcPr>
    </w:tblStylePr>
    <w:tblStylePr w:type="firstCol">
      <w:rPr>
        <w:rFonts w:ascii="Times New Roman" w:hAnsi="Times New Roman" w:cs="Times New Roman" w:hint="default"/>
      </w:rPr>
      <w:tblPr/>
      <w:tcPr>
        <w:tcBorders>
          <w:right w:val="single" w:sz="12" w:space="0" w:color="000000"/>
          <w:tl2br w:val="none" w:sz="0" w:space="0" w:color="auto"/>
          <w:tr2bl w:val="none" w:sz="0" w:space="0" w:color="auto"/>
        </w:tcBorders>
      </w:tcPr>
    </w:tblStylePr>
    <w:tblStylePr w:type="lastCol">
      <w:rPr>
        <w:rFonts w:ascii="Times New Roman" w:hAnsi="Times New Roman" w:cs="Times New Roman" w:hint="default"/>
      </w:rPr>
      <w:tblPr/>
      <w:tcPr>
        <w:tcBorders>
          <w:left w:val="single" w:sz="12" w:space="0" w:color="000000"/>
          <w:tl2br w:val="none" w:sz="0" w:space="0" w:color="auto"/>
          <w:tr2bl w:val="none" w:sz="0" w:space="0" w:color="auto"/>
        </w:tcBorders>
      </w:tcPr>
    </w:tblStylePr>
    <w:tblStylePr w:type="band1Horz">
      <w:rPr>
        <w:rFonts w:ascii="Times New Roman" w:hAnsi="Times New Roman" w:cs="Times New Roman" w:hint="default"/>
      </w:rPr>
      <w:tblPr/>
      <w:tcPr>
        <w:tcBorders>
          <w:bottom w:val="single" w:sz="6" w:space="0" w:color="000000"/>
          <w:tl2br w:val="none" w:sz="0" w:space="0" w:color="auto"/>
          <w:tr2bl w:val="none" w:sz="0" w:space="0" w:color="auto"/>
        </w:tcBorders>
        <w:shd w:val="pct25" w:color="8080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2133">
    <w:name w:val="Изящная таблица 213"/>
    <w:basedOn w:val="aa"/>
    <w:uiPriority w:val="99"/>
    <w:rsid w:val="00355706"/>
    <w:rPr>
      <w:rFonts w:eastAsia="Calibri"/>
      <w:lang w:eastAsia="en-US"/>
    </w:rPr>
    <w:tblPr>
      <w:tblBorders>
        <w:left w:val="single" w:sz="6" w:space="0" w:color="000000"/>
        <w:right w:val="single" w:sz="6" w:space="0" w:color="000000"/>
      </w:tblBorders>
    </w:tblPr>
    <w:tblStylePr w:type="firstRow">
      <w:rPr>
        <w:rFonts w:ascii="Times New Roman" w:hAnsi="Times New Roman" w:cs="Times New Roman" w:hint="default"/>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rPr>
      <w:tblPr/>
      <w:tcPr>
        <w:tcBorders>
          <w:top w:val="single" w:sz="12" w:space="0" w:color="000000"/>
          <w:tl2br w:val="none" w:sz="0" w:space="0" w:color="auto"/>
          <w:tr2bl w:val="none" w:sz="0" w:space="0" w:color="auto"/>
        </w:tcBorders>
      </w:tcPr>
    </w:tblStylePr>
    <w:tblStylePr w:type="firstCol">
      <w:rPr>
        <w:rFonts w:ascii="Times New Roman" w:hAnsi="Times New Roman" w:cs="Times New Roman" w:hint="default"/>
      </w:rPr>
      <w:tblPr/>
      <w:tcPr>
        <w:tcBorders>
          <w:right w:val="single" w:sz="12" w:space="0" w:color="000000"/>
          <w:tl2br w:val="none" w:sz="0" w:space="0" w:color="auto"/>
          <w:tr2bl w:val="none" w:sz="0" w:space="0" w:color="auto"/>
        </w:tcBorders>
        <w:shd w:val="pct25" w:color="008000" w:fill="FFFFFF"/>
      </w:tcPr>
    </w:tblStylePr>
    <w:tblStylePr w:type="lastCol">
      <w:rPr>
        <w:rFonts w:ascii="Times New Roman" w:hAnsi="Times New Roman" w:cs="Times New Roman" w:hint="default"/>
      </w:rPr>
      <w:tblPr/>
      <w:tcPr>
        <w:tcBorders>
          <w:left w:val="single" w:sz="12" w:space="0" w:color="000000"/>
          <w:tl2br w:val="none" w:sz="0" w:space="0" w:color="auto"/>
          <w:tr2bl w:val="none" w:sz="0" w:space="0" w:color="auto"/>
        </w:tcBorders>
        <w:shd w:val="pct25" w:color="8080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1136">
    <w:name w:val="Классическая таблица 113"/>
    <w:basedOn w:val="aa"/>
    <w:uiPriority w:val="99"/>
    <w:rsid w:val="00355706"/>
    <w:rPr>
      <w:rFonts w:eastAsia="Calibri"/>
      <w:lang w:eastAsia="en-US"/>
    </w:rPr>
    <w:tblPr>
      <w:tblBorders>
        <w:top w:val="single" w:sz="12" w:space="0" w:color="000000"/>
        <w:bottom w:val="single" w:sz="12" w:space="0" w:color="000000"/>
      </w:tblBorders>
    </w:tblPr>
    <w:tblStylePr w:type="firstRow">
      <w:rPr>
        <w:rFonts w:ascii="Times New Roman" w:hAnsi="Times New Roman" w:cs="Times New Roman" w:hint="default"/>
        <w:i/>
        <w:iCs/>
      </w:rPr>
      <w:tblPr/>
      <w:tcPr>
        <w:tcBorders>
          <w:bottom w:val="single" w:sz="6" w:space="0" w:color="000000"/>
          <w:tl2br w:val="none" w:sz="0" w:space="0" w:color="auto"/>
          <w:tr2bl w:val="none" w:sz="0" w:space="0" w:color="auto"/>
        </w:tcBorders>
      </w:tcPr>
    </w:tblStylePr>
    <w:tblStylePr w:type="lastRow">
      <w:rPr>
        <w:rFonts w:ascii="Times New Roman" w:hAnsi="Times New Roman" w:cs="Times New Roman" w:hint="default"/>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rPr>
      <w:tblPr/>
      <w:tcPr>
        <w:tcBorders>
          <w:right w:val="single" w:sz="6" w:space="0" w:color="000000"/>
          <w:tl2br w:val="none" w:sz="0" w:space="0" w:color="auto"/>
          <w:tr2bl w:val="none" w:sz="0" w:space="0" w:color="auto"/>
        </w:tcBorders>
      </w:tcPr>
    </w:tblStylePr>
    <w:tblStylePr w:type="neCell">
      <w:rPr>
        <w:rFonts w:ascii="Times New Roman" w:hAnsi="Times New Roman" w:cs="Times New Roman" w:hint="default"/>
        <w:b/>
        <w:bCs/>
        <w:i w:val="0"/>
        <w:iCs w:val="0"/>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2134">
    <w:name w:val="Классическая таблица 213"/>
    <w:basedOn w:val="aa"/>
    <w:uiPriority w:val="99"/>
    <w:rsid w:val="00355706"/>
    <w:rPr>
      <w:rFonts w:eastAsia="Calibri"/>
      <w:lang w:eastAsia="en-US"/>
    </w:rPr>
    <w:tblPr>
      <w:tblBorders>
        <w:top w:val="single" w:sz="12" w:space="0" w:color="000000"/>
        <w:bottom w:val="single" w:sz="12" w:space="0" w:color="000000"/>
      </w:tblBorders>
    </w:tblPr>
    <w:tblStylePr w:type="firstRow">
      <w:rPr>
        <w:rFonts w:ascii="Times New Roman" w:hAnsi="Times New Roman" w:cs="Times New Roman" w:hint="default"/>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shd w:val="solid" w:color="C0C0C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none" w:sz="0" w:space="0" w:color="auto"/>
          <w:tr2bl w:val="none" w:sz="0" w:space="0" w:color="auto"/>
        </w:tcBorders>
        <w:shd w:val="solid" w:color="800080" w:fill="FFFFFF"/>
      </w:tcPr>
    </w:tblStylePr>
    <w:tblStylePr w:type="swCell">
      <w:rPr>
        <w:rFonts w:ascii="Times New Roman" w:hAnsi="Times New Roman" w:cs="Times New Roman" w:hint="default"/>
        <w:color w:val="000080"/>
      </w:rPr>
      <w:tblPr/>
      <w:tcPr>
        <w:tcBorders>
          <w:tl2br w:val="none" w:sz="0" w:space="0" w:color="auto"/>
          <w:tr2bl w:val="none" w:sz="0" w:space="0" w:color="auto"/>
        </w:tcBorders>
      </w:tcPr>
    </w:tblStylePr>
  </w:style>
  <w:style w:type="table" w:customStyle="1" w:styleId="3130">
    <w:name w:val="Классическая таблица 313"/>
    <w:basedOn w:val="aa"/>
    <w:uiPriority w:val="99"/>
    <w:rsid w:val="00355706"/>
    <w:rPr>
      <w:rFonts w:eastAsia="Calibri"/>
      <w:color w:val="000080"/>
      <w:lang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ascii="Times New Roman" w:hAnsi="Times New Roman" w:cs="Times New Roman" w:hint="default"/>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ascii="Times New Roman" w:hAnsi="Times New Roman" w:cs="Times New Roman" w:hint="default"/>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ascii="Times New Roman" w:hAnsi="Times New Roman" w:cs="Times New Roman" w:hint="default"/>
        <w:b/>
        <w:bCs/>
        <w:color w:val="000000"/>
      </w:rPr>
      <w:tblPr/>
      <w:tcPr>
        <w:tcBorders>
          <w:tl2br w:val="none" w:sz="0" w:space="0" w:color="auto"/>
          <w:tr2bl w:val="none" w:sz="0" w:space="0" w:color="auto"/>
        </w:tcBorders>
      </w:tcPr>
    </w:tblStylePr>
  </w:style>
  <w:style w:type="table" w:customStyle="1" w:styleId="4130">
    <w:name w:val="Классическая таблица 413"/>
    <w:basedOn w:val="aa"/>
    <w:uiPriority w:val="99"/>
    <w:rsid w:val="00355706"/>
    <w:rPr>
      <w:rFonts w:eastAsia="Calibri"/>
      <w:lang w:eastAsia="en-US"/>
    </w:rPr>
    <w:tblPr>
      <w:tblBorders>
        <w:top w:val="single" w:sz="12" w:space="0" w:color="000000"/>
        <w:left w:val="single" w:sz="6" w:space="0" w:color="000000"/>
        <w:bottom w:val="single" w:sz="12" w:space="0" w:color="000000"/>
        <w:right w:val="single" w:sz="6" w:space="0" w:color="000000"/>
      </w:tblBorders>
    </w:tblPr>
    <w:tblStylePr w:type="firstRow">
      <w:rPr>
        <w:rFonts w:ascii="Times New Roman" w:hAnsi="Times New Roman" w:cs="Times New Roman" w:hint="default"/>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ascii="Times New Roman" w:hAnsi="Times New Roman" w:cs="Times New Roman" w:hint="default"/>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color w:val="000080"/>
      </w:rPr>
      <w:tblPr/>
      <w:tcPr>
        <w:tcBorders>
          <w:tl2br w:val="none" w:sz="0" w:space="0" w:color="auto"/>
          <w:tr2bl w:val="none" w:sz="0" w:space="0" w:color="auto"/>
        </w:tcBorders>
      </w:tcPr>
    </w:tblStylePr>
  </w:style>
  <w:style w:type="table" w:customStyle="1" w:styleId="1137">
    <w:name w:val="Объемная таблица 113"/>
    <w:basedOn w:val="aa"/>
    <w:uiPriority w:val="99"/>
    <w:rsid w:val="00355706"/>
    <w:rPr>
      <w:rFonts w:eastAsia="Calibri"/>
      <w:lang w:eastAsia="en-US"/>
    </w:rPr>
    <w:tblPr/>
    <w:tcPr>
      <w:shd w:val="solid" w:color="C0C0C0" w:fill="FFFFFF"/>
    </w:tcPr>
    <w:tblStylePr w:type="firstRow">
      <w:rPr>
        <w:rFonts w:ascii="Times New Roman" w:hAnsi="Times New Roman" w:cs="Times New Roman" w:hint="default"/>
        <w:b/>
        <w:bCs/>
        <w:color w:val="800080"/>
      </w:rPr>
      <w:tblPr/>
      <w:tcPr>
        <w:tcBorders>
          <w:bottom w:val="single" w:sz="6" w:space="0" w:color="808080"/>
          <w:tl2br w:val="none" w:sz="0" w:space="0" w:color="auto"/>
          <w:tr2bl w:val="none" w:sz="0" w:space="0" w:color="auto"/>
        </w:tcBorders>
      </w:tcPr>
    </w:tblStylePr>
    <w:tblStylePr w:type="lastRow">
      <w:rPr>
        <w:rFonts w:ascii="Times New Roman" w:hAnsi="Times New Roman" w:cs="Times New Roman" w:hint="default"/>
      </w:rPr>
      <w:tblPr/>
      <w:tcPr>
        <w:tcBorders>
          <w:top w:val="single" w:sz="6" w:space="0" w:color="FFFFFF"/>
          <w:tl2br w:val="none" w:sz="0" w:space="0" w:color="auto"/>
          <w:tr2bl w:val="none" w:sz="0" w:space="0" w:color="auto"/>
        </w:tcBorders>
      </w:tcPr>
    </w:tblStylePr>
    <w:tblStylePr w:type="firstCol">
      <w:rPr>
        <w:rFonts w:ascii="Times New Roman" w:hAnsi="Times New Roman" w:cs="Times New Roman" w:hint="default"/>
        <w:b/>
        <w:bCs/>
      </w:rPr>
      <w:tblPr/>
      <w:tcPr>
        <w:tcBorders>
          <w:right w:val="single" w:sz="6" w:space="0" w:color="808080"/>
          <w:tl2br w:val="none" w:sz="0" w:space="0" w:color="auto"/>
          <w:tr2bl w:val="none" w:sz="0" w:space="0" w:color="auto"/>
        </w:tcBorders>
      </w:tcPr>
    </w:tblStylePr>
    <w:tblStylePr w:type="lastCol">
      <w:rPr>
        <w:rFonts w:ascii="Times New Roman" w:hAnsi="Times New Roman" w:cs="Times New Roman" w:hint="default"/>
      </w:rPr>
      <w:tblPr/>
      <w:tcPr>
        <w:tcBorders>
          <w:left w:val="single" w:sz="6" w:space="0" w:color="FFFFFF"/>
          <w:tl2br w:val="none" w:sz="0" w:space="0" w:color="auto"/>
          <w:tr2bl w:val="none" w:sz="0" w:space="0" w:color="auto"/>
        </w:tcBorders>
      </w:tcPr>
    </w:tblStylePr>
    <w:tblStylePr w:type="neCell">
      <w:rPr>
        <w:rFonts w:ascii="Times New Roman" w:hAnsi="Times New Roman" w:cs="Times New Roman" w:hint="default"/>
      </w:rPr>
      <w:tblPr/>
      <w:tcPr>
        <w:tcBorders>
          <w:left w:val="none" w:sz="0" w:space="0" w:color="auto"/>
          <w:bottom w:val="none" w:sz="0" w:space="0" w:color="auto"/>
          <w:tl2br w:val="none" w:sz="0" w:space="0" w:color="auto"/>
          <w:tr2bl w:val="none" w:sz="0" w:space="0" w:color="auto"/>
        </w:tcBorders>
      </w:tcPr>
    </w:tblStylePr>
    <w:tblStylePr w:type="nwCell">
      <w:rPr>
        <w:rFonts w:ascii="Times New Roman" w:hAnsi="Times New Roman" w:cs="Times New Roman" w:hint="default"/>
      </w:rPr>
      <w:tblPr/>
      <w:tcPr>
        <w:tcBorders>
          <w:bottom w:val="none" w:sz="0" w:space="0" w:color="auto"/>
          <w:right w:val="none" w:sz="0" w:space="0" w:color="auto"/>
          <w:tl2br w:val="none" w:sz="0" w:space="0" w:color="auto"/>
          <w:tr2bl w:val="none" w:sz="0" w:space="0" w:color="auto"/>
        </w:tcBorders>
      </w:tcPr>
    </w:tblStylePr>
    <w:tblStylePr w:type="seCell">
      <w:rPr>
        <w:rFonts w:ascii="Times New Roman" w:hAnsi="Times New Roman" w:cs="Times New Roman" w:hint="default"/>
      </w:rPr>
      <w:tblPr/>
      <w:tcPr>
        <w:tcBorders>
          <w:top w:val="none" w:sz="0" w:space="0" w:color="auto"/>
          <w:left w:val="none" w:sz="0" w:space="0" w:color="auto"/>
          <w:tl2br w:val="none" w:sz="0" w:space="0" w:color="auto"/>
          <w:tr2bl w:val="none" w:sz="0" w:space="0" w:color="auto"/>
        </w:tcBorders>
      </w:tcPr>
    </w:tblStylePr>
    <w:tblStylePr w:type="swCell">
      <w:rPr>
        <w:rFonts w:ascii="Times New Roman" w:hAnsi="Times New Roman" w:cs="Times New Roman" w:hint="default"/>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35">
    <w:name w:val="Объемная таблица 213"/>
    <w:basedOn w:val="aa"/>
    <w:uiPriority w:val="99"/>
    <w:rsid w:val="00355706"/>
    <w:rPr>
      <w:rFonts w:eastAsia="Calibri"/>
      <w:lang w:eastAsia="en-US"/>
    </w:rPr>
    <w:tblPr>
      <w:tblStyleRowBandSize w:val="1"/>
    </w:tblPr>
    <w:tcPr>
      <w:shd w:val="solid" w:color="C0C0C0" w:fill="FFFFFF"/>
    </w:tcPr>
    <w:tblStylePr w:type="firstRow">
      <w:rPr>
        <w:rFonts w:ascii="Times New Roman" w:hAnsi="Times New Roman" w:cs="Times New Roman" w:hint="default"/>
        <w:b/>
        <w:bCs/>
      </w:rPr>
      <w:tblPr/>
      <w:tcPr>
        <w:tcBorders>
          <w:tl2br w:val="none" w:sz="0" w:space="0" w:color="auto"/>
          <w:tr2bl w:val="none" w:sz="0" w:space="0" w:color="auto"/>
        </w:tcBorders>
      </w:tcPr>
    </w:tblStylePr>
    <w:tblStylePr w:type="firstCol">
      <w:rPr>
        <w:rFonts w:ascii="Times New Roman" w:hAnsi="Times New Roman" w:cs="Times New Roman" w:hint="default"/>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ascii="Times New Roman" w:hAnsi="Times New Roman" w:cs="Times New Roman" w:hint="default"/>
      </w:rPr>
      <w:tblPr/>
      <w:tcPr>
        <w:tcBorders>
          <w:right w:val="single" w:sz="6" w:space="0" w:color="FFFFFF"/>
          <w:tl2br w:val="none" w:sz="0" w:space="0" w:color="auto"/>
          <w:tr2bl w:val="none" w:sz="0" w:space="0" w:color="auto"/>
        </w:tcBorders>
      </w:tcPr>
    </w:tblStylePr>
    <w:tblStylePr w:type="band1Horz">
      <w:rPr>
        <w:rFonts w:ascii="Times New Roman" w:hAnsi="Times New Roman" w:cs="Times New Roman" w:hint="default"/>
      </w:rPr>
      <w:tblPr/>
      <w:tcPr>
        <w:tcBorders>
          <w:top w:val="single" w:sz="6" w:space="0" w:color="808080"/>
          <w:bottom w:val="single" w:sz="6" w:space="0" w:color="FFFFFF"/>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3131">
    <w:name w:val="Объемная таблица 313"/>
    <w:basedOn w:val="aa"/>
    <w:uiPriority w:val="99"/>
    <w:rsid w:val="00355706"/>
    <w:rPr>
      <w:rFonts w:eastAsia="Calibri"/>
      <w:lang w:eastAsia="en-US"/>
    </w:rPr>
    <w:tblPr>
      <w:tblStyleRowBandSize w:val="1"/>
      <w:tblStyleColBandSize w:val="1"/>
    </w:tblPr>
    <w:tblStylePr w:type="firstRow">
      <w:rPr>
        <w:rFonts w:ascii="Times New Roman" w:hAnsi="Times New Roman" w:cs="Times New Roman" w:hint="default"/>
        <w:b/>
        <w:bCs/>
      </w:rPr>
      <w:tblPr/>
      <w:tcPr>
        <w:tcBorders>
          <w:tl2br w:val="none" w:sz="0" w:space="0" w:color="auto"/>
          <w:tr2bl w:val="none" w:sz="0" w:space="0" w:color="auto"/>
        </w:tcBorders>
      </w:tcPr>
    </w:tblStylePr>
    <w:tblStylePr w:type="firstCol">
      <w:rPr>
        <w:rFonts w:ascii="Times New Roman" w:hAnsi="Times New Roman" w:cs="Times New Roman" w:hint="default"/>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ascii="Times New Roman" w:hAnsi="Times New Roman" w:cs="Times New Roman" w:hint="default"/>
      </w:rPr>
      <w:tblPr/>
      <w:tcPr>
        <w:tcBorders>
          <w:right w:val="single" w:sz="6" w:space="0" w:color="FFFFFF"/>
          <w:tl2br w:val="none" w:sz="0" w:space="0" w:color="auto"/>
          <w:tr2bl w:val="none" w:sz="0" w:space="0" w:color="auto"/>
        </w:tcBorders>
      </w:tcPr>
    </w:tblStylePr>
    <w:tblStylePr w:type="band1Vert">
      <w:rPr>
        <w:rFonts w:ascii="Times New Roman" w:hAnsi="Times New Roman" w:cs="Times New Roman" w:hint="default"/>
        <w:color w:val="auto"/>
      </w:rPr>
      <w:tblPr/>
      <w:tcPr>
        <w:shd w:val="solid" w:color="C0C0C0" w:fill="FFFFFF"/>
      </w:tcPr>
    </w:tblStylePr>
    <w:tblStylePr w:type="band2Vert">
      <w:rPr>
        <w:rFonts w:ascii="Times New Roman" w:hAnsi="Times New Roman" w:cs="Times New Roman" w:hint="default"/>
        <w:color w:val="auto"/>
      </w:rPr>
      <w:tblPr/>
      <w:tcPr>
        <w:shd w:val="pct50" w:color="C0C0C0" w:fill="FFFFFF"/>
      </w:tcPr>
    </w:tblStylePr>
    <w:tblStylePr w:type="band1Horz">
      <w:rPr>
        <w:rFonts w:ascii="Times New Roman" w:hAnsi="Times New Roman" w:cs="Times New Roman" w:hint="default"/>
      </w:rPr>
      <w:tblPr/>
      <w:tcPr>
        <w:tcBorders>
          <w:top w:val="single" w:sz="6" w:space="0" w:color="808080"/>
          <w:bottom w:val="single" w:sz="6" w:space="0" w:color="FFFFFF"/>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1138">
    <w:name w:val="Простая таблица 113"/>
    <w:basedOn w:val="aa"/>
    <w:uiPriority w:val="99"/>
    <w:rsid w:val="00355706"/>
    <w:rPr>
      <w:rFonts w:eastAsia="Calibri"/>
      <w:lang w:eastAsia="en-US"/>
    </w:rPr>
    <w:tblPr>
      <w:tblBorders>
        <w:top w:val="single" w:sz="12" w:space="0" w:color="008000"/>
        <w:bottom w:val="single" w:sz="12" w:space="0" w:color="008000"/>
      </w:tblBorders>
    </w:tblPr>
    <w:tblStylePr w:type="firstRow">
      <w:rPr>
        <w:rFonts w:ascii="Times New Roman" w:hAnsi="Times New Roman" w:cs="Times New Roman" w:hint="default"/>
      </w:rPr>
      <w:tblPr/>
      <w:tcPr>
        <w:tcBorders>
          <w:bottom w:val="single" w:sz="6" w:space="0" w:color="008000"/>
          <w:tl2br w:val="none" w:sz="0" w:space="0" w:color="auto"/>
          <w:tr2bl w:val="none" w:sz="0" w:space="0" w:color="auto"/>
        </w:tcBorders>
      </w:tcPr>
    </w:tblStylePr>
    <w:tblStylePr w:type="lastRow">
      <w:rPr>
        <w:rFonts w:ascii="Times New Roman" w:hAnsi="Times New Roman" w:cs="Times New Roman" w:hint="default"/>
      </w:rPr>
      <w:tblPr/>
      <w:tcPr>
        <w:tcBorders>
          <w:top w:val="single" w:sz="6" w:space="0" w:color="008000"/>
          <w:tl2br w:val="none" w:sz="0" w:space="0" w:color="auto"/>
          <w:tr2bl w:val="none" w:sz="0" w:space="0" w:color="auto"/>
        </w:tcBorders>
      </w:tcPr>
    </w:tblStylePr>
  </w:style>
  <w:style w:type="table" w:customStyle="1" w:styleId="2136">
    <w:name w:val="Простая таблица 213"/>
    <w:basedOn w:val="aa"/>
    <w:uiPriority w:val="99"/>
    <w:rsid w:val="00355706"/>
    <w:rPr>
      <w:rFonts w:eastAsia="Calibri"/>
      <w:lang w:eastAsia="en-US"/>
    </w:rPr>
    <w:tblPr/>
    <w:tblStylePr w:type="firstRow">
      <w:rPr>
        <w:rFonts w:ascii="Times New Roman" w:hAnsi="Times New Roman" w:cs="Times New Roman" w:hint="default"/>
        <w:b/>
        <w:bCs/>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bCs/>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right w:val="single" w:sz="12" w:space="0" w:color="000000"/>
          <w:tl2br w:val="none" w:sz="0" w:space="0" w:color="auto"/>
          <w:tr2bl w:val="none" w:sz="0" w:space="0" w:color="auto"/>
        </w:tcBorders>
      </w:tcPr>
    </w:tblStylePr>
    <w:tblStylePr w:type="lastCol">
      <w:rPr>
        <w:rFonts w:ascii="Times New Roman" w:hAnsi="Times New Roman" w:cs="Times New Roman" w:hint="default"/>
        <w:b/>
        <w:bCs/>
      </w:rPr>
      <w:tblPr/>
      <w:tcPr>
        <w:tcBorders>
          <w:left w:val="single" w:sz="6" w:space="0" w:color="000000"/>
          <w:tl2br w:val="none" w:sz="0" w:space="0" w:color="auto"/>
          <w:tr2bl w:val="none" w:sz="0" w:space="0" w:color="auto"/>
        </w:tcBorders>
      </w:tcPr>
    </w:tblStylePr>
    <w:tblStylePr w:type="neCell">
      <w:rPr>
        <w:rFonts w:ascii="Times New Roman" w:hAnsi="Times New Roman" w:cs="Times New Roman" w:hint="default"/>
        <w:b/>
        <w:bCs/>
      </w:rPr>
      <w:tblPr/>
      <w:tcPr>
        <w:tcBorders>
          <w:left w:val="none" w:sz="0" w:space="0" w:color="auto"/>
          <w:tl2br w:val="none" w:sz="0" w:space="0" w:color="auto"/>
          <w:tr2bl w:val="none" w:sz="0" w:space="0" w:color="auto"/>
        </w:tcBorders>
      </w:tcPr>
    </w:tblStylePr>
    <w:tblStylePr w:type="swCell">
      <w:rPr>
        <w:rFonts w:ascii="Times New Roman" w:hAnsi="Times New Roman" w:cs="Times New Roman" w:hint="default"/>
        <w:b/>
        <w:bCs/>
      </w:rPr>
      <w:tblPr/>
      <w:tcPr>
        <w:tcBorders>
          <w:top w:val="none" w:sz="0" w:space="0" w:color="auto"/>
          <w:tl2br w:val="none" w:sz="0" w:space="0" w:color="auto"/>
          <w:tr2bl w:val="none" w:sz="0" w:space="0" w:color="auto"/>
        </w:tcBorders>
      </w:tcPr>
    </w:tblStylePr>
  </w:style>
  <w:style w:type="table" w:customStyle="1" w:styleId="3132">
    <w:name w:val="Простая таблица 313"/>
    <w:basedOn w:val="aa"/>
    <w:uiPriority w:val="99"/>
    <w:rsid w:val="00355706"/>
    <w:rPr>
      <w:rFonts w:eastAsia="Calibri"/>
      <w:lang w:eastAsia="en-US"/>
    </w:rPr>
    <w:tblPr>
      <w:tblBorders>
        <w:top w:val="single" w:sz="12" w:space="0" w:color="000000"/>
        <w:left w:val="single" w:sz="12" w:space="0" w:color="000000"/>
        <w:bottom w:val="single" w:sz="12" w:space="0" w:color="000000"/>
        <w:right w:val="single" w:sz="12" w:space="0" w:color="00000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00" w:fill="FFFFFF"/>
      </w:tcPr>
    </w:tblStylePr>
  </w:style>
  <w:style w:type="table" w:customStyle="1" w:styleId="1139">
    <w:name w:val="Сетка таблицы 113"/>
    <w:basedOn w:val="aa"/>
    <w:uiPriority w:val="99"/>
    <w:rsid w:val="00355706"/>
    <w:rPr>
      <w:rFonts w:eastAsia="Calibr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137">
    <w:name w:val="Сетка таблицы 213"/>
    <w:basedOn w:val="aa"/>
    <w:uiPriority w:val="99"/>
    <w:rsid w:val="00355706"/>
    <w:rPr>
      <w:rFonts w:eastAsia="Calibri"/>
      <w:lang w:eastAsia="en-US"/>
    </w:rPr>
    <w:tblPr>
      <w:tblBorders>
        <w:insideH w:val="single" w:sz="6" w:space="0" w:color="000000"/>
        <w:insideV w:val="single" w:sz="6" w:space="0" w:color="000000"/>
      </w:tblBorders>
    </w:tblPr>
    <w:tblStylePr w:type="firstRow">
      <w:rPr>
        <w:rFonts w:ascii="Times New Roman" w:hAnsi="Times New Roman" w:cs="Times New Roman" w:hint="default"/>
        <w:b/>
        <w:bCs/>
      </w:rPr>
      <w:tblPr/>
      <w:tcPr>
        <w:tcBorders>
          <w:tl2br w:val="none" w:sz="0" w:space="0" w:color="auto"/>
          <w:tr2bl w:val="none" w:sz="0" w:space="0" w:color="auto"/>
        </w:tcBorders>
      </w:tcPr>
    </w:tblStylePr>
    <w:tblStylePr w:type="lastRow">
      <w:rPr>
        <w:rFonts w:ascii="Times New Roman" w:hAnsi="Times New Roman" w:cs="Times New Roman" w:hint="default"/>
        <w:b/>
        <w:bCs/>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3133">
    <w:name w:val="Сетка таблицы 313"/>
    <w:basedOn w:val="aa"/>
    <w:uiPriority w:val="99"/>
    <w:rsid w:val="00355706"/>
    <w:rPr>
      <w:rFonts w:eastAsia="Calibri"/>
      <w:lang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ascii="Times New Roman" w:hAnsi="Times New Roman" w:cs="Times New Roman" w:hint="default"/>
      </w:rPr>
      <w:tblPr/>
      <w:tcPr>
        <w:tcBorders>
          <w:bottom w:val="single" w:sz="6" w:space="0" w:color="000000"/>
          <w:tl2br w:val="none" w:sz="0" w:space="0" w:color="auto"/>
          <w:tr2bl w:val="none" w:sz="0" w:space="0" w:color="auto"/>
        </w:tcBorders>
        <w:shd w:val="pct30" w:color="FFFF00" w:fill="FFFFFF"/>
      </w:tcPr>
    </w:tblStylePr>
    <w:tblStylePr w:type="lastRow">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4131">
    <w:name w:val="Сетка таблицы 413"/>
    <w:basedOn w:val="aa"/>
    <w:uiPriority w:val="99"/>
    <w:rsid w:val="00355706"/>
    <w:rPr>
      <w:rFonts w:eastAsia="Calibri"/>
      <w:lang w:eastAsia="en-US"/>
    </w:rPr>
    <w:tblPr>
      <w:tblBorders>
        <w:left w:val="single" w:sz="12" w:space="0" w:color="000000"/>
        <w:right w:val="single" w:sz="12" w:space="0" w:color="000000"/>
        <w:insideH w:val="single" w:sz="6" w:space="0" w:color="000000"/>
        <w:insideV w:val="single" w:sz="6" w:space="0" w:color="000000"/>
      </w:tblBorders>
    </w:tblPr>
    <w:tblStylePr w:type="firstRow">
      <w:rPr>
        <w:rFonts w:ascii="Times New Roman" w:hAnsi="Times New Roman" w:cs="Times New Roman" w:hint="default"/>
        <w:color w:val="auto"/>
      </w:rPr>
      <w:tblPr/>
      <w:tcPr>
        <w:tcBorders>
          <w:bottom w:val="single" w:sz="6" w:space="0" w:color="000000"/>
          <w:tl2br w:val="none" w:sz="0" w:space="0" w:color="auto"/>
          <w:tr2bl w:val="none" w:sz="0" w:space="0" w:color="auto"/>
        </w:tcBorders>
        <w:shd w:val="pct30" w:color="FFFF00" w:fill="FFFFFF"/>
      </w:tcPr>
    </w:tblStylePr>
    <w:tblStylePr w:type="lastRow">
      <w:rPr>
        <w:rFonts w:ascii="Times New Roman" w:hAnsi="Times New Roman" w:cs="Times New Roman" w:hint="default"/>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5130">
    <w:name w:val="Сетка таблицы 513"/>
    <w:basedOn w:val="aa"/>
    <w:uiPriority w:val="99"/>
    <w:rsid w:val="00355706"/>
    <w:rPr>
      <w:rFonts w:eastAsia="Calibri"/>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ascii="Times New Roman" w:hAnsi="Times New Roman" w:cs="Times New Roman" w:hint="default"/>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single" w:sz="6" w:space="0" w:color="000000"/>
          <w:tr2bl w:val="none" w:sz="0" w:space="0" w:color="auto"/>
        </w:tcBorders>
      </w:tcPr>
    </w:tblStylePr>
  </w:style>
  <w:style w:type="table" w:customStyle="1" w:styleId="613">
    <w:name w:val="Сетка таблицы 613"/>
    <w:basedOn w:val="aa"/>
    <w:uiPriority w:val="99"/>
    <w:rsid w:val="00355706"/>
    <w:rPr>
      <w:rFonts w:eastAsia="Calibri"/>
      <w:lang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ascii="Times New Roman" w:hAnsi="Times New Roman" w:cs="Times New Roman" w:hint="default"/>
        <w:b/>
        <w:bCs/>
      </w:rPr>
      <w:tblPr/>
      <w:tcPr>
        <w:tcBorders>
          <w:bottom w:val="single" w:sz="6" w:space="0" w:color="000000"/>
          <w:tl2br w:val="none" w:sz="0" w:space="0" w:color="auto"/>
          <w:tr2bl w:val="none" w:sz="0" w:space="0" w:color="auto"/>
        </w:tcBorders>
      </w:tcPr>
    </w:tblStylePr>
    <w:tblStylePr w:type="lastRow">
      <w:rPr>
        <w:rFonts w:ascii="Times New Roman" w:hAnsi="Times New Roman" w:cs="Times New Roman" w:hint="default"/>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single" w:sz="6" w:space="0" w:color="000000"/>
          <w:tr2bl w:val="none" w:sz="0" w:space="0" w:color="auto"/>
        </w:tcBorders>
      </w:tcPr>
    </w:tblStylePr>
  </w:style>
  <w:style w:type="table" w:customStyle="1" w:styleId="7130">
    <w:name w:val="Сетка таблицы 713"/>
    <w:basedOn w:val="aa"/>
    <w:uiPriority w:val="99"/>
    <w:rsid w:val="00355706"/>
    <w:rPr>
      <w:rFonts w:eastAsia="Calibri"/>
      <w:b/>
      <w:bCs/>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ascii="Times New Roman" w:hAnsi="Times New Roman" w:cs="Times New Roman" w:hint="default"/>
        <w:b w:val="0"/>
        <w:bCs w:val="0"/>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val="0"/>
        <w:bCs w:val="0"/>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val="0"/>
        <w:bCs w:val="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single" w:sz="6" w:space="0" w:color="000000"/>
          <w:tr2bl w:val="none" w:sz="0" w:space="0" w:color="auto"/>
        </w:tcBorders>
      </w:tcPr>
    </w:tblStylePr>
  </w:style>
  <w:style w:type="table" w:customStyle="1" w:styleId="8130">
    <w:name w:val="Сетка таблицы 813"/>
    <w:basedOn w:val="aa"/>
    <w:uiPriority w:val="99"/>
    <w:rsid w:val="00355706"/>
    <w:rPr>
      <w:rFonts w:eastAsia="Calibri"/>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13d">
    <w:name w:val="Современная таблица13"/>
    <w:basedOn w:val="aa"/>
    <w:uiPriority w:val="99"/>
    <w:rsid w:val="00355706"/>
    <w:rPr>
      <w:rFonts w:eastAsia="Calibri"/>
      <w:lang w:eastAsia="en-US"/>
    </w:rPr>
    <w:tblPr>
      <w:tblStyleRowBandSize w:val="1"/>
      <w:tblBorders>
        <w:insideH w:val="single" w:sz="18" w:space="0" w:color="FFFFFF"/>
        <w:insideV w:val="single" w:sz="18" w:space="0" w:color="FFFFFF"/>
      </w:tblBorders>
    </w:tblPr>
    <w:tblStylePr w:type="firstRow">
      <w:rPr>
        <w:rFonts w:ascii="Times New Roman" w:hAnsi="Times New Roman" w:cs="Times New Roman" w:hint="default"/>
        <w:b/>
        <w:bCs/>
        <w:color w:val="auto"/>
      </w:rPr>
      <w:tblPr/>
      <w:tcPr>
        <w:tcBorders>
          <w:tl2br w:val="none" w:sz="0" w:space="0" w:color="auto"/>
          <w:tr2bl w:val="none" w:sz="0" w:space="0" w:color="auto"/>
        </w:tcBorders>
        <w:shd w:val="pct20" w:color="000000" w:fill="FFFFFF"/>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5" w:color="00000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shd w:val="pct20" w:color="000000" w:fill="FFFFFF"/>
      </w:tcPr>
    </w:tblStylePr>
  </w:style>
  <w:style w:type="table" w:customStyle="1" w:styleId="13e">
    <w:name w:val="Стандартная таблица13"/>
    <w:basedOn w:val="aa"/>
    <w:uiPriority w:val="99"/>
    <w:rsid w:val="00355706"/>
    <w:rPr>
      <w:rFonts w:eastAsia="Calibr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Times New Roman" w:hAnsi="Times New Roman" w:cs="Times New Roman" w:hint="default"/>
        <w:b/>
        <w:bCs/>
        <w:color w:val="auto"/>
      </w:rPr>
      <w:tblPr/>
      <w:tcPr>
        <w:tcBorders>
          <w:tl2br w:val="none" w:sz="0" w:space="0" w:color="auto"/>
          <w:tr2bl w:val="none" w:sz="0" w:space="0" w:color="auto"/>
        </w:tcBorders>
        <w:shd w:val="solid" w:color="000000" w:fill="FFFFFF"/>
      </w:tcPr>
    </w:tblStylePr>
  </w:style>
  <w:style w:type="table" w:customStyle="1" w:styleId="113a">
    <w:name w:val="Столбцы таблицы 113"/>
    <w:basedOn w:val="aa"/>
    <w:uiPriority w:val="99"/>
    <w:rsid w:val="00355706"/>
    <w:rPr>
      <w:rFonts w:eastAsia="Calibri"/>
      <w:b/>
      <w:bCs/>
      <w:lang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ascii="Times New Roman" w:hAnsi="Times New Roman" w:cs="Times New Roman" w:hint="default"/>
        <w:b w:val="0"/>
        <w:bCs w:val="0"/>
      </w:rPr>
      <w:tblPr/>
      <w:tcPr>
        <w:tcBorders>
          <w:bottom w:val="double" w:sz="6" w:space="0" w:color="000000"/>
          <w:tl2br w:val="none" w:sz="0" w:space="0" w:color="auto"/>
          <w:tr2bl w:val="none" w:sz="0" w:space="0" w:color="auto"/>
        </w:tcBorders>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25" w:color="000000" w:fill="FFFFFF"/>
      </w:tcPr>
    </w:tblStylePr>
    <w:tblStylePr w:type="band2Vert">
      <w:rPr>
        <w:rFonts w:ascii="Times New Roman" w:hAnsi="Times New Roman" w:cs="Times New Roman" w:hint="default"/>
        <w:color w:val="auto"/>
      </w:rPr>
      <w:tblPr/>
      <w:tcPr>
        <w:shd w:val="pct25" w:color="FF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2138">
    <w:name w:val="Столбцы таблицы 213"/>
    <w:basedOn w:val="aa"/>
    <w:uiPriority w:val="99"/>
    <w:rsid w:val="00355706"/>
    <w:rPr>
      <w:rFonts w:eastAsia="Calibri"/>
      <w:b/>
      <w:bCs/>
      <w:lang w:eastAsia="en-US"/>
    </w:rPr>
    <w:tblPr>
      <w:tblStyleColBandSize w:val="1"/>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3134">
    <w:name w:val="Столбцы таблицы 313"/>
    <w:basedOn w:val="aa"/>
    <w:uiPriority w:val="99"/>
    <w:rsid w:val="00355706"/>
    <w:rPr>
      <w:rFonts w:eastAsia="Calibri"/>
      <w:b/>
      <w:bCs/>
      <w:lang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op w:val="single" w:sz="6" w:space="0" w:color="000080"/>
          <w:tl2br w:val="none" w:sz="0" w:space="0" w:color="auto"/>
          <w:tr2bl w:val="none" w:sz="0" w:space="0" w:color="auto"/>
        </w:tcBorders>
      </w:tcPr>
    </w:tblStylePr>
    <w:tblStylePr w:type="firstCol">
      <w:rPr>
        <w:rFonts w:ascii="Times New Roman" w:hAnsi="Times New Roman" w:cs="Times New Roman" w:hint="default"/>
        <w:b w:val="0"/>
        <w:bCs w:val="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solid" w:color="C0C0C0" w:fill="FFFFFF"/>
      </w:tcPr>
    </w:tblStylePr>
    <w:tblStylePr w:type="band2Vert">
      <w:rPr>
        <w:rFonts w:ascii="Times New Roman" w:hAnsi="Times New Roman" w:cs="Times New Roman" w:hint="default"/>
        <w:color w:val="auto"/>
      </w:rPr>
      <w:tblPr/>
      <w:tcPr>
        <w:shd w:val="pct10" w:color="0000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4132">
    <w:name w:val="Столбцы таблицы 413"/>
    <w:basedOn w:val="aa"/>
    <w:uiPriority w:val="99"/>
    <w:rsid w:val="00355706"/>
    <w:rPr>
      <w:rFonts w:eastAsia="Calibri"/>
      <w:lang w:eastAsia="en-US"/>
    </w:rPr>
    <w:tblPr>
      <w:tblStyleColBandSize w:val="1"/>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00" w:fill="FFFFFF"/>
      </w:tcPr>
    </w:tblStylePr>
    <w:tblStylePr w:type="lastRow">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50" w:color="008080" w:fill="FFFFFF"/>
      </w:tcPr>
    </w:tblStylePr>
    <w:tblStylePr w:type="band2Vert">
      <w:rPr>
        <w:rFonts w:ascii="Times New Roman" w:hAnsi="Times New Roman" w:cs="Times New Roman" w:hint="default"/>
        <w:color w:val="auto"/>
      </w:rPr>
      <w:tblPr/>
      <w:tcPr>
        <w:shd w:val="pct10" w:color="000000" w:fill="FFFFFF"/>
      </w:tcPr>
    </w:tblStylePr>
  </w:style>
  <w:style w:type="table" w:customStyle="1" w:styleId="5131">
    <w:name w:val="Столбцы таблицы 513"/>
    <w:basedOn w:val="aa"/>
    <w:uiPriority w:val="99"/>
    <w:rsid w:val="00355706"/>
    <w:rPr>
      <w:rFonts w:eastAsia="Calibri"/>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ascii="Times New Roman" w:hAnsi="Times New Roman" w:cs="Times New Roman" w:hint="default"/>
        <w:b/>
        <w:bCs/>
        <w:i/>
        <w:iCs/>
      </w:rPr>
      <w:tblPr/>
      <w:tcPr>
        <w:tcBorders>
          <w:bottom w:val="single" w:sz="6" w:space="0" w:color="808080"/>
          <w:tl2br w:val="none" w:sz="0" w:space="0" w:color="auto"/>
          <w:tr2bl w:val="none" w:sz="0" w:space="0" w:color="auto"/>
        </w:tcBorders>
      </w:tcPr>
    </w:tblStylePr>
    <w:tblStylePr w:type="lastRow">
      <w:rPr>
        <w:rFonts w:ascii="Times New Roman" w:hAnsi="Times New Roman" w:cs="Times New Roman" w:hint="default"/>
        <w:b/>
        <w:bCs/>
      </w:rPr>
      <w:tblPr/>
      <w:tcPr>
        <w:tcBorders>
          <w:top w:val="single" w:sz="6" w:space="0" w:color="80808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solid" w:color="C0C0C0" w:fill="FFFFFF"/>
      </w:tcPr>
    </w:tblStylePr>
    <w:tblStylePr w:type="band2Vert">
      <w:rPr>
        <w:rFonts w:ascii="Times New Roman" w:hAnsi="Times New Roman" w:cs="Times New Roman" w:hint="default"/>
        <w:color w:val="auto"/>
      </w:rPr>
    </w:tblStylePr>
  </w:style>
  <w:style w:type="table" w:customStyle="1" w:styleId="-1130">
    <w:name w:val="Таблица-список 113"/>
    <w:basedOn w:val="aa"/>
    <w:uiPriority w:val="99"/>
    <w:rsid w:val="00355706"/>
    <w:rPr>
      <w:rFonts w:eastAsia="Calibri"/>
      <w:lang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ascii="Times New Roman" w:hAnsi="Times New Roman" w:cs="Times New Roman" w:hint="default"/>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solid" w:color="C0C0C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2130">
    <w:name w:val="Таблица-список 213"/>
    <w:basedOn w:val="aa"/>
    <w:uiPriority w:val="99"/>
    <w:rsid w:val="00355706"/>
    <w:rPr>
      <w:rFonts w:eastAsia="Calibri"/>
      <w:lang w:eastAsia="en-US"/>
    </w:rPr>
    <w:tblPr>
      <w:tblStyleRowBandSize w:val="2"/>
      <w:tblBorders>
        <w:bottom w:val="single" w:sz="12" w:space="0" w:color="808080"/>
      </w:tblBorders>
    </w:tblPr>
    <w:tblStylePr w:type="firstRow">
      <w:rPr>
        <w:rFonts w:ascii="Times New Roman" w:hAnsi="Times New Roman" w:cs="Times New Roman" w:hint="default"/>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20" w:color="00FF0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3130">
    <w:name w:val="Таблица-список 313"/>
    <w:basedOn w:val="aa"/>
    <w:uiPriority w:val="99"/>
    <w:rsid w:val="00355706"/>
    <w:rPr>
      <w:rFonts w:eastAsia="Calibri"/>
      <w:lang w:eastAsia="en-US"/>
    </w:rPr>
    <w:tblPr>
      <w:tblBorders>
        <w:top w:val="single" w:sz="12" w:space="0" w:color="000000"/>
        <w:bottom w:val="single" w:sz="12" w:space="0" w:color="000000"/>
        <w:insideH w:val="single" w:sz="6" w:space="0" w:color="000000"/>
      </w:tblBorders>
    </w:tblPr>
    <w:tblStylePr w:type="firstRow">
      <w:rPr>
        <w:rFonts w:ascii="Times New Roman" w:hAnsi="Times New Roman" w:cs="Times New Roman" w:hint="default"/>
        <w:b/>
        <w:bCs/>
        <w:color w:val="000080"/>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rPr>
      <w:tblPr/>
      <w:tcPr>
        <w:tcBorders>
          <w:top w:val="single" w:sz="12" w:space="0" w:color="000000"/>
          <w:tl2br w:val="none" w:sz="0" w:space="0" w:color="auto"/>
          <w:tr2bl w:val="none" w:sz="0" w:space="0" w:color="auto"/>
        </w:tcBorders>
      </w:tcPr>
    </w:tblStylePr>
    <w:tblStylePr w:type="swCell">
      <w:rPr>
        <w:rFonts w:ascii="Times New Roman" w:hAnsi="Times New Roman" w:cs="Times New Roman" w:hint="default"/>
        <w:i/>
        <w:iCs/>
        <w:color w:val="000080"/>
      </w:rPr>
      <w:tblPr/>
      <w:tcPr>
        <w:tcBorders>
          <w:tl2br w:val="none" w:sz="0" w:space="0" w:color="auto"/>
          <w:tr2bl w:val="none" w:sz="0" w:space="0" w:color="auto"/>
        </w:tcBorders>
      </w:tcPr>
    </w:tblStylePr>
  </w:style>
  <w:style w:type="table" w:customStyle="1" w:styleId="-413">
    <w:name w:val="Таблица-список 413"/>
    <w:basedOn w:val="aa"/>
    <w:uiPriority w:val="99"/>
    <w:rsid w:val="00355706"/>
    <w:rPr>
      <w:rFonts w:eastAsia="Calibri"/>
      <w:lang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ascii="Times New Roman" w:hAnsi="Times New Roman" w:cs="Times New Roman" w:hint="default"/>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3">
    <w:name w:val="Таблица-список 513"/>
    <w:basedOn w:val="aa"/>
    <w:uiPriority w:val="99"/>
    <w:rsid w:val="00355706"/>
    <w:rPr>
      <w:rFonts w:eastAsia="Calibri"/>
      <w:lang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ascii="Times New Roman" w:hAnsi="Times New Roman" w:cs="Times New Roman" w:hint="default"/>
        <w:b/>
        <w:bCs/>
      </w:rPr>
      <w:tblPr/>
      <w:tcPr>
        <w:tcBorders>
          <w:bottom w:val="single" w:sz="12"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613">
    <w:name w:val="Таблица-список 613"/>
    <w:basedOn w:val="aa"/>
    <w:uiPriority w:val="99"/>
    <w:rsid w:val="00355706"/>
    <w:rPr>
      <w:rFonts w:eastAsia="Calibri"/>
      <w:lang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ascii="Times New Roman" w:hAnsi="Times New Roman" w:cs="Times New Roman" w:hint="default"/>
        <w:b/>
        <w:bCs/>
      </w:rPr>
      <w:tblPr/>
      <w:tcPr>
        <w:tcBorders>
          <w:bottom w:val="single" w:sz="12"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right w:val="single" w:sz="12" w:space="0" w:color="000000"/>
          <w:tl2br w:val="none" w:sz="0" w:space="0" w:color="auto"/>
          <w:tr2bl w:val="none" w:sz="0" w:space="0" w:color="auto"/>
        </w:tcBorders>
      </w:tcPr>
    </w:tblStylePr>
    <w:tblStylePr w:type="band1Horz">
      <w:rPr>
        <w:rFonts w:ascii="Times New Roman" w:hAnsi="Times New Roman" w:cs="Times New Roman" w:hint="default"/>
      </w:rPr>
      <w:tblPr/>
      <w:tcPr>
        <w:tcBorders>
          <w:tl2br w:val="none" w:sz="0" w:space="0" w:color="auto"/>
          <w:tr2bl w:val="none" w:sz="0" w:space="0" w:color="auto"/>
        </w:tcBorders>
        <w:shd w:val="pct25" w:color="000000" w:fill="FFFFFF"/>
      </w:tcPr>
    </w:tblStylePr>
  </w:style>
  <w:style w:type="table" w:customStyle="1" w:styleId="-713">
    <w:name w:val="Таблица-список 713"/>
    <w:basedOn w:val="aa"/>
    <w:uiPriority w:val="99"/>
    <w:rsid w:val="00355706"/>
    <w:rPr>
      <w:rFonts w:eastAsia="Calibri"/>
      <w:lang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ascii="Times New Roman" w:hAnsi="Times New Roman" w:cs="Times New Roman" w:hint="default"/>
        <w:b/>
        <w:bCs/>
      </w:rPr>
      <w:tblPr/>
      <w:tcPr>
        <w:tcBorders>
          <w:bottom w:val="single" w:sz="12" w:space="0" w:color="008000"/>
          <w:tl2br w:val="none" w:sz="0" w:space="0" w:color="auto"/>
          <w:tr2bl w:val="none" w:sz="0" w:space="0" w:color="auto"/>
        </w:tcBorders>
        <w:shd w:val="solid" w:color="C0C0C0" w:fill="FFFFFF"/>
      </w:tcPr>
    </w:tblStylePr>
    <w:tblStylePr w:type="lastRow">
      <w:rPr>
        <w:rFonts w:ascii="Times New Roman" w:hAnsi="Times New Roman" w:cs="Times New Roman" w:hint="default"/>
        <w:b/>
        <w:bCs/>
      </w:rPr>
      <w:tblPr/>
      <w:tcPr>
        <w:tcBorders>
          <w:top w:val="single" w:sz="12" w:space="0" w:color="008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20" w:color="000000" w:fill="FFFFFF"/>
      </w:tcPr>
    </w:tblStylePr>
    <w:tblStylePr w:type="band2Horz">
      <w:rPr>
        <w:rFonts w:ascii="Times New Roman" w:hAnsi="Times New Roman" w:cs="Times New Roman" w:hint="default"/>
      </w:rPr>
      <w:tblPr/>
      <w:tcPr>
        <w:tcBorders>
          <w:tl2br w:val="none" w:sz="0" w:space="0" w:color="auto"/>
          <w:tr2bl w:val="none" w:sz="0" w:space="0" w:color="auto"/>
        </w:tcBorders>
        <w:shd w:val="pct25" w:color="FFFF00" w:fill="FFFFFF"/>
      </w:tcPr>
    </w:tblStylePr>
  </w:style>
  <w:style w:type="table" w:customStyle="1" w:styleId="-813">
    <w:name w:val="Таблица-список 813"/>
    <w:basedOn w:val="aa"/>
    <w:uiPriority w:val="99"/>
    <w:rsid w:val="00355706"/>
    <w:rPr>
      <w:rFonts w:eastAsia="Calibri"/>
      <w:lang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ascii="Times New Roman" w:hAnsi="Times New Roman" w:cs="Times New Roman" w:hint="default"/>
        <w:b/>
        <w:bCs/>
        <w:i/>
        <w:iCs/>
      </w:rPr>
      <w:tblPr/>
      <w:tcPr>
        <w:tcBorders>
          <w:bottom w:val="single" w:sz="6" w:space="0" w:color="000000"/>
          <w:tl2br w:val="none" w:sz="0" w:space="0" w:color="auto"/>
          <w:tr2bl w:val="none" w:sz="0" w:space="0" w:color="auto"/>
        </w:tcBorders>
        <w:shd w:val="solid" w:color="FFFF00" w:fill="FFFFFF"/>
      </w:tcPr>
    </w:tblStylePr>
    <w:tblStylePr w:type="lastRow">
      <w:rPr>
        <w:rFonts w:ascii="Times New Roman" w:hAnsi="Times New Roman" w:cs="Times New Roman" w:hint="default"/>
        <w:b/>
        <w:bCs/>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25" w:color="FFFF00" w:fill="FFFFFF"/>
      </w:tcPr>
    </w:tblStylePr>
    <w:tblStylePr w:type="band2Horz">
      <w:rPr>
        <w:rFonts w:ascii="Times New Roman" w:hAnsi="Times New Roman" w:cs="Times New Roman" w:hint="default"/>
      </w:rPr>
      <w:tblPr/>
      <w:tcPr>
        <w:tcBorders>
          <w:tl2br w:val="none" w:sz="0" w:space="0" w:color="auto"/>
          <w:tr2bl w:val="none" w:sz="0" w:space="0" w:color="auto"/>
        </w:tcBorders>
        <w:shd w:val="pct50" w:color="FF0000" w:fill="FFFFFF"/>
      </w:tcPr>
    </w:tblStylePr>
  </w:style>
  <w:style w:type="table" w:customStyle="1" w:styleId="13f">
    <w:name w:val="Тема таблицы13"/>
    <w:basedOn w:val="aa"/>
    <w:uiPriority w:val="99"/>
    <w:rsid w:val="0035570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b">
    <w:name w:val="Цветная таблица 113"/>
    <w:basedOn w:val="aa"/>
    <w:uiPriority w:val="99"/>
    <w:rsid w:val="00355706"/>
    <w:rPr>
      <w:rFonts w:eastAsia="Calibri"/>
      <w:color w:val="FFFFFF"/>
      <w:lang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ascii="Times New Roman" w:hAnsi="Times New Roman" w:cs="Times New Roman" w:hint="default"/>
        <w:b/>
        <w:bCs/>
        <w:i/>
        <w:iCs/>
      </w:rPr>
      <w:tblPr/>
      <w:tcPr>
        <w:tcBorders>
          <w:tl2br w:val="none" w:sz="0" w:space="0" w:color="auto"/>
          <w:tr2bl w:val="none" w:sz="0" w:space="0" w:color="auto"/>
        </w:tcBorders>
        <w:shd w:val="solid" w:color="000000" w:fill="FFFFFF"/>
      </w:tcPr>
    </w:tblStylePr>
    <w:tblStylePr w:type="firstCol">
      <w:rPr>
        <w:rFonts w:ascii="Times New Roman" w:hAnsi="Times New Roman" w:cs="Times New Roman" w:hint="default"/>
        <w:b/>
        <w:bCs/>
        <w:i/>
        <w:iCs/>
      </w:rPr>
      <w:tblPr/>
      <w:tcPr>
        <w:tcBorders>
          <w:tl2br w:val="none" w:sz="0" w:space="0" w:color="auto"/>
          <w:tr2bl w:val="none" w:sz="0" w:space="0" w:color="auto"/>
        </w:tcBorders>
        <w:shd w:val="solid" w:color="000080" w:fill="FFFFFF"/>
      </w:tcPr>
    </w:tblStylePr>
    <w:tblStylePr w:type="nwCell">
      <w:rPr>
        <w:rFonts w:ascii="Times New Roman" w:hAnsi="Times New Roman" w:cs="Times New Roman" w:hint="default"/>
      </w:rPr>
      <w:tblPr/>
      <w:tcPr>
        <w:tcBorders>
          <w:tl2br w:val="none" w:sz="0" w:space="0" w:color="auto"/>
          <w:tr2bl w:val="none" w:sz="0" w:space="0" w:color="auto"/>
        </w:tcBorders>
        <w:shd w:val="solid" w:color="000000" w:fill="FFFFFF"/>
      </w:tcPr>
    </w:tblStylePr>
    <w:tblStylePr w:type="swCell">
      <w:rPr>
        <w:rFonts w:ascii="Times New Roman" w:hAnsi="Times New Roman" w:cs="Times New Roman" w:hint="default"/>
        <w:b/>
        <w:bCs/>
        <w:i w:val="0"/>
        <w:iCs w:val="0"/>
      </w:rPr>
      <w:tblPr/>
      <w:tcPr>
        <w:tcBorders>
          <w:tl2br w:val="none" w:sz="0" w:space="0" w:color="auto"/>
          <w:tr2bl w:val="none" w:sz="0" w:space="0" w:color="auto"/>
        </w:tcBorders>
      </w:tcPr>
    </w:tblStylePr>
  </w:style>
  <w:style w:type="table" w:customStyle="1" w:styleId="2139">
    <w:name w:val="Цветная таблица 213"/>
    <w:basedOn w:val="aa"/>
    <w:uiPriority w:val="99"/>
    <w:rsid w:val="00355706"/>
    <w:rPr>
      <w:rFonts w:eastAsia="Calibri"/>
      <w:lang w:eastAsia="en-US"/>
    </w:rPr>
    <w:tblPr>
      <w:tblBorders>
        <w:bottom w:val="single" w:sz="12" w:space="0" w:color="000000"/>
      </w:tblBorders>
    </w:tblPr>
    <w:tcPr>
      <w:shd w:val="pct20" w:color="FFFF00" w:fill="FFFFFF"/>
    </w:tcPr>
    <w:tblStylePr w:type="firstRow">
      <w:rPr>
        <w:rFonts w:ascii="Times New Roman" w:hAnsi="Times New Roman" w:cs="Times New Roman" w:hint="default"/>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ascii="Times New Roman" w:hAnsi="Times New Roman" w:cs="Times New Roman" w:hint="default"/>
        <w:b/>
        <w:bCs/>
        <w:i/>
        <w:iCs/>
      </w:rPr>
      <w:tblPr/>
      <w:tcPr>
        <w:tcBorders>
          <w:tl2br w:val="none" w:sz="0" w:space="0" w:color="auto"/>
          <w:tr2bl w:val="none" w:sz="0" w:space="0" w:color="auto"/>
        </w:tcBorders>
      </w:tcPr>
    </w:tblStylePr>
    <w:tblStylePr w:type="lastCol">
      <w:rPr>
        <w:rFonts w:ascii="Times New Roman" w:hAnsi="Times New Roman" w:cs="Times New Roman" w:hint="default"/>
      </w:rPr>
      <w:tblPr/>
      <w:tcPr>
        <w:tcBorders>
          <w:tl2br w:val="none" w:sz="0" w:space="0" w:color="auto"/>
          <w:tr2bl w:val="none" w:sz="0" w:space="0" w:color="auto"/>
        </w:tcBorders>
        <w:shd w:val="solid" w:color="C0C0C0" w:fill="FFFFFF"/>
      </w:tcPr>
    </w:tblStylePr>
    <w:tblStylePr w:type="swCell">
      <w:rPr>
        <w:rFonts w:ascii="Times New Roman" w:hAnsi="Times New Roman" w:cs="Times New Roman" w:hint="default"/>
        <w:b/>
        <w:bCs/>
        <w:i w:val="0"/>
        <w:iCs w:val="0"/>
      </w:rPr>
      <w:tblPr/>
      <w:tcPr>
        <w:tcBorders>
          <w:tl2br w:val="none" w:sz="0" w:space="0" w:color="auto"/>
          <w:tr2bl w:val="none" w:sz="0" w:space="0" w:color="auto"/>
        </w:tcBorders>
      </w:tcPr>
    </w:tblStylePr>
  </w:style>
  <w:style w:type="table" w:customStyle="1" w:styleId="3135">
    <w:name w:val="Цветная таблица 313"/>
    <w:basedOn w:val="aa"/>
    <w:uiPriority w:val="99"/>
    <w:rsid w:val="00355706"/>
    <w:rPr>
      <w:rFonts w:eastAsia="Calibri"/>
      <w:lang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ascii="Times New Roman" w:hAnsi="Times New Roman" w:cs="Times New Roman" w:hint="default"/>
      </w:rPr>
      <w:tblPr/>
      <w:tcPr>
        <w:tcBorders>
          <w:bottom w:val="single" w:sz="6" w:space="0" w:color="000000"/>
          <w:tl2br w:val="none" w:sz="0" w:space="0" w:color="auto"/>
          <w:tr2bl w:val="none" w:sz="0" w:space="0" w:color="auto"/>
        </w:tcBorders>
        <w:shd w:val="solid" w:color="008080" w:fill="FFFFFF"/>
      </w:tcPr>
    </w:tblStylePr>
    <w:tblStylePr w:type="firstCol">
      <w:rPr>
        <w:rFonts w:ascii="Times New Roman" w:hAnsi="Times New Roman" w:cs="Times New Roman" w:hint="default"/>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ascii="Times New Roman" w:hAnsi="Times New Roman" w:cs="Times New Roman" w:hint="default"/>
        <w:b/>
        <w:bCs/>
        <w:color w:val="FFFFFF"/>
      </w:rPr>
      <w:tblPr/>
      <w:tcPr>
        <w:tcBorders>
          <w:tl2br w:val="none" w:sz="0" w:space="0" w:color="auto"/>
          <w:tr2bl w:val="none" w:sz="0" w:space="0" w:color="auto"/>
        </w:tcBorders>
        <w:shd w:val="solid" w:color="000000" w:fill="FFFFFF"/>
      </w:tcPr>
    </w:tblStylePr>
  </w:style>
  <w:style w:type="table" w:customStyle="1" w:styleId="11913">
    <w:name w:val="Сетка таблицы11913"/>
    <w:basedOn w:val="aa"/>
    <w:rsid w:val="00355706"/>
    <w:pPr>
      <w:widowControl w:val="0"/>
      <w:autoSpaceDE w:val="0"/>
      <w:autoSpaceDN w:val="0"/>
      <w:adjustRightInd w:val="0"/>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3">
    <w:name w:val="Сетка таблицы21313"/>
    <w:basedOn w:val="aa"/>
    <w:rsid w:val="0035570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2">
    <w:name w:val="Сетка таблицы3612"/>
    <w:basedOn w:val="aa"/>
    <w:rsid w:val="0035570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12">
    <w:name w:val="Сетка таблицы12012"/>
    <w:basedOn w:val="aa"/>
    <w:rsid w:val="00355706"/>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12">
    <w:name w:val="Сетка таблицы111012"/>
    <w:basedOn w:val="aa"/>
    <w:rsid w:val="00355706"/>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2">
    <w:name w:val="Сетка таблицы21412"/>
    <w:basedOn w:val="aa"/>
    <w:rsid w:val="00355706"/>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2">
    <w:name w:val="Сетка таблицы3712"/>
    <w:basedOn w:val="aa"/>
    <w:rsid w:val="00355706"/>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Сетка таблицы4312"/>
    <w:basedOn w:val="aa"/>
    <w:rsid w:val="00355706"/>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2">
    <w:name w:val="Сетка таблицы5312"/>
    <w:basedOn w:val="aa"/>
    <w:rsid w:val="00355706"/>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2">
    <w:name w:val="Сетка таблицы6312"/>
    <w:basedOn w:val="aa"/>
    <w:rsid w:val="00355706"/>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2">
    <w:name w:val="Сетка таблицы7312"/>
    <w:basedOn w:val="aa"/>
    <w:rsid w:val="00355706"/>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2">
    <w:name w:val="Сетка таблицы12312"/>
    <w:basedOn w:val="aa"/>
    <w:rsid w:val="0035570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2">
    <w:name w:val="Сетка таблицы8312"/>
    <w:basedOn w:val="aa"/>
    <w:rsid w:val="00355706"/>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2">
    <w:name w:val="Сетка таблицы13312"/>
    <w:basedOn w:val="aa"/>
    <w:rsid w:val="0035570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2">
    <w:name w:val="Сетка таблицы9312"/>
    <w:basedOn w:val="aa"/>
    <w:rsid w:val="00355706"/>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2">
    <w:name w:val="Сетка таблицы14312"/>
    <w:basedOn w:val="aa"/>
    <w:rsid w:val="0035570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2">
    <w:name w:val="Сетка таблицы10312"/>
    <w:basedOn w:val="aa"/>
    <w:rsid w:val="00355706"/>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12">
    <w:name w:val="Сетка таблицы15312"/>
    <w:basedOn w:val="aa"/>
    <w:rsid w:val="00355706"/>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12">
    <w:name w:val="Сетка таблицы16312"/>
    <w:basedOn w:val="aa"/>
    <w:rsid w:val="00355706"/>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12">
    <w:name w:val="Сетка таблицы17312"/>
    <w:basedOn w:val="aa"/>
    <w:rsid w:val="0035570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12">
    <w:name w:val="Сетка таблицы18312"/>
    <w:basedOn w:val="aa"/>
    <w:rsid w:val="00355706"/>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12">
    <w:name w:val="Сетка таблицы19312"/>
    <w:basedOn w:val="aa"/>
    <w:rsid w:val="00355706"/>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312">
    <w:name w:val="Сетка таблицы20312"/>
    <w:basedOn w:val="aa"/>
    <w:rsid w:val="00355706"/>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312">
    <w:name w:val="Сетка таблицы110312"/>
    <w:basedOn w:val="aa"/>
    <w:rsid w:val="0035570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2">
    <w:name w:val="Сетка таблицы21512"/>
    <w:basedOn w:val="aa"/>
    <w:rsid w:val="00355706"/>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2">
    <w:name w:val="Сетка таблицы111312"/>
    <w:basedOn w:val="aa"/>
    <w:rsid w:val="0035570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2">
    <w:name w:val="Сетка таблицы22312"/>
    <w:basedOn w:val="aa"/>
    <w:rsid w:val="00355706"/>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2">
    <w:name w:val="Сетка таблицы112312"/>
    <w:basedOn w:val="aa"/>
    <w:rsid w:val="0035570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2">
    <w:name w:val="Сетка таблицы23312"/>
    <w:basedOn w:val="aa"/>
    <w:rsid w:val="00355706"/>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12">
    <w:name w:val="Сетка таблицы24312"/>
    <w:basedOn w:val="aa"/>
    <w:rsid w:val="00355706"/>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12">
    <w:name w:val="Сетка таблицы25312"/>
    <w:basedOn w:val="aa"/>
    <w:rsid w:val="00355706"/>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12">
    <w:name w:val="Сетка таблицы113312"/>
    <w:basedOn w:val="aa"/>
    <w:rsid w:val="00355706"/>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12">
    <w:name w:val="Сетка таблицы26312"/>
    <w:basedOn w:val="aa"/>
    <w:rsid w:val="00355706"/>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12">
    <w:name w:val="Сетка таблицы114312"/>
    <w:basedOn w:val="aa"/>
    <w:rsid w:val="00355706"/>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312">
    <w:name w:val="Сетка таблицы27312"/>
    <w:basedOn w:val="aa"/>
    <w:rsid w:val="0035570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12">
    <w:name w:val="Сетка таблицы115212"/>
    <w:basedOn w:val="aa"/>
    <w:rsid w:val="00355706"/>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12">
    <w:name w:val="Сетка таблицы28212"/>
    <w:basedOn w:val="aa"/>
    <w:rsid w:val="0035570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212">
    <w:name w:val="Сетка таблицы116212"/>
    <w:basedOn w:val="aa"/>
    <w:rsid w:val="00355706"/>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12">
    <w:name w:val="Сетка таблицы29212"/>
    <w:basedOn w:val="aa"/>
    <w:rsid w:val="0035570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2">
    <w:name w:val="Сетка таблицы30112"/>
    <w:basedOn w:val="aa"/>
    <w:rsid w:val="0035570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12">
    <w:name w:val="Сетка таблицы117112"/>
    <w:basedOn w:val="aa"/>
    <w:rsid w:val="00355706"/>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112">
    <w:name w:val="Сетка таблицы118112"/>
    <w:basedOn w:val="aa"/>
    <w:rsid w:val="00355706"/>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12">
    <w:name w:val="Сетка таблицы210112"/>
    <w:basedOn w:val="aa"/>
    <w:rsid w:val="00355706"/>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0">
    <w:name w:val="Сетка таблицы31112"/>
    <w:basedOn w:val="aa"/>
    <w:rsid w:val="00355706"/>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0">
    <w:name w:val="Сетка таблицы41112"/>
    <w:basedOn w:val="aa"/>
    <w:rsid w:val="00355706"/>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20">
    <w:name w:val="Сетка таблицы51112"/>
    <w:basedOn w:val="aa"/>
    <w:rsid w:val="00355706"/>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2">
    <w:name w:val="Сетка таблицы61112"/>
    <w:basedOn w:val="aa"/>
    <w:rsid w:val="00355706"/>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
    <w:name w:val="Сетка таблицы71112"/>
    <w:basedOn w:val="aa"/>
    <w:rsid w:val="00355706"/>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2">
    <w:name w:val="Сетка таблицы121112"/>
    <w:basedOn w:val="aa"/>
    <w:rsid w:val="0035570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2">
    <w:name w:val="Сетка таблицы81112"/>
    <w:basedOn w:val="aa"/>
    <w:rsid w:val="00355706"/>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2">
    <w:name w:val="Сетка таблицы131112"/>
    <w:basedOn w:val="aa"/>
    <w:rsid w:val="0035570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2">
    <w:name w:val="Сетка таблицы91112"/>
    <w:basedOn w:val="aa"/>
    <w:rsid w:val="00355706"/>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2">
    <w:name w:val="Сетка таблицы141112"/>
    <w:basedOn w:val="aa"/>
    <w:rsid w:val="0035570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2">
    <w:name w:val="Сетка таблицы101112"/>
    <w:basedOn w:val="aa"/>
    <w:rsid w:val="00355706"/>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12">
    <w:name w:val="Сетка таблицы151112"/>
    <w:basedOn w:val="aa"/>
    <w:rsid w:val="00355706"/>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2">
    <w:name w:val="Сетка таблицы161112"/>
    <w:basedOn w:val="aa"/>
    <w:rsid w:val="00355706"/>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2">
    <w:name w:val="Сетка таблицы171112"/>
    <w:basedOn w:val="aa"/>
    <w:rsid w:val="0035570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12">
    <w:name w:val="Сетка таблицы181112"/>
    <w:basedOn w:val="aa"/>
    <w:rsid w:val="00355706"/>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12">
    <w:name w:val="Сетка таблицы191112"/>
    <w:basedOn w:val="aa"/>
    <w:rsid w:val="00355706"/>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12">
    <w:name w:val="Сетка таблицы201112"/>
    <w:basedOn w:val="aa"/>
    <w:rsid w:val="00355706"/>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112">
    <w:name w:val="Сетка таблицы1101112"/>
    <w:basedOn w:val="aa"/>
    <w:rsid w:val="0035570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2">
    <w:name w:val="Сетка таблицы211112"/>
    <w:basedOn w:val="aa"/>
    <w:rsid w:val="00355706"/>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20">
    <w:name w:val="Сетка таблицы1111112"/>
    <w:basedOn w:val="aa"/>
    <w:rsid w:val="0035570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2">
    <w:name w:val="Сетка таблицы221112"/>
    <w:basedOn w:val="aa"/>
    <w:rsid w:val="00355706"/>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12">
    <w:name w:val="Сетка таблицы1121112"/>
    <w:basedOn w:val="aa"/>
    <w:rsid w:val="0035570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2">
    <w:name w:val="Сетка таблицы231112"/>
    <w:basedOn w:val="aa"/>
    <w:rsid w:val="00355706"/>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12">
    <w:name w:val="Сетка таблицы241112"/>
    <w:basedOn w:val="aa"/>
    <w:rsid w:val="00355706"/>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2">
    <w:name w:val="Сетка таблицы251112"/>
    <w:basedOn w:val="aa"/>
    <w:rsid w:val="00355706"/>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12">
    <w:name w:val="Сетка таблицы1131112"/>
    <w:basedOn w:val="aa"/>
    <w:rsid w:val="00355706"/>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12">
    <w:name w:val="Сетка таблицы261112"/>
    <w:basedOn w:val="aa"/>
    <w:rsid w:val="00355706"/>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12">
    <w:name w:val="Сетка таблицы1141112"/>
    <w:basedOn w:val="aa"/>
    <w:rsid w:val="00355706"/>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112">
    <w:name w:val="Сетка таблицы271112"/>
    <w:basedOn w:val="aa"/>
    <w:rsid w:val="0035570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12">
    <w:name w:val="Сетка таблицы281112"/>
    <w:basedOn w:val="aa"/>
    <w:rsid w:val="0035570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112">
    <w:name w:val="Сетка таблицы1151112"/>
    <w:basedOn w:val="aa"/>
    <w:rsid w:val="00355706"/>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112">
    <w:name w:val="Сетка таблицы1161112"/>
    <w:basedOn w:val="aa"/>
    <w:rsid w:val="00355706"/>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12">
    <w:name w:val="Сетка таблицы291112"/>
    <w:basedOn w:val="aa"/>
    <w:rsid w:val="00355706"/>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Сетка таблицы32112"/>
    <w:basedOn w:val="aa"/>
    <w:rsid w:val="00355706"/>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Сетка таблицы42112"/>
    <w:basedOn w:val="aa"/>
    <w:rsid w:val="00355706"/>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2">
    <w:name w:val="Сетка таблицы52112"/>
    <w:basedOn w:val="aa"/>
    <w:rsid w:val="00355706"/>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2">
    <w:name w:val="Сетка таблицы62112"/>
    <w:basedOn w:val="aa"/>
    <w:rsid w:val="00355706"/>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2">
    <w:name w:val="Сетка таблицы72112"/>
    <w:basedOn w:val="aa"/>
    <w:rsid w:val="00355706"/>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2">
    <w:name w:val="Сетка таблицы122112"/>
    <w:basedOn w:val="aa"/>
    <w:rsid w:val="0035570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12">
    <w:name w:val="Сетка таблицы82112"/>
    <w:basedOn w:val="aa"/>
    <w:rsid w:val="00355706"/>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12">
    <w:name w:val="Сетка таблицы132112"/>
    <w:basedOn w:val="aa"/>
    <w:rsid w:val="0035570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12">
    <w:name w:val="Сетка таблицы92112"/>
    <w:basedOn w:val="aa"/>
    <w:rsid w:val="00355706"/>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2">
    <w:name w:val="Сетка таблицы142112"/>
    <w:basedOn w:val="aa"/>
    <w:rsid w:val="0035570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12">
    <w:name w:val="Сетка таблицы102112"/>
    <w:basedOn w:val="aa"/>
    <w:rsid w:val="00355706"/>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12">
    <w:name w:val="Сетка таблицы152112"/>
    <w:basedOn w:val="aa"/>
    <w:rsid w:val="00355706"/>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12">
    <w:name w:val="Сетка таблицы162112"/>
    <w:basedOn w:val="aa"/>
    <w:rsid w:val="00355706"/>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112">
    <w:name w:val="Сетка таблицы172112"/>
    <w:basedOn w:val="aa"/>
    <w:rsid w:val="0035570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112">
    <w:name w:val="Сетка таблицы182112"/>
    <w:basedOn w:val="aa"/>
    <w:rsid w:val="00355706"/>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112">
    <w:name w:val="Сетка таблицы192112"/>
    <w:basedOn w:val="aa"/>
    <w:rsid w:val="00355706"/>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112">
    <w:name w:val="Сетка таблицы202112"/>
    <w:basedOn w:val="aa"/>
    <w:rsid w:val="00355706"/>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112">
    <w:name w:val="Сетка таблицы1102112"/>
    <w:basedOn w:val="aa"/>
    <w:rsid w:val="0035570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2">
    <w:name w:val="Сетка таблицы212112"/>
    <w:basedOn w:val="aa"/>
    <w:rsid w:val="00355706"/>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2">
    <w:name w:val="Сетка таблицы1112112"/>
    <w:basedOn w:val="aa"/>
    <w:rsid w:val="0035570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12">
    <w:name w:val="Сетка таблицы222112"/>
    <w:basedOn w:val="aa"/>
    <w:rsid w:val="00355706"/>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12">
    <w:name w:val="Сетка таблицы1122112"/>
    <w:basedOn w:val="aa"/>
    <w:rsid w:val="0035570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2">
    <w:name w:val="Сетка таблицы232112"/>
    <w:basedOn w:val="aa"/>
    <w:rsid w:val="00355706"/>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12">
    <w:name w:val="Сетка таблицы242112"/>
    <w:basedOn w:val="aa"/>
    <w:rsid w:val="00355706"/>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12">
    <w:name w:val="Сетка таблицы252112"/>
    <w:basedOn w:val="aa"/>
    <w:rsid w:val="00355706"/>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12">
    <w:name w:val="Сетка таблицы1132112"/>
    <w:basedOn w:val="aa"/>
    <w:rsid w:val="00355706"/>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112">
    <w:name w:val="Сетка таблицы262112"/>
    <w:basedOn w:val="aa"/>
    <w:rsid w:val="00355706"/>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112">
    <w:name w:val="Сетка таблицы1142112"/>
    <w:basedOn w:val="aa"/>
    <w:rsid w:val="00355706"/>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112">
    <w:name w:val="Сетка таблицы272112"/>
    <w:basedOn w:val="aa"/>
    <w:rsid w:val="0035570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Веб-таблица 1112"/>
    <w:basedOn w:val="aa"/>
    <w:uiPriority w:val="99"/>
    <w:rsid w:val="00355706"/>
    <w:rPr>
      <w:rFonts w:ascii="Calibri" w:eastAsia="Calibri" w:hAnsi="Calibri"/>
      <w:sz w:val="22"/>
      <w:szCs w:val="22"/>
      <w:lang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Calibri" w:hAnsi="Calibri" w:cs="Times New Roman" w:hint="default"/>
        <w:color w:val="auto"/>
      </w:rPr>
      <w:tblPr/>
      <w:tcPr>
        <w:tcBorders>
          <w:tl2br w:val="none" w:sz="0" w:space="0" w:color="auto"/>
          <w:tr2bl w:val="none" w:sz="0" w:space="0" w:color="auto"/>
        </w:tcBorders>
      </w:tcPr>
    </w:tblStylePr>
  </w:style>
  <w:style w:type="table" w:customStyle="1" w:styleId="-2112">
    <w:name w:val="Веб-таблица 2112"/>
    <w:basedOn w:val="aa"/>
    <w:uiPriority w:val="99"/>
    <w:rsid w:val="00355706"/>
    <w:rPr>
      <w:rFonts w:ascii="Calibri" w:eastAsia="Calibri" w:hAnsi="Calibri"/>
      <w:sz w:val="22"/>
      <w:szCs w:val="22"/>
      <w:lang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Calibri" w:hAnsi="Calibri" w:cs="Times New Roman" w:hint="default"/>
        <w:color w:val="auto"/>
      </w:rPr>
      <w:tblPr/>
      <w:tcPr>
        <w:tcBorders>
          <w:tl2br w:val="none" w:sz="0" w:space="0" w:color="auto"/>
          <w:tr2bl w:val="none" w:sz="0" w:space="0" w:color="auto"/>
        </w:tcBorders>
      </w:tcPr>
    </w:tblStylePr>
  </w:style>
  <w:style w:type="table" w:customStyle="1" w:styleId="-3112">
    <w:name w:val="Веб-таблица 3112"/>
    <w:basedOn w:val="aa"/>
    <w:uiPriority w:val="99"/>
    <w:rsid w:val="00355706"/>
    <w:rPr>
      <w:rFonts w:ascii="Calibri" w:eastAsia="Calibri" w:hAnsi="Calibri"/>
      <w:sz w:val="22"/>
      <w:szCs w:val="22"/>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ascii="Calibri" w:hAnsi="Calibri" w:cs="Times New Roman" w:hint="default"/>
        <w:color w:val="auto"/>
      </w:rPr>
      <w:tblPr/>
      <w:tcPr>
        <w:tcBorders>
          <w:tl2br w:val="none" w:sz="0" w:space="0" w:color="auto"/>
          <w:tr2bl w:val="none" w:sz="0" w:space="0" w:color="auto"/>
        </w:tcBorders>
      </w:tcPr>
    </w:tblStylePr>
  </w:style>
  <w:style w:type="table" w:customStyle="1" w:styleId="112c">
    <w:name w:val="Изысканная таблица112"/>
    <w:basedOn w:val="aa"/>
    <w:uiPriority w:val="99"/>
    <w:rsid w:val="00355706"/>
    <w:rPr>
      <w:rFonts w:ascii="Calibri" w:eastAsia="Calibri" w:hAnsi="Calibri"/>
      <w:sz w:val="22"/>
      <w:szCs w:val="22"/>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ascii="Calibri" w:hAnsi="Calibri" w:cs="Times New Roman" w:hint="default"/>
        <w:caps/>
        <w:color w:val="auto"/>
      </w:rPr>
      <w:tblPr/>
      <w:tcPr>
        <w:tcBorders>
          <w:tl2br w:val="none" w:sz="0" w:space="0" w:color="auto"/>
          <w:tr2bl w:val="none" w:sz="0" w:space="0" w:color="auto"/>
        </w:tcBorders>
      </w:tcPr>
    </w:tblStylePr>
  </w:style>
  <w:style w:type="table" w:customStyle="1" w:styleId="11120">
    <w:name w:val="Изящная таблица 1112"/>
    <w:basedOn w:val="aa"/>
    <w:uiPriority w:val="99"/>
    <w:rsid w:val="00355706"/>
    <w:rPr>
      <w:rFonts w:ascii="Calibri" w:eastAsia="Calibri" w:hAnsi="Calibri"/>
      <w:sz w:val="22"/>
      <w:szCs w:val="22"/>
      <w:lang w:eastAsia="en-US"/>
    </w:rPr>
    <w:tblPr>
      <w:tblStyleRowBandSize w:val="1"/>
    </w:tblPr>
    <w:tblStylePr w:type="firstRow">
      <w:rPr>
        <w:rFonts w:ascii="Calibri" w:hAnsi="Calibri" w:cs="Times New Roman" w:hint="default"/>
      </w:rPr>
      <w:tblPr/>
      <w:tcPr>
        <w:tcBorders>
          <w:top w:val="single" w:sz="6" w:space="0" w:color="000000"/>
          <w:bottom w:val="single" w:sz="12" w:space="0" w:color="000000"/>
          <w:tl2br w:val="none" w:sz="0" w:space="0" w:color="auto"/>
          <w:tr2bl w:val="none" w:sz="0" w:space="0" w:color="auto"/>
        </w:tcBorders>
      </w:tcPr>
    </w:tblStylePr>
    <w:tblStylePr w:type="lastRow">
      <w:rPr>
        <w:rFonts w:ascii="Calibri" w:hAnsi="Calibri" w:cs="Times New Roman" w:hint="default"/>
      </w:rPr>
      <w:tblPr/>
      <w:tcPr>
        <w:tcBorders>
          <w:top w:val="single" w:sz="12" w:space="0" w:color="000000"/>
          <w:tl2br w:val="none" w:sz="0" w:space="0" w:color="auto"/>
          <w:tr2bl w:val="none" w:sz="0" w:space="0" w:color="auto"/>
        </w:tcBorders>
        <w:shd w:val="pct25" w:color="800080" w:fill="FFFFFF"/>
      </w:tcPr>
    </w:tblStylePr>
    <w:tblStylePr w:type="firstCol">
      <w:rPr>
        <w:rFonts w:ascii="Calibri" w:hAnsi="Calibri" w:cs="Times New Roman" w:hint="default"/>
      </w:rPr>
      <w:tblPr/>
      <w:tcPr>
        <w:tcBorders>
          <w:right w:val="single" w:sz="12" w:space="0" w:color="000000"/>
          <w:tl2br w:val="none" w:sz="0" w:space="0" w:color="auto"/>
          <w:tr2bl w:val="none" w:sz="0" w:space="0" w:color="auto"/>
        </w:tcBorders>
      </w:tcPr>
    </w:tblStylePr>
    <w:tblStylePr w:type="lastCol">
      <w:rPr>
        <w:rFonts w:ascii="Calibri" w:hAnsi="Calibri" w:cs="Times New Roman" w:hint="default"/>
      </w:rPr>
      <w:tblPr/>
      <w:tcPr>
        <w:tcBorders>
          <w:left w:val="single" w:sz="12" w:space="0" w:color="000000"/>
          <w:tl2br w:val="none" w:sz="0" w:space="0" w:color="auto"/>
          <w:tr2bl w:val="none" w:sz="0" w:space="0" w:color="auto"/>
        </w:tcBorders>
      </w:tcPr>
    </w:tblStylePr>
    <w:tblStylePr w:type="band1Horz">
      <w:rPr>
        <w:rFonts w:ascii="Calibri" w:hAnsi="Calibri" w:cs="Times New Roman" w:hint="default"/>
      </w:rPr>
      <w:tblPr/>
      <w:tcPr>
        <w:tcBorders>
          <w:bottom w:val="single" w:sz="6" w:space="0" w:color="000000"/>
          <w:tl2br w:val="none" w:sz="0" w:space="0" w:color="auto"/>
          <w:tr2bl w:val="none" w:sz="0" w:space="0" w:color="auto"/>
        </w:tcBorders>
        <w:shd w:val="pct25" w:color="808000" w:fill="FFFFFF"/>
      </w:tcPr>
    </w:tblStylePr>
    <w:tblStylePr w:type="neCell">
      <w:rPr>
        <w:rFonts w:ascii="Calibri" w:hAnsi="Calibri" w:cs="Times New Roman" w:hint="default"/>
        <w:b/>
        <w:bCs/>
      </w:rPr>
      <w:tblPr/>
      <w:tcPr>
        <w:tcBorders>
          <w:tl2br w:val="none" w:sz="0" w:space="0" w:color="auto"/>
          <w:tr2bl w:val="none" w:sz="0" w:space="0" w:color="auto"/>
        </w:tcBorders>
      </w:tcPr>
    </w:tblStylePr>
    <w:tblStylePr w:type="swCell">
      <w:rPr>
        <w:rFonts w:ascii="Calibri" w:hAnsi="Calibri" w:cs="Times New Roman" w:hint="default"/>
        <w:b/>
        <w:bCs/>
      </w:rPr>
      <w:tblPr/>
      <w:tcPr>
        <w:tcBorders>
          <w:tl2br w:val="none" w:sz="0" w:space="0" w:color="auto"/>
          <w:tr2bl w:val="none" w:sz="0" w:space="0" w:color="auto"/>
        </w:tcBorders>
      </w:tcPr>
    </w:tblStylePr>
  </w:style>
  <w:style w:type="table" w:customStyle="1" w:styleId="21121">
    <w:name w:val="Изящная таблица 2112"/>
    <w:basedOn w:val="aa"/>
    <w:uiPriority w:val="99"/>
    <w:rsid w:val="00355706"/>
    <w:rPr>
      <w:rFonts w:ascii="Calibri" w:eastAsia="Calibri" w:hAnsi="Calibri"/>
      <w:sz w:val="22"/>
      <w:szCs w:val="22"/>
      <w:lang w:eastAsia="en-US"/>
    </w:rPr>
    <w:tblPr>
      <w:tblBorders>
        <w:left w:val="single" w:sz="6" w:space="0" w:color="000000"/>
        <w:right w:val="single" w:sz="6" w:space="0" w:color="000000"/>
      </w:tblBorders>
    </w:tblPr>
    <w:tblStylePr w:type="firstRow">
      <w:rPr>
        <w:rFonts w:ascii="Calibri" w:hAnsi="Calibri" w:cs="Times New Roman" w:hint="default"/>
      </w:rPr>
      <w:tblPr/>
      <w:tcPr>
        <w:tcBorders>
          <w:bottom w:val="single" w:sz="12" w:space="0" w:color="000000"/>
          <w:tl2br w:val="none" w:sz="0" w:space="0" w:color="auto"/>
          <w:tr2bl w:val="none" w:sz="0" w:space="0" w:color="auto"/>
        </w:tcBorders>
      </w:tcPr>
    </w:tblStylePr>
    <w:tblStylePr w:type="lastRow">
      <w:rPr>
        <w:rFonts w:ascii="Calibri" w:hAnsi="Calibri" w:cs="Times New Roman" w:hint="default"/>
      </w:rPr>
      <w:tblPr/>
      <w:tcPr>
        <w:tcBorders>
          <w:top w:val="single" w:sz="12" w:space="0" w:color="000000"/>
          <w:tl2br w:val="none" w:sz="0" w:space="0" w:color="auto"/>
          <w:tr2bl w:val="none" w:sz="0" w:space="0" w:color="auto"/>
        </w:tcBorders>
      </w:tcPr>
    </w:tblStylePr>
    <w:tblStylePr w:type="firstCol">
      <w:rPr>
        <w:rFonts w:ascii="Calibri" w:hAnsi="Calibri" w:cs="Times New Roman" w:hint="default"/>
      </w:rPr>
      <w:tblPr/>
      <w:tcPr>
        <w:tcBorders>
          <w:right w:val="single" w:sz="12" w:space="0" w:color="000000"/>
          <w:tl2br w:val="none" w:sz="0" w:space="0" w:color="auto"/>
          <w:tr2bl w:val="none" w:sz="0" w:space="0" w:color="auto"/>
        </w:tcBorders>
        <w:shd w:val="pct25" w:color="008000" w:fill="FFFFFF"/>
      </w:tcPr>
    </w:tblStylePr>
    <w:tblStylePr w:type="lastCol">
      <w:rPr>
        <w:rFonts w:ascii="Calibri" w:hAnsi="Calibri" w:cs="Times New Roman" w:hint="default"/>
      </w:rPr>
      <w:tblPr/>
      <w:tcPr>
        <w:tcBorders>
          <w:left w:val="single" w:sz="12" w:space="0" w:color="000000"/>
          <w:tl2br w:val="none" w:sz="0" w:space="0" w:color="auto"/>
          <w:tr2bl w:val="none" w:sz="0" w:space="0" w:color="auto"/>
        </w:tcBorders>
        <w:shd w:val="pct25" w:color="808000" w:fill="FFFFFF"/>
      </w:tcPr>
    </w:tblStylePr>
    <w:tblStylePr w:type="neCell">
      <w:rPr>
        <w:rFonts w:ascii="Calibri" w:hAnsi="Calibri" w:cs="Times New Roman" w:hint="default"/>
        <w:b/>
        <w:bCs/>
      </w:rPr>
      <w:tblPr/>
      <w:tcPr>
        <w:tcBorders>
          <w:tl2br w:val="none" w:sz="0" w:space="0" w:color="auto"/>
          <w:tr2bl w:val="none" w:sz="0" w:space="0" w:color="auto"/>
        </w:tcBorders>
      </w:tcPr>
    </w:tblStylePr>
    <w:tblStylePr w:type="swCell">
      <w:rPr>
        <w:rFonts w:ascii="Calibri" w:hAnsi="Calibri" w:cs="Times New Roman" w:hint="default"/>
        <w:b/>
        <w:bCs/>
      </w:rPr>
      <w:tblPr/>
      <w:tcPr>
        <w:tcBorders>
          <w:tl2br w:val="none" w:sz="0" w:space="0" w:color="auto"/>
          <w:tr2bl w:val="none" w:sz="0" w:space="0" w:color="auto"/>
        </w:tcBorders>
      </w:tcPr>
    </w:tblStylePr>
  </w:style>
  <w:style w:type="table" w:customStyle="1" w:styleId="11123">
    <w:name w:val="Классическая таблица 1112"/>
    <w:basedOn w:val="aa"/>
    <w:uiPriority w:val="99"/>
    <w:rsid w:val="00355706"/>
    <w:rPr>
      <w:rFonts w:ascii="Calibri" w:eastAsia="Calibri" w:hAnsi="Calibri"/>
      <w:sz w:val="22"/>
      <w:szCs w:val="22"/>
      <w:lang w:eastAsia="en-US"/>
    </w:rPr>
    <w:tblPr>
      <w:tblBorders>
        <w:top w:val="single" w:sz="12" w:space="0" w:color="000000"/>
        <w:bottom w:val="single" w:sz="12" w:space="0" w:color="000000"/>
      </w:tblBorders>
    </w:tblPr>
    <w:tblStylePr w:type="firstRow">
      <w:rPr>
        <w:rFonts w:ascii="Calibri" w:hAnsi="Calibri" w:cs="Times New Roman" w:hint="default"/>
        <w:i/>
        <w:iCs/>
      </w:rPr>
      <w:tblPr/>
      <w:tcPr>
        <w:tcBorders>
          <w:bottom w:val="single" w:sz="6" w:space="0" w:color="000000"/>
          <w:tl2br w:val="none" w:sz="0" w:space="0" w:color="auto"/>
          <w:tr2bl w:val="none" w:sz="0" w:space="0" w:color="auto"/>
        </w:tcBorders>
      </w:tcPr>
    </w:tblStylePr>
    <w:tblStylePr w:type="lastRow">
      <w:rPr>
        <w:rFonts w:ascii="Calibri" w:hAnsi="Calibri" w:cs="Times New Roman" w:hint="default"/>
        <w:color w:val="auto"/>
      </w:rPr>
      <w:tblPr/>
      <w:tcPr>
        <w:tcBorders>
          <w:top w:val="single" w:sz="6" w:space="0" w:color="000000"/>
          <w:tl2br w:val="none" w:sz="0" w:space="0" w:color="auto"/>
          <w:tr2bl w:val="none" w:sz="0" w:space="0" w:color="auto"/>
        </w:tcBorders>
      </w:tcPr>
    </w:tblStylePr>
    <w:tblStylePr w:type="firstCol">
      <w:rPr>
        <w:rFonts w:ascii="Calibri" w:hAnsi="Calibri" w:cs="Times New Roman" w:hint="default"/>
      </w:rPr>
      <w:tblPr/>
      <w:tcPr>
        <w:tcBorders>
          <w:right w:val="single" w:sz="6" w:space="0" w:color="000000"/>
          <w:tl2br w:val="none" w:sz="0" w:space="0" w:color="auto"/>
          <w:tr2bl w:val="none" w:sz="0" w:space="0" w:color="auto"/>
        </w:tcBorders>
      </w:tcPr>
    </w:tblStylePr>
    <w:tblStylePr w:type="neCell">
      <w:rPr>
        <w:rFonts w:ascii="Calibri" w:hAnsi="Calibri" w:cs="Times New Roman" w:hint="default"/>
        <w:b/>
        <w:bCs/>
        <w:i w:val="0"/>
        <w:iCs w:val="0"/>
      </w:rPr>
      <w:tblPr/>
      <w:tcPr>
        <w:tcBorders>
          <w:tl2br w:val="none" w:sz="0" w:space="0" w:color="auto"/>
          <w:tr2bl w:val="none" w:sz="0" w:space="0" w:color="auto"/>
        </w:tcBorders>
      </w:tcPr>
    </w:tblStylePr>
    <w:tblStylePr w:type="swCell">
      <w:rPr>
        <w:rFonts w:ascii="Calibri" w:hAnsi="Calibri" w:cs="Times New Roman" w:hint="default"/>
        <w:b/>
        <w:bCs/>
      </w:rPr>
      <w:tblPr/>
      <w:tcPr>
        <w:tcBorders>
          <w:tl2br w:val="none" w:sz="0" w:space="0" w:color="auto"/>
          <w:tr2bl w:val="none" w:sz="0" w:space="0" w:color="auto"/>
        </w:tcBorders>
      </w:tcPr>
    </w:tblStylePr>
  </w:style>
  <w:style w:type="table" w:customStyle="1" w:styleId="21122">
    <w:name w:val="Классическая таблица 2112"/>
    <w:basedOn w:val="aa"/>
    <w:uiPriority w:val="99"/>
    <w:rsid w:val="00355706"/>
    <w:rPr>
      <w:rFonts w:ascii="Calibri" w:eastAsia="Calibri" w:hAnsi="Calibri"/>
      <w:sz w:val="22"/>
      <w:szCs w:val="22"/>
      <w:lang w:eastAsia="en-US"/>
    </w:rPr>
    <w:tblPr>
      <w:tblBorders>
        <w:top w:val="single" w:sz="12" w:space="0" w:color="000000"/>
        <w:bottom w:val="single" w:sz="12" w:space="0" w:color="000000"/>
      </w:tblBorders>
    </w:tblPr>
    <w:tblStylePr w:type="firstRow">
      <w:rPr>
        <w:rFonts w:ascii="Calibri" w:hAnsi="Calibri" w:cs="Times New Roman" w:hint="default"/>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ascii="Calibri" w:hAnsi="Calibri" w:cs="Times New Roman" w:hint="default"/>
      </w:rPr>
      <w:tblPr/>
      <w:tcPr>
        <w:tcBorders>
          <w:top w:val="single" w:sz="6" w:space="0" w:color="000000"/>
          <w:tl2br w:val="none" w:sz="0" w:space="0" w:color="auto"/>
          <w:tr2bl w:val="none" w:sz="0" w:space="0" w:color="auto"/>
        </w:tcBorders>
      </w:tcPr>
    </w:tblStylePr>
    <w:tblStylePr w:type="firstCol">
      <w:rPr>
        <w:rFonts w:ascii="Calibri" w:hAnsi="Calibri" w:cs="Times New Roman" w:hint="default"/>
        <w:b/>
        <w:bCs/>
      </w:rPr>
      <w:tblPr/>
      <w:tcPr>
        <w:tcBorders>
          <w:tl2br w:val="none" w:sz="0" w:space="0" w:color="auto"/>
          <w:tr2bl w:val="none" w:sz="0" w:space="0" w:color="auto"/>
        </w:tcBorders>
        <w:shd w:val="solid" w:color="C0C0C0" w:fill="FFFFFF"/>
      </w:tcPr>
    </w:tblStylePr>
    <w:tblStylePr w:type="neCell">
      <w:rPr>
        <w:rFonts w:ascii="Calibri" w:hAnsi="Calibri" w:cs="Times New Roman" w:hint="default"/>
        <w:b/>
        <w:bCs/>
      </w:rPr>
      <w:tblPr/>
      <w:tcPr>
        <w:tcBorders>
          <w:tl2br w:val="none" w:sz="0" w:space="0" w:color="auto"/>
          <w:tr2bl w:val="none" w:sz="0" w:space="0" w:color="auto"/>
        </w:tcBorders>
      </w:tcPr>
    </w:tblStylePr>
    <w:tblStylePr w:type="nwCell">
      <w:rPr>
        <w:rFonts w:ascii="Calibri" w:hAnsi="Calibri" w:cs="Times New Roman" w:hint="default"/>
      </w:rPr>
      <w:tblPr/>
      <w:tcPr>
        <w:tcBorders>
          <w:tl2br w:val="none" w:sz="0" w:space="0" w:color="auto"/>
          <w:tr2bl w:val="none" w:sz="0" w:space="0" w:color="auto"/>
        </w:tcBorders>
        <w:shd w:val="solid" w:color="800080" w:fill="FFFFFF"/>
      </w:tcPr>
    </w:tblStylePr>
    <w:tblStylePr w:type="swCell">
      <w:rPr>
        <w:rFonts w:ascii="Calibri" w:hAnsi="Calibri" w:cs="Times New Roman" w:hint="default"/>
        <w:color w:val="000080"/>
      </w:rPr>
      <w:tblPr/>
      <w:tcPr>
        <w:tcBorders>
          <w:tl2br w:val="none" w:sz="0" w:space="0" w:color="auto"/>
          <w:tr2bl w:val="none" w:sz="0" w:space="0" w:color="auto"/>
        </w:tcBorders>
      </w:tcPr>
    </w:tblStylePr>
  </w:style>
  <w:style w:type="table" w:customStyle="1" w:styleId="31121">
    <w:name w:val="Классическая таблица 3112"/>
    <w:basedOn w:val="aa"/>
    <w:uiPriority w:val="99"/>
    <w:rsid w:val="00355706"/>
    <w:rPr>
      <w:rFonts w:ascii="Calibri" w:eastAsia="Calibri" w:hAnsi="Calibri"/>
      <w:color w:val="000080"/>
      <w:sz w:val="22"/>
      <w:szCs w:val="22"/>
      <w:lang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ascii="Calibri" w:hAnsi="Calibri" w:cs="Times New Roman" w:hint="default"/>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ascii="Calibri" w:hAnsi="Calibri" w:cs="Times New Roman" w:hint="default"/>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ascii="Calibri" w:hAnsi="Calibri" w:cs="Times New Roman" w:hint="default"/>
        <w:b/>
        <w:bCs/>
        <w:color w:val="000000"/>
      </w:rPr>
      <w:tblPr/>
      <w:tcPr>
        <w:tcBorders>
          <w:tl2br w:val="none" w:sz="0" w:space="0" w:color="auto"/>
          <w:tr2bl w:val="none" w:sz="0" w:space="0" w:color="auto"/>
        </w:tcBorders>
      </w:tcPr>
    </w:tblStylePr>
  </w:style>
  <w:style w:type="table" w:customStyle="1" w:styleId="41121">
    <w:name w:val="Классическая таблица 4112"/>
    <w:basedOn w:val="aa"/>
    <w:uiPriority w:val="99"/>
    <w:rsid w:val="00355706"/>
    <w:rPr>
      <w:rFonts w:ascii="Calibri" w:eastAsia="Calibri" w:hAnsi="Calibri"/>
      <w:sz w:val="22"/>
      <w:szCs w:val="22"/>
      <w:lang w:eastAsia="en-US"/>
    </w:rPr>
    <w:tblPr>
      <w:tblBorders>
        <w:top w:val="single" w:sz="12" w:space="0" w:color="000000"/>
        <w:left w:val="single" w:sz="6" w:space="0" w:color="000000"/>
        <w:bottom w:val="single" w:sz="12" w:space="0" w:color="000000"/>
        <w:right w:val="single" w:sz="6" w:space="0" w:color="000000"/>
      </w:tblBorders>
    </w:tblPr>
    <w:tblStylePr w:type="firstRow">
      <w:rPr>
        <w:rFonts w:ascii="Calibri" w:hAnsi="Calibri" w:cs="Times New Roman" w:hint="default"/>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ascii="Calibri" w:hAnsi="Calibri" w:cs="Times New Roman" w:hint="default"/>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ascii="Calibri" w:hAnsi="Calibri" w:cs="Times New Roman" w:hint="default"/>
        <w:b/>
        <w:bCs/>
      </w:rPr>
      <w:tblPr/>
      <w:tcPr>
        <w:tcBorders>
          <w:tl2br w:val="none" w:sz="0" w:space="0" w:color="auto"/>
          <w:tr2bl w:val="none" w:sz="0" w:space="0" w:color="auto"/>
        </w:tcBorders>
      </w:tcPr>
    </w:tblStylePr>
    <w:tblStylePr w:type="nwCell">
      <w:rPr>
        <w:rFonts w:ascii="Calibri" w:hAnsi="Calibri" w:cs="Times New Roman" w:hint="default"/>
        <w:b/>
        <w:bCs/>
      </w:rPr>
      <w:tblPr/>
      <w:tcPr>
        <w:tcBorders>
          <w:tl2br w:val="none" w:sz="0" w:space="0" w:color="auto"/>
          <w:tr2bl w:val="none" w:sz="0" w:space="0" w:color="auto"/>
        </w:tcBorders>
      </w:tcPr>
    </w:tblStylePr>
    <w:tblStylePr w:type="swCell">
      <w:rPr>
        <w:rFonts w:ascii="Calibri" w:hAnsi="Calibri" w:cs="Times New Roman" w:hint="default"/>
        <w:color w:val="000080"/>
      </w:rPr>
      <w:tblPr/>
      <w:tcPr>
        <w:tcBorders>
          <w:tl2br w:val="none" w:sz="0" w:space="0" w:color="auto"/>
          <w:tr2bl w:val="none" w:sz="0" w:space="0" w:color="auto"/>
        </w:tcBorders>
      </w:tcPr>
    </w:tblStylePr>
  </w:style>
  <w:style w:type="table" w:customStyle="1" w:styleId="11124">
    <w:name w:val="Объемная таблица 1112"/>
    <w:basedOn w:val="aa"/>
    <w:uiPriority w:val="99"/>
    <w:rsid w:val="00355706"/>
    <w:rPr>
      <w:rFonts w:ascii="Calibri" w:eastAsia="Calibri" w:hAnsi="Calibri"/>
      <w:sz w:val="22"/>
      <w:szCs w:val="22"/>
      <w:lang w:eastAsia="en-US"/>
    </w:rPr>
    <w:tblPr/>
    <w:tcPr>
      <w:shd w:val="solid" w:color="C0C0C0" w:fill="FFFFFF"/>
    </w:tcPr>
    <w:tblStylePr w:type="firstRow">
      <w:rPr>
        <w:rFonts w:ascii="Calibri" w:hAnsi="Calibri" w:cs="Times New Roman" w:hint="default"/>
        <w:b/>
        <w:bCs/>
        <w:color w:val="800080"/>
      </w:rPr>
      <w:tblPr/>
      <w:tcPr>
        <w:tcBorders>
          <w:bottom w:val="single" w:sz="6" w:space="0" w:color="808080"/>
          <w:tl2br w:val="none" w:sz="0" w:space="0" w:color="auto"/>
          <w:tr2bl w:val="none" w:sz="0" w:space="0" w:color="auto"/>
        </w:tcBorders>
      </w:tcPr>
    </w:tblStylePr>
    <w:tblStylePr w:type="lastRow">
      <w:rPr>
        <w:rFonts w:ascii="Calibri" w:hAnsi="Calibri" w:cs="Times New Roman" w:hint="default"/>
      </w:rPr>
      <w:tblPr/>
      <w:tcPr>
        <w:tcBorders>
          <w:top w:val="single" w:sz="6" w:space="0" w:color="FFFFFF"/>
          <w:tl2br w:val="none" w:sz="0" w:space="0" w:color="auto"/>
          <w:tr2bl w:val="none" w:sz="0" w:space="0" w:color="auto"/>
        </w:tcBorders>
      </w:tcPr>
    </w:tblStylePr>
    <w:tblStylePr w:type="firstCol">
      <w:rPr>
        <w:rFonts w:ascii="Calibri" w:hAnsi="Calibri" w:cs="Times New Roman" w:hint="default"/>
        <w:b/>
        <w:bCs/>
      </w:rPr>
      <w:tblPr/>
      <w:tcPr>
        <w:tcBorders>
          <w:right w:val="single" w:sz="6" w:space="0" w:color="808080"/>
          <w:tl2br w:val="none" w:sz="0" w:space="0" w:color="auto"/>
          <w:tr2bl w:val="none" w:sz="0" w:space="0" w:color="auto"/>
        </w:tcBorders>
      </w:tcPr>
    </w:tblStylePr>
    <w:tblStylePr w:type="lastCol">
      <w:rPr>
        <w:rFonts w:ascii="Calibri" w:hAnsi="Calibri" w:cs="Times New Roman" w:hint="default"/>
      </w:rPr>
      <w:tblPr/>
      <w:tcPr>
        <w:tcBorders>
          <w:left w:val="single" w:sz="6" w:space="0" w:color="FFFFFF"/>
          <w:tl2br w:val="none" w:sz="0" w:space="0" w:color="auto"/>
          <w:tr2bl w:val="none" w:sz="0" w:space="0" w:color="auto"/>
        </w:tcBorders>
      </w:tcPr>
    </w:tblStylePr>
    <w:tblStylePr w:type="neCell">
      <w:rPr>
        <w:rFonts w:ascii="Calibri" w:hAnsi="Calibri" w:cs="Times New Roman" w:hint="default"/>
      </w:rPr>
      <w:tblPr/>
      <w:tcPr>
        <w:tcBorders>
          <w:left w:val="none" w:sz="0" w:space="0" w:color="auto"/>
          <w:bottom w:val="none" w:sz="0" w:space="0" w:color="auto"/>
          <w:tl2br w:val="none" w:sz="0" w:space="0" w:color="auto"/>
          <w:tr2bl w:val="none" w:sz="0" w:space="0" w:color="auto"/>
        </w:tcBorders>
      </w:tcPr>
    </w:tblStylePr>
    <w:tblStylePr w:type="nwCell">
      <w:rPr>
        <w:rFonts w:ascii="Calibri" w:hAnsi="Calibri" w:cs="Times New Roman" w:hint="default"/>
      </w:rPr>
      <w:tblPr/>
      <w:tcPr>
        <w:tcBorders>
          <w:bottom w:val="none" w:sz="0" w:space="0" w:color="auto"/>
          <w:right w:val="none" w:sz="0" w:space="0" w:color="auto"/>
          <w:tl2br w:val="none" w:sz="0" w:space="0" w:color="auto"/>
          <w:tr2bl w:val="none" w:sz="0" w:space="0" w:color="auto"/>
        </w:tcBorders>
      </w:tcPr>
    </w:tblStylePr>
    <w:tblStylePr w:type="seCell">
      <w:rPr>
        <w:rFonts w:ascii="Calibri" w:hAnsi="Calibri" w:cs="Times New Roman" w:hint="default"/>
      </w:rPr>
      <w:tblPr/>
      <w:tcPr>
        <w:tcBorders>
          <w:top w:val="none" w:sz="0" w:space="0" w:color="auto"/>
          <w:left w:val="none" w:sz="0" w:space="0" w:color="auto"/>
          <w:tl2br w:val="none" w:sz="0" w:space="0" w:color="auto"/>
          <w:tr2bl w:val="none" w:sz="0" w:space="0" w:color="auto"/>
        </w:tcBorders>
      </w:tcPr>
    </w:tblStylePr>
    <w:tblStylePr w:type="swCell">
      <w:rPr>
        <w:rFonts w:ascii="Calibri" w:hAnsi="Calibri" w:cs="Times New Roman" w:hint="default"/>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123">
    <w:name w:val="Объемная таблица 2112"/>
    <w:basedOn w:val="aa"/>
    <w:uiPriority w:val="99"/>
    <w:rsid w:val="00355706"/>
    <w:rPr>
      <w:rFonts w:ascii="Calibri" w:eastAsia="Calibri" w:hAnsi="Calibri"/>
      <w:sz w:val="22"/>
      <w:szCs w:val="22"/>
      <w:lang w:eastAsia="en-US"/>
    </w:rPr>
    <w:tblPr>
      <w:tblStyleRowBandSize w:val="1"/>
    </w:tblPr>
    <w:tcPr>
      <w:shd w:val="solid" w:color="C0C0C0" w:fill="FFFFFF"/>
    </w:tcPr>
    <w:tblStylePr w:type="firstRow">
      <w:rPr>
        <w:rFonts w:ascii="Calibri" w:hAnsi="Calibri" w:cs="Times New Roman" w:hint="default"/>
        <w:b/>
        <w:bCs/>
      </w:rPr>
      <w:tblPr/>
      <w:tcPr>
        <w:tcBorders>
          <w:tl2br w:val="none" w:sz="0" w:space="0" w:color="auto"/>
          <w:tr2bl w:val="none" w:sz="0" w:space="0" w:color="auto"/>
        </w:tcBorders>
      </w:tcPr>
    </w:tblStylePr>
    <w:tblStylePr w:type="firstCol">
      <w:rPr>
        <w:rFonts w:ascii="Calibri" w:hAnsi="Calibri" w:cs="Times New Roman" w:hint="default"/>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ascii="Calibri" w:hAnsi="Calibri" w:cs="Times New Roman" w:hint="default"/>
      </w:rPr>
      <w:tblPr/>
      <w:tcPr>
        <w:tcBorders>
          <w:right w:val="single" w:sz="6" w:space="0" w:color="FFFFFF"/>
          <w:tl2br w:val="none" w:sz="0" w:space="0" w:color="auto"/>
          <w:tr2bl w:val="none" w:sz="0" w:space="0" w:color="auto"/>
        </w:tcBorders>
      </w:tcPr>
    </w:tblStylePr>
    <w:tblStylePr w:type="band1Horz">
      <w:rPr>
        <w:rFonts w:ascii="Calibri" w:hAnsi="Calibri" w:cs="Times New Roman" w:hint="default"/>
      </w:rPr>
      <w:tblPr/>
      <w:tcPr>
        <w:tcBorders>
          <w:top w:val="single" w:sz="6" w:space="0" w:color="808080"/>
          <w:bottom w:val="single" w:sz="6" w:space="0" w:color="FFFFFF"/>
          <w:tl2br w:val="none" w:sz="0" w:space="0" w:color="auto"/>
          <w:tr2bl w:val="none" w:sz="0" w:space="0" w:color="auto"/>
        </w:tcBorders>
      </w:tcPr>
    </w:tblStylePr>
    <w:tblStylePr w:type="swCell">
      <w:rPr>
        <w:rFonts w:ascii="Calibri" w:hAnsi="Calibri" w:cs="Times New Roman" w:hint="default"/>
        <w:b/>
        <w:bCs/>
      </w:rPr>
      <w:tblPr/>
      <w:tcPr>
        <w:tcBorders>
          <w:tl2br w:val="none" w:sz="0" w:space="0" w:color="auto"/>
          <w:tr2bl w:val="none" w:sz="0" w:space="0" w:color="auto"/>
        </w:tcBorders>
      </w:tcPr>
    </w:tblStylePr>
  </w:style>
  <w:style w:type="table" w:customStyle="1" w:styleId="31122">
    <w:name w:val="Объемная таблица 3112"/>
    <w:basedOn w:val="aa"/>
    <w:uiPriority w:val="99"/>
    <w:rsid w:val="00355706"/>
    <w:rPr>
      <w:rFonts w:ascii="Calibri" w:eastAsia="Calibri" w:hAnsi="Calibri"/>
      <w:sz w:val="22"/>
      <w:szCs w:val="22"/>
      <w:lang w:eastAsia="en-US"/>
    </w:rPr>
    <w:tblPr>
      <w:tblStyleRowBandSize w:val="1"/>
      <w:tblStyleColBandSize w:val="1"/>
    </w:tblPr>
    <w:tblStylePr w:type="firstRow">
      <w:rPr>
        <w:rFonts w:ascii="Calibri" w:hAnsi="Calibri" w:cs="Times New Roman" w:hint="default"/>
        <w:b/>
        <w:bCs/>
      </w:rPr>
      <w:tblPr/>
      <w:tcPr>
        <w:tcBorders>
          <w:tl2br w:val="none" w:sz="0" w:space="0" w:color="auto"/>
          <w:tr2bl w:val="none" w:sz="0" w:space="0" w:color="auto"/>
        </w:tcBorders>
      </w:tcPr>
    </w:tblStylePr>
    <w:tblStylePr w:type="firstCol">
      <w:rPr>
        <w:rFonts w:ascii="Calibri" w:hAnsi="Calibri" w:cs="Times New Roman" w:hint="default"/>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ascii="Calibri" w:hAnsi="Calibri" w:cs="Times New Roman" w:hint="default"/>
      </w:rPr>
      <w:tblPr/>
      <w:tcPr>
        <w:tcBorders>
          <w:right w:val="single" w:sz="6" w:space="0" w:color="FFFFFF"/>
          <w:tl2br w:val="none" w:sz="0" w:space="0" w:color="auto"/>
          <w:tr2bl w:val="none" w:sz="0" w:space="0" w:color="auto"/>
        </w:tcBorders>
      </w:tcPr>
    </w:tblStylePr>
    <w:tblStylePr w:type="band1Vert">
      <w:rPr>
        <w:rFonts w:ascii="Calibri" w:hAnsi="Calibri" w:cs="Times New Roman" w:hint="default"/>
        <w:color w:val="auto"/>
      </w:rPr>
      <w:tblPr/>
      <w:tcPr>
        <w:shd w:val="solid" w:color="C0C0C0" w:fill="FFFFFF"/>
      </w:tcPr>
    </w:tblStylePr>
    <w:tblStylePr w:type="band2Vert">
      <w:rPr>
        <w:rFonts w:ascii="Calibri" w:hAnsi="Calibri" w:cs="Times New Roman" w:hint="default"/>
        <w:color w:val="auto"/>
      </w:rPr>
      <w:tblPr/>
      <w:tcPr>
        <w:shd w:val="pct50" w:color="C0C0C0" w:fill="FFFFFF"/>
      </w:tcPr>
    </w:tblStylePr>
    <w:tblStylePr w:type="band1Horz">
      <w:rPr>
        <w:rFonts w:ascii="Calibri" w:hAnsi="Calibri" w:cs="Times New Roman" w:hint="default"/>
      </w:rPr>
      <w:tblPr/>
      <w:tcPr>
        <w:tcBorders>
          <w:top w:val="single" w:sz="6" w:space="0" w:color="808080"/>
          <w:bottom w:val="single" w:sz="6" w:space="0" w:color="FFFFFF"/>
          <w:tl2br w:val="none" w:sz="0" w:space="0" w:color="auto"/>
          <w:tr2bl w:val="none" w:sz="0" w:space="0" w:color="auto"/>
        </w:tcBorders>
      </w:tcPr>
    </w:tblStylePr>
    <w:tblStylePr w:type="swCell">
      <w:rPr>
        <w:rFonts w:ascii="Calibri" w:hAnsi="Calibri" w:cs="Times New Roman" w:hint="default"/>
        <w:b/>
        <w:bCs/>
      </w:rPr>
      <w:tblPr/>
      <w:tcPr>
        <w:tcBorders>
          <w:tl2br w:val="none" w:sz="0" w:space="0" w:color="auto"/>
          <w:tr2bl w:val="none" w:sz="0" w:space="0" w:color="auto"/>
        </w:tcBorders>
      </w:tcPr>
    </w:tblStylePr>
  </w:style>
  <w:style w:type="table" w:customStyle="1" w:styleId="11125">
    <w:name w:val="Простая таблица 1112"/>
    <w:basedOn w:val="aa"/>
    <w:uiPriority w:val="99"/>
    <w:rsid w:val="00355706"/>
    <w:rPr>
      <w:rFonts w:ascii="Calibri" w:eastAsia="Calibri" w:hAnsi="Calibri"/>
      <w:sz w:val="22"/>
      <w:szCs w:val="22"/>
      <w:lang w:eastAsia="en-US"/>
    </w:rPr>
    <w:tblPr>
      <w:tblBorders>
        <w:top w:val="single" w:sz="12" w:space="0" w:color="008000"/>
        <w:bottom w:val="single" w:sz="12" w:space="0" w:color="008000"/>
      </w:tblBorders>
    </w:tblPr>
    <w:tblStylePr w:type="firstRow">
      <w:rPr>
        <w:rFonts w:ascii="Calibri" w:hAnsi="Calibri" w:cs="Times New Roman" w:hint="default"/>
      </w:rPr>
      <w:tblPr/>
      <w:tcPr>
        <w:tcBorders>
          <w:bottom w:val="single" w:sz="6" w:space="0" w:color="008000"/>
          <w:tl2br w:val="none" w:sz="0" w:space="0" w:color="auto"/>
          <w:tr2bl w:val="none" w:sz="0" w:space="0" w:color="auto"/>
        </w:tcBorders>
      </w:tcPr>
    </w:tblStylePr>
    <w:tblStylePr w:type="lastRow">
      <w:rPr>
        <w:rFonts w:ascii="Calibri" w:hAnsi="Calibri" w:cs="Times New Roman" w:hint="default"/>
      </w:rPr>
      <w:tblPr/>
      <w:tcPr>
        <w:tcBorders>
          <w:top w:val="single" w:sz="6" w:space="0" w:color="008000"/>
          <w:tl2br w:val="none" w:sz="0" w:space="0" w:color="auto"/>
          <w:tr2bl w:val="none" w:sz="0" w:space="0" w:color="auto"/>
        </w:tcBorders>
      </w:tcPr>
    </w:tblStylePr>
  </w:style>
  <w:style w:type="table" w:customStyle="1" w:styleId="21124">
    <w:name w:val="Простая таблица 2112"/>
    <w:basedOn w:val="aa"/>
    <w:uiPriority w:val="99"/>
    <w:rsid w:val="00355706"/>
    <w:rPr>
      <w:rFonts w:ascii="Calibri" w:eastAsia="Calibri" w:hAnsi="Calibri"/>
      <w:sz w:val="22"/>
      <w:szCs w:val="22"/>
      <w:lang w:eastAsia="en-US"/>
    </w:rPr>
    <w:tblPr/>
    <w:tblStylePr w:type="firstRow">
      <w:rPr>
        <w:rFonts w:ascii="Calibri" w:hAnsi="Calibri" w:cs="Times New Roman" w:hint="default"/>
        <w:b/>
        <w:bCs/>
      </w:rPr>
      <w:tblPr/>
      <w:tcPr>
        <w:tcBorders>
          <w:bottom w:val="single" w:sz="12" w:space="0" w:color="000000"/>
          <w:tl2br w:val="none" w:sz="0" w:space="0" w:color="auto"/>
          <w:tr2bl w:val="none" w:sz="0" w:space="0" w:color="auto"/>
        </w:tcBorders>
      </w:tcPr>
    </w:tblStylePr>
    <w:tblStylePr w:type="lastRow">
      <w:rPr>
        <w:rFonts w:ascii="Calibri" w:hAnsi="Calibri" w:cs="Times New Roman" w:hint="default"/>
        <w:b/>
        <w:bCs/>
        <w:color w:val="auto"/>
      </w:rPr>
      <w:tblPr/>
      <w:tcPr>
        <w:tcBorders>
          <w:top w:val="single" w:sz="6" w:space="0" w:color="000000"/>
          <w:tl2br w:val="none" w:sz="0" w:space="0" w:color="auto"/>
          <w:tr2bl w:val="none" w:sz="0" w:space="0" w:color="auto"/>
        </w:tcBorders>
      </w:tcPr>
    </w:tblStylePr>
    <w:tblStylePr w:type="firstCol">
      <w:rPr>
        <w:rFonts w:ascii="Calibri" w:hAnsi="Calibri" w:cs="Times New Roman" w:hint="default"/>
        <w:b/>
        <w:bCs/>
      </w:rPr>
      <w:tblPr/>
      <w:tcPr>
        <w:tcBorders>
          <w:right w:val="single" w:sz="12" w:space="0" w:color="000000"/>
          <w:tl2br w:val="none" w:sz="0" w:space="0" w:color="auto"/>
          <w:tr2bl w:val="none" w:sz="0" w:space="0" w:color="auto"/>
        </w:tcBorders>
      </w:tcPr>
    </w:tblStylePr>
    <w:tblStylePr w:type="lastCol">
      <w:rPr>
        <w:rFonts w:ascii="Calibri" w:hAnsi="Calibri" w:cs="Times New Roman" w:hint="default"/>
        <w:b/>
        <w:bCs/>
      </w:rPr>
      <w:tblPr/>
      <w:tcPr>
        <w:tcBorders>
          <w:left w:val="single" w:sz="6" w:space="0" w:color="000000"/>
          <w:tl2br w:val="none" w:sz="0" w:space="0" w:color="auto"/>
          <w:tr2bl w:val="none" w:sz="0" w:space="0" w:color="auto"/>
        </w:tcBorders>
      </w:tcPr>
    </w:tblStylePr>
    <w:tblStylePr w:type="neCell">
      <w:rPr>
        <w:rFonts w:ascii="Calibri" w:hAnsi="Calibri" w:cs="Times New Roman" w:hint="default"/>
        <w:b/>
        <w:bCs/>
      </w:rPr>
      <w:tblPr/>
      <w:tcPr>
        <w:tcBorders>
          <w:left w:val="none" w:sz="0" w:space="0" w:color="auto"/>
          <w:tl2br w:val="none" w:sz="0" w:space="0" w:color="auto"/>
          <w:tr2bl w:val="none" w:sz="0" w:space="0" w:color="auto"/>
        </w:tcBorders>
      </w:tcPr>
    </w:tblStylePr>
    <w:tblStylePr w:type="swCell">
      <w:rPr>
        <w:rFonts w:ascii="Calibri" w:hAnsi="Calibri" w:cs="Times New Roman" w:hint="default"/>
        <w:b/>
        <w:bCs/>
      </w:rPr>
      <w:tblPr/>
      <w:tcPr>
        <w:tcBorders>
          <w:top w:val="none" w:sz="0" w:space="0" w:color="auto"/>
          <w:tl2br w:val="none" w:sz="0" w:space="0" w:color="auto"/>
          <w:tr2bl w:val="none" w:sz="0" w:space="0" w:color="auto"/>
        </w:tcBorders>
      </w:tcPr>
    </w:tblStylePr>
  </w:style>
  <w:style w:type="table" w:customStyle="1" w:styleId="31123">
    <w:name w:val="Простая таблица 3112"/>
    <w:basedOn w:val="aa"/>
    <w:uiPriority w:val="99"/>
    <w:rsid w:val="00355706"/>
    <w:rPr>
      <w:rFonts w:ascii="Calibri" w:eastAsia="Calibri" w:hAnsi="Calibri"/>
      <w:sz w:val="22"/>
      <w:szCs w:val="22"/>
      <w:lang w:eastAsia="en-US"/>
    </w:rPr>
    <w:tblPr>
      <w:tblBorders>
        <w:top w:val="single" w:sz="12" w:space="0" w:color="000000"/>
        <w:left w:val="single" w:sz="12" w:space="0" w:color="000000"/>
        <w:bottom w:val="single" w:sz="12" w:space="0" w:color="000000"/>
        <w:right w:val="single" w:sz="12" w:space="0" w:color="000000"/>
      </w:tblBorders>
    </w:tblPr>
    <w:tblStylePr w:type="firstRow">
      <w:rPr>
        <w:rFonts w:ascii="Calibri" w:hAnsi="Calibri" w:cs="Times New Roman" w:hint="default"/>
        <w:b/>
        <w:bCs/>
        <w:color w:val="FFFFFF"/>
      </w:rPr>
      <w:tblPr/>
      <w:tcPr>
        <w:tcBorders>
          <w:tl2br w:val="none" w:sz="0" w:space="0" w:color="auto"/>
          <w:tr2bl w:val="none" w:sz="0" w:space="0" w:color="auto"/>
        </w:tcBorders>
        <w:shd w:val="solid" w:color="000000" w:fill="FFFFFF"/>
      </w:tcPr>
    </w:tblStylePr>
  </w:style>
  <w:style w:type="table" w:customStyle="1" w:styleId="11126">
    <w:name w:val="Сетка таблицы 1112"/>
    <w:basedOn w:val="aa"/>
    <w:uiPriority w:val="99"/>
    <w:rsid w:val="00355706"/>
    <w:rPr>
      <w:rFonts w:ascii="Calibri" w:eastAsia="Calibri" w:hAnsi="Calibr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Calibri" w:hAnsi="Calibri" w:cs="Times New Roman" w:hint="default"/>
        <w:i/>
        <w:iCs/>
      </w:rPr>
      <w:tblPr/>
      <w:tcPr>
        <w:tcBorders>
          <w:tl2br w:val="none" w:sz="0" w:space="0" w:color="auto"/>
          <w:tr2bl w:val="none" w:sz="0" w:space="0" w:color="auto"/>
        </w:tcBorders>
      </w:tcPr>
    </w:tblStylePr>
    <w:tblStylePr w:type="lastCol">
      <w:rPr>
        <w:rFonts w:ascii="Calibri" w:hAnsi="Calibri" w:cs="Times New Roman" w:hint="default"/>
        <w:i/>
        <w:iCs/>
      </w:rPr>
      <w:tblPr/>
      <w:tcPr>
        <w:tcBorders>
          <w:tl2br w:val="none" w:sz="0" w:space="0" w:color="auto"/>
          <w:tr2bl w:val="none" w:sz="0" w:space="0" w:color="auto"/>
        </w:tcBorders>
      </w:tcPr>
    </w:tblStylePr>
  </w:style>
  <w:style w:type="table" w:customStyle="1" w:styleId="21125">
    <w:name w:val="Сетка таблицы 2112"/>
    <w:basedOn w:val="aa"/>
    <w:uiPriority w:val="99"/>
    <w:rsid w:val="00355706"/>
    <w:rPr>
      <w:rFonts w:ascii="Calibri" w:eastAsia="Calibri" w:hAnsi="Calibri"/>
      <w:sz w:val="22"/>
      <w:szCs w:val="22"/>
      <w:lang w:eastAsia="en-US"/>
    </w:rPr>
    <w:tblPr>
      <w:tblBorders>
        <w:insideH w:val="single" w:sz="6" w:space="0" w:color="000000"/>
        <w:insideV w:val="single" w:sz="6" w:space="0" w:color="000000"/>
      </w:tblBorders>
    </w:tblPr>
    <w:tblStylePr w:type="firstRow">
      <w:rPr>
        <w:rFonts w:ascii="Calibri" w:hAnsi="Calibri" w:cs="Times New Roman" w:hint="default"/>
        <w:b/>
        <w:bCs/>
      </w:rPr>
      <w:tblPr/>
      <w:tcPr>
        <w:tcBorders>
          <w:tl2br w:val="none" w:sz="0" w:space="0" w:color="auto"/>
          <w:tr2bl w:val="none" w:sz="0" w:space="0" w:color="auto"/>
        </w:tcBorders>
      </w:tcPr>
    </w:tblStylePr>
    <w:tblStylePr w:type="lastRow">
      <w:rPr>
        <w:rFonts w:ascii="Calibri" w:hAnsi="Calibri" w:cs="Times New Roman" w:hint="default"/>
        <w:b/>
        <w:bCs/>
      </w:rPr>
      <w:tblPr/>
      <w:tcPr>
        <w:tcBorders>
          <w:top w:val="single" w:sz="6" w:space="0" w:color="000000"/>
          <w:tl2br w:val="none" w:sz="0" w:space="0" w:color="auto"/>
          <w:tr2bl w:val="none" w:sz="0" w:space="0" w:color="auto"/>
        </w:tcBorders>
      </w:tcPr>
    </w:tblStylePr>
    <w:tblStylePr w:type="firstCol">
      <w:rPr>
        <w:rFonts w:ascii="Calibri" w:hAnsi="Calibri" w:cs="Times New Roman" w:hint="default"/>
        <w:b/>
        <w:bCs/>
      </w:rPr>
      <w:tblPr/>
      <w:tcPr>
        <w:tcBorders>
          <w:tl2br w:val="none" w:sz="0" w:space="0" w:color="auto"/>
          <w:tr2bl w:val="none" w:sz="0" w:space="0" w:color="auto"/>
        </w:tcBorders>
      </w:tcPr>
    </w:tblStylePr>
    <w:tblStylePr w:type="lastCol">
      <w:rPr>
        <w:rFonts w:ascii="Calibri" w:hAnsi="Calibri" w:cs="Times New Roman" w:hint="default"/>
        <w:b/>
        <w:bCs/>
      </w:rPr>
      <w:tblPr/>
      <w:tcPr>
        <w:tcBorders>
          <w:tl2br w:val="none" w:sz="0" w:space="0" w:color="auto"/>
          <w:tr2bl w:val="none" w:sz="0" w:space="0" w:color="auto"/>
        </w:tcBorders>
      </w:tcPr>
    </w:tblStylePr>
  </w:style>
  <w:style w:type="table" w:customStyle="1" w:styleId="31124">
    <w:name w:val="Сетка таблицы 3112"/>
    <w:basedOn w:val="aa"/>
    <w:uiPriority w:val="99"/>
    <w:rsid w:val="00355706"/>
    <w:rPr>
      <w:rFonts w:ascii="Calibri" w:eastAsia="Calibri" w:hAnsi="Calibri"/>
      <w:sz w:val="22"/>
      <w:szCs w:val="22"/>
      <w:lang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ascii="Calibri" w:hAnsi="Calibri" w:cs="Times New Roman" w:hint="default"/>
      </w:rPr>
      <w:tblPr/>
      <w:tcPr>
        <w:tcBorders>
          <w:bottom w:val="single" w:sz="6" w:space="0" w:color="000000"/>
          <w:tl2br w:val="none" w:sz="0" w:space="0" w:color="auto"/>
          <w:tr2bl w:val="none" w:sz="0" w:space="0" w:color="auto"/>
        </w:tcBorders>
        <w:shd w:val="pct30" w:color="FFFF00" w:fill="FFFFFF"/>
      </w:tcPr>
    </w:tblStylePr>
    <w:tblStylePr w:type="lastRow">
      <w:rPr>
        <w:rFonts w:ascii="Calibri" w:hAnsi="Calibri" w:cs="Times New Roman" w:hint="default"/>
        <w:b/>
        <w:bCs/>
      </w:rPr>
      <w:tblPr/>
      <w:tcPr>
        <w:tcBorders>
          <w:tl2br w:val="none" w:sz="0" w:space="0" w:color="auto"/>
          <w:tr2bl w:val="none" w:sz="0" w:space="0" w:color="auto"/>
        </w:tcBorders>
      </w:tcPr>
    </w:tblStylePr>
    <w:tblStylePr w:type="lastCol">
      <w:rPr>
        <w:rFonts w:ascii="Calibri" w:hAnsi="Calibri" w:cs="Times New Roman" w:hint="default"/>
        <w:b/>
        <w:bCs/>
      </w:rPr>
      <w:tblPr/>
      <w:tcPr>
        <w:tcBorders>
          <w:tl2br w:val="none" w:sz="0" w:space="0" w:color="auto"/>
          <w:tr2bl w:val="none" w:sz="0" w:space="0" w:color="auto"/>
        </w:tcBorders>
      </w:tcPr>
    </w:tblStylePr>
  </w:style>
  <w:style w:type="table" w:customStyle="1" w:styleId="41122">
    <w:name w:val="Сетка таблицы 4112"/>
    <w:basedOn w:val="aa"/>
    <w:uiPriority w:val="99"/>
    <w:rsid w:val="00355706"/>
    <w:rPr>
      <w:rFonts w:ascii="Calibri" w:eastAsia="Calibri" w:hAnsi="Calibri"/>
      <w:sz w:val="22"/>
      <w:szCs w:val="22"/>
      <w:lang w:eastAsia="en-US"/>
    </w:rPr>
    <w:tblPr>
      <w:tblBorders>
        <w:left w:val="single" w:sz="12" w:space="0" w:color="000000"/>
        <w:right w:val="single" w:sz="12" w:space="0" w:color="000000"/>
        <w:insideH w:val="single" w:sz="6" w:space="0" w:color="000000"/>
        <w:insideV w:val="single" w:sz="6" w:space="0" w:color="000000"/>
      </w:tblBorders>
    </w:tblPr>
    <w:tblStylePr w:type="firstRow">
      <w:rPr>
        <w:rFonts w:ascii="Calibri" w:hAnsi="Calibri" w:cs="Times New Roman" w:hint="default"/>
        <w:color w:val="auto"/>
      </w:rPr>
      <w:tblPr/>
      <w:tcPr>
        <w:tcBorders>
          <w:bottom w:val="single" w:sz="6" w:space="0" w:color="000000"/>
          <w:tl2br w:val="none" w:sz="0" w:space="0" w:color="auto"/>
          <w:tr2bl w:val="none" w:sz="0" w:space="0" w:color="auto"/>
        </w:tcBorders>
        <w:shd w:val="pct30" w:color="FFFF00" w:fill="FFFFFF"/>
      </w:tcPr>
    </w:tblStylePr>
    <w:tblStylePr w:type="lastRow">
      <w:rPr>
        <w:rFonts w:ascii="Calibri" w:hAnsi="Calibri" w:cs="Times New Roman" w:hint="default"/>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ascii="Calibri" w:hAnsi="Calibri" w:cs="Times New Roman" w:hint="default"/>
        <w:b/>
        <w:bCs/>
        <w:color w:val="auto"/>
      </w:rPr>
      <w:tblPr/>
      <w:tcPr>
        <w:tcBorders>
          <w:tl2br w:val="none" w:sz="0" w:space="0" w:color="auto"/>
          <w:tr2bl w:val="none" w:sz="0" w:space="0" w:color="auto"/>
        </w:tcBorders>
      </w:tcPr>
    </w:tblStylePr>
  </w:style>
  <w:style w:type="table" w:customStyle="1" w:styleId="51121">
    <w:name w:val="Сетка таблицы 5112"/>
    <w:basedOn w:val="aa"/>
    <w:uiPriority w:val="99"/>
    <w:rsid w:val="00355706"/>
    <w:rPr>
      <w:rFonts w:ascii="Calibri" w:eastAsia="Calibri" w:hAnsi="Calibri"/>
      <w:sz w:val="22"/>
      <w:szCs w:val="22"/>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ascii="Calibri" w:hAnsi="Calibri" w:cs="Times New Roman" w:hint="default"/>
      </w:rPr>
      <w:tblPr/>
      <w:tcPr>
        <w:tcBorders>
          <w:bottom w:val="single" w:sz="12" w:space="0" w:color="000000"/>
          <w:tl2br w:val="none" w:sz="0" w:space="0" w:color="auto"/>
          <w:tr2bl w:val="none" w:sz="0" w:space="0" w:color="auto"/>
        </w:tcBorders>
      </w:tcPr>
    </w:tblStylePr>
    <w:tblStylePr w:type="lastRow">
      <w:rPr>
        <w:rFonts w:ascii="Calibri" w:hAnsi="Calibri" w:cs="Times New Roman" w:hint="default"/>
        <w:b/>
        <w:bCs/>
      </w:rPr>
      <w:tblPr/>
      <w:tcPr>
        <w:tcBorders>
          <w:tl2br w:val="none" w:sz="0" w:space="0" w:color="auto"/>
          <w:tr2bl w:val="none" w:sz="0" w:space="0" w:color="auto"/>
        </w:tcBorders>
      </w:tcPr>
    </w:tblStylePr>
    <w:tblStylePr w:type="lastCol">
      <w:rPr>
        <w:rFonts w:ascii="Calibri" w:hAnsi="Calibri" w:cs="Times New Roman" w:hint="default"/>
        <w:b/>
        <w:bCs/>
      </w:rPr>
      <w:tblPr/>
      <w:tcPr>
        <w:tcBorders>
          <w:tl2br w:val="none" w:sz="0" w:space="0" w:color="auto"/>
          <w:tr2bl w:val="none" w:sz="0" w:space="0" w:color="auto"/>
        </w:tcBorders>
      </w:tcPr>
    </w:tblStylePr>
    <w:tblStylePr w:type="nwCell">
      <w:rPr>
        <w:rFonts w:ascii="Calibri" w:hAnsi="Calibri" w:cs="Times New Roman" w:hint="default"/>
      </w:rPr>
      <w:tblPr/>
      <w:tcPr>
        <w:tcBorders>
          <w:tl2br w:val="single" w:sz="6" w:space="0" w:color="000000"/>
          <w:tr2bl w:val="none" w:sz="0" w:space="0" w:color="auto"/>
        </w:tcBorders>
      </w:tcPr>
    </w:tblStylePr>
  </w:style>
  <w:style w:type="table" w:customStyle="1" w:styleId="61120">
    <w:name w:val="Сетка таблицы 6112"/>
    <w:basedOn w:val="aa"/>
    <w:uiPriority w:val="99"/>
    <w:rsid w:val="00355706"/>
    <w:rPr>
      <w:rFonts w:ascii="Calibri" w:eastAsia="Calibri" w:hAnsi="Calibri"/>
      <w:sz w:val="22"/>
      <w:szCs w:val="22"/>
      <w:lang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ascii="Calibri" w:hAnsi="Calibri" w:cs="Times New Roman" w:hint="default"/>
        <w:b/>
        <w:bCs/>
      </w:rPr>
      <w:tblPr/>
      <w:tcPr>
        <w:tcBorders>
          <w:bottom w:val="single" w:sz="6" w:space="0" w:color="000000"/>
          <w:tl2br w:val="none" w:sz="0" w:space="0" w:color="auto"/>
          <w:tr2bl w:val="none" w:sz="0" w:space="0" w:color="auto"/>
        </w:tcBorders>
      </w:tcPr>
    </w:tblStylePr>
    <w:tblStylePr w:type="lastRow">
      <w:rPr>
        <w:rFonts w:ascii="Calibri" w:hAnsi="Calibri" w:cs="Times New Roman" w:hint="default"/>
        <w:color w:val="auto"/>
      </w:rPr>
      <w:tblPr/>
      <w:tcPr>
        <w:tcBorders>
          <w:top w:val="single" w:sz="6" w:space="0" w:color="000000"/>
          <w:tl2br w:val="none" w:sz="0" w:space="0" w:color="auto"/>
          <w:tr2bl w:val="none" w:sz="0" w:space="0" w:color="auto"/>
        </w:tcBorders>
      </w:tcPr>
    </w:tblStylePr>
    <w:tblStylePr w:type="firstCol">
      <w:rPr>
        <w:rFonts w:ascii="Calibri" w:hAnsi="Calibri" w:cs="Times New Roman" w:hint="default"/>
        <w:b/>
        <w:bCs/>
      </w:rPr>
      <w:tblPr/>
      <w:tcPr>
        <w:tcBorders>
          <w:tl2br w:val="none" w:sz="0" w:space="0" w:color="auto"/>
          <w:tr2bl w:val="none" w:sz="0" w:space="0" w:color="auto"/>
        </w:tcBorders>
      </w:tcPr>
    </w:tblStylePr>
    <w:tblStylePr w:type="nwCell">
      <w:rPr>
        <w:rFonts w:ascii="Calibri" w:hAnsi="Calibri" w:cs="Times New Roman" w:hint="default"/>
      </w:rPr>
      <w:tblPr/>
      <w:tcPr>
        <w:tcBorders>
          <w:tl2br w:val="single" w:sz="6" w:space="0" w:color="000000"/>
          <w:tr2bl w:val="none" w:sz="0" w:space="0" w:color="auto"/>
        </w:tcBorders>
      </w:tcPr>
    </w:tblStylePr>
  </w:style>
  <w:style w:type="table" w:customStyle="1" w:styleId="71120">
    <w:name w:val="Сетка таблицы 7112"/>
    <w:basedOn w:val="aa"/>
    <w:uiPriority w:val="99"/>
    <w:rsid w:val="00355706"/>
    <w:rPr>
      <w:rFonts w:ascii="Calibri" w:eastAsia="Calibri" w:hAnsi="Calibri"/>
      <w:b/>
      <w:bCs/>
      <w:sz w:val="22"/>
      <w:szCs w:val="22"/>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ascii="Calibri" w:hAnsi="Calibri" w:cs="Times New Roman" w:hint="default"/>
        <w:b w:val="0"/>
        <w:bCs w:val="0"/>
      </w:rPr>
      <w:tblPr/>
      <w:tcPr>
        <w:tcBorders>
          <w:bottom w:val="single" w:sz="12" w:space="0" w:color="000000"/>
          <w:tl2br w:val="none" w:sz="0" w:space="0" w:color="auto"/>
          <w:tr2bl w:val="none" w:sz="0" w:space="0" w:color="auto"/>
        </w:tcBorders>
      </w:tcPr>
    </w:tblStylePr>
    <w:tblStylePr w:type="lastRow">
      <w:rPr>
        <w:rFonts w:ascii="Calibri" w:hAnsi="Calibri" w:cs="Times New Roman" w:hint="default"/>
        <w:b w:val="0"/>
        <w:bCs w:val="0"/>
      </w:rPr>
      <w:tblPr/>
      <w:tcPr>
        <w:tcBorders>
          <w:top w:val="single" w:sz="6" w:space="0" w:color="000000"/>
          <w:tl2br w:val="none" w:sz="0" w:space="0" w:color="auto"/>
          <w:tr2bl w:val="none" w:sz="0" w:space="0" w:color="auto"/>
        </w:tcBorders>
      </w:tcPr>
    </w:tblStylePr>
    <w:tblStylePr w:type="firstCol">
      <w:rPr>
        <w:rFonts w:ascii="Calibri" w:hAnsi="Calibri" w:cs="Times New Roman" w:hint="default"/>
        <w:b w:val="0"/>
        <w:bCs w:val="0"/>
      </w:rPr>
      <w:tblPr/>
      <w:tcPr>
        <w:tcBorders>
          <w:tl2br w:val="none" w:sz="0" w:space="0" w:color="auto"/>
          <w:tr2bl w:val="none" w:sz="0" w:space="0" w:color="auto"/>
        </w:tcBorders>
      </w:tcPr>
    </w:tblStylePr>
    <w:tblStylePr w:type="lastCol">
      <w:rPr>
        <w:rFonts w:ascii="Calibri" w:hAnsi="Calibri" w:cs="Times New Roman" w:hint="default"/>
        <w:b w:val="0"/>
        <w:bCs w:val="0"/>
      </w:rPr>
      <w:tblPr/>
      <w:tcPr>
        <w:tcBorders>
          <w:tl2br w:val="none" w:sz="0" w:space="0" w:color="auto"/>
          <w:tr2bl w:val="none" w:sz="0" w:space="0" w:color="auto"/>
        </w:tcBorders>
      </w:tcPr>
    </w:tblStylePr>
    <w:tblStylePr w:type="nwCell">
      <w:rPr>
        <w:rFonts w:ascii="Calibri" w:hAnsi="Calibri" w:cs="Times New Roman" w:hint="default"/>
      </w:rPr>
      <w:tblPr/>
      <w:tcPr>
        <w:tcBorders>
          <w:tl2br w:val="single" w:sz="6" w:space="0" w:color="000000"/>
          <w:tr2bl w:val="none" w:sz="0" w:space="0" w:color="auto"/>
        </w:tcBorders>
      </w:tcPr>
    </w:tblStylePr>
  </w:style>
  <w:style w:type="table" w:customStyle="1" w:styleId="81121">
    <w:name w:val="Сетка таблицы 8112"/>
    <w:basedOn w:val="aa"/>
    <w:uiPriority w:val="99"/>
    <w:rsid w:val="00355706"/>
    <w:rPr>
      <w:rFonts w:ascii="Calibri" w:eastAsia="Calibri" w:hAnsi="Calibri"/>
      <w:sz w:val="22"/>
      <w:szCs w:val="22"/>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ascii="Calibri" w:hAnsi="Calibri"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Calibri" w:hAnsi="Calibri" w:cs="Times New Roman" w:hint="default"/>
        <w:b/>
        <w:bCs/>
        <w:color w:val="auto"/>
      </w:rPr>
      <w:tblPr/>
      <w:tcPr>
        <w:tcBorders>
          <w:tl2br w:val="none" w:sz="0" w:space="0" w:color="auto"/>
          <w:tr2bl w:val="none" w:sz="0" w:space="0" w:color="auto"/>
        </w:tcBorders>
      </w:tcPr>
    </w:tblStylePr>
    <w:tblStylePr w:type="lastCol">
      <w:rPr>
        <w:rFonts w:ascii="Calibri" w:hAnsi="Calibri" w:cs="Times New Roman" w:hint="default"/>
        <w:b/>
        <w:bCs/>
        <w:color w:val="auto"/>
      </w:rPr>
      <w:tblPr/>
      <w:tcPr>
        <w:tcBorders>
          <w:tl2br w:val="none" w:sz="0" w:space="0" w:color="auto"/>
          <w:tr2bl w:val="none" w:sz="0" w:space="0" w:color="auto"/>
        </w:tcBorders>
      </w:tcPr>
    </w:tblStylePr>
  </w:style>
  <w:style w:type="table" w:customStyle="1" w:styleId="112d">
    <w:name w:val="Современная таблица112"/>
    <w:basedOn w:val="aa"/>
    <w:uiPriority w:val="99"/>
    <w:rsid w:val="00355706"/>
    <w:rPr>
      <w:rFonts w:ascii="Calibri" w:eastAsia="Calibri" w:hAnsi="Calibri"/>
      <w:sz w:val="22"/>
      <w:szCs w:val="22"/>
      <w:lang w:eastAsia="en-US"/>
    </w:rPr>
    <w:tblPr>
      <w:tblStyleRowBandSize w:val="1"/>
      <w:tblBorders>
        <w:insideH w:val="single" w:sz="18" w:space="0" w:color="FFFFFF"/>
        <w:insideV w:val="single" w:sz="18" w:space="0" w:color="FFFFFF"/>
      </w:tblBorders>
    </w:tblPr>
    <w:tblStylePr w:type="firstRow">
      <w:rPr>
        <w:rFonts w:ascii="Calibri" w:hAnsi="Calibri" w:cs="Times New Roman" w:hint="default"/>
        <w:b/>
        <w:bCs/>
        <w:color w:val="auto"/>
      </w:rPr>
      <w:tblPr/>
      <w:tcPr>
        <w:tcBorders>
          <w:tl2br w:val="none" w:sz="0" w:space="0" w:color="auto"/>
          <w:tr2bl w:val="none" w:sz="0" w:space="0" w:color="auto"/>
        </w:tcBorders>
        <w:shd w:val="pct20" w:color="000000" w:fill="FFFFFF"/>
      </w:tcPr>
    </w:tblStylePr>
    <w:tblStylePr w:type="band1Horz">
      <w:rPr>
        <w:rFonts w:ascii="Calibri" w:hAnsi="Calibri" w:cs="Times New Roman" w:hint="default"/>
        <w:color w:val="auto"/>
      </w:rPr>
      <w:tblPr/>
      <w:tcPr>
        <w:tcBorders>
          <w:tl2br w:val="none" w:sz="0" w:space="0" w:color="auto"/>
          <w:tr2bl w:val="none" w:sz="0" w:space="0" w:color="auto"/>
        </w:tcBorders>
        <w:shd w:val="pct5" w:color="000000" w:fill="FFFFFF"/>
      </w:tcPr>
    </w:tblStylePr>
    <w:tblStylePr w:type="band2Horz">
      <w:rPr>
        <w:rFonts w:ascii="Calibri" w:hAnsi="Calibri" w:cs="Times New Roman" w:hint="default"/>
        <w:color w:val="auto"/>
      </w:rPr>
      <w:tblPr/>
      <w:tcPr>
        <w:tcBorders>
          <w:tl2br w:val="none" w:sz="0" w:space="0" w:color="auto"/>
          <w:tr2bl w:val="none" w:sz="0" w:space="0" w:color="auto"/>
        </w:tcBorders>
        <w:shd w:val="pct20" w:color="000000" w:fill="FFFFFF"/>
      </w:tcPr>
    </w:tblStylePr>
  </w:style>
  <w:style w:type="table" w:customStyle="1" w:styleId="112e">
    <w:name w:val="Стандартная таблица112"/>
    <w:basedOn w:val="aa"/>
    <w:uiPriority w:val="99"/>
    <w:rsid w:val="00355706"/>
    <w:rPr>
      <w:rFonts w:ascii="Calibri" w:eastAsia="Calibri" w:hAnsi="Calibr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Calibri" w:hAnsi="Calibri" w:cs="Times New Roman" w:hint="default"/>
        <w:b/>
        <w:bCs/>
        <w:color w:val="auto"/>
      </w:rPr>
      <w:tblPr/>
      <w:tcPr>
        <w:tcBorders>
          <w:tl2br w:val="none" w:sz="0" w:space="0" w:color="auto"/>
          <w:tr2bl w:val="none" w:sz="0" w:space="0" w:color="auto"/>
        </w:tcBorders>
        <w:shd w:val="solid" w:color="000000" w:fill="FFFFFF"/>
      </w:tcPr>
    </w:tblStylePr>
  </w:style>
  <w:style w:type="table" w:customStyle="1" w:styleId="11127">
    <w:name w:val="Столбцы таблицы 1112"/>
    <w:basedOn w:val="aa"/>
    <w:uiPriority w:val="99"/>
    <w:rsid w:val="00355706"/>
    <w:rPr>
      <w:rFonts w:ascii="Calibri" w:eastAsia="Calibri" w:hAnsi="Calibri"/>
      <w:b/>
      <w:bCs/>
      <w:sz w:val="22"/>
      <w:szCs w:val="22"/>
      <w:lang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ascii="Calibri" w:hAnsi="Calibri" w:cs="Times New Roman" w:hint="default"/>
        <w:b w:val="0"/>
        <w:bCs w:val="0"/>
      </w:rPr>
      <w:tblPr/>
      <w:tcPr>
        <w:tcBorders>
          <w:bottom w:val="double" w:sz="6" w:space="0" w:color="000000"/>
          <w:tl2br w:val="none" w:sz="0" w:space="0" w:color="auto"/>
          <w:tr2bl w:val="none" w:sz="0" w:space="0" w:color="auto"/>
        </w:tcBorders>
      </w:tcPr>
    </w:tblStylePr>
    <w:tblStylePr w:type="lastRow">
      <w:rPr>
        <w:rFonts w:ascii="Calibri" w:hAnsi="Calibri" w:cs="Times New Roman" w:hint="default"/>
        <w:b w:val="0"/>
        <w:bCs w:val="0"/>
      </w:rPr>
      <w:tblPr/>
      <w:tcPr>
        <w:tcBorders>
          <w:tl2br w:val="none" w:sz="0" w:space="0" w:color="auto"/>
          <w:tr2bl w:val="none" w:sz="0" w:space="0" w:color="auto"/>
        </w:tcBorders>
      </w:tcPr>
    </w:tblStylePr>
    <w:tblStylePr w:type="firstCol">
      <w:rPr>
        <w:rFonts w:ascii="Calibri" w:hAnsi="Calibri" w:cs="Times New Roman" w:hint="default"/>
        <w:b w:val="0"/>
        <w:bCs w:val="0"/>
      </w:rPr>
      <w:tblPr/>
      <w:tcPr>
        <w:tcBorders>
          <w:tl2br w:val="none" w:sz="0" w:space="0" w:color="auto"/>
          <w:tr2bl w:val="none" w:sz="0" w:space="0" w:color="auto"/>
        </w:tcBorders>
      </w:tcPr>
    </w:tblStylePr>
    <w:tblStylePr w:type="lastCol">
      <w:rPr>
        <w:rFonts w:ascii="Calibri" w:hAnsi="Calibri" w:cs="Times New Roman" w:hint="default"/>
        <w:b w:val="0"/>
        <w:bCs w:val="0"/>
      </w:rPr>
      <w:tblPr/>
      <w:tcPr>
        <w:tcBorders>
          <w:tl2br w:val="none" w:sz="0" w:space="0" w:color="auto"/>
          <w:tr2bl w:val="none" w:sz="0" w:space="0" w:color="auto"/>
        </w:tcBorders>
      </w:tcPr>
    </w:tblStylePr>
    <w:tblStylePr w:type="band1Vert">
      <w:rPr>
        <w:rFonts w:ascii="Calibri" w:hAnsi="Calibri" w:cs="Times New Roman" w:hint="default"/>
        <w:color w:val="auto"/>
      </w:rPr>
      <w:tblPr/>
      <w:tcPr>
        <w:shd w:val="pct25" w:color="000000" w:fill="FFFFFF"/>
      </w:tcPr>
    </w:tblStylePr>
    <w:tblStylePr w:type="band2Vert">
      <w:rPr>
        <w:rFonts w:ascii="Calibri" w:hAnsi="Calibri" w:cs="Times New Roman" w:hint="default"/>
        <w:color w:val="auto"/>
      </w:rPr>
      <w:tblPr/>
      <w:tcPr>
        <w:shd w:val="pct25" w:color="FFFF00" w:fill="FFFFFF"/>
      </w:tcPr>
    </w:tblStylePr>
    <w:tblStylePr w:type="neCell">
      <w:rPr>
        <w:rFonts w:ascii="Calibri" w:hAnsi="Calibri" w:cs="Times New Roman" w:hint="default"/>
        <w:b/>
        <w:bCs/>
      </w:rPr>
      <w:tblPr/>
      <w:tcPr>
        <w:tcBorders>
          <w:tl2br w:val="none" w:sz="0" w:space="0" w:color="auto"/>
          <w:tr2bl w:val="none" w:sz="0" w:space="0" w:color="auto"/>
        </w:tcBorders>
      </w:tcPr>
    </w:tblStylePr>
    <w:tblStylePr w:type="swCell">
      <w:rPr>
        <w:rFonts w:ascii="Calibri" w:hAnsi="Calibri" w:cs="Times New Roman" w:hint="default"/>
        <w:b/>
        <w:bCs/>
      </w:rPr>
      <w:tblPr/>
      <w:tcPr>
        <w:tcBorders>
          <w:tl2br w:val="none" w:sz="0" w:space="0" w:color="auto"/>
          <w:tr2bl w:val="none" w:sz="0" w:space="0" w:color="auto"/>
        </w:tcBorders>
      </w:tcPr>
    </w:tblStylePr>
  </w:style>
  <w:style w:type="table" w:customStyle="1" w:styleId="21126">
    <w:name w:val="Столбцы таблицы 2112"/>
    <w:basedOn w:val="aa"/>
    <w:uiPriority w:val="99"/>
    <w:rsid w:val="00355706"/>
    <w:rPr>
      <w:rFonts w:ascii="Calibri" w:eastAsia="Calibri" w:hAnsi="Calibri"/>
      <w:b/>
      <w:bCs/>
      <w:sz w:val="22"/>
      <w:szCs w:val="22"/>
      <w:lang w:eastAsia="en-US"/>
    </w:rPr>
    <w:tblPr>
      <w:tblStyleColBandSize w:val="1"/>
    </w:tblPr>
    <w:tblStylePr w:type="firstRow">
      <w:rPr>
        <w:rFonts w:ascii="Calibri" w:hAnsi="Calibri" w:cs="Times New Roman" w:hint="default"/>
        <w:color w:val="FFFFFF"/>
      </w:rPr>
      <w:tblPr/>
      <w:tcPr>
        <w:tcBorders>
          <w:tl2br w:val="none" w:sz="0" w:space="0" w:color="auto"/>
          <w:tr2bl w:val="none" w:sz="0" w:space="0" w:color="auto"/>
        </w:tcBorders>
        <w:shd w:val="solid" w:color="000080" w:fill="FFFFFF"/>
      </w:tcPr>
    </w:tblStylePr>
    <w:tblStylePr w:type="lastRow">
      <w:rPr>
        <w:rFonts w:ascii="Calibri" w:hAnsi="Calibri" w:cs="Times New Roman" w:hint="default"/>
        <w:b w:val="0"/>
        <w:bCs w:val="0"/>
      </w:rPr>
      <w:tblPr/>
      <w:tcPr>
        <w:tcBorders>
          <w:tl2br w:val="none" w:sz="0" w:space="0" w:color="auto"/>
          <w:tr2bl w:val="none" w:sz="0" w:space="0" w:color="auto"/>
        </w:tcBorders>
      </w:tcPr>
    </w:tblStylePr>
    <w:tblStylePr w:type="firstCol">
      <w:rPr>
        <w:rFonts w:ascii="Calibri" w:hAnsi="Calibri" w:cs="Times New Roman" w:hint="default"/>
        <w:b w:val="0"/>
        <w:bCs w:val="0"/>
        <w:color w:val="000000"/>
      </w:rPr>
      <w:tblPr/>
      <w:tcPr>
        <w:tcBorders>
          <w:tl2br w:val="none" w:sz="0" w:space="0" w:color="auto"/>
          <w:tr2bl w:val="none" w:sz="0" w:space="0" w:color="auto"/>
        </w:tcBorders>
      </w:tcPr>
    </w:tblStylePr>
    <w:tblStylePr w:type="lastCol">
      <w:rPr>
        <w:rFonts w:ascii="Calibri" w:hAnsi="Calibri" w:cs="Times New Roman" w:hint="default"/>
        <w:b w:val="0"/>
        <w:bCs w:val="0"/>
      </w:rPr>
      <w:tblPr/>
      <w:tcPr>
        <w:tcBorders>
          <w:tl2br w:val="none" w:sz="0" w:space="0" w:color="auto"/>
          <w:tr2bl w:val="none" w:sz="0" w:space="0" w:color="auto"/>
        </w:tcBorders>
      </w:tcPr>
    </w:tblStylePr>
    <w:tblStylePr w:type="band1Vert">
      <w:rPr>
        <w:rFonts w:ascii="Calibri" w:hAnsi="Calibri" w:cs="Times New Roman" w:hint="default"/>
        <w:color w:val="auto"/>
      </w:rPr>
      <w:tblPr/>
      <w:tcPr>
        <w:shd w:val="pct30" w:color="000000" w:fill="FFFFFF"/>
      </w:tcPr>
    </w:tblStylePr>
    <w:tblStylePr w:type="band2Vert">
      <w:rPr>
        <w:rFonts w:ascii="Calibri" w:hAnsi="Calibri" w:cs="Times New Roman" w:hint="default"/>
        <w:color w:val="auto"/>
      </w:rPr>
      <w:tblPr/>
      <w:tcPr>
        <w:shd w:val="pct25" w:color="00FF00" w:fill="FFFFFF"/>
      </w:tcPr>
    </w:tblStylePr>
    <w:tblStylePr w:type="neCell">
      <w:rPr>
        <w:rFonts w:ascii="Calibri" w:hAnsi="Calibri" w:cs="Times New Roman" w:hint="default"/>
        <w:b/>
        <w:bCs/>
      </w:rPr>
      <w:tblPr/>
      <w:tcPr>
        <w:tcBorders>
          <w:tl2br w:val="none" w:sz="0" w:space="0" w:color="auto"/>
          <w:tr2bl w:val="none" w:sz="0" w:space="0" w:color="auto"/>
        </w:tcBorders>
      </w:tcPr>
    </w:tblStylePr>
    <w:tblStylePr w:type="swCell">
      <w:rPr>
        <w:rFonts w:ascii="Calibri" w:hAnsi="Calibri" w:cs="Times New Roman" w:hint="default"/>
        <w:b/>
        <w:bCs/>
      </w:rPr>
      <w:tblPr/>
      <w:tcPr>
        <w:tcBorders>
          <w:tl2br w:val="none" w:sz="0" w:space="0" w:color="auto"/>
          <w:tr2bl w:val="none" w:sz="0" w:space="0" w:color="auto"/>
        </w:tcBorders>
      </w:tcPr>
    </w:tblStylePr>
  </w:style>
  <w:style w:type="table" w:customStyle="1" w:styleId="31125">
    <w:name w:val="Столбцы таблицы 3112"/>
    <w:basedOn w:val="aa"/>
    <w:uiPriority w:val="99"/>
    <w:rsid w:val="00355706"/>
    <w:rPr>
      <w:rFonts w:ascii="Calibri" w:eastAsia="Calibri" w:hAnsi="Calibri"/>
      <w:b/>
      <w:bCs/>
      <w:sz w:val="22"/>
      <w:szCs w:val="22"/>
      <w:lang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ascii="Calibri" w:hAnsi="Calibri" w:cs="Times New Roman" w:hint="default"/>
        <w:color w:val="FFFFFF"/>
      </w:rPr>
      <w:tblPr/>
      <w:tcPr>
        <w:tcBorders>
          <w:tl2br w:val="none" w:sz="0" w:space="0" w:color="auto"/>
          <w:tr2bl w:val="none" w:sz="0" w:space="0" w:color="auto"/>
        </w:tcBorders>
        <w:shd w:val="solid" w:color="000080" w:fill="FFFFFF"/>
      </w:tcPr>
    </w:tblStylePr>
    <w:tblStylePr w:type="lastRow">
      <w:rPr>
        <w:rFonts w:ascii="Calibri" w:hAnsi="Calibri" w:cs="Times New Roman" w:hint="default"/>
        <w:b w:val="0"/>
        <w:bCs w:val="0"/>
      </w:rPr>
      <w:tblPr/>
      <w:tcPr>
        <w:tcBorders>
          <w:top w:val="single" w:sz="6" w:space="0" w:color="000080"/>
          <w:tl2br w:val="none" w:sz="0" w:space="0" w:color="auto"/>
          <w:tr2bl w:val="none" w:sz="0" w:space="0" w:color="auto"/>
        </w:tcBorders>
      </w:tcPr>
    </w:tblStylePr>
    <w:tblStylePr w:type="firstCol">
      <w:rPr>
        <w:rFonts w:ascii="Calibri" w:hAnsi="Calibri" w:cs="Times New Roman" w:hint="default"/>
        <w:b w:val="0"/>
        <w:bCs w:val="0"/>
      </w:rPr>
      <w:tblPr/>
      <w:tcPr>
        <w:tcBorders>
          <w:tl2br w:val="none" w:sz="0" w:space="0" w:color="auto"/>
          <w:tr2bl w:val="none" w:sz="0" w:space="0" w:color="auto"/>
        </w:tcBorders>
      </w:tcPr>
    </w:tblStylePr>
    <w:tblStylePr w:type="lastCol">
      <w:rPr>
        <w:rFonts w:ascii="Calibri" w:hAnsi="Calibri" w:cs="Times New Roman" w:hint="default"/>
        <w:b w:val="0"/>
        <w:bCs w:val="0"/>
      </w:rPr>
      <w:tblPr/>
      <w:tcPr>
        <w:tcBorders>
          <w:tl2br w:val="none" w:sz="0" w:space="0" w:color="auto"/>
          <w:tr2bl w:val="none" w:sz="0" w:space="0" w:color="auto"/>
        </w:tcBorders>
      </w:tcPr>
    </w:tblStylePr>
    <w:tblStylePr w:type="band1Vert">
      <w:rPr>
        <w:rFonts w:ascii="Calibri" w:hAnsi="Calibri" w:cs="Times New Roman" w:hint="default"/>
        <w:color w:val="auto"/>
      </w:rPr>
      <w:tblPr/>
      <w:tcPr>
        <w:shd w:val="solid" w:color="C0C0C0" w:fill="FFFFFF"/>
      </w:tcPr>
    </w:tblStylePr>
    <w:tblStylePr w:type="band2Vert">
      <w:rPr>
        <w:rFonts w:ascii="Calibri" w:hAnsi="Calibri" w:cs="Times New Roman" w:hint="default"/>
        <w:color w:val="auto"/>
      </w:rPr>
      <w:tblPr/>
      <w:tcPr>
        <w:shd w:val="pct10" w:color="000000" w:fill="FFFFFF"/>
      </w:tcPr>
    </w:tblStylePr>
    <w:tblStylePr w:type="neCell">
      <w:rPr>
        <w:rFonts w:ascii="Calibri" w:hAnsi="Calibri" w:cs="Times New Roman" w:hint="default"/>
        <w:b/>
        <w:bCs/>
      </w:rPr>
      <w:tblPr/>
      <w:tcPr>
        <w:tcBorders>
          <w:tl2br w:val="none" w:sz="0" w:space="0" w:color="auto"/>
          <w:tr2bl w:val="none" w:sz="0" w:space="0" w:color="auto"/>
        </w:tcBorders>
      </w:tcPr>
    </w:tblStylePr>
  </w:style>
  <w:style w:type="table" w:customStyle="1" w:styleId="41123">
    <w:name w:val="Столбцы таблицы 4112"/>
    <w:basedOn w:val="aa"/>
    <w:uiPriority w:val="99"/>
    <w:rsid w:val="00355706"/>
    <w:rPr>
      <w:rFonts w:ascii="Calibri" w:eastAsia="Calibri" w:hAnsi="Calibri"/>
      <w:sz w:val="22"/>
      <w:szCs w:val="22"/>
      <w:lang w:eastAsia="en-US"/>
    </w:rPr>
    <w:tblPr>
      <w:tblStyleColBandSize w:val="1"/>
    </w:tblPr>
    <w:tblStylePr w:type="firstRow">
      <w:rPr>
        <w:rFonts w:ascii="Calibri" w:hAnsi="Calibri" w:cs="Times New Roman" w:hint="default"/>
        <w:color w:val="FFFFFF"/>
      </w:rPr>
      <w:tblPr/>
      <w:tcPr>
        <w:tcBorders>
          <w:tl2br w:val="none" w:sz="0" w:space="0" w:color="auto"/>
          <w:tr2bl w:val="none" w:sz="0" w:space="0" w:color="auto"/>
        </w:tcBorders>
        <w:shd w:val="solid" w:color="000000" w:fill="FFFFFF"/>
      </w:tcPr>
    </w:tblStylePr>
    <w:tblStylePr w:type="lastRow">
      <w:rPr>
        <w:rFonts w:ascii="Calibri" w:hAnsi="Calibri" w:cs="Times New Roman" w:hint="default"/>
        <w:b/>
        <w:bCs/>
      </w:rPr>
      <w:tblPr/>
      <w:tcPr>
        <w:tcBorders>
          <w:tl2br w:val="none" w:sz="0" w:space="0" w:color="auto"/>
          <w:tr2bl w:val="none" w:sz="0" w:space="0" w:color="auto"/>
        </w:tcBorders>
      </w:tcPr>
    </w:tblStylePr>
    <w:tblStylePr w:type="lastCol">
      <w:rPr>
        <w:rFonts w:ascii="Calibri" w:hAnsi="Calibri" w:cs="Times New Roman" w:hint="default"/>
        <w:b/>
        <w:bCs/>
      </w:rPr>
      <w:tblPr/>
      <w:tcPr>
        <w:tcBorders>
          <w:tl2br w:val="none" w:sz="0" w:space="0" w:color="auto"/>
          <w:tr2bl w:val="none" w:sz="0" w:space="0" w:color="auto"/>
        </w:tcBorders>
      </w:tcPr>
    </w:tblStylePr>
    <w:tblStylePr w:type="band1Vert">
      <w:rPr>
        <w:rFonts w:ascii="Calibri" w:hAnsi="Calibri" w:cs="Times New Roman" w:hint="default"/>
        <w:color w:val="auto"/>
      </w:rPr>
      <w:tblPr/>
      <w:tcPr>
        <w:shd w:val="pct50" w:color="008080" w:fill="FFFFFF"/>
      </w:tcPr>
    </w:tblStylePr>
    <w:tblStylePr w:type="band2Vert">
      <w:rPr>
        <w:rFonts w:ascii="Calibri" w:hAnsi="Calibri" w:cs="Times New Roman" w:hint="default"/>
        <w:color w:val="auto"/>
      </w:rPr>
      <w:tblPr/>
      <w:tcPr>
        <w:shd w:val="pct10" w:color="000000" w:fill="FFFFFF"/>
      </w:tcPr>
    </w:tblStylePr>
  </w:style>
  <w:style w:type="table" w:customStyle="1" w:styleId="51122">
    <w:name w:val="Столбцы таблицы 5112"/>
    <w:basedOn w:val="aa"/>
    <w:uiPriority w:val="99"/>
    <w:rsid w:val="00355706"/>
    <w:rPr>
      <w:rFonts w:ascii="Calibri" w:eastAsia="Calibri" w:hAnsi="Calibri"/>
      <w:sz w:val="22"/>
      <w:szCs w:val="22"/>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ascii="Calibri" w:hAnsi="Calibri" w:cs="Times New Roman" w:hint="default"/>
        <w:b/>
        <w:bCs/>
        <w:i/>
        <w:iCs/>
      </w:rPr>
      <w:tblPr/>
      <w:tcPr>
        <w:tcBorders>
          <w:bottom w:val="single" w:sz="6" w:space="0" w:color="808080"/>
          <w:tl2br w:val="none" w:sz="0" w:space="0" w:color="auto"/>
          <w:tr2bl w:val="none" w:sz="0" w:space="0" w:color="auto"/>
        </w:tcBorders>
      </w:tcPr>
    </w:tblStylePr>
    <w:tblStylePr w:type="lastRow">
      <w:rPr>
        <w:rFonts w:ascii="Calibri" w:hAnsi="Calibri" w:cs="Times New Roman" w:hint="default"/>
        <w:b/>
        <w:bCs/>
      </w:rPr>
      <w:tblPr/>
      <w:tcPr>
        <w:tcBorders>
          <w:top w:val="single" w:sz="6" w:space="0" w:color="808080"/>
          <w:tl2br w:val="none" w:sz="0" w:space="0" w:color="auto"/>
          <w:tr2bl w:val="none" w:sz="0" w:space="0" w:color="auto"/>
        </w:tcBorders>
      </w:tcPr>
    </w:tblStylePr>
    <w:tblStylePr w:type="firstCol">
      <w:rPr>
        <w:rFonts w:ascii="Calibri" w:hAnsi="Calibri" w:cs="Times New Roman" w:hint="default"/>
        <w:b/>
        <w:bCs/>
      </w:rPr>
      <w:tblPr/>
      <w:tcPr>
        <w:tcBorders>
          <w:tl2br w:val="none" w:sz="0" w:space="0" w:color="auto"/>
          <w:tr2bl w:val="none" w:sz="0" w:space="0" w:color="auto"/>
        </w:tcBorders>
      </w:tcPr>
    </w:tblStylePr>
    <w:tblStylePr w:type="lastCol">
      <w:rPr>
        <w:rFonts w:ascii="Calibri" w:hAnsi="Calibri" w:cs="Times New Roman" w:hint="default"/>
        <w:b/>
        <w:bCs/>
      </w:rPr>
      <w:tblPr/>
      <w:tcPr>
        <w:tcBorders>
          <w:tl2br w:val="none" w:sz="0" w:space="0" w:color="auto"/>
          <w:tr2bl w:val="none" w:sz="0" w:space="0" w:color="auto"/>
        </w:tcBorders>
      </w:tcPr>
    </w:tblStylePr>
    <w:tblStylePr w:type="band1Vert">
      <w:rPr>
        <w:rFonts w:ascii="Calibri" w:hAnsi="Calibri" w:cs="Times New Roman" w:hint="default"/>
        <w:color w:val="auto"/>
      </w:rPr>
      <w:tblPr/>
      <w:tcPr>
        <w:shd w:val="solid" w:color="C0C0C0" w:fill="FFFFFF"/>
      </w:tcPr>
    </w:tblStylePr>
    <w:tblStylePr w:type="band2Vert">
      <w:rPr>
        <w:rFonts w:ascii="Calibri" w:hAnsi="Calibri" w:cs="Times New Roman" w:hint="default"/>
        <w:color w:val="auto"/>
      </w:rPr>
    </w:tblStylePr>
  </w:style>
  <w:style w:type="table" w:customStyle="1" w:styleId="-11120">
    <w:name w:val="Таблица-список 1112"/>
    <w:basedOn w:val="aa"/>
    <w:uiPriority w:val="99"/>
    <w:rsid w:val="00355706"/>
    <w:rPr>
      <w:rFonts w:ascii="Calibri" w:eastAsia="Calibri" w:hAnsi="Calibri"/>
      <w:sz w:val="22"/>
      <w:szCs w:val="22"/>
      <w:lang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ascii="Calibri" w:hAnsi="Calibri" w:cs="Times New Roman" w:hint="default"/>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ascii="Calibri" w:hAnsi="Calibri" w:cs="Times New Roman" w:hint="default"/>
      </w:rPr>
      <w:tblPr/>
      <w:tcPr>
        <w:tcBorders>
          <w:top w:val="single" w:sz="6" w:space="0" w:color="000000"/>
          <w:tl2br w:val="none" w:sz="0" w:space="0" w:color="auto"/>
          <w:tr2bl w:val="none" w:sz="0" w:space="0" w:color="auto"/>
        </w:tcBorders>
      </w:tcPr>
    </w:tblStylePr>
    <w:tblStylePr w:type="band1Horz">
      <w:rPr>
        <w:rFonts w:ascii="Calibri" w:hAnsi="Calibri" w:cs="Times New Roman" w:hint="default"/>
        <w:color w:val="auto"/>
      </w:rPr>
      <w:tblPr/>
      <w:tcPr>
        <w:tcBorders>
          <w:tl2br w:val="none" w:sz="0" w:space="0" w:color="auto"/>
          <w:tr2bl w:val="none" w:sz="0" w:space="0" w:color="auto"/>
        </w:tcBorders>
        <w:shd w:val="solid" w:color="C0C0C0" w:fill="FFFFFF"/>
      </w:tcPr>
    </w:tblStylePr>
    <w:tblStylePr w:type="band2Horz">
      <w:rPr>
        <w:rFonts w:ascii="Calibri" w:hAnsi="Calibri" w:cs="Times New Roman" w:hint="default"/>
        <w:color w:val="auto"/>
      </w:rPr>
      <w:tblPr/>
      <w:tcPr>
        <w:tcBorders>
          <w:tl2br w:val="none" w:sz="0" w:space="0" w:color="auto"/>
          <w:tr2bl w:val="none" w:sz="0" w:space="0" w:color="auto"/>
        </w:tcBorders>
      </w:tcPr>
    </w:tblStylePr>
    <w:tblStylePr w:type="swCell">
      <w:rPr>
        <w:rFonts w:ascii="Calibri" w:hAnsi="Calibri" w:cs="Times New Roman" w:hint="default"/>
        <w:b/>
        <w:bCs/>
      </w:rPr>
      <w:tblPr/>
      <w:tcPr>
        <w:tcBorders>
          <w:tl2br w:val="none" w:sz="0" w:space="0" w:color="auto"/>
          <w:tr2bl w:val="none" w:sz="0" w:space="0" w:color="auto"/>
        </w:tcBorders>
      </w:tcPr>
    </w:tblStylePr>
  </w:style>
  <w:style w:type="table" w:customStyle="1" w:styleId="-21120">
    <w:name w:val="Таблица-список 2112"/>
    <w:basedOn w:val="aa"/>
    <w:uiPriority w:val="99"/>
    <w:rsid w:val="00355706"/>
    <w:rPr>
      <w:rFonts w:ascii="Calibri" w:eastAsia="Calibri" w:hAnsi="Calibri"/>
      <w:sz w:val="22"/>
      <w:szCs w:val="22"/>
      <w:lang w:eastAsia="en-US"/>
    </w:rPr>
    <w:tblPr>
      <w:tblStyleRowBandSize w:val="2"/>
      <w:tblBorders>
        <w:bottom w:val="single" w:sz="12" w:space="0" w:color="808080"/>
      </w:tblBorders>
    </w:tblPr>
    <w:tblStylePr w:type="firstRow">
      <w:rPr>
        <w:rFonts w:ascii="Calibri" w:hAnsi="Calibri" w:cs="Times New Roman" w:hint="default"/>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ascii="Calibri" w:hAnsi="Calibri" w:cs="Times New Roman" w:hint="default"/>
      </w:rPr>
      <w:tblPr/>
      <w:tcPr>
        <w:tcBorders>
          <w:top w:val="single" w:sz="6" w:space="0" w:color="000000"/>
          <w:tl2br w:val="none" w:sz="0" w:space="0" w:color="auto"/>
          <w:tr2bl w:val="none" w:sz="0" w:space="0" w:color="auto"/>
        </w:tcBorders>
      </w:tcPr>
    </w:tblStylePr>
    <w:tblStylePr w:type="band1Horz">
      <w:rPr>
        <w:rFonts w:ascii="Calibri" w:hAnsi="Calibri" w:cs="Times New Roman" w:hint="default"/>
        <w:color w:val="auto"/>
      </w:rPr>
      <w:tblPr/>
      <w:tcPr>
        <w:tcBorders>
          <w:tl2br w:val="none" w:sz="0" w:space="0" w:color="auto"/>
          <w:tr2bl w:val="none" w:sz="0" w:space="0" w:color="auto"/>
        </w:tcBorders>
        <w:shd w:val="pct20" w:color="00FF00" w:fill="FFFFFF"/>
      </w:tcPr>
    </w:tblStylePr>
    <w:tblStylePr w:type="band2Horz">
      <w:rPr>
        <w:rFonts w:ascii="Calibri" w:hAnsi="Calibri" w:cs="Times New Roman" w:hint="default"/>
        <w:color w:val="auto"/>
      </w:rPr>
      <w:tblPr/>
      <w:tcPr>
        <w:tcBorders>
          <w:tl2br w:val="none" w:sz="0" w:space="0" w:color="auto"/>
          <w:tr2bl w:val="none" w:sz="0" w:space="0" w:color="auto"/>
        </w:tcBorders>
      </w:tcPr>
    </w:tblStylePr>
    <w:tblStylePr w:type="swCell">
      <w:rPr>
        <w:rFonts w:ascii="Calibri" w:hAnsi="Calibri" w:cs="Times New Roman" w:hint="default"/>
        <w:b/>
        <w:bCs/>
      </w:rPr>
      <w:tblPr/>
      <w:tcPr>
        <w:tcBorders>
          <w:tl2br w:val="none" w:sz="0" w:space="0" w:color="auto"/>
          <w:tr2bl w:val="none" w:sz="0" w:space="0" w:color="auto"/>
        </w:tcBorders>
      </w:tcPr>
    </w:tblStylePr>
  </w:style>
  <w:style w:type="table" w:customStyle="1" w:styleId="-31120">
    <w:name w:val="Таблица-список 3112"/>
    <w:basedOn w:val="aa"/>
    <w:uiPriority w:val="99"/>
    <w:rsid w:val="00355706"/>
    <w:rPr>
      <w:rFonts w:ascii="Calibri" w:eastAsia="Calibri" w:hAnsi="Calibri"/>
      <w:sz w:val="22"/>
      <w:szCs w:val="22"/>
      <w:lang w:eastAsia="en-US"/>
    </w:rPr>
    <w:tblPr>
      <w:tblBorders>
        <w:top w:val="single" w:sz="12" w:space="0" w:color="000000"/>
        <w:bottom w:val="single" w:sz="12" w:space="0" w:color="000000"/>
        <w:insideH w:val="single" w:sz="6" w:space="0" w:color="000000"/>
      </w:tblBorders>
    </w:tblPr>
    <w:tblStylePr w:type="firstRow">
      <w:rPr>
        <w:rFonts w:ascii="Calibri" w:hAnsi="Calibri" w:cs="Times New Roman" w:hint="default"/>
        <w:b/>
        <w:bCs/>
        <w:color w:val="000080"/>
      </w:rPr>
      <w:tblPr/>
      <w:tcPr>
        <w:tcBorders>
          <w:bottom w:val="single" w:sz="12" w:space="0" w:color="000000"/>
          <w:tl2br w:val="none" w:sz="0" w:space="0" w:color="auto"/>
          <w:tr2bl w:val="none" w:sz="0" w:space="0" w:color="auto"/>
        </w:tcBorders>
      </w:tcPr>
    </w:tblStylePr>
    <w:tblStylePr w:type="lastRow">
      <w:rPr>
        <w:rFonts w:ascii="Calibri" w:hAnsi="Calibri" w:cs="Times New Roman" w:hint="default"/>
      </w:rPr>
      <w:tblPr/>
      <w:tcPr>
        <w:tcBorders>
          <w:top w:val="single" w:sz="12" w:space="0" w:color="000000"/>
          <w:tl2br w:val="none" w:sz="0" w:space="0" w:color="auto"/>
          <w:tr2bl w:val="none" w:sz="0" w:space="0" w:color="auto"/>
        </w:tcBorders>
      </w:tcPr>
    </w:tblStylePr>
    <w:tblStylePr w:type="swCell">
      <w:rPr>
        <w:rFonts w:ascii="Calibri" w:hAnsi="Calibri" w:cs="Times New Roman" w:hint="default"/>
        <w:i/>
        <w:iCs/>
        <w:color w:val="000080"/>
      </w:rPr>
      <w:tblPr/>
      <w:tcPr>
        <w:tcBorders>
          <w:tl2br w:val="none" w:sz="0" w:space="0" w:color="auto"/>
          <w:tr2bl w:val="none" w:sz="0" w:space="0" w:color="auto"/>
        </w:tcBorders>
      </w:tcPr>
    </w:tblStylePr>
  </w:style>
  <w:style w:type="table" w:customStyle="1" w:styleId="-4112">
    <w:name w:val="Таблица-список 4112"/>
    <w:basedOn w:val="aa"/>
    <w:uiPriority w:val="99"/>
    <w:rsid w:val="00355706"/>
    <w:rPr>
      <w:rFonts w:ascii="Calibri" w:eastAsia="Calibri" w:hAnsi="Calibri"/>
      <w:sz w:val="22"/>
      <w:szCs w:val="22"/>
      <w:lang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ascii="Calibri" w:hAnsi="Calibri" w:cs="Times New Roman" w:hint="default"/>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12">
    <w:name w:val="Таблица-список 5112"/>
    <w:basedOn w:val="aa"/>
    <w:uiPriority w:val="99"/>
    <w:rsid w:val="00355706"/>
    <w:rPr>
      <w:rFonts w:ascii="Calibri" w:eastAsia="Calibri" w:hAnsi="Calibr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ascii="Calibri" w:hAnsi="Calibri" w:cs="Times New Roman" w:hint="default"/>
        <w:b/>
        <w:bCs/>
      </w:rPr>
      <w:tblPr/>
      <w:tcPr>
        <w:tcBorders>
          <w:bottom w:val="single" w:sz="12" w:space="0" w:color="000000"/>
          <w:tl2br w:val="none" w:sz="0" w:space="0" w:color="auto"/>
          <w:tr2bl w:val="none" w:sz="0" w:space="0" w:color="auto"/>
        </w:tcBorders>
      </w:tcPr>
    </w:tblStylePr>
    <w:tblStylePr w:type="firstCol">
      <w:rPr>
        <w:rFonts w:ascii="Calibri" w:hAnsi="Calibri" w:cs="Times New Roman" w:hint="default"/>
        <w:b/>
        <w:bCs/>
      </w:rPr>
      <w:tblPr/>
      <w:tcPr>
        <w:tcBorders>
          <w:tl2br w:val="none" w:sz="0" w:space="0" w:color="auto"/>
          <w:tr2bl w:val="none" w:sz="0" w:space="0" w:color="auto"/>
        </w:tcBorders>
      </w:tcPr>
    </w:tblStylePr>
  </w:style>
  <w:style w:type="table" w:customStyle="1" w:styleId="-6112">
    <w:name w:val="Таблица-список 6112"/>
    <w:basedOn w:val="aa"/>
    <w:uiPriority w:val="99"/>
    <w:rsid w:val="00355706"/>
    <w:rPr>
      <w:rFonts w:ascii="Calibri" w:eastAsia="Calibri" w:hAnsi="Calibri"/>
      <w:sz w:val="22"/>
      <w:szCs w:val="22"/>
      <w:lang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ascii="Calibri" w:hAnsi="Calibri" w:cs="Times New Roman" w:hint="default"/>
        <w:b/>
        <w:bCs/>
      </w:rPr>
      <w:tblPr/>
      <w:tcPr>
        <w:tcBorders>
          <w:bottom w:val="single" w:sz="12" w:space="0" w:color="000000"/>
          <w:tl2br w:val="none" w:sz="0" w:space="0" w:color="auto"/>
          <w:tr2bl w:val="none" w:sz="0" w:space="0" w:color="auto"/>
        </w:tcBorders>
      </w:tcPr>
    </w:tblStylePr>
    <w:tblStylePr w:type="firstCol">
      <w:rPr>
        <w:rFonts w:ascii="Calibri" w:hAnsi="Calibri" w:cs="Times New Roman" w:hint="default"/>
        <w:b/>
        <w:bCs/>
      </w:rPr>
      <w:tblPr/>
      <w:tcPr>
        <w:tcBorders>
          <w:right w:val="single" w:sz="12" w:space="0" w:color="000000"/>
          <w:tl2br w:val="none" w:sz="0" w:space="0" w:color="auto"/>
          <w:tr2bl w:val="none" w:sz="0" w:space="0" w:color="auto"/>
        </w:tcBorders>
      </w:tcPr>
    </w:tblStylePr>
    <w:tblStylePr w:type="band1Horz">
      <w:rPr>
        <w:rFonts w:ascii="Calibri" w:hAnsi="Calibri" w:cs="Times New Roman" w:hint="default"/>
      </w:rPr>
      <w:tblPr/>
      <w:tcPr>
        <w:tcBorders>
          <w:tl2br w:val="none" w:sz="0" w:space="0" w:color="auto"/>
          <w:tr2bl w:val="none" w:sz="0" w:space="0" w:color="auto"/>
        </w:tcBorders>
        <w:shd w:val="pct25" w:color="000000" w:fill="FFFFFF"/>
      </w:tcPr>
    </w:tblStylePr>
  </w:style>
  <w:style w:type="table" w:customStyle="1" w:styleId="-7112">
    <w:name w:val="Таблица-список 7112"/>
    <w:basedOn w:val="aa"/>
    <w:uiPriority w:val="99"/>
    <w:rsid w:val="00355706"/>
    <w:rPr>
      <w:rFonts w:ascii="Calibri" w:eastAsia="Calibri" w:hAnsi="Calibri"/>
      <w:sz w:val="22"/>
      <w:szCs w:val="22"/>
      <w:lang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ascii="Calibri" w:hAnsi="Calibri" w:cs="Times New Roman" w:hint="default"/>
        <w:b/>
        <w:bCs/>
      </w:rPr>
      <w:tblPr/>
      <w:tcPr>
        <w:tcBorders>
          <w:bottom w:val="single" w:sz="12" w:space="0" w:color="008000"/>
          <w:tl2br w:val="none" w:sz="0" w:space="0" w:color="auto"/>
          <w:tr2bl w:val="none" w:sz="0" w:space="0" w:color="auto"/>
        </w:tcBorders>
        <w:shd w:val="solid" w:color="C0C0C0" w:fill="FFFFFF"/>
      </w:tcPr>
    </w:tblStylePr>
    <w:tblStylePr w:type="lastRow">
      <w:rPr>
        <w:rFonts w:ascii="Calibri" w:hAnsi="Calibri" w:cs="Times New Roman" w:hint="default"/>
        <w:b/>
        <w:bCs/>
      </w:rPr>
      <w:tblPr/>
      <w:tcPr>
        <w:tcBorders>
          <w:top w:val="single" w:sz="12" w:space="0" w:color="008000"/>
          <w:tl2br w:val="none" w:sz="0" w:space="0" w:color="auto"/>
          <w:tr2bl w:val="none" w:sz="0" w:space="0" w:color="auto"/>
        </w:tcBorders>
      </w:tcPr>
    </w:tblStylePr>
    <w:tblStylePr w:type="firstCol">
      <w:rPr>
        <w:rFonts w:ascii="Calibri" w:hAnsi="Calibri" w:cs="Times New Roman" w:hint="default"/>
        <w:b/>
        <w:bCs/>
      </w:rPr>
      <w:tblPr/>
      <w:tcPr>
        <w:tcBorders>
          <w:tl2br w:val="none" w:sz="0" w:space="0" w:color="auto"/>
          <w:tr2bl w:val="none" w:sz="0" w:space="0" w:color="auto"/>
        </w:tcBorders>
      </w:tcPr>
    </w:tblStylePr>
    <w:tblStylePr w:type="lastCol">
      <w:rPr>
        <w:rFonts w:ascii="Calibri" w:hAnsi="Calibri" w:cs="Times New Roman" w:hint="default"/>
        <w:b/>
        <w:bCs/>
      </w:rPr>
      <w:tblPr/>
      <w:tcPr>
        <w:tcBorders>
          <w:tl2br w:val="none" w:sz="0" w:space="0" w:color="auto"/>
          <w:tr2bl w:val="none" w:sz="0" w:space="0" w:color="auto"/>
        </w:tcBorders>
      </w:tcPr>
    </w:tblStylePr>
    <w:tblStylePr w:type="band1Horz">
      <w:rPr>
        <w:rFonts w:ascii="Calibri" w:hAnsi="Calibri" w:cs="Times New Roman" w:hint="default"/>
        <w:color w:val="auto"/>
      </w:rPr>
      <w:tblPr/>
      <w:tcPr>
        <w:tcBorders>
          <w:tl2br w:val="none" w:sz="0" w:space="0" w:color="auto"/>
          <w:tr2bl w:val="none" w:sz="0" w:space="0" w:color="auto"/>
        </w:tcBorders>
        <w:shd w:val="pct20" w:color="000000" w:fill="FFFFFF"/>
      </w:tcPr>
    </w:tblStylePr>
    <w:tblStylePr w:type="band2Horz">
      <w:rPr>
        <w:rFonts w:ascii="Calibri" w:hAnsi="Calibri" w:cs="Times New Roman" w:hint="default"/>
      </w:rPr>
      <w:tblPr/>
      <w:tcPr>
        <w:tcBorders>
          <w:tl2br w:val="none" w:sz="0" w:space="0" w:color="auto"/>
          <w:tr2bl w:val="none" w:sz="0" w:space="0" w:color="auto"/>
        </w:tcBorders>
        <w:shd w:val="pct25" w:color="FFFF00" w:fill="FFFFFF"/>
      </w:tcPr>
    </w:tblStylePr>
  </w:style>
  <w:style w:type="table" w:customStyle="1" w:styleId="-8112">
    <w:name w:val="Таблица-список 8112"/>
    <w:basedOn w:val="aa"/>
    <w:uiPriority w:val="99"/>
    <w:rsid w:val="00355706"/>
    <w:rPr>
      <w:rFonts w:ascii="Calibri" w:eastAsia="Calibri" w:hAnsi="Calibri"/>
      <w:sz w:val="22"/>
      <w:szCs w:val="22"/>
      <w:lang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ascii="Calibri" w:hAnsi="Calibri" w:cs="Times New Roman" w:hint="default"/>
        <w:b/>
        <w:bCs/>
        <w:i/>
        <w:iCs/>
      </w:rPr>
      <w:tblPr/>
      <w:tcPr>
        <w:tcBorders>
          <w:bottom w:val="single" w:sz="6" w:space="0" w:color="000000"/>
          <w:tl2br w:val="none" w:sz="0" w:space="0" w:color="auto"/>
          <w:tr2bl w:val="none" w:sz="0" w:space="0" w:color="auto"/>
        </w:tcBorders>
        <w:shd w:val="solid" w:color="FFFF00" w:fill="FFFFFF"/>
      </w:tcPr>
    </w:tblStylePr>
    <w:tblStylePr w:type="lastRow">
      <w:rPr>
        <w:rFonts w:ascii="Calibri" w:hAnsi="Calibri" w:cs="Times New Roman" w:hint="default"/>
        <w:b/>
        <w:bCs/>
      </w:rPr>
      <w:tblPr/>
      <w:tcPr>
        <w:tcBorders>
          <w:top w:val="single" w:sz="6" w:space="0" w:color="000000"/>
          <w:tl2br w:val="none" w:sz="0" w:space="0" w:color="auto"/>
          <w:tr2bl w:val="none" w:sz="0" w:space="0" w:color="auto"/>
        </w:tcBorders>
      </w:tcPr>
    </w:tblStylePr>
    <w:tblStylePr w:type="firstCol">
      <w:rPr>
        <w:rFonts w:ascii="Calibri" w:hAnsi="Calibri" w:cs="Times New Roman" w:hint="default"/>
        <w:b/>
        <w:bCs/>
      </w:rPr>
      <w:tblPr/>
      <w:tcPr>
        <w:tcBorders>
          <w:tl2br w:val="none" w:sz="0" w:space="0" w:color="auto"/>
          <w:tr2bl w:val="none" w:sz="0" w:space="0" w:color="auto"/>
        </w:tcBorders>
      </w:tcPr>
    </w:tblStylePr>
    <w:tblStylePr w:type="lastCol">
      <w:rPr>
        <w:rFonts w:ascii="Calibri" w:hAnsi="Calibri" w:cs="Times New Roman" w:hint="default"/>
        <w:b/>
        <w:bCs/>
      </w:rPr>
      <w:tblPr/>
      <w:tcPr>
        <w:tcBorders>
          <w:tl2br w:val="none" w:sz="0" w:space="0" w:color="auto"/>
          <w:tr2bl w:val="none" w:sz="0" w:space="0" w:color="auto"/>
        </w:tcBorders>
      </w:tcPr>
    </w:tblStylePr>
    <w:tblStylePr w:type="band1Horz">
      <w:rPr>
        <w:rFonts w:ascii="Calibri" w:hAnsi="Calibri" w:cs="Times New Roman" w:hint="default"/>
        <w:color w:val="auto"/>
      </w:rPr>
      <w:tblPr/>
      <w:tcPr>
        <w:tcBorders>
          <w:tl2br w:val="none" w:sz="0" w:space="0" w:color="auto"/>
          <w:tr2bl w:val="none" w:sz="0" w:space="0" w:color="auto"/>
        </w:tcBorders>
        <w:shd w:val="pct25" w:color="FFFF00" w:fill="FFFFFF"/>
      </w:tcPr>
    </w:tblStylePr>
    <w:tblStylePr w:type="band2Horz">
      <w:rPr>
        <w:rFonts w:ascii="Calibri" w:hAnsi="Calibri" w:cs="Times New Roman" w:hint="default"/>
      </w:rPr>
      <w:tblPr/>
      <w:tcPr>
        <w:tcBorders>
          <w:tl2br w:val="none" w:sz="0" w:space="0" w:color="auto"/>
          <w:tr2bl w:val="none" w:sz="0" w:space="0" w:color="auto"/>
        </w:tcBorders>
        <w:shd w:val="pct50" w:color="FF0000" w:fill="FFFFFF"/>
      </w:tcPr>
    </w:tblStylePr>
  </w:style>
  <w:style w:type="table" w:customStyle="1" w:styleId="112f">
    <w:name w:val="Тема таблицы112"/>
    <w:basedOn w:val="aa"/>
    <w:uiPriority w:val="99"/>
    <w:rsid w:val="0035570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8">
    <w:name w:val="Цветная таблица 1112"/>
    <w:basedOn w:val="aa"/>
    <w:uiPriority w:val="99"/>
    <w:rsid w:val="00355706"/>
    <w:rPr>
      <w:rFonts w:ascii="Calibri" w:eastAsia="Calibri" w:hAnsi="Calibri"/>
      <w:color w:val="FFFFFF"/>
      <w:sz w:val="22"/>
      <w:szCs w:val="22"/>
      <w:lang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ascii="Calibri" w:hAnsi="Calibri" w:cs="Times New Roman" w:hint="default"/>
        <w:b/>
        <w:bCs/>
        <w:i/>
        <w:iCs/>
      </w:rPr>
      <w:tblPr/>
      <w:tcPr>
        <w:tcBorders>
          <w:tl2br w:val="none" w:sz="0" w:space="0" w:color="auto"/>
          <w:tr2bl w:val="none" w:sz="0" w:space="0" w:color="auto"/>
        </w:tcBorders>
        <w:shd w:val="solid" w:color="000000" w:fill="FFFFFF"/>
      </w:tcPr>
    </w:tblStylePr>
    <w:tblStylePr w:type="firstCol">
      <w:rPr>
        <w:rFonts w:ascii="Calibri" w:hAnsi="Calibri" w:cs="Times New Roman" w:hint="default"/>
        <w:b/>
        <w:bCs/>
        <w:i/>
        <w:iCs/>
      </w:rPr>
      <w:tblPr/>
      <w:tcPr>
        <w:tcBorders>
          <w:tl2br w:val="none" w:sz="0" w:space="0" w:color="auto"/>
          <w:tr2bl w:val="none" w:sz="0" w:space="0" w:color="auto"/>
        </w:tcBorders>
        <w:shd w:val="solid" w:color="000080" w:fill="FFFFFF"/>
      </w:tcPr>
    </w:tblStylePr>
    <w:tblStylePr w:type="nwCell">
      <w:rPr>
        <w:rFonts w:ascii="Calibri" w:hAnsi="Calibri" w:cs="Times New Roman" w:hint="default"/>
      </w:rPr>
      <w:tblPr/>
      <w:tcPr>
        <w:tcBorders>
          <w:tl2br w:val="none" w:sz="0" w:space="0" w:color="auto"/>
          <w:tr2bl w:val="none" w:sz="0" w:space="0" w:color="auto"/>
        </w:tcBorders>
        <w:shd w:val="solid" w:color="000000" w:fill="FFFFFF"/>
      </w:tcPr>
    </w:tblStylePr>
    <w:tblStylePr w:type="swCell">
      <w:rPr>
        <w:rFonts w:ascii="Calibri" w:hAnsi="Calibri" w:cs="Times New Roman" w:hint="default"/>
        <w:b/>
        <w:bCs/>
        <w:i w:val="0"/>
        <w:iCs w:val="0"/>
      </w:rPr>
      <w:tblPr/>
      <w:tcPr>
        <w:tcBorders>
          <w:tl2br w:val="none" w:sz="0" w:space="0" w:color="auto"/>
          <w:tr2bl w:val="none" w:sz="0" w:space="0" w:color="auto"/>
        </w:tcBorders>
      </w:tcPr>
    </w:tblStylePr>
  </w:style>
  <w:style w:type="table" w:customStyle="1" w:styleId="21127">
    <w:name w:val="Цветная таблица 2112"/>
    <w:basedOn w:val="aa"/>
    <w:uiPriority w:val="99"/>
    <w:rsid w:val="00355706"/>
    <w:rPr>
      <w:rFonts w:ascii="Calibri" w:eastAsia="Calibri" w:hAnsi="Calibri"/>
      <w:sz w:val="22"/>
      <w:szCs w:val="22"/>
      <w:lang w:eastAsia="en-US"/>
    </w:rPr>
    <w:tblPr>
      <w:tblBorders>
        <w:bottom w:val="single" w:sz="12" w:space="0" w:color="000000"/>
      </w:tblBorders>
    </w:tblPr>
    <w:tcPr>
      <w:shd w:val="pct20" w:color="FFFF00" w:fill="FFFFFF"/>
    </w:tcPr>
    <w:tblStylePr w:type="firstRow">
      <w:rPr>
        <w:rFonts w:ascii="Calibri" w:hAnsi="Calibri" w:cs="Times New Roman" w:hint="default"/>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ascii="Calibri" w:hAnsi="Calibri" w:cs="Times New Roman" w:hint="default"/>
        <w:b/>
        <w:bCs/>
        <w:i/>
        <w:iCs/>
      </w:rPr>
      <w:tblPr/>
      <w:tcPr>
        <w:tcBorders>
          <w:tl2br w:val="none" w:sz="0" w:space="0" w:color="auto"/>
          <w:tr2bl w:val="none" w:sz="0" w:space="0" w:color="auto"/>
        </w:tcBorders>
      </w:tcPr>
    </w:tblStylePr>
    <w:tblStylePr w:type="lastCol">
      <w:rPr>
        <w:rFonts w:ascii="Calibri" w:hAnsi="Calibri" w:cs="Times New Roman" w:hint="default"/>
      </w:rPr>
      <w:tblPr/>
      <w:tcPr>
        <w:tcBorders>
          <w:tl2br w:val="none" w:sz="0" w:space="0" w:color="auto"/>
          <w:tr2bl w:val="none" w:sz="0" w:space="0" w:color="auto"/>
        </w:tcBorders>
        <w:shd w:val="solid" w:color="C0C0C0" w:fill="FFFFFF"/>
      </w:tcPr>
    </w:tblStylePr>
    <w:tblStylePr w:type="swCell">
      <w:rPr>
        <w:rFonts w:ascii="Calibri" w:hAnsi="Calibri" w:cs="Times New Roman" w:hint="default"/>
        <w:b/>
        <w:bCs/>
        <w:i w:val="0"/>
        <w:iCs w:val="0"/>
      </w:rPr>
      <w:tblPr/>
      <w:tcPr>
        <w:tcBorders>
          <w:tl2br w:val="none" w:sz="0" w:space="0" w:color="auto"/>
          <w:tr2bl w:val="none" w:sz="0" w:space="0" w:color="auto"/>
        </w:tcBorders>
      </w:tcPr>
    </w:tblStylePr>
  </w:style>
  <w:style w:type="table" w:customStyle="1" w:styleId="31126">
    <w:name w:val="Цветная таблица 3112"/>
    <w:basedOn w:val="aa"/>
    <w:uiPriority w:val="99"/>
    <w:rsid w:val="00355706"/>
    <w:rPr>
      <w:rFonts w:ascii="Calibri" w:eastAsia="Calibri" w:hAnsi="Calibri"/>
      <w:sz w:val="22"/>
      <w:szCs w:val="22"/>
      <w:lang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ascii="Calibri" w:hAnsi="Calibri" w:cs="Times New Roman" w:hint="default"/>
      </w:rPr>
      <w:tblPr/>
      <w:tcPr>
        <w:tcBorders>
          <w:bottom w:val="single" w:sz="6" w:space="0" w:color="000000"/>
          <w:tl2br w:val="none" w:sz="0" w:space="0" w:color="auto"/>
          <w:tr2bl w:val="none" w:sz="0" w:space="0" w:color="auto"/>
        </w:tcBorders>
        <w:shd w:val="solid" w:color="008080" w:fill="FFFFFF"/>
      </w:tcPr>
    </w:tblStylePr>
    <w:tblStylePr w:type="firstCol">
      <w:rPr>
        <w:rFonts w:ascii="Calibri" w:hAnsi="Calibri" w:cs="Times New Roman" w:hint="default"/>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ascii="Calibri" w:hAnsi="Calibri" w:cs="Times New Roman" w:hint="default"/>
        <w:b/>
        <w:bCs/>
        <w:color w:val="FFFFFF"/>
      </w:rPr>
      <w:tblPr/>
      <w:tcPr>
        <w:tcBorders>
          <w:tl2br w:val="none" w:sz="0" w:space="0" w:color="auto"/>
          <w:tr2bl w:val="none" w:sz="0" w:space="0" w:color="auto"/>
        </w:tcBorders>
        <w:shd w:val="solid" w:color="000000" w:fill="FFFFFF"/>
      </w:tcPr>
    </w:tblStylePr>
  </w:style>
  <w:style w:type="table" w:customStyle="1" w:styleId="119112">
    <w:name w:val="Сетка таблицы119112"/>
    <w:basedOn w:val="aa"/>
    <w:rsid w:val="00355706"/>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12">
    <w:name w:val="Сетка таблицы213112"/>
    <w:basedOn w:val="aa"/>
    <w:rsid w:val="0035570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2">
    <w:name w:val="Сетка таблицы33112"/>
    <w:basedOn w:val="aa"/>
    <w:uiPriority w:val="59"/>
    <w:rsid w:val="0035570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2">
    <w:name w:val="Сетка таблицы34112"/>
    <w:basedOn w:val="aa"/>
    <w:uiPriority w:val="59"/>
    <w:rsid w:val="0035570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2">
    <w:name w:val="Сетка таблицы35112"/>
    <w:basedOn w:val="aa"/>
    <w:uiPriority w:val="59"/>
    <w:rsid w:val="0035570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Веб-таблица 121"/>
    <w:basedOn w:val="aa"/>
    <w:uiPriority w:val="99"/>
    <w:rsid w:val="0035570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210">
    <w:name w:val="Веб-таблица 221"/>
    <w:basedOn w:val="aa"/>
    <w:uiPriority w:val="99"/>
    <w:rsid w:val="0035570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321">
    <w:name w:val="Веб-таблица 321"/>
    <w:basedOn w:val="aa"/>
    <w:uiPriority w:val="99"/>
    <w:rsid w:val="0035570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1f">
    <w:name w:val="Изысканная таблица21"/>
    <w:basedOn w:val="aa"/>
    <w:uiPriority w:val="99"/>
    <w:rsid w:val="0035570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ascii="Times New Roman" w:hAnsi="Times New Roman" w:cs="Times New Roman" w:hint="default"/>
        <w:caps/>
        <w:color w:val="auto"/>
      </w:rPr>
      <w:tblPr/>
      <w:tcPr>
        <w:tcBorders>
          <w:tl2br w:val="none" w:sz="0" w:space="0" w:color="auto"/>
          <w:tr2bl w:val="none" w:sz="0" w:space="0" w:color="auto"/>
        </w:tcBorders>
      </w:tcPr>
    </w:tblStylePr>
  </w:style>
  <w:style w:type="table" w:customStyle="1" w:styleId="1210">
    <w:name w:val="Изящная таблица 121"/>
    <w:basedOn w:val="aa"/>
    <w:uiPriority w:val="99"/>
    <w:rsid w:val="00355706"/>
    <w:tblPr>
      <w:tblStyleRowBandSize w:val="1"/>
    </w:tblPr>
    <w:tblStylePr w:type="firstRow">
      <w:rPr>
        <w:rFonts w:ascii="Times New Roman" w:hAnsi="Times New Roman" w:cs="Times New Roman" w:hint="default"/>
      </w:rPr>
      <w:tblPr/>
      <w:tcPr>
        <w:tcBorders>
          <w:top w:val="single" w:sz="6" w:space="0" w:color="000000"/>
          <w:bottom w:val="single" w:sz="12" w:space="0" w:color="000000"/>
          <w:tl2br w:val="none" w:sz="0" w:space="0" w:color="auto"/>
          <w:tr2bl w:val="none" w:sz="0" w:space="0" w:color="auto"/>
        </w:tcBorders>
      </w:tcPr>
    </w:tblStylePr>
    <w:tblStylePr w:type="lastRow">
      <w:rPr>
        <w:rFonts w:ascii="Times New Roman" w:hAnsi="Times New Roman" w:cs="Times New Roman" w:hint="default"/>
      </w:rPr>
      <w:tblPr/>
      <w:tcPr>
        <w:tcBorders>
          <w:top w:val="single" w:sz="12" w:space="0" w:color="000000"/>
          <w:tl2br w:val="none" w:sz="0" w:space="0" w:color="auto"/>
          <w:tr2bl w:val="none" w:sz="0" w:space="0" w:color="auto"/>
        </w:tcBorders>
        <w:shd w:val="pct25" w:color="800080" w:fill="FFFFFF"/>
      </w:tcPr>
    </w:tblStylePr>
    <w:tblStylePr w:type="firstCol">
      <w:rPr>
        <w:rFonts w:ascii="Times New Roman" w:hAnsi="Times New Roman" w:cs="Times New Roman" w:hint="default"/>
      </w:rPr>
      <w:tblPr/>
      <w:tcPr>
        <w:tcBorders>
          <w:right w:val="single" w:sz="12" w:space="0" w:color="000000"/>
          <w:tl2br w:val="none" w:sz="0" w:space="0" w:color="auto"/>
          <w:tr2bl w:val="none" w:sz="0" w:space="0" w:color="auto"/>
        </w:tcBorders>
      </w:tcPr>
    </w:tblStylePr>
    <w:tblStylePr w:type="lastCol">
      <w:rPr>
        <w:rFonts w:ascii="Times New Roman" w:hAnsi="Times New Roman" w:cs="Times New Roman" w:hint="default"/>
      </w:rPr>
      <w:tblPr/>
      <w:tcPr>
        <w:tcBorders>
          <w:left w:val="single" w:sz="12" w:space="0" w:color="000000"/>
          <w:tl2br w:val="none" w:sz="0" w:space="0" w:color="auto"/>
          <w:tr2bl w:val="none" w:sz="0" w:space="0" w:color="auto"/>
        </w:tcBorders>
      </w:tcPr>
    </w:tblStylePr>
    <w:tblStylePr w:type="band1Horz">
      <w:rPr>
        <w:rFonts w:ascii="Times New Roman" w:hAnsi="Times New Roman" w:cs="Times New Roman" w:hint="default"/>
      </w:rPr>
      <w:tblPr/>
      <w:tcPr>
        <w:tcBorders>
          <w:bottom w:val="single" w:sz="6" w:space="0" w:color="000000"/>
          <w:tl2br w:val="none" w:sz="0" w:space="0" w:color="auto"/>
          <w:tr2bl w:val="none" w:sz="0" w:space="0" w:color="auto"/>
        </w:tcBorders>
        <w:shd w:val="pct25" w:color="8080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2213">
    <w:name w:val="Изящная таблица 221"/>
    <w:basedOn w:val="aa"/>
    <w:uiPriority w:val="99"/>
    <w:rsid w:val="00355706"/>
    <w:tblPr>
      <w:tblBorders>
        <w:left w:val="single" w:sz="6" w:space="0" w:color="000000"/>
        <w:right w:val="single" w:sz="6" w:space="0" w:color="000000"/>
      </w:tblBorders>
    </w:tblPr>
    <w:tblStylePr w:type="firstRow">
      <w:rPr>
        <w:rFonts w:ascii="Times New Roman" w:hAnsi="Times New Roman" w:cs="Times New Roman" w:hint="default"/>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rPr>
      <w:tblPr/>
      <w:tcPr>
        <w:tcBorders>
          <w:top w:val="single" w:sz="12" w:space="0" w:color="000000"/>
          <w:tl2br w:val="none" w:sz="0" w:space="0" w:color="auto"/>
          <w:tr2bl w:val="none" w:sz="0" w:space="0" w:color="auto"/>
        </w:tcBorders>
      </w:tcPr>
    </w:tblStylePr>
    <w:tblStylePr w:type="firstCol">
      <w:rPr>
        <w:rFonts w:ascii="Times New Roman" w:hAnsi="Times New Roman" w:cs="Times New Roman" w:hint="default"/>
      </w:rPr>
      <w:tblPr/>
      <w:tcPr>
        <w:tcBorders>
          <w:right w:val="single" w:sz="12" w:space="0" w:color="000000"/>
          <w:tl2br w:val="none" w:sz="0" w:space="0" w:color="auto"/>
          <w:tr2bl w:val="none" w:sz="0" w:space="0" w:color="auto"/>
        </w:tcBorders>
        <w:shd w:val="pct25" w:color="008000" w:fill="FFFFFF"/>
      </w:tcPr>
    </w:tblStylePr>
    <w:tblStylePr w:type="lastCol">
      <w:rPr>
        <w:rFonts w:ascii="Times New Roman" w:hAnsi="Times New Roman" w:cs="Times New Roman" w:hint="default"/>
      </w:rPr>
      <w:tblPr/>
      <w:tcPr>
        <w:tcBorders>
          <w:left w:val="single" w:sz="12" w:space="0" w:color="000000"/>
          <w:tl2br w:val="none" w:sz="0" w:space="0" w:color="auto"/>
          <w:tr2bl w:val="none" w:sz="0" w:space="0" w:color="auto"/>
        </w:tcBorders>
        <w:shd w:val="pct25" w:color="8080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1213">
    <w:name w:val="Классическая таблица 121"/>
    <w:basedOn w:val="aa"/>
    <w:uiPriority w:val="99"/>
    <w:rsid w:val="00355706"/>
    <w:tblPr>
      <w:tblBorders>
        <w:top w:val="single" w:sz="12" w:space="0" w:color="000000"/>
        <w:bottom w:val="single" w:sz="12" w:space="0" w:color="000000"/>
      </w:tblBorders>
    </w:tblPr>
    <w:tblStylePr w:type="firstRow">
      <w:rPr>
        <w:rFonts w:ascii="Times New Roman" w:hAnsi="Times New Roman" w:cs="Times New Roman" w:hint="default"/>
        <w:i/>
        <w:iCs/>
      </w:rPr>
      <w:tblPr/>
      <w:tcPr>
        <w:tcBorders>
          <w:bottom w:val="single" w:sz="6" w:space="0" w:color="000000"/>
          <w:tl2br w:val="none" w:sz="0" w:space="0" w:color="auto"/>
          <w:tr2bl w:val="none" w:sz="0" w:space="0" w:color="auto"/>
        </w:tcBorders>
      </w:tcPr>
    </w:tblStylePr>
    <w:tblStylePr w:type="lastRow">
      <w:rPr>
        <w:rFonts w:ascii="Times New Roman" w:hAnsi="Times New Roman" w:cs="Times New Roman" w:hint="default"/>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rPr>
      <w:tblPr/>
      <w:tcPr>
        <w:tcBorders>
          <w:right w:val="single" w:sz="6" w:space="0" w:color="000000"/>
          <w:tl2br w:val="none" w:sz="0" w:space="0" w:color="auto"/>
          <w:tr2bl w:val="none" w:sz="0" w:space="0" w:color="auto"/>
        </w:tcBorders>
      </w:tcPr>
    </w:tblStylePr>
    <w:tblStylePr w:type="neCell">
      <w:rPr>
        <w:rFonts w:ascii="Times New Roman" w:hAnsi="Times New Roman" w:cs="Times New Roman" w:hint="default"/>
        <w:b/>
        <w:bCs/>
        <w:i w:val="0"/>
        <w:iCs w:val="0"/>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2214">
    <w:name w:val="Классическая таблица 221"/>
    <w:basedOn w:val="aa"/>
    <w:uiPriority w:val="99"/>
    <w:rsid w:val="00355706"/>
    <w:tblPr>
      <w:tblBorders>
        <w:top w:val="single" w:sz="12" w:space="0" w:color="000000"/>
        <w:bottom w:val="single" w:sz="12" w:space="0" w:color="000000"/>
      </w:tblBorders>
    </w:tblPr>
    <w:tblStylePr w:type="firstRow">
      <w:rPr>
        <w:rFonts w:ascii="Times New Roman" w:hAnsi="Times New Roman" w:cs="Times New Roman" w:hint="default"/>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shd w:val="solid" w:color="C0C0C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none" w:sz="0" w:space="0" w:color="auto"/>
          <w:tr2bl w:val="none" w:sz="0" w:space="0" w:color="auto"/>
        </w:tcBorders>
        <w:shd w:val="solid" w:color="800080" w:fill="FFFFFF"/>
      </w:tcPr>
    </w:tblStylePr>
    <w:tblStylePr w:type="swCell">
      <w:rPr>
        <w:rFonts w:ascii="Times New Roman" w:hAnsi="Times New Roman" w:cs="Times New Roman" w:hint="default"/>
        <w:color w:val="000080"/>
      </w:rPr>
      <w:tblPr/>
      <w:tcPr>
        <w:tcBorders>
          <w:tl2br w:val="none" w:sz="0" w:space="0" w:color="auto"/>
          <w:tr2bl w:val="none" w:sz="0" w:space="0" w:color="auto"/>
        </w:tcBorders>
      </w:tcPr>
    </w:tblStylePr>
  </w:style>
  <w:style w:type="table" w:customStyle="1" w:styleId="3214">
    <w:name w:val="Классическая таблица 321"/>
    <w:basedOn w:val="aa"/>
    <w:uiPriority w:val="99"/>
    <w:rsid w:val="0035570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ascii="Times New Roman" w:hAnsi="Times New Roman" w:cs="Times New Roman" w:hint="default"/>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ascii="Times New Roman" w:hAnsi="Times New Roman" w:cs="Times New Roman" w:hint="default"/>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ascii="Times New Roman" w:hAnsi="Times New Roman" w:cs="Times New Roman" w:hint="default"/>
        <w:b/>
        <w:bCs/>
        <w:color w:val="000000"/>
      </w:rPr>
      <w:tblPr/>
      <w:tcPr>
        <w:tcBorders>
          <w:tl2br w:val="none" w:sz="0" w:space="0" w:color="auto"/>
          <w:tr2bl w:val="none" w:sz="0" w:space="0" w:color="auto"/>
        </w:tcBorders>
      </w:tcPr>
    </w:tblStylePr>
  </w:style>
  <w:style w:type="table" w:customStyle="1" w:styleId="4210">
    <w:name w:val="Классическая таблица 421"/>
    <w:basedOn w:val="aa"/>
    <w:uiPriority w:val="99"/>
    <w:rsid w:val="00355706"/>
    <w:tblPr>
      <w:tblBorders>
        <w:top w:val="single" w:sz="12" w:space="0" w:color="000000"/>
        <w:left w:val="single" w:sz="6" w:space="0" w:color="000000"/>
        <w:bottom w:val="single" w:sz="12" w:space="0" w:color="000000"/>
        <w:right w:val="single" w:sz="6" w:space="0" w:color="000000"/>
      </w:tblBorders>
    </w:tblPr>
    <w:tblStylePr w:type="firstRow">
      <w:rPr>
        <w:rFonts w:ascii="Times New Roman" w:hAnsi="Times New Roman" w:cs="Times New Roman" w:hint="default"/>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ascii="Times New Roman" w:hAnsi="Times New Roman" w:cs="Times New Roman" w:hint="default"/>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color w:val="000080"/>
      </w:rPr>
      <w:tblPr/>
      <w:tcPr>
        <w:tcBorders>
          <w:tl2br w:val="none" w:sz="0" w:space="0" w:color="auto"/>
          <w:tr2bl w:val="none" w:sz="0" w:space="0" w:color="auto"/>
        </w:tcBorders>
      </w:tcPr>
    </w:tblStylePr>
  </w:style>
  <w:style w:type="table" w:customStyle="1" w:styleId="1214">
    <w:name w:val="Объемная таблица 121"/>
    <w:basedOn w:val="aa"/>
    <w:uiPriority w:val="99"/>
    <w:rsid w:val="00355706"/>
    <w:tblPr/>
    <w:tcPr>
      <w:shd w:val="solid" w:color="C0C0C0" w:fill="FFFFFF"/>
    </w:tcPr>
    <w:tblStylePr w:type="firstRow">
      <w:rPr>
        <w:rFonts w:ascii="Times New Roman" w:hAnsi="Times New Roman" w:cs="Times New Roman" w:hint="default"/>
        <w:b/>
        <w:bCs/>
        <w:color w:val="800080"/>
      </w:rPr>
      <w:tblPr/>
      <w:tcPr>
        <w:tcBorders>
          <w:bottom w:val="single" w:sz="6" w:space="0" w:color="808080"/>
          <w:tl2br w:val="none" w:sz="0" w:space="0" w:color="auto"/>
          <w:tr2bl w:val="none" w:sz="0" w:space="0" w:color="auto"/>
        </w:tcBorders>
      </w:tcPr>
    </w:tblStylePr>
    <w:tblStylePr w:type="lastRow">
      <w:rPr>
        <w:rFonts w:ascii="Times New Roman" w:hAnsi="Times New Roman" w:cs="Times New Roman" w:hint="default"/>
      </w:rPr>
      <w:tblPr/>
      <w:tcPr>
        <w:tcBorders>
          <w:top w:val="single" w:sz="6" w:space="0" w:color="FFFFFF"/>
          <w:tl2br w:val="none" w:sz="0" w:space="0" w:color="auto"/>
          <w:tr2bl w:val="none" w:sz="0" w:space="0" w:color="auto"/>
        </w:tcBorders>
      </w:tcPr>
    </w:tblStylePr>
    <w:tblStylePr w:type="firstCol">
      <w:rPr>
        <w:rFonts w:ascii="Times New Roman" w:hAnsi="Times New Roman" w:cs="Times New Roman" w:hint="default"/>
        <w:b/>
        <w:bCs/>
      </w:rPr>
      <w:tblPr/>
      <w:tcPr>
        <w:tcBorders>
          <w:right w:val="single" w:sz="6" w:space="0" w:color="808080"/>
          <w:tl2br w:val="none" w:sz="0" w:space="0" w:color="auto"/>
          <w:tr2bl w:val="none" w:sz="0" w:space="0" w:color="auto"/>
        </w:tcBorders>
      </w:tcPr>
    </w:tblStylePr>
    <w:tblStylePr w:type="lastCol">
      <w:rPr>
        <w:rFonts w:ascii="Times New Roman" w:hAnsi="Times New Roman" w:cs="Times New Roman" w:hint="default"/>
      </w:rPr>
      <w:tblPr/>
      <w:tcPr>
        <w:tcBorders>
          <w:left w:val="single" w:sz="6" w:space="0" w:color="FFFFFF"/>
          <w:tl2br w:val="none" w:sz="0" w:space="0" w:color="auto"/>
          <w:tr2bl w:val="none" w:sz="0" w:space="0" w:color="auto"/>
        </w:tcBorders>
      </w:tcPr>
    </w:tblStylePr>
    <w:tblStylePr w:type="neCell">
      <w:rPr>
        <w:rFonts w:ascii="Times New Roman" w:hAnsi="Times New Roman" w:cs="Times New Roman" w:hint="default"/>
      </w:rPr>
      <w:tblPr/>
      <w:tcPr>
        <w:tcBorders>
          <w:left w:val="none" w:sz="0" w:space="0" w:color="auto"/>
          <w:bottom w:val="none" w:sz="0" w:space="0" w:color="auto"/>
          <w:tl2br w:val="none" w:sz="0" w:space="0" w:color="auto"/>
          <w:tr2bl w:val="none" w:sz="0" w:space="0" w:color="auto"/>
        </w:tcBorders>
      </w:tcPr>
    </w:tblStylePr>
    <w:tblStylePr w:type="nwCell">
      <w:rPr>
        <w:rFonts w:ascii="Times New Roman" w:hAnsi="Times New Roman" w:cs="Times New Roman" w:hint="default"/>
      </w:rPr>
      <w:tblPr/>
      <w:tcPr>
        <w:tcBorders>
          <w:bottom w:val="none" w:sz="0" w:space="0" w:color="auto"/>
          <w:right w:val="none" w:sz="0" w:space="0" w:color="auto"/>
          <w:tl2br w:val="none" w:sz="0" w:space="0" w:color="auto"/>
          <w:tr2bl w:val="none" w:sz="0" w:space="0" w:color="auto"/>
        </w:tcBorders>
      </w:tcPr>
    </w:tblStylePr>
    <w:tblStylePr w:type="seCell">
      <w:rPr>
        <w:rFonts w:ascii="Times New Roman" w:hAnsi="Times New Roman" w:cs="Times New Roman" w:hint="default"/>
      </w:rPr>
      <w:tblPr/>
      <w:tcPr>
        <w:tcBorders>
          <w:top w:val="none" w:sz="0" w:space="0" w:color="auto"/>
          <w:left w:val="none" w:sz="0" w:space="0" w:color="auto"/>
          <w:tl2br w:val="none" w:sz="0" w:space="0" w:color="auto"/>
          <w:tr2bl w:val="none" w:sz="0" w:space="0" w:color="auto"/>
        </w:tcBorders>
      </w:tcPr>
    </w:tblStylePr>
    <w:tblStylePr w:type="swCell">
      <w:rPr>
        <w:rFonts w:ascii="Times New Roman" w:hAnsi="Times New Roman" w:cs="Times New Roman" w:hint="default"/>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15">
    <w:name w:val="Объемная таблица 221"/>
    <w:basedOn w:val="aa"/>
    <w:uiPriority w:val="99"/>
    <w:rsid w:val="00355706"/>
    <w:tblPr>
      <w:tblStyleRowBandSize w:val="1"/>
    </w:tblPr>
    <w:tcPr>
      <w:shd w:val="solid" w:color="C0C0C0" w:fill="FFFFFF"/>
    </w:tcPr>
    <w:tblStylePr w:type="firstRow">
      <w:rPr>
        <w:rFonts w:ascii="Times New Roman" w:hAnsi="Times New Roman" w:cs="Times New Roman" w:hint="default"/>
        <w:b/>
        <w:bCs/>
      </w:rPr>
      <w:tblPr/>
      <w:tcPr>
        <w:tcBorders>
          <w:tl2br w:val="none" w:sz="0" w:space="0" w:color="auto"/>
          <w:tr2bl w:val="none" w:sz="0" w:space="0" w:color="auto"/>
        </w:tcBorders>
      </w:tcPr>
    </w:tblStylePr>
    <w:tblStylePr w:type="firstCol">
      <w:rPr>
        <w:rFonts w:ascii="Times New Roman" w:hAnsi="Times New Roman" w:cs="Times New Roman" w:hint="default"/>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ascii="Times New Roman" w:hAnsi="Times New Roman" w:cs="Times New Roman" w:hint="default"/>
      </w:rPr>
      <w:tblPr/>
      <w:tcPr>
        <w:tcBorders>
          <w:right w:val="single" w:sz="6" w:space="0" w:color="FFFFFF"/>
          <w:tl2br w:val="none" w:sz="0" w:space="0" w:color="auto"/>
          <w:tr2bl w:val="none" w:sz="0" w:space="0" w:color="auto"/>
        </w:tcBorders>
      </w:tcPr>
    </w:tblStylePr>
    <w:tblStylePr w:type="band1Horz">
      <w:rPr>
        <w:rFonts w:ascii="Times New Roman" w:hAnsi="Times New Roman" w:cs="Times New Roman" w:hint="default"/>
      </w:rPr>
      <w:tblPr/>
      <w:tcPr>
        <w:tcBorders>
          <w:top w:val="single" w:sz="6" w:space="0" w:color="808080"/>
          <w:bottom w:val="single" w:sz="6" w:space="0" w:color="FFFFFF"/>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3215">
    <w:name w:val="Объемная таблица 321"/>
    <w:basedOn w:val="aa"/>
    <w:uiPriority w:val="99"/>
    <w:rsid w:val="00355706"/>
    <w:tblPr>
      <w:tblStyleRowBandSize w:val="1"/>
      <w:tblStyleColBandSize w:val="1"/>
    </w:tblPr>
    <w:tblStylePr w:type="firstRow">
      <w:rPr>
        <w:rFonts w:ascii="Times New Roman" w:hAnsi="Times New Roman" w:cs="Times New Roman" w:hint="default"/>
        <w:b/>
        <w:bCs/>
      </w:rPr>
      <w:tblPr/>
      <w:tcPr>
        <w:tcBorders>
          <w:tl2br w:val="none" w:sz="0" w:space="0" w:color="auto"/>
          <w:tr2bl w:val="none" w:sz="0" w:space="0" w:color="auto"/>
        </w:tcBorders>
      </w:tcPr>
    </w:tblStylePr>
    <w:tblStylePr w:type="firstCol">
      <w:rPr>
        <w:rFonts w:ascii="Times New Roman" w:hAnsi="Times New Roman" w:cs="Times New Roman" w:hint="default"/>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ascii="Times New Roman" w:hAnsi="Times New Roman" w:cs="Times New Roman" w:hint="default"/>
      </w:rPr>
      <w:tblPr/>
      <w:tcPr>
        <w:tcBorders>
          <w:right w:val="single" w:sz="6" w:space="0" w:color="FFFFFF"/>
          <w:tl2br w:val="none" w:sz="0" w:space="0" w:color="auto"/>
          <w:tr2bl w:val="none" w:sz="0" w:space="0" w:color="auto"/>
        </w:tcBorders>
      </w:tcPr>
    </w:tblStylePr>
    <w:tblStylePr w:type="band1Vert">
      <w:rPr>
        <w:rFonts w:ascii="Times New Roman" w:hAnsi="Times New Roman" w:cs="Times New Roman" w:hint="default"/>
        <w:color w:val="auto"/>
      </w:rPr>
      <w:tblPr/>
      <w:tcPr>
        <w:shd w:val="solid" w:color="C0C0C0" w:fill="FFFFFF"/>
      </w:tcPr>
    </w:tblStylePr>
    <w:tblStylePr w:type="band2Vert">
      <w:rPr>
        <w:rFonts w:ascii="Times New Roman" w:hAnsi="Times New Roman" w:cs="Times New Roman" w:hint="default"/>
        <w:color w:val="auto"/>
      </w:rPr>
      <w:tblPr/>
      <w:tcPr>
        <w:shd w:val="pct50" w:color="C0C0C0" w:fill="FFFFFF"/>
      </w:tcPr>
    </w:tblStylePr>
    <w:tblStylePr w:type="band1Horz">
      <w:rPr>
        <w:rFonts w:ascii="Times New Roman" w:hAnsi="Times New Roman" w:cs="Times New Roman" w:hint="default"/>
      </w:rPr>
      <w:tblPr/>
      <w:tcPr>
        <w:tcBorders>
          <w:top w:val="single" w:sz="6" w:space="0" w:color="808080"/>
          <w:bottom w:val="single" w:sz="6" w:space="0" w:color="FFFFFF"/>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1215">
    <w:name w:val="Простая таблица 121"/>
    <w:basedOn w:val="aa"/>
    <w:uiPriority w:val="99"/>
    <w:rsid w:val="00355706"/>
    <w:tblPr>
      <w:tblBorders>
        <w:top w:val="single" w:sz="12" w:space="0" w:color="008000"/>
        <w:bottom w:val="single" w:sz="12" w:space="0" w:color="008000"/>
      </w:tblBorders>
    </w:tblPr>
    <w:tblStylePr w:type="firstRow">
      <w:rPr>
        <w:rFonts w:ascii="Times New Roman" w:hAnsi="Times New Roman" w:cs="Times New Roman" w:hint="default"/>
      </w:rPr>
      <w:tblPr/>
      <w:tcPr>
        <w:tcBorders>
          <w:bottom w:val="single" w:sz="6" w:space="0" w:color="008000"/>
          <w:tl2br w:val="none" w:sz="0" w:space="0" w:color="auto"/>
          <w:tr2bl w:val="none" w:sz="0" w:space="0" w:color="auto"/>
        </w:tcBorders>
      </w:tcPr>
    </w:tblStylePr>
    <w:tblStylePr w:type="lastRow">
      <w:rPr>
        <w:rFonts w:ascii="Times New Roman" w:hAnsi="Times New Roman" w:cs="Times New Roman" w:hint="default"/>
      </w:rPr>
      <w:tblPr/>
      <w:tcPr>
        <w:tcBorders>
          <w:top w:val="single" w:sz="6" w:space="0" w:color="008000"/>
          <w:tl2br w:val="none" w:sz="0" w:space="0" w:color="auto"/>
          <w:tr2bl w:val="none" w:sz="0" w:space="0" w:color="auto"/>
        </w:tcBorders>
      </w:tcPr>
    </w:tblStylePr>
  </w:style>
  <w:style w:type="table" w:customStyle="1" w:styleId="2216">
    <w:name w:val="Простая таблица 221"/>
    <w:basedOn w:val="aa"/>
    <w:uiPriority w:val="99"/>
    <w:rsid w:val="00355706"/>
    <w:tblPr/>
    <w:tblStylePr w:type="firstRow">
      <w:rPr>
        <w:rFonts w:ascii="Times New Roman" w:hAnsi="Times New Roman" w:cs="Times New Roman" w:hint="default"/>
        <w:b/>
        <w:bCs/>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bCs/>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right w:val="single" w:sz="12" w:space="0" w:color="000000"/>
          <w:tl2br w:val="none" w:sz="0" w:space="0" w:color="auto"/>
          <w:tr2bl w:val="none" w:sz="0" w:space="0" w:color="auto"/>
        </w:tcBorders>
      </w:tcPr>
    </w:tblStylePr>
    <w:tblStylePr w:type="lastCol">
      <w:rPr>
        <w:rFonts w:ascii="Times New Roman" w:hAnsi="Times New Roman" w:cs="Times New Roman" w:hint="default"/>
        <w:b/>
        <w:bCs/>
      </w:rPr>
      <w:tblPr/>
      <w:tcPr>
        <w:tcBorders>
          <w:left w:val="single" w:sz="6" w:space="0" w:color="000000"/>
          <w:tl2br w:val="none" w:sz="0" w:space="0" w:color="auto"/>
          <w:tr2bl w:val="none" w:sz="0" w:space="0" w:color="auto"/>
        </w:tcBorders>
      </w:tcPr>
    </w:tblStylePr>
    <w:tblStylePr w:type="neCell">
      <w:rPr>
        <w:rFonts w:ascii="Times New Roman" w:hAnsi="Times New Roman" w:cs="Times New Roman" w:hint="default"/>
        <w:b/>
        <w:bCs/>
      </w:rPr>
      <w:tblPr/>
      <w:tcPr>
        <w:tcBorders>
          <w:left w:val="none" w:sz="0" w:space="0" w:color="auto"/>
          <w:tl2br w:val="none" w:sz="0" w:space="0" w:color="auto"/>
          <w:tr2bl w:val="none" w:sz="0" w:space="0" w:color="auto"/>
        </w:tcBorders>
      </w:tcPr>
    </w:tblStylePr>
    <w:tblStylePr w:type="swCell">
      <w:rPr>
        <w:rFonts w:ascii="Times New Roman" w:hAnsi="Times New Roman" w:cs="Times New Roman" w:hint="default"/>
        <w:b/>
        <w:bCs/>
      </w:rPr>
      <w:tblPr/>
      <w:tcPr>
        <w:tcBorders>
          <w:top w:val="none" w:sz="0" w:space="0" w:color="auto"/>
          <w:tl2br w:val="none" w:sz="0" w:space="0" w:color="auto"/>
          <w:tr2bl w:val="none" w:sz="0" w:space="0" w:color="auto"/>
        </w:tcBorders>
      </w:tcPr>
    </w:tblStylePr>
  </w:style>
  <w:style w:type="table" w:customStyle="1" w:styleId="3216">
    <w:name w:val="Простая таблица 321"/>
    <w:basedOn w:val="aa"/>
    <w:uiPriority w:val="99"/>
    <w:rsid w:val="00355706"/>
    <w:tblPr>
      <w:tblBorders>
        <w:top w:val="single" w:sz="12" w:space="0" w:color="000000"/>
        <w:left w:val="single" w:sz="12" w:space="0" w:color="000000"/>
        <w:bottom w:val="single" w:sz="12" w:space="0" w:color="000000"/>
        <w:right w:val="single" w:sz="12" w:space="0" w:color="00000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00" w:fill="FFFFFF"/>
      </w:tcPr>
    </w:tblStylePr>
  </w:style>
  <w:style w:type="table" w:customStyle="1" w:styleId="1216">
    <w:name w:val="Сетка таблицы 121"/>
    <w:basedOn w:val="aa"/>
    <w:uiPriority w:val="99"/>
    <w:rsid w:val="0035570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217">
    <w:name w:val="Сетка таблицы 221"/>
    <w:basedOn w:val="aa"/>
    <w:uiPriority w:val="99"/>
    <w:rsid w:val="00355706"/>
    <w:tblPr>
      <w:tblBorders>
        <w:insideH w:val="single" w:sz="6" w:space="0" w:color="000000"/>
        <w:insideV w:val="single" w:sz="6" w:space="0" w:color="000000"/>
      </w:tblBorders>
    </w:tblPr>
    <w:tblStylePr w:type="firstRow">
      <w:rPr>
        <w:rFonts w:ascii="Times New Roman" w:hAnsi="Times New Roman" w:cs="Times New Roman" w:hint="default"/>
        <w:b/>
        <w:bCs/>
      </w:rPr>
      <w:tblPr/>
      <w:tcPr>
        <w:tcBorders>
          <w:tl2br w:val="none" w:sz="0" w:space="0" w:color="auto"/>
          <w:tr2bl w:val="none" w:sz="0" w:space="0" w:color="auto"/>
        </w:tcBorders>
      </w:tcPr>
    </w:tblStylePr>
    <w:tblStylePr w:type="lastRow">
      <w:rPr>
        <w:rFonts w:ascii="Times New Roman" w:hAnsi="Times New Roman" w:cs="Times New Roman" w:hint="default"/>
        <w:b/>
        <w:bCs/>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3217">
    <w:name w:val="Сетка таблицы 321"/>
    <w:basedOn w:val="aa"/>
    <w:uiPriority w:val="99"/>
    <w:rsid w:val="00355706"/>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ascii="Times New Roman" w:hAnsi="Times New Roman" w:cs="Times New Roman" w:hint="default"/>
      </w:rPr>
      <w:tblPr/>
      <w:tcPr>
        <w:tcBorders>
          <w:bottom w:val="single" w:sz="6" w:space="0" w:color="000000"/>
          <w:tl2br w:val="none" w:sz="0" w:space="0" w:color="auto"/>
          <w:tr2bl w:val="none" w:sz="0" w:space="0" w:color="auto"/>
        </w:tcBorders>
        <w:shd w:val="pct30" w:color="FFFF00" w:fill="FFFFFF"/>
      </w:tcPr>
    </w:tblStylePr>
    <w:tblStylePr w:type="lastRow">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4214">
    <w:name w:val="Сетка таблицы 421"/>
    <w:basedOn w:val="aa"/>
    <w:uiPriority w:val="99"/>
    <w:rsid w:val="00355706"/>
    <w:tblPr>
      <w:tblBorders>
        <w:left w:val="single" w:sz="12" w:space="0" w:color="000000"/>
        <w:right w:val="single" w:sz="12" w:space="0" w:color="000000"/>
        <w:insideH w:val="single" w:sz="6" w:space="0" w:color="000000"/>
        <w:insideV w:val="single" w:sz="6" w:space="0" w:color="000000"/>
      </w:tblBorders>
    </w:tblPr>
    <w:tblStylePr w:type="firstRow">
      <w:rPr>
        <w:rFonts w:ascii="Times New Roman" w:hAnsi="Times New Roman" w:cs="Times New Roman" w:hint="default"/>
        <w:color w:val="auto"/>
      </w:rPr>
      <w:tblPr/>
      <w:tcPr>
        <w:tcBorders>
          <w:bottom w:val="single" w:sz="6" w:space="0" w:color="000000"/>
          <w:tl2br w:val="none" w:sz="0" w:space="0" w:color="auto"/>
          <w:tr2bl w:val="none" w:sz="0" w:space="0" w:color="auto"/>
        </w:tcBorders>
        <w:shd w:val="pct30" w:color="FFFF00" w:fill="FFFFFF"/>
      </w:tcPr>
    </w:tblStylePr>
    <w:tblStylePr w:type="lastRow">
      <w:rPr>
        <w:rFonts w:ascii="Times New Roman" w:hAnsi="Times New Roman" w:cs="Times New Roman" w:hint="default"/>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5210">
    <w:name w:val="Сетка таблицы 521"/>
    <w:basedOn w:val="aa"/>
    <w:uiPriority w:val="99"/>
    <w:rsid w:val="0035570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ascii="Times New Roman" w:hAnsi="Times New Roman" w:cs="Times New Roman" w:hint="default"/>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single" w:sz="6" w:space="0" w:color="000000"/>
          <w:tr2bl w:val="none" w:sz="0" w:space="0" w:color="auto"/>
        </w:tcBorders>
      </w:tcPr>
    </w:tblStylePr>
  </w:style>
  <w:style w:type="table" w:customStyle="1" w:styleId="6210">
    <w:name w:val="Сетка таблицы 621"/>
    <w:basedOn w:val="aa"/>
    <w:uiPriority w:val="99"/>
    <w:rsid w:val="00355706"/>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ascii="Times New Roman" w:hAnsi="Times New Roman" w:cs="Times New Roman" w:hint="default"/>
        <w:b/>
        <w:bCs/>
      </w:rPr>
      <w:tblPr/>
      <w:tcPr>
        <w:tcBorders>
          <w:bottom w:val="single" w:sz="6" w:space="0" w:color="000000"/>
          <w:tl2br w:val="none" w:sz="0" w:space="0" w:color="auto"/>
          <w:tr2bl w:val="none" w:sz="0" w:space="0" w:color="auto"/>
        </w:tcBorders>
      </w:tcPr>
    </w:tblStylePr>
    <w:tblStylePr w:type="lastRow">
      <w:rPr>
        <w:rFonts w:ascii="Times New Roman" w:hAnsi="Times New Roman" w:cs="Times New Roman" w:hint="default"/>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single" w:sz="6" w:space="0" w:color="000000"/>
          <w:tr2bl w:val="none" w:sz="0" w:space="0" w:color="auto"/>
        </w:tcBorders>
      </w:tcPr>
    </w:tblStylePr>
  </w:style>
  <w:style w:type="table" w:customStyle="1" w:styleId="7210">
    <w:name w:val="Сетка таблицы 721"/>
    <w:basedOn w:val="aa"/>
    <w:uiPriority w:val="99"/>
    <w:rsid w:val="0035570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ascii="Times New Roman" w:hAnsi="Times New Roman" w:cs="Times New Roman" w:hint="default"/>
        <w:b w:val="0"/>
        <w:bCs w:val="0"/>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val="0"/>
        <w:bCs w:val="0"/>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val="0"/>
        <w:bCs w:val="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single" w:sz="6" w:space="0" w:color="000000"/>
          <w:tr2bl w:val="none" w:sz="0" w:space="0" w:color="auto"/>
        </w:tcBorders>
      </w:tcPr>
    </w:tblStylePr>
  </w:style>
  <w:style w:type="table" w:customStyle="1" w:styleId="8214">
    <w:name w:val="Сетка таблицы 821"/>
    <w:basedOn w:val="aa"/>
    <w:uiPriority w:val="99"/>
    <w:rsid w:val="0035570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21f0">
    <w:name w:val="Современная таблица21"/>
    <w:basedOn w:val="aa"/>
    <w:uiPriority w:val="99"/>
    <w:rsid w:val="00355706"/>
    <w:tblPr>
      <w:tblStyleRowBandSize w:val="1"/>
      <w:tblBorders>
        <w:insideH w:val="single" w:sz="18" w:space="0" w:color="FFFFFF"/>
        <w:insideV w:val="single" w:sz="18" w:space="0" w:color="FFFFFF"/>
      </w:tblBorders>
    </w:tblPr>
    <w:tblStylePr w:type="firstRow">
      <w:rPr>
        <w:rFonts w:ascii="Times New Roman" w:hAnsi="Times New Roman" w:cs="Times New Roman" w:hint="default"/>
        <w:b/>
        <w:bCs/>
        <w:color w:val="auto"/>
      </w:rPr>
      <w:tblPr/>
      <w:tcPr>
        <w:tcBorders>
          <w:tl2br w:val="none" w:sz="0" w:space="0" w:color="auto"/>
          <w:tr2bl w:val="none" w:sz="0" w:space="0" w:color="auto"/>
        </w:tcBorders>
        <w:shd w:val="pct20" w:color="000000" w:fill="FFFFFF"/>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5" w:color="00000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shd w:val="pct20" w:color="000000" w:fill="FFFFFF"/>
      </w:tcPr>
    </w:tblStylePr>
  </w:style>
  <w:style w:type="table" w:customStyle="1" w:styleId="21f1">
    <w:name w:val="Стандартная таблица21"/>
    <w:basedOn w:val="aa"/>
    <w:uiPriority w:val="99"/>
    <w:rsid w:val="0035570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Times New Roman" w:hAnsi="Times New Roman" w:cs="Times New Roman" w:hint="default"/>
        <w:b/>
        <w:bCs/>
        <w:color w:val="auto"/>
      </w:rPr>
      <w:tblPr/>
      <w:tcPr>
        <w:tcBorders>
          <w:tl2br w:val="none" w:sz="0" w:space="0" w:color="auto"/>
          <w:tr2bl w:val="none" w:sz="0" w:space="0" w:color="auto"/>
        </w:tcBorders>
        <w:shd w:val="solid" w:color="000000" w:fill="FFFFFF"/>
      </w:tcPr>
    </w:tblStylePr>
  </w:style>
  <w:style w:type="table" w:customStyle="1" w:styleId="1217">
    <w:name w:val="Столбцы таблицы 121"/>
    <w:basedOn w:val="aa"/>
    <w:uiPriority w:val="99"/>
    <w:rsid w:val="0035570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ascii="Times New Roman" w:hAnsi="Times New Roman" w:cs="Times New Roman" w:hint="default"/>
        <w:b w:val="0"/>
        <w:bCs w:val="0"/>
      </w:rPr>
      <w:tblPr/>
      <w:tcPr>
        <w:tcBorders>
          <w:bottom w:val="double" w:sz="6" w:space="0" w:color="000000"/>
          <w:tl2br w:val="none" w:sz="0" w:space="0" w:color="auto"/>
          <w:tr2bl w:val="none" w:sz="0" w:space="0" w:color="auto"/>
        </w:tcBorders>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25" w:color="000000" w:fill="FFFFFF"/>
      </w:tcPr>
    </w:tblStylePr>
    <w:tblStylePr w:type="band2Vert">
      <w:rPr>
        <w:rFonts w:ascii="Times New Roman" w:hAnsi="Times New Roman" w:cs="Times New Roman" w:hint="default"/>
        <w:color w:val="auto"/>
      </w:rPr>
      <w:tblPr/>
      <w:tcPr>
        <w:shd w:val="pct25" w:color="FF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2218">
    <w:name w:val="Столбцы таблицы 221"/>
    <w:basedOn w:val="aa"/>
    <w:uiPriority w:val="99"/>
    <w:rsid w:val="00355706"/>
    <w:rPr>
      <w:b/>
      <w:bCs/>
    </w:rPr>
    <w:tblPr>
      <w:tblStyleColBandSize w:val="1"/>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3218">
    <w:name w:val="Столбцы таблицы 321"/>
    <w:basedOn w:val="aa"/>
    <w:uiPriority w:val="99"/>
    <w:rsid w:val="0035570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op w:val="single" w:sz="6" w:space="0" w:color="000080"/>
          <w:tl2br w:val="none" w:sz="0" w:space="0" w:color="auto"/>
          <w:tr2bl w:val="none" w:sz="0" w:space="0" w:color="auto"/>
        </w:tcBorders>
      </w:tcPr>
    </w:tblStylePr>
    <w:tblStylePr w:type="firstCol">
      <w:rPr>
        <w:rFonts w:ascii="Times New Roman" w:hAnsi="Times New Roman" w:cs="Times New Roman" w:hint="default"/>
        <w:b w:val="0"/>
        <w:bCs w:val="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solid" w:color="C0C0C0" w:fill="FFFFFF"/>
      </w:tcPr>
    </w:tblStylePr>
    <w:tblStylePr w:type="band2Vert">
      <w:rPr>
        <w:rFonts w:ascii="Times New Roman" w:hAnsi="Times New Roman" w:cs="Times New Roman" w:hint="default"/>
        <w:color w:val="auto"/>
      </w:rPr>
      <w:tblPr/>
      <w:tcPr>
        <w:shd w:val="pct10" w:color="0000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4215">
    <w:name w:val="Столбцы таблицы 421"/>
    <w:basedOn w:val="aa"/>
    <w:uiPriority w:val="99"/>
    <w:rsid w:val="00355706"/>
    <w:tblPr>
      <w:tblStyleColBandSize w:val="1"/>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00" w:fill="FFFFFF"/>
      </w:tcPr>
    </w:tblStylePr>
    <w:tblStylePr w:type="lastRow">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50" w:color="008080" w:fill="FFFFFF"/>
      </w:tcPr>
    </w:tblStylePr>
    <w:tblStylePr w:type="band2Vert">
      <w:rPr>
        <w:rFonts w:ascii="Times New Roman" w:hAnsi="Times New Roman" w:cs="Times New Roman" w:hint="default"/>
        <w:color w:val="auto"/>
      </w:rPr>
      <w:tblPr/>
      <w:tcPr>
        <w:shd w:val="pct10" w:color="000000" w:fill="FFFFFF"/>
      </w:tcPr>
    </w:tblStylePr>
  </w:style>
  <w:style w:type="table" w:customStyle="1" w:styleId="5214">
    <w:name w:val="Столбцы таблицы 521"/>
    <w:basedOn w:val="aa"/>
    <w:uiPriority w:val="99"/>
    <w:rsid w:val="0035570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ascii="Times New Roman" w:hAnsi="Times New Roman" w:cs="Times New Roman" w:hint="default"/>
        <w:b/>
        <w:bCs/>
        <w:i/>
        <w:iCs/>
      </w:rPr>
      <w:tblPr/>
      <w:tcPr>
        <w:tcBorders>
          <w:bottom w:val="single" w:sz="6" w:space="0" w:color="808080"/>
          <w:tl2br w:val="none" w:sz="0" w:space="0" w:color="auto"/>
          <w:tr2bl w:val="none" w:sz="0" w:space="0" w:color="auto"/>
        </w:tcBorders>
      </w:tcPr>
    </w:tblStylePr>
    <w:tblStylePr w:type="lastRow">
      <w:rPr>
        <w:rFonts w:ascii="Times New Roman" w:hAnsi="Times New Roman" w:cs="Times New Roman" w:hint="default"/>
        <w:b/>
        <w:bCs/>
      </w:rPr>
      <w:tblPr/>
      <w:tcPr>
        <w:tcBorders>
          <w:top w:val="single" w:sz="6" w:space="0" w:color="80808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solid" w:color="C0C0C0" w:fill="FFFFFF"/>
      </w:tcPr>
    </w:tblStylePr>
    <w:tblStylePr w:type="band2Vert">
      <w:rPr>
        <w:rFonts w:ascii="Times New Roman" w:hAnsi="Times New Roman" w:cs="Times New Roman" w:hint="default"/>
        <w:color w:val="auto"/>
      </w:rPr>
    </w:tblStylePr>
  </w:style>
  <w:style w:type="table" w:customStyle="1" w:styleId="-1210">
    <w:name w:val="Таблица-список 121"/>
    <w:basedOn w:val="aa"/>
    <w:uiPriority w:val="99"/>
    <w:rsid w:val="00355706"/>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ascii="Times New Roman" w:hAnsi="Times New Roman" w:cs="Times New Roman" w:hint="default"/>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solid" w:color="C0C0C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2211">
    <w:name w:val="Таблица-список 221"/>
    <w:basedOn w:val="aa"/>
    <w:uiPriority w:val="99"/>
    <w:rsid w:val="00355706"/>
    <w:tblPr>
      <w:tblStyleRowBandSize w:val="2"/>
      <w:tblBorders>
        <w:bottom w:val="single" w:sz="12" w:space="0" w:color="808080"/>
      </w:tblBorders>
    </w:tblPr>
    <w:tblStylePr w:type="firstRow">
      <w:rPr>
        <w:rFonts w:ascii="Times New Roman" w:hAnsi="Times New Roman" w:cs="Times New Roman" w:hint="default"/>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20" w:color="00FF0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3210">
    <w:name w:val="Таблица-список 321"/>
    <w:basedOn w:val="aa"/>
    <w:uiPriority w:val="99"/>
    <w:rsid w:val="00355706"/>
    <w:tblPr>
      <w:tblBorders>
        <w:top w:val="single" w:sz="12" w:space="0" w:color="000000"/>
        <w:bottom w:val="single" w:sz="12" w:space="0" w:color="000000"/>
        <w:insideH w:val="single" w:sz="6" w:space="0" w:color="000000"/>
      </w:tblBorders>
    </w:tblPr>
    <w:tblStylePr w:type="firstRow">
      <w:rPr>
        <w:rFonts w:ascii="Times New Roman" w:hAnsi="Times New Roman" w:cs="Times New Roman" w:hint="default"/>
        <w:b/>
        <w:bCs/>
        <w:color w:val="000080"/>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rPr>
      <w:tblPr/>
      <w:tcPr>
        <w:tcBorders>
          <w:top w:val="single" w:sz="12" w:space="0" w:color="000000"/>
          <w:tl2br w:val="none" w:sz="0" w:space="0" w:color="auto"/>
          <w:tr2bl w:val="none" w:sz="0" w:space="0" w:color="auto"/>
        </w:tcBorders>
      </w:tcPr>
    </w:tblStylePr>
    <w:tblStylePr w:type="swCell">
      <w:rPr>
        <w:rFonts w:ascii="Times New Roman" w:hAnsi="Times New Roman" w:cs="Times New Roman" w:hint="default"/>
        <w:i/>
        <w:iCs/>
        <w:color w:val="000080"/>
      </w:rPr>
      <w:tblPr/>
      <w:tcPr>
        <w:tcBorders>
          <w:tl2br w:val="none" w:sz="0" w:space="0" w:color="auto"/>
          <w:tr2bl w:val="none" w:sz="0" w:space="0" w:color="auto"/>
        </w:tcBorders>
      </w:tcPr>
    </w:tblStylePr>
  </w:style>
  <w:style w:type="table" w:customStyle="1" w:styleId="-421">
    <w:name w:val="Таблица-список 421"/>
    <w:basedOn w:val="aa"/>
    <w:uiPriority w:val="99"/>
    <w:rsid w:val="00355706"/>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ascii="Times New Roman" w:hAnsi="Times New Roman" w:cs="Times New Roman" w:hint="default"/>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1">
    <w:name w:val="Таблица-список 521"/>
    <w:basedOn w:val="aa"/>
    <w:uiPriority w:val="99"/>
    <w:rsid w:val="00355706"/>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ascii="Times New Roman" w:hAnsi="Times New Roman" w:cs="Times New Roman" w:hint="default"/>
        <w:b/>
        <w:bCs/>
      </w:rPr>
      <w:tblPr/>
      <w:tcPr>
        <w:tcBorders>
          <w:bottom w:val="single" w:sz="12"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621">
    <w:name w:val="Таблица-список 621"/>
    <w:basedOn w:val="aa"/>
    <w:uiPriority w:val="99"/>
    <w:rsid w:val="0035570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ascii="Times New Roman" w:hAnsi="Times New Roman" w:cs="Times New Roman" w:hint="default"/>
        <w:b/>
        <w:bCs/>
      </w:rPr>
      <w:tblPr/>
      <w:tcPr>
        <w:tcBorders>
          <w:bottom w:val="single" w:sz="12"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right w:val="single" w:sz="12" w:space="0" w:color="000000"/>
          <w:tl2br w:val="none" w:sz="0" w:space="0" w:color="auto"/>
          <w:tr2bl w:val="none" w:sz="0" w:space="0" w:color="auto"/>
        </w:tcBorders>
      </w:tcPr>
    </w:tblStylePr>
    <w:tblStylePr w:type="band1Horz">
      <w:rPr>
        <w:rFonts w:ascii="Times New Roman" w:hAnsi="Times New Roman" w:cs="Times New Roman" w:hint="default"/>
      </w:rPr>
      <w:tblPr/>
      <w:tcPr>
        <w:tcBorders>
          <w:tl2br w:val="none" w:sz="0" w:space="0" w:color="auto"/>
          <w:tr2bl w:val="none" w:sz="0" w:space="0" w:color="auto"/>
        </w:tcBorders>
        <w:shd w:val="pct25" w:color="000000" w:fill="FFFFFF"/>
      </w:tcPr>
    </w:tblStylePr>
  </w:style>
  <w:style w:type="table" w:customStyle="1" w:styleId="-721">
    <w:name w:val="Таблица-список 721"/>
    <w:basedOn w:val="aa"/>
    <w:uiPriority w:val="99"/>
    <w:rsid w:val="0035570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ascii="Times New Roman" w:hAnsi="Times New Roman" w:cs="Times New Roman" w:hint="default"/>
        <w:b/>
        <w:bCs/>
      </w:rPr>
      <w:tblPr/>
      <w:tcPr>
        <w:tcBorders>
          <w:bottom w:val="single" w:sz="12" w:space="0" w:color="008000"/>
          <w:tl2br w:val="none" w:sz="0" w:space="0" w:color="auto"/>
          <w:tr2bl w:val="none" w:sz="0" w:space="0" w:color="auto"/>
        </w:tcBorders>
        <w:shd w:val="solid" w:color="C0C0C0" w:fill="FFFFFF"/>
      </w:tcPr>
    </w:tblStylePr>
    <w:tblStylePr w:type="lastRow">
      <w:rPr>
        <w:rFonts w:ascii="Times New Roman" w:hAnsi="Times New Roman" w:cs="Times New Roman" w:hint="default"/>
        <w:b/>
        <w:bCs/>
      </w:rPr>
      <w:tblPr/>
      <w:tcPr>
        <w:tcBorders>
          <w:top w:val="single" w:sz="12" w:space="0" w:color="008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20" w:color="000000" w:fill="FFFFFF"/>
      </w:tcPr>
    </w:tblStylePr>
    <w:tblStylePr w:type="band2Horz">
      <w:rPr>
        <w:rFonts w:ascii="Times New Roman" w:hAnsi="Times New Roman" w:cs="Times New Roman" w:hint="default"/>
      </w:rPr>
      <w:tblPr/>
      <w:tcPr>
        <w:tcBorders>
          <w:tl2br w:val="none" w:sz="0" w:space="0" w:color="auto"/>
          <w:tr2bl w:val="none" w:sz="0" w:space="0" w:color="auto"/>
        </w:tcBorders>
        <w:shd w:val="pct25" w:color="FFFF00" w:fill="FFFFFF"/>
      </w:tcPr>
    </w:tblStylePr>
  </w:style>
  <w:style w:type="table" w:customStyle="1" w:styleId="-821">
    <w:name w:val="Таблица-список 821"/>
    <w:basedOn w:val="aa"/>
    <w:uiPriority w:val="99"/>
    <w:rsid w:val="0035570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ascii="Times New Roman" w:hAnsi="Times New Roman" w:cs="Times New Roman" w:hint="default"/>
        <w:b/>
        <w:bCs/>
        <w:i/>
        <w:iCs/>
      </w:rPr>
      <w:tblPr/>
      <w:tcPr>
        <w:tcBorders>
          <w:bottom w:val="single" w:sz="6" w:space="0" w:color="000000"/>
          <w:tl2br w:val="none" w:sz="0" w:space="0" w:color="auto"/>
          <w:tr2bl w:val="none" w:sz="0" w:space="0" w:color="auto"/>
        </w:tcBorders>
        <w:shd w:val="solid" w:color="FFFF00" w:fill="FFFFFF"/>
      </w:tcPr>
    </w:tblStylePr>
    <w:tblStylePr w:type="lastRow">
      <w:rPr>
        <w:rFonts w:ascii="Times New Roman" w:hAnsi="Times New Roman" w:cs="Times New Roman" w:hint="default"/>
        <w:b/>
        <w:bCs/>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25" w:color="FFFF00" w:fill="FFFFFF"/>
      </w:tcPr>
    </w:tblStylePr>
    <w:tblStylePr w:type="band2Horz">
      <w:rPr>
        <w:rFonts w:ascii="Times New Roman" w:hAnsi="Times New Roman" w:cs="Times New Roman" w:hint="default"/>
      </w:rPr>
      <w:tblPr/>
      <w:tcPr>
        <w:tcBorders>
          <w:tl2br w:val="none" w:sz="0" w:space="0" w:color="auto"/>
          <w:tr2bl w:val="none" w:sz="0" w:space="0" w:color="auto"/>
        </w:tcBorders>
        <w:shd w:val="pct50" w:color="FF0000" w:fill="FFFFFF"/>
      </w:tcPr>
    </w:tblStylePr>
  </w:style>
  <w:style w:type="table" w:customStyle="1" w:styleId="1218">
    <w:name w:val="Цветная таблица 121"/>
    <w:basedOn w:val="aa"/>
    <w:uiPriority w:val="99"/>
    <w:rsid w:val="0035570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ascii="Times New Roman" w:hAnsi="Times New Roman" w:cs="Times New Roman" w:hint="default"/>
        <w:b/>
        <w:bCs/>
        <w:i/>
        <w:iCs/>
      </w:rPr>
      <w:tblPr/>
      <w:tcPr>
        <w:tcBorders>
          <w:tl2br w:val="none" w:sz="0" w:space="0" w:color="auto"/>
          <w:tr2bl w:val="none" w:sz="0" w:space="0" w:color="auto"/>
        </w:tcBorders>
        <w:shd w:val="solid" w:color="000000" w:fill="FFFFFF"/>
      </w:tcPr>
    </w:tblStylePr>
    <w:tblStylePr w:type="firstCol">
      <w:rPr>
        <w:rFonts w:ascii="Times New Roman" w:hAnsi="Times New Roman" w:cs="Times New Roman" w:hint="default"/>
        <w:b/>
        <w:bCs/>
        <w:i/>
        <w:iCs/>
      </w:rPr>
      <w:tblPr/>
      <w:tcPr>
        <w:tcBorders>
          <w:tl2br w:val="none" w:sz="0" w:space="0" w:color="auto"/>
          <w:tr2bl w:val="none" w:sz="0" w:space="0" w:color="auto"/>
        </w:tcBorders>
        <w:shd w:val="solid" w:color="000080" w:fill="FFFFFF"/>
      </w:tcPr>
    </w:tblStylePr>
    <w:tblStylePr w:type="nwCell">
      <w:rPr>
        <w:rFonts w:ascii="Times New Roman" w:hAnsi="Times New Roman" w:cs="Times New Roman" w:hint="default"/>
      </w:rPr>
      <w:tblPr/>
      <w:tcPr>
        <w:tcBorders>
          <w:tl2br w:val="none" w:sz="0" w:space="0" w:color="auto"/>
          <w:tr2bl w:val="none" w:sz="0" w:space="0" w:color="auto"/>
        </w:tcBorders>
        <w:shd w:val="solid" w:color="000000" w:fill="FFFFFF"/>
      </w:tcPr>
    </w:tblStylePr>
    <w:tblStylePr w:type="swCell">
      <w:rPr>
        <w:rFonts w:ascii="Times New Roman" w:hAnsi="Times New Roman" w:cs="Times New Roman" w:hint="default"/>
        <w:b/>
        <w:bCs/>
        <w:i w:val="0"/>
        <w:iCs w:val="0"/>
      </w:rPr>
      <w:tblPr/>
      <w:tcPr>
        <w:tcBorders>
          <w:tl2br w:val="none" w:sz="0" w:space="0" w:color="auto"/>
          <w:tr2bl w:val="none" w:sz="0" w:space="0" w:color="auto"/>
        </w:tcBorders>
      </w:tcPr>
    </w:tblStylePr>
  </w:style>
  <w:style w:type="table" w:customStyle="1" w:styleId="2219">
    <w:name w:val="Цветная таблица 221"/>
    <w:basedOn w:val="aa"/>
    <w:uiPriority w:val="99"/>
    <w:rsid w:val="00355706"/>
    <w:tblPr>
      <w:tblBorders>
        <w:bottom w:val="single" w:sz="12" w:space="0" w:color="000000"/>
      </w:tblBorders>
    </w:tblPr>
    <w:tcPr>
      <w:shd w:val="pct20" w:color="FFFF00" w:fill="FFFFFF"/>
    </w:tcPr>
    <w:tblStylePr w:type="firstRow">
      <w:rPr>
        <w:rFonts w:ascii="Times New Roman" w:hAnsi="Times New Roman" w:cs="Times New Roman" w:hint="default"/>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ascii="Times New Roman" w:hAnsi="Times New Roman" w:cs="Times New Roman" w:hint="default"/>
        <w:b/>
        <w:bCs/>
        <w:i/>
        <w:iCs/>
      </w:rPr>
      <w:tblPr/>
      <w:tcPr>
        <w:tcBorders>
          <w:tl2br w:val="none" w:sz="0" w:space="0" w:color="auto"/>
          <w:tr2bl w:val="none" w:sz="0" w:space="0" w:color="auto"/>
        </w:tcBorders>
      </w:tcPr>
    </w:tblStylePr>
    <w:tblStylePr w:type="lastCol">
      <w:rPr>
        <w:rFonts w:ascii="Times New Roman" w:hAnsi="Times New Roman" w:cs="Times New Roman" w:hint="default"/>
      </w:rPr>
      <w:tblPr/>
      <w:tcPr>
        <w:tcBorders>
          <w:tl2br w:val="none" w:sz="0" w:space="0" w:color="auto"/>
          <w:tr2bl w:val="none" w:sz="0" w:space="0" w:color="auto"/>
        </w:tcBorders>
        <w:shd w:val="solid" w:color="C0C0C0" w:fill="FFFFFF"/>
      </w:tcPr>
    </w:tblStylePr>
    <w:tblStylePr w:type="swCell">
      <w:rPr>
        <w:rFonts w:ascii="Times New Roman" w:hAnsi="Times New Roman" w:cs="Times New Roman" w:hint="default"/>
        <w:b/>
        <w:bCs/>
        <w:i w:val="0"/>
        <w:iCs w:val="0"/>
      </w:rPr>
      <w:tblPr/>
      <w:tcPr>
        <w:tcBorders>
          <w:tl2br w:val="none" w:sz="0" w:space="0" w:color="auto"/>
          <w:tr2bl w:val="none" w:sz="0" w:space="0" w:color="auto"/>
        </w:tcBorders>
      </w:tcPr>
    </w:tblStylePr>
  </w:style>
  <w:style w:type="table" w:customStyle="1" w:styleId="3219">
    <w:name w:val="Цветная таблица 321"/>
    <w:basedOn w:val="aa"/>
    <w:uiPriority w:val="99"/>
    <w:rsid w:val="0035570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ascii="Times New Roman" w:hAnsi="Times New Roman" w:cs="Times New Roman" w:hint="default"/>
      </w:rPr>
      <w:tblPr/>
      <w:tcPr>
        <w:tcBorders>
          <w:bottom w:val="single" w:sz="6" w:space="0" w:color="000000"/>
          <w:tl2br w:val="none" w:sz="0" w:space="0" w:color="auto"/>
          <w:tr2bl w:val="none" w:sz="0" w:space="0" w:color="auto"/>
        </w:tcBorders>
        <w:shd w:val="solid" w:color="008080" w:fill="FFFFFF"/>
      </w:tcPr>
    </w:tblStylePr>
    <w:tblStylePr w:type="firstCol">
      <w:rPr>
        <w:rFonts w:ascii="Times New Roman" w:hAnsi="Times New Roman" w:cs="Times New Roman" w:hint="default"/>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ascii="Times New Roman" w:hAnsi="Times New Roman" w:cs="Times New Roman" w:hint="default"/>
        <w:b/>
        <w:bCs/>
        <w:color w:val="FFFFFF"/>
      </w:rPr>
      <w:tblPr/>
      <w:tcPr>
        <w:tcBorders>
          <w:tl2br w:val="none" w:sz="0" w:space="0" w:color="auto"/>
          <w:tr2bl w:val="none" w:sz="0" w:space="0" w:color="auto"/>
        </w:tcBorders>
        <w:shd w:val="solid" w:color="000000" w:fill="FFFFFF"/>
      </w:tcPr>
    </w:tblStylePr>
  </w:style>
  <w:style w:type="table" w:customStyle="1" w:styleId="3331">
    <w:name w:val="Сетка таблицы3331"/>
    <w:basedOn w:val="aa"/>
    <w:uiPriority w:val="59"/>
    <w:rsid w:val="00355706"/>
    <w:pPr>
      <w:widowControl w:val="0"/>
      <w:adjustRightInd w:val="0"/>
      <w:spacing w:line="36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Веб-таблица 1121"/>
    <w:basedOn w:val="aa"/>
    <w:uiPriority w:val="99"/>
    <w:rsid w:val="00355706"/>
    <w:rPr>
      <w:rFonts w:eastAsia="Calibri"/>
      <w:lang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121">
    <w:name w:val="Веб-таблица 2121"/>
    <w:basedOn w:val="aa"/>
    <w:uiPriority w:val="99"/>
    <w:rsid w:val="00355706"/>
    <w:rPr>
      <w:rFonts w:eastAsia="Calibri"/>
      <w:lang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3121">
    <w:name w:val="Веб-таблица 3121"/>
    <w:basedOn w:val="aa"/>
    <w:uiPriority w:val="99"/>
    <w:rsid w:val="00355706"/>
    <w:rPr>
      <w:rFonts w:eastAsia="Calibri"/>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219">
    <w:name w:val="Изысканная таблица121"/>
    <w:basedOn w:val="aa"/>
    <w:uiPriority w:val="99"/>
    <w:rsid w:val="00355706"/>
    <w:rPr>
      <w:rFonts w:eastAsia="Calibri"/>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ascii="Times New Roman" w:hAnsi="Times New Roman" w:cs="Times New Roman" w:hint="default"/>
        <w:caps/>
        <w:color w:val="auto"/>
      </w:rPr>
      <w:tblPr/>
      <w:tcPr>
        <w:tcBorders>
          <w:tl2br w:val="none" w:sz="0" w:space="0" w:color="auto"/>
          <w:tr2bl w:val="none" w:sz="0" w:space="0" w:color="auto"/>
        </w:tcBorders>
      </w:tcPr>
    </w:tblStylePr>
  </w:style>
  <w:style w:type="table" w:customStyle="1" w:styleId="11210">
    <w:name w:val="Изящная таблица 1121"/>
    <w:basedOn w:val="aa"/>
    <w:uiPriority w:val="99"/>
    <w:rsid w:val="00355706"/>
    <w:rPr>
      <w:rFonts w:eastAsia="Calibri"/>
      <w:lang w:eastAsia="en-US"/>
    </w:rPr>
    <w:tblPr>
      <w:tblStyleRowBandSize w:val="1"/>
    </w:tblPr>
    <w:tblStylePr w:type="firstRow">
      <w:rPr>
        <w:rFonts w:ascii="Times New Roman" w:hAnsi="Times New Roman" w:cs="Times New Roman" w:hint="default"/>
      </w:rPr>
      <w:tblPr/>
      <w:tcPr>
        <w:tcBorders>
          <w:top w:val="single" w:sz="6" w:space="0" w:color="000000"/>
          <w:bottom w:val="single" w:sz="12" w:space="0" w:color="000000"/>
          <w:tl2br w:val="none" w:sz="0" w:space="0" w:color="auto"/>
          <w:tr2bl w:val="none" w:sz="0" w:space="0" w:color="auto"/>
        </w:tcBorders>
      </w:tcPr>
    </w:tblStylePr>
    <w:tblStylePr w:type="lastRow">
      <w:rPr>
        <w:rFonts w:ascii="Times New Roman" w:hAnsi="Times New Roman" w:cs="Times New Roman" w:hint="default"/>
      </w:rPr>
      <w:tblPr/>
      <w:tcPr>
        <w:tcBorders>
          <w:top w:val="single" w:sz="12" w:space="0" w:color="000000"/>
          <w:tl2br w:val="none" w:sz="0" w:space="0" w:color="auto"/>
          <w:tr2bl w:val="none" w:sz="0" w:space="0" w:color="auto"/>
        </w:tcBorders>
        <w:shd w:val="pct25" w:color="800080" w:fill="FFFFFF"/>
      </w:tcPr>
    </w:tblStylePr>
    <w:tblStylePr w:type="firstCol">
      <w:rPr>
        <w:rFonts w:ascii="Times New Roman" w:hAnsi="Times New Roman" w:cs="Times New Roman" w:hint="default"/>
      </w:rPr>
      <w:tblPr/>
      <w:tcPr>
        <w:tcBorders>
          <w:right w:val="single" w:sz="12" w:space="0" w:color="000000"/>
          <w:tl2br w:val="none" w:sz="0" w:space="0" w:color="auto"/>
          <w:tr2bl w:val="none" w:sz="0" w:space="0" w:color="auto"/>
        </w:tcBorders>
      </w:tcPr>
    </w:tblStylePr>
    <w:tblStylePr w:type="lastCol">
      <w:rPr>
        <w:rFonts w:ascii="Times New Roman" w:hAnsi="Times New Roman" w:cs="Times New Roman" w:hint="default"/>
      </w:rPr>
      <w:tblPr/>
      <w:tcPr>
        <w:tcBorders>
          <w:left w:val="single" w:sz="12" w:space="0" w:color="000000"/>
          <w:tl2br w:val="none" w:sz="0" w:space="0" w:color="auto"/>
          <w:tr2bl w:val="none" w:sz="0" w:space="0" w:color="auto"/>
        </w:tcBorders>
      </w:tcPr>
    </w:tblStylePr>
    <w:tblStylePr w:type="band1Horz">
      <w:rPr>
        <w:rFonts w:ascii="Times New Roman" w:hAnsi="Times New Roman" w:cs="Times New Roman" w:hint="default"/>
      </w:rPr>
      <w:tblPr/>
      <w:tcPr>
        <w:tcBorders>
          <w:bottom w:val="single" w:sz="6" w:space="0" w:color="000000"/>
          <w:tl2br w:val="none" w:sz="0" w:space="0" w:color="auto"/>
          <w:tr2bl w:val="none" w:sz="0" w:space="0" w:color="auto"/>
        </w:tcBorders>
        <w:shd w:val="pct25" w:color="8080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21210">
    <w:name w:val="Изящная таблица 2121"/>
    <w:basedOn w:val="aa"/>
    <w:uiPriority w:val="99"/>
    <w:rsid w:val="00355706"/>
    <w:rPr>
      <w:rFonts w:eastAsia="Calibri"/>
      <w:lang w:eastAsia="en-US"/>
    </w:rPr>
    <w:tblPr>
      <w:tblBorders>
        <w:left w:val="single" w:sz="6" w:space="0" w:color="000000"/>
        <w:right w:val="single" w:sz="6" w:space="0" w:color="000000"/>
      </w:tblBorders>
    </w:tblPr>
    <w:tblStylePr w:type="firstRow">
      <w:rPr>
        <w:rFonts w:ascii="Times New Roman" w:hAnsi="Times New Roman" w:cs="Times New Roman" w:hint="default"/>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rPr>
      <w:tblPr/>
      <w:tcPr>
        <w:tcBorders>
          <w:top w:val="single" w:sz="12" w:space="0" w:color="000000"/>
          <w:tl2br w:val="none" w:sz="0" w:space="0" w:color="auto"/>
          <w:tr2bl w:val="none" w:sz="0" w:space="0" w:color="auto"/>
        </w:tcBorders>
      </w:tcPr>
    </w:tblStylePr>
    <w:tblStylePr w:type="firstCol">
      <w:rPr>
        <w:rFonts w:ascii="Times New Roman" w:hAnsi="Times New Roman" w:cs="Times New Roman" w:hint="default"/>
      </w:rPr>
      <w:tblPr/>
      <w:tcPr>
        <w:tcBorders>
          <w:right w:val="single" w:sz="12" w:space="0" w:color="000000"/>
          <w:tl2br w:val="none" w:sz="0" w:space="0" w:color="auto"/>
          <w:tr2bl w:val="none" w:sz="0" w:space="0" w:color="auto"/>
        </w:tcBorders>
        <w:shd w:val="pct25" w:color="008000" w:fill="FFFFFF"/>
      </w:tcPr>
    </w:tblStylePr>
    <w:tblStylePr w:type="lastCol">
      <w:rPr>
        <w:rFonts w:ascii="Times New Roman" w:hAnsi="Times New Roman" w:cs="Times New Roman" w:hint="default"/>
      </w:rPr>
      <w:tblPr/>
      <w:tcPr>
        <w:tcBorders>
          <w:left w:val="single" w:sz="12" w:space="0" w:color="000000"/>
          <w:tl2br w:val="none" w:sz="0" w:space="0" w:color="auto"/>
          <w:tr2bl w:val="none" w:sz="0" w:space="0" w:color="auto"/>
        </w:tcBorders>
        <w:shd w:val="pct25" w:color="8080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11213">
    <w:name w:val="Классическая таблица 1121"/>
    <w:basedOn w:val="aa"/>
    <w:uiPriority w:val="99"/>
    <w:rsid w:val="00355706"/>
    <w:rPr>
      <w:rFonts w:eastAsia="Calibri"/>
      <w:lang w:eastAsia="en-US"/>
    </w:rPr>
    <w:tblPr>
      <w:tblBorders>
        <w:top w:val="single" w:sz="12" w:space="0" w:color="000000"/>
        <w:bottom w:val="single" w:sz="12" w:space="0" w:color="000000"/>
      </w:tblBorders>
    </w:tblPr>
    <w:tblStylePr w:type="firstRow">
      <w:rPr>
        <w:rFonts w:ascii="Times New Roman" w:hAnsi="Times New Roman" w:cs="Times New Roman" w:hint="default"/>
        <w:i/>
        <w:iCs/>
      </w:rPr>
      <w:tblPr/>
      <w:tcPr>
        <w:tcBorders>
          <w:bottom w:val="single" w:sz="6" w:space="0" w:color="000000"/>
          <w:tl2br w:val="none" w:sz="0" w:space="0" w:color="auto"/>
          <w:tr2bl w:val="none" w:sz="0" w:space="0" w:color="auto"/>
        </w:tcBorders>
      </w:tcPr>
    </w:tblStylePr>
    <w:tblStylePr w:type="lastRow">
      <w:rPr>
        <w:rFonts w:ascii="Times New Roman" w:hAnsi="Times New Roman" w:cs="Times New Roman" w:hint="default"/>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rPr>
      <w:tblPr/>
      <w:tcPr>
        <w:tcBorders>
          <w:right w:val="single" w:sz="6" w:space="0" w:color="000000"/>
          <w:tl2br w:val="none" w:sz="0" w:space="0" w:color="auto"/>
          <w:tr2bl w:val="none" w:sz="0" w:space="0" w:color="auto"/>
        </w:tcBorders>
      </w:tcPr>
    </w:tblStylePr>
    <w:tblStylePr w:type="neCell">
      <w:rPr>
        <w:rFonts w:ascii="Times New Roman" w:hAnsi="Times New Roman" w:cs="Times New Roman" w:hint="default"/>
        <w:b/>
        <w:bCs/>
        <w:i w:val="0"/>
        <w:iCs w:val="0"/>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21214">
    <w:name w:val="Классическая таблица 2121"/>
    <w:basedOn w:val="aa"/>
    <w:uiPriority w:val="99"/>
    <w:rsid w:val="00355706"/>
    <w:rPr>
      <w:rFonts w:eastAsia="Calibri"/>
      <w:lang w:eastAsia="en-US"/>
    </w:rPr>
    <w:tblPr>
      <w:tblBorders>
        <w:top w:val="single" w:sz="12" w:space="0" w:color="000000"/>
        <w:bottom w:val="single" w:sz="12" w:space="0" w:color="000000"/>
      </w:tblBorders>
    </w:tblPr>
    <w:tblStylePr w:type="firstRow">
      <w:rPr>
        <w:rFonts w:ascii="Times New Roman" w:hAnsi="Times New Roman" w:cs="Times New Roman" w:hint="default"/>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shd w:val="solid" w:color="C0C0C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none" w:sz="0" w:space="0" w:color="auto"/>
          <w:tr2bl w:val="none" w:sz="0" w:space="0" w:color="auto"/>
        </w:tcBorders>
        <w:shd w:val="solid" w:color="800080" w:fill="FFFFFF"/>
      </w:tcPr>
    </w:tblStylePr>
    <w:tblStylePr w:type="swCell">
      <w:rPr>
        <w:rFonts w:ascii="Times New Roman" w:hAnsi="Times New Roman" w:cs="Times New Roman" w:hint="default"/>
        <w:color w:val="000080"/>
      </w:rPr>
      <w:tblPr/>
      <w:tcPr>
        <w:tcBorders>
          <w:tl2br w:val="none" w:sz="0" w:space="0" w:color="auto"/>
          <w:tr2bl w:val="none" w:sz="0" w:space="0" w:color="auto"/>
        </w:tcBorders>
      </w:tcPr>
    </w:tblStylePr>
  </w:style>
  <w:style w:type="table" w:customStyle="1" w:styleId="31210">
    <w:name w:val="Классическая таблица 3121"/>
    <w:basedOn w:val="aa"/>
    <w:uiPriority w:val="99"/>
    <w:rsid w:val="00355706"/>
    <w:rPr>
      <w:rFonts w:eastAsia="Calibri"/>
      <w:color w:val="000080"/>
      <w:lang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ascii="Times New Roman" w:hAnsi="Times New Roman" w:cs="Times New Roman" w:hint="default"/>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ascii="Times New Roman" w:hAnsi="Times New Roman" w:cs="Times New Roman" w:hint="default"/>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ascii="Times New Roman" w:hAnsi="Times New Roman" w:cs="Times New Roman" w:hint="default"/>
        <w:b/>
        <w:bCs/>
        <w:color w:val="000000"/>
      </w:rPr>
      <w:tblPr/>
      <w:tcPr>
        <w:tcBorders>
          <w:tl2br w:val="none" w:sz="0" w:space="0" w:color="auto"/>
          <w:tr2bl w:val="none" w:sz="0" w:space="0" w:color="auto"/>
        </w:tcBorders>
      </w:tcPr>
    </w:tblStylePr>
  </w:style>
  <w:style w:type="table" w:customStyle="1" w:styleId="41210">
    <w:name w:val="Классическая таблица 4121"/>
    <w:basedOn w:val="aa"/>
    <w:uiPriority w:val="99"/>
    <w:rsid w:val="00355706"/>
    <w:rPr>
      <w:rFonts w:eastAsia="Calibri"/>
      <w:lang w:eastAsia="en-US"/>
    </w:rPr>
    <w:tblPr>
      <w:tblBorders>
        <w:top w:val="single" w:sz="12" w:space="0" w:color="000000"/>
        <w:left w:val="single" w:sz="6" w:space="0" w:color="000000"/>
        <w:bottom w:val="single" w:sz="12" w:space="0" w:color="000000"/>
        <w:right w:val="single" w:sz="6" w:space="0" w:color="000000"/>
      </w:tblBorders>
    </w:tblPr>
    <w:tblStylePr w:type="firstRow">
      <w:rPr>
        <w:rFonts w:ascii="Times New Roman" w:hAnsi="Times New Roman" w:cs="Times New Roman" w:hint="default"/>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ascii="Times New Roman" w:hAnsi="Times New Roman" w:cs="Times New Roman" w:hint="default"/>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color w:val="000080"/>
      </w:rPr>
      <w:tblPr/>
      <w:tcPr>
        <w:tcBorders>
          <w:tl2br w:val="none" w:sz="0" w:space="0" w:color="auto"/>
          <w:tr2bl w:val="none" w:sz="0" w:space="0" w:color="auto"/>
        </w:tcBorders>
      </w:tcPr>
    </w:tblStylePr>
  </w:style>
  <w:style w:type="table" w:customStyle="1" w:styleId="11214">
    <w:name w:val="Объемная таблица 1121"/>
    <w:basedOn w:val="aa"/>
    <w:uiPriority w:val="99"/>
    <w:rsid w:val="00355706"/>
    <w:rPr>
      <w:rFonts w:eastAsia="Calibri"/>
      <w:lang w:eastAsia="en-US"/>
    </w:rPr>
    <w:tblPr/>
    <w:tcPr>
      <w:shd w:val="solid" w:color="C0C0C0" w:fill="FFFFFF"/>
    </w:tcPr>
    <w:tblStylePr w:type="firstRow">
      <w:rPr>
        <w:rFonts w:ascii="Times New Roman" w:hAnsi="Times New Roman" w:cs="Times New Roman" w:hint="default"/>
        <w:b/>
        <w:bCs/>
        <w:color w:val="800080"/>
      </w:rPr>
      <w:tblPr/>
      <w:tcPr>
        <w:tcBorders>
          <w:bottom w:val="single" w:sz="6" w:space="0" w:color="808080"/>
          <w:tl2br w:val="none" w:sz="0" w:space="0" w:color="auto"/>
          <w:tr2bl w:val="none" w:sz="0" w:space="0" w:color="auto"/>
        </w:tcBorders>
      </w:tcPr>
    </w:tblStylePr>
    <w:tblStylePr w:type="lastRow">
      <w:rPr>
        <w:rFonts w:ascii="Times New Roman" w:hAnsi="Times New Roman" w:cs="Times New Roman" w:hint="default"/>
      </w:rPr>
      <w:tblPr/>
      <w:tcPr>
        <w:tcBorders>
          <w:top w:val="single" w:sz="6" w:space="0" w:color="FFFFFF"/>
          <w:tl2br w:val="none" w:sz="0" w:space="0" w:color="auto"/>
          <w:tr2bl w:val="none" w:sz="0" w:space="0" w:color="auto"/>
        </w:tcBorders>
      </w:tcPr>
    </w:tblStylePr>
    <w:tblStylePr w:type="firstCol">
      <w:rPr>
        <w:rFonts w:ascii="Times New Roman" w:hAnsi="Times New Roman" w:cs="Times New Roman" w:hint="default"/>
        <w:b/>
        <w:bCs/>
      </w:rPr>
      <w:tblPr/>
      <w:tcPr>
        <w:tcBorders>
          <w:right w:val="single" w:sz="6" w:space="0" w:color="808080"/>
          <w:tl2br w:val="none" w:sz="0" w:space="0" w:color="auto"/>
          <w:tr2bl w:val="none" w:sz="0" w:space="0" w:color="auto"/>
        </w:tcBorders>
      </w:tcPr>
    </w:tblStylePr>
    <w:tblStylePr w:type="lastCol">
      <w:rPr>
        <w:rFonts w:ascii="Times New Roman" w:hAnsi="Times New Roman" w:cs="Times New Roman" w:hint="default"/>
      </w:rPr>
      <w:tblPr/>
      <w:tcPr>
        <w:tcBorders>
          <w:left w:val="single" w:sz="6" w:space="0" w:color="FFFFFF"/>
          <w:tl2br w:val="none" w:sz="0" w:space="0" w:color="auto"/>
          <w:tr2bl w:val="none" w:sz="0" w:space="0" w:color="auto"/>
        </w:tcBorders>
      </w:tcPr>
    </w:tblStylePr>
    <w:tblStylePr w:type="neCell">
      <w:rPr>
        <w:rFonts w:ascii="Times New Roman" w:hAnsi="Times New Roman" w:cs="Times New Roman" w:hint="default"/>
      </w:rPr>
      <w:tblPr/>
      <w:tcPr>
        <w:tcBorders>
          <w:left w:val="none" w:sz="0" w:space="0" w:color="auto"/>
          <w:bottom w:val="none" w:sz="0" w:space="0" w:color="auto"/>
          <w:tl2br w:val="none" w:sz="0" w:space="0" w:color="auto"/>
          <w:tr2bl w:val="none" w:sz="0" w:space="0" w:color="auto"/>
        </w:tcBorders>
      </w:tcPr>
    </w:tblStylePr>
    <w:tblStylePr w:type="nwCell">
      <w:rPr>
        <w:rFonts w:ascii="Times New Roman" w:hAnsi="Times New Roman" w:cs="Times New Roman" w:hint="default"/>
      </w:rPr>
      <w:tblPr/>
      <w:tcPr>
        <w:tcBorders>
          <w:bottom w:val="none" w:sz="0" w:space="0" w:color="auto"/>
          <w:right w:val="none" w:sz="0" w:space="0" w:color="auto"/>
          <w:tl2br w:val="none" w:sz="0" w:space="0" w:color="auto"/>
          <w:tr2bl w:val="none" w:sz="0" w:space="0" w:color="auto"/>
        </w:tcBorders>
      </w:tcPr>
    </w:tblStylePr>
    <w:tblStylePr w:type="seCell">
      <w:rPr>
        <w:rFonts w:ascii="Times New Roman" w:hAnsi="Times New Roman" w:cs="Times New Roman" w:hint="default"/>
      </w:rPr>
      <w:tblPr/>
      <w:tcPr>
        <w:tcBorders>
          <w:top w:val="none" w:sz="0" w:space="0" w:color="auto"/>
          <w:left w:val="none" w:sz="0" w:space="0" w:color="auto"/>
          <w:tl2br w:val="none" w:sz="0" w:space="0" w:color="auto"/>
          <w:tr2bl w:val="none" w:sz="0" w:space="0" w:color="auto"/>
        </w:tcBorders>
      </w:tcPr>
    </w:tblStylePr>
    <w:tblStylePr w:type="swCell">
      <w:rPr>
        <w:rFonts w:ascii="Times New Roman" w:hAnsi="Times New Roman" w:cs="Times New Roman" w:hint="default"/>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215">
    <w:name w:val="Объемная таблица 2121"/>
    <w:basedOn w:val="aa"/>
    <w:uiPriority w:val="99"/>
    <w:rsid w:val="00355706"/>
    <w:rPr>
      <w:rFonts w:eastAsia="Calibri"/>
      <w:lang w:eastAsia="en-US"/>
    </w:rPr>
    <w:tblPr>
      <w:tblStyleRowBandSize w:val="1"/>
    </w:tblPr>
    <w:tcPr>
      <w:shd w:val="solid" w:color="C0C0C0" w:fill="FFFFFF"/>
    </w:tcPr>
    <w:tblStylePr w:type="firstRow">
      <w:rPr>
        <w:rFonts w:ascii="Times New Roman" w:hAnsi="Times New Roman" w:cs="Times New Roman" w:hint="default"/>
        <w:b/>
        <w:bCs/>
      </w:rPr>
      <w:tblPr/>
      <w:tcPr>
        <w:tcBorders>
          <w:tl2br w:val="none" w:sz="0" w:space="0" w:color="auto"/>
          <w:tr2bl w:val="none" w:sz="0" w:space="0" w:color="auto"/>
        </w:tcBorders>
      </w:tcPr>
    </w:tblStylePr>
    <w:tblStylePr w:type="firstCol">
      <w:rPr>
        <w:rFonts w:ascii="Times New Roman" w:hAnsi="Times New Roman" w:cs="Times New Roman" w:hint="default"/>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ascii="Times New Roman" w:hAnsi="Times New Roman" w:cs="Times New Roman" w:hint="default"/>
      </w:rPr>
      <w:tblPr/>
      <w:tcPr>
        <w:tcBorders>
          <w:right w:val="single" w:sz="6" w:space="0" w:color="FFFFFF"/>
          <w:tl2br w:val="none" w:sz="0" w:space="0" w:color="auto"/>
          <w:tr2bl w:val="none" w:sz="0" w:space="0" w:color="auto"/>
        </w:tcBorders>
      </w:tcPr>
    </w:tblStylePr>
    <w:tblStylePr w:type="band1Horz">
      <w:rPr>
        <w:rFonts w:ascii="Times New Roman" w:hAnsi="Times New Roman" w:cs="Times New Roman" w:hint="default"/>
      </w:rPr>
      <w:tblPr/>
      <w:tcPr>
        <w:tcBorders>
          <w:top w:val="single" w:sz="6" w:space="0" w:color="808080"/>
          <w:bottom w:val="single" w:sz="6" w:space="0" w:color="FFFFFF"/>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31211">
    <w:name w:val="Объемная таблица 3121"/>
    <w:basedOn w:val="aa"/>
    <w:uiPriority w:val="99"/>
    <w:rsid w:val="00355706"/>
    <w:rPr>
      <w:rFonts w:eastAsia="Calibri"/>
      <w:lang w:eastAsia="en-US"/>
    </w:rPr>
    <w:tblPr>
      <w:tblStyleRowBandSize w:val="1"/>
      <w:tblStyleColBandSize w:val="1"/>
    </w:tblPr>
    <w:tblStylePr w:type="firstRow">
      <w:rPr>
        <w:rFonts w:ascii="Times New Roman" w:hAnsi="Times New Roman" w:cs="Times New Roman" w:hint="default"/>
        <w:b/>
        <w:bCs/>
      </w:rPr>
      <w:tblPr/>
      <w:tcPr>
        <w:tcBorders>
          <w:tl2br w:val="none" w:sz="0" w:space="0" w:color="auto"/>
          <w:tr2bl w:val="none" w:sz="0" w:space="0" w:color="auto"/>
        </w:tcBorders>
      </w:tcPr>
    </w:tblStylePr>
    <w:tblStylePr w:type="firstCol">
      <w:rPr>
        <w:rFonts w:ascii="Times New Roman" w:hAnsi="Times New Roman" w:cs="Times New Roman" w:hint="default"/>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ascii="Times New Roman" w:hAnsi="Times New Roman" w:cs="Times New Roman" w:hint="default"/>
      </w:rPr>
      <w:tblPr/>
      <w:tcPr>
        <w:tcBorders>
          <w:right w:val="single" w:sz="6" w:space="0" w:color="FFFFFF"/>
          <w:tl2br w:val="none" w:sz="0" w:space="0" w:color="auto"/>
          <w:tr2bl w:val="none" w:sz="0" w:space="0" w:color="auto"/>
        </w:tcBorders>
      </w:tcPr>
    </w:tblStylePr>
    <w:tblStylePr w:type="band1Vert">
      <w:rPr>
        <w:rFonts w:ascii="Times New Roman" w:hAnsi="Times New Roman" w:cs="Times New Roman" w:hint="default"/>
        <w:color w:val="auto"/>
      </w:rPr>
      <w:tblPr/>
      <w:tcPr>
        <w:shd w:val="solid" w:color="C0C0C0" w:fill="FFFFFF"/>
      </w:tcPr>
    </w:tblStylePr>
    <w:tblStylePr w:type="band2Vert">
      <w:rPr>
        <w:rFonts w:ascii="Times New Roman" w:hAnsi="Times New Roman" w:cs="Times New Roman" w:hint="default"/>
        <w:color w:val="auto"/>
      </w:rPr>
      <w:tblPr/>
      <w:tcPr>
        <w:shd w:val="pct50" w:color="C0C0C0" w:fill="FFFFFF"/>
      </w:tcPr>
    </w:tblStylePr>
    <w:tblStylePr w:type="band1Horz">
      <w:rPr>
        <w:rFonts w:ascii="Times New Roman" w:hAnsi="Times New Roman" w:cs="Times New Roman" w:hint="default"/>
      </w:rPr>
      <w:tblPr/>
      <w:tcPr>
        <w:tcBorders>
          <w:top w:val="single" w:sz="6" w:space="0" w:color="808080"/>
          <w:bottom w:val="single" w:sz="6" w:space="0" w:color="FFFFFF"/>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11215">
    <w:name w:val="Простая таблица 1121"/>
    <w:basedOn w:val="aa"/>
    <w:uiPriority w:val="99"/>
    <w:rsid w:val="00355706"/>
    <w:rPr>
      <w:rFonts w:eastAsia="Calibri"/>
      <w:lang w:eastAsia="en-US"/>
    </w:rPr>
    <w:tblPr>
      <w:tblBorders>
        <w:top w:val="single" w:sz="12" w:space="0" w:color="008000"/>
        <w:bottom w:val="single" w:sz="12" w:space="0" w:color="008000"/>
      </w:tblBorders>
    </w:tblPr>
    <w:tblStylePr w:type="firstRow">
      <w:rPr>
        <w:rFonts w:ascii="Times New Roman" w:hAnsi="Times New Roman" w:cs="Times New Roman" w:hint="default"/>
      </w:rPr>
      <w:tblPr/>
      <w:tcPr>
        <w:tcBorders>
          <w:bottom w:val="single" w:sz="6" w:space="0" w:color="008000"/>
          <w:tl2br w:val="none" w:sz="0" w:space="0" w:color="auto"/>
          <w:tr2bl w:val="none" w:sz="0" w:space="0" w:color="auto"/>
        </w:tcBorders>
      </w:tcPr>
    </w:tblStylePr>
    <w:tblStylePr w:type="lastRow">
      <w:rPr>
        <w:rFonts w:ascii="Times New Roman" w:hAnsi="Times New Roman" w:cs="Times New Roman" w:hint="default"/>
      </w:rPr>
      <w:tblPr/>
      <w:tcPr>
        <w:tcBorders>
          <w:top w:val="single" w:sz="6" w:space="0" w:color="008000"/>
          <w:tl2br w:val="none" w:sz="0" w:space="0" w:color="auto"/>
          <w:tr2bl w:val="none" w:sz="0" w:space="0" w:color="auto"/>
        </w:tcBorders>
      </w:tcPr>
    </w:tblStylePr>
  </w:style>
  <w:style w:type="table" w:customStyle="1" w:styleId="21216">
    <w:name w:val="Простая таблица 2121"/>
    <w:basedOn w:val="aa"/>
    <w:uiPriority w:val="99"/>
    <w:rsid w:val="00355706"/>
    <w:rPr>
      <w:rFonts w:eastAsia="Calibri"/>
      <w:lang w:eastAsia="en-US"/>
    </w:rPr>
    <w:tblPr/>
    <w:tblStylePr w:type="firstRow">
      <w:rPr>
        <w:rFonts w:ascii="Times New Roman" w:hAnsi="Times New Roman" w:cs="Times New Roman" w:hint="default"/>
        <w:b/>
        <w:bCs/>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bCs/>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right w:val="single" w:sz="12" w:space="0" w:color="000000"/>
          <w:tl2br w:val="none" w:sz="0" w:space="0" w:color="auto"/>
          <w:tr2bl w:val="none" w:sz="0" w:space="0" w:color="auto"/>
        </w:tcBorders>
      </w:tcPr>
    </w:tblStylePr>
    <w:tblStylePr w:type="lastCol">
      <w:rPr>
        <w:rFonts w:ascii="Times New Roman" w:hAnsi="Times New Roman" w:cs="Times New Roman" w:hint="default"/>
        <w:b/>
        <w:bCs/>
      </w:rPr>
      <w:tblPr/>
      <w:tcPr>
        <w:tcBorders>
          <w:left w:val="single" w:sz="6" w:space="0" w:color="000000"/>
          <w:tl2br w:val="none" w:sz="0" w:space="0" w:color="auto"/>
          <w:tr2bl w:val="none" w:sz="0" w:space="0" w:color="auto"/>
        </w:tcBorders>
      </w:tcPr>
    </w:tblStylePr>
    <w:tblStylePr w:type="neCell">
      <w:rPr>
        <w:rFonts w:ascii="Times New Roman" w:hAnsi="Times New Roman" w:cs="Times New Roman" w:hint="default"/>
        <w:b/>
        <w:bCs/>
      </w:rPr>
      <w:tblPr/>
      <w:tcPr>
        <w:tcBorders>
          <w:left w:val="none" w:sz="0" w:space="0" w:color="auto"/>
          <w:tl2br w:val="none" w:sz="0" w:space="0" w:color="auto"/>
          <w:tr2bl w:val="none" w:sz="0" w:space="0" w:color="auto"/>
        </w:tcBorders>
      </w:tcPr>
    </w:tblStylePr>
    <w:tblStylePr w:type="swCell">
      <w:rPr>
        <w:rFonts w:ascii="Times New Roman" w:hAnsi="Times New Roman" w:cs="Times New Roman" w:hint="default"/>
        <w:b/>
        <w:bCs/>
      </w:rPr>
      <w:tblPr/>
      <w:tcPr>
        <w:tcBorders>
          <w:top w:val="none" w:sz="0" w:space="0" w:color="auto"/>
          <w:tl2br w:val="none" w:sz="0" w:space="0" w:color="auto"/>
          <w:tr2bl w:val="none" w:sz="0" w:space="0" w:color="auto"/>
        </w:tcBorders>
      </w:tcPr>
    </w:tblStylePr>
  </w:style>
  <w:style w:type="table" w:customStyle="1" w:styleId="31212">
    <w:name w:val="Простая таблица 3121"/>
    <w:basedOn w:val="aa"/>
    <w:uiPriority w:val="99"/>
    <w:rsid w:val="00355706"/>
    <w:rPr>
      <w:rFonts w:eastAsia="Calibri"/>
      <w:lang w:eastAsia="en-US"/>
    </w:rPr>
    <w:tblPr>
      <w:tblBorders>
        <w:top w:val="single" w:sz="12" w:space="0" w:color="000000"/>
        <w:left w:val="single" w:sz="12" w:space="0" w:color="000000"/>
        <w:bottom w:val="single" w:sz="12" w:space="0" w:color="000000"/>
        <w:right w:val="single" w:sz="12" w:space="0" w:color="00000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00" w:fill="FFFFFF"/>
      </w:tcPr>
    </w:tblStylePr>
  </w:style>
  <w:style w:type="table" w:customStyle="1" w:styleId="11216">
    <w:name w:val="Сетка таблицы 1121"/>
    <w:basedOn w:val="aa"/>
    <w:uiPriority w:val="99"/>
    <w:rsid w:val="00355706"/>
    <w:rPr>
      <w:rFonts w:eastAsia="Calibr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1217">
    <w:name w:val="Сетка таблицы 2121"/>
    <w:basedOn w:val="aa"/>
    <w:uiPriority w:val="99"/>
    <w:rsid w:val="00355706"/>
    <w:rPr>
      <w:rFonts w:eastAsia="Calibri"/>
      <w:lang w:eastAsia="en-US"/>
    </w:rPr>
    <w:tblPr>
      <w:tblBorders>
        <w:insideH w:val="single" w:sz="6" w:space="0" w:color="000000"/>
        <w:insideV w:val="single" w:sz="6" w:space="0" w:color="000000"/>
      </w:tblBorders>
    </w:tblPr>
    <w:tblStylePr w:type="firstRow">
      <w:rPr>
        <w:rFonts w:ascii="Times New Roman" w:hAnsi="Times New Roman" w:cs="Times New Roman" w:hint="default"/>
        <w:b/>
        <w:bCs/>
      </w:rPr>
      <w:tblPr/>
      <w:tcPr>
        <w:tcBorders>
          <w:tl2br w:val="none" w:sz="0" w:space="0" w:color="auto"/>
          <w:tr2bl w:val="none" w:sz="0" w:space="0" w:color="auto"/>
        </w:tcBorders>
      </w:tcPr>
    </w:tblStylePr>
    <w:tblStylePr w:type="lastRow">
      <w:rPr>
        <w:rFonts w:ascii="Times New Roman" w:hAnsi="Times New Roman" w:cs="Times New Roman" w:hint="default"/>
        <w:b/>
        <w:bCs/>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31213">
    <w:name w:val="Сетка таблицы 3121"/>
    <w:basedOn w:val="aa"/>
    <w:uiPriority w:val="99"/>
    <w:rsid w:val="00355706"/>
    <w:rPr>
      <w:rFonts w:eastAsia="Calibri"/>
      <w:lang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ascii="Times New Roman" w:hAnsi="Times New Roman" w:cs="Times New Roman" w:hint="default"/>
      </w:rPr>
      <w:tblPr/>
      <w:tcPr>
        <w:tcBorders>
          <w:bottom w:val="single" w:sz="6" w:space="0" w:color="000000"/>
          <w:tl2br w:val="none" w:sz="0" w:space="0" w:color="auto"/>
          <w:tr2bl w:val="none" w:sz="0" w:space="0" w:color="auto"/>
        </w:tcBorders>
        <w:shd w:val="pct30" w:color="FFFF00" w:fill="FFFFFF"/>
      </w:tcPr>
    </w:tblStylePr>
    <w:tblStylePr w:type="lastRow">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41211">
    <w:name w:val="Сетка таблицы 4121"/>
    <w:basedOn w:val="aa"/>
    <w:uiPriority w:val="99"/>
    <w:rsid w:val="00355706"/>
    <w:rPr>
      <w:rFonts w:eastAsia="Calibri"/>
      <w:lang w:eastAsia="en-US"/>
    </w:rPr>
    <w:tblPr>
      <w:tblBorders>
        <w:left w:val="single" w:sz="12" w:space="0" w:color="000000"/>
        <w:right w:val="single" w:sz="12" w:space="0" w:color="000000"/>
        <w:insideH w:val="single" w:sz="6" w:space="0" w:color="000000"/>
        <w:insideV w:val="single" w:sz="6" w:space="0" w:color="000000"/>
      </w:tblBorders>
    </w:tblPr>
    <w:tblStylePr w:type="firstRow">
      <w:rPr>
        <w:rFonts w:ascii="Times New Roman" w:hAnsi="Times New Roman" w:cs="Times New Roman" w:hint="default"/>
        <w:color w:val="auto"/>
      </w:rPr>
      <w:tblPr/>
      <w:tcPr>
        <w:tcBorders>
          <w:bottom w:val="single" w:sz="6" w:space="0" w:color="000000"/>
          <w:tl2br w:val="none" w:sz="0" w:space="0" w:color="auto"/>
          <w:tr2bl w:val="none" w:sz="0" w:space="0" w:color="auto"/>
        </w:tcBorders>
        <w:shd w:val="pct30" w:color="FFFF00" w:fill="FFFFFF"/>
      </w:tcPr>
    </w:tblStylePr>
    <w:tblStylePr w:type="lastRow">
      <w:rPr>
        <w:rFonts w:ascii="Times New Roman" w:hAnsi="Times New Roman" w:cs="Times New Roman" w:hint="default"/>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51210">
    <w:name w:val="Сетка таблицы 5121"/>
    <w:basedOn w:val="aa"/>
    <w:uiPriority w:val="99"/>
    <w:rsid w:val="00355706"/>
    <w:rPr>
      <w:rFonts w:eastAsia="Calibri"/>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ascii="Times New Roman" w:hAnsi="Times New Roman" w:cs="Times New Roman" w:hint="default"/>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single" w:sz="6" w:space="0" w:color="000000"/>
          <w:tr2bl w:val="none" w:sz="0" w:space="0" w:color="auto"/>
        </w:tcBorders>
      </w:tcPr>
    </w:tblStylePr>
  </w:style>
  <w:style w:type="table" w:customStyle="1" w:styleId="61210">
    <w:name w:val="Сетка таблицы 6121"/>
    <w:basedOn w:val="aa"/>
    <w:uiPriority w:val="99"/>
    <w:rsid w:val="00355706"/>
    <w:rPr>
      <w:rFonts w:eastAsia="Calibri"/>
      <w:lang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ascii="Times New Roman" w:hAnsi="Times New Roman" w:cs="Times New Roman" w:hint="default"/>
        <w:b/>
        <w:bCs/>
      </w:rPr>
      <w:tblPr/>
      <w:tcPr>
        <w:tcBorders>
          <w:bottom w:val="single" w:sz="6" w:space="0" w:color="000000"/>
          <w:tl2br w:val="none" w:sz="0" w:space="0" w:color="auto"/>
          <w:tr2bl w:val="none" w:sz="0" w:space="0" w:color="auto"/>
        </w:tcBorders>
      </w:tcPr>
    </w:tblStylePr>
    <w:tblStylePr w:type="lastRow">
      <w:rPr>
        <w:rFonts w:ascii="Times New Roman" w:hAnsi="Times New Roman" w:cs="Times New Roman" w:hint="default"/>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single" w:sz="6" w:space="0" w:color="000000"/>
          <w:tr2bl w:val="none" w:sz="0" w:space="0" w:color="auto"/>
        </w:tcBorders>
      </w:tcPr>
    </w:tblStylePr>
  </w:style>
  <w:style w:type="table" w:customStyle="1" w:styleId="71210">
    <w:name w:val="Сетка таблицы 7121"/>
    <w:basedOn w:val="aa"/>
    <w:uiPriority w:val="99"/>
    <w:rsid w:val="00355706"/>
    <w:rPr>
      <w:rFonts w:eastAsia="Calibri"/>
      <w:b/>
      <w:bCs/>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ascii="Times New Roman" w:hAnsi="Times New Roman" w:cs="Times New Roman" w:hint="default"/>
        <w:b w:val="0"/>
        <w:bCs w:val="0"/>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val="0"/>
        <w:bCs w:val="0"/>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val="0"/>
        <w:bCs w:val="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single" w:sz="6" w:space="0" w:color="000000"/>
          <w:tr2bl w:val="none" w:sz="0" w:space="0" w:color="auto"/>
        </w:tcBorders>
      </w:tcPr>
    </w:tblStylePr>
  </w:style>
  <w:style w:type="table" w:customStyle="1" w:styleId="81210">
    <w:name w:val="Сетка таблицы 8121"/>
    <w:basedOn w:val="aa"/>
    <w:uiPriority w:val="99"/>
    <w:rsid w:val="00355706"/>
    <w:rPr>
      <w:rFonts w:eastAsia="Calibri"/>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121a">
    <w:name w:val="Современная таблица121"/>
    <w:basedOn w:val="aa"/>
    <w:uiPriority w:val="99"/>
    <w:rsid w:val="00355706"/>
    <w:rPr>
      <w:rFonts w:eastAsia="Calibri"/>
      <w:lang w:eastAsia="en-US"/>
    </w:rPr>
    <w:tblPr>
      <w:tblStyleRowBandSize w:val="1"/>
      <w:tblBorders>
        <w:insideH w:val="single" w:sz="18" w:space="0" w:color="FFFFFF"/>
        <w:insideV w:val="single" w:sz="18" w:space="0" w:color="FFFFFF"/>
      </w:tblBorders>
    </w:tblPr>
    <w:tblStylePr w:type="firstRow">
      <w:rPr>
        <w:rFonts w:ascii="Times New Roman" w:hAnsi="Times New Roman" w:cs="Times New Roman" w:hint="default"/>
        <w:b/>
        <w:bCs/>
        <w:color w:val="auto"/>
      </w:rPr>
      <w:tblPr/>
      <w:tcPr>
        <w:tcBorders>
          <w:tl2br w:val="none" w:sz="0" w:space="0" w:color="auto"/>
          <w:tr2bl w:val="none" w:sz="0" w:space="0" w:color="auto"/>
        </w:tcBorders>
        <w:shd w:val="pct20" w:color="000000" w:fill="FFFFFF"/>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5" w:color="00000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shd w:val="pct20" w:color="000000" w:fill="FFFFFF"/>
      </w:tcPr>
    </w:tblStylePr>
  </w:style>
  <w:style w:type="table" w:customStyle="1" w:styleId="121b">
    <w:name w:val="Стандартная таблица121"/>
    <w:basedOn w:val="aa"/>
    <w:uiPriority w:val="99"/>
    <w:rsid w:val="00355706"/>
    <w:rPr>
      <w:rFonts w:eastAsia="Calibr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Times New Roman" w:hAnsi="Times New Roman" w:cs="Times New Roman" w:hint="default"/>
        <w:b/>
        <w:bCs/>
        <w:color w:val="auto"/>
      </w:rPr>
      <w:tblPr/>
      <w:tcPr>
        <w:tcBorders>
          <w:tl2br w:val="none" w:sz="0" w:space="0" w:color="auto"/>
          <w:tr2bl w:val="none" w:sz="0" w:space="0" w:color="auto"/>
        </w:tcBorders>
        <w:shd w:val="solid" w:color="000000" w:fill="FFFFFF"/>
      </w:tcPr>
    </w:tblStylePr>
  </w:style>
  <w:style w:type="table" w:customStyle="1" w:styleId="11217">
    <w:name w:val="Столбцы таблицы 1121"/>
    <w:basedOn w:val="aa"/>
    <w:uiPriority w:val="99"/>
    <w:rsid w:val="00355706"/>
    <w:rPr>
      <w:rFonts w:eastAsia="Calibri"/>
      <w:b/>
      <w:bCs/>
      <w:lang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ascii="Times New Roman" w:hAnsi="Times New Roman" w:cs="Times New Roman" w:hint="default"/>
        <w:b w:val="0"/>
        <w:bCs w:val="0"/>
      </w:rPr>
      <w:tblPr/>
      <w:tcPr>
        <w:tcBorders>
          <w:bottom w:val="double" w:sz="6" w:space="0" w:color="000000"/>
          <w:tl2br w:val="none" w:sz="0" w:space="0" w:color="auto"/>
          <w:tr2bl w:val="none" w:sz="0" w:space="0" w:color="auto"/>
        </w:tcBorders>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25" w:color="000000" w:fill="FFFFFF"/>
      </w:tcPr>
    </w:tblStylePr>
    <w:tblStylePr w:type="band2Vert">
      <w:rPr>
        <w:rFonts w:ascii="Times New Roman" w:hAnsi="Times New Roman" w:cs="Times New Roman" w:hint="default"/>
        <w:color w:val="auto"/>
      </w:rPr>
      <w:tblPr/>
      <w:tcPr>
        <w:shd w:val="pct25" w:color="FF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21218">
    <w:name w:val="Столбцы таблицы 2121"/>
    <w:basedOn w:val="aa"/>
    <w:uiPriority w:val="99"/>
    <w:rsid w:val="00355706"/>
    <w:rPr>
      <w:rFonts w:eastAsia="Calibri"/>
      <w:b/>
      <w:bCs/>
      <w:lang w:eastAsia="en-US"/>
    </w:rPr>
    <w:tblPr>
      <w:tblStyleColBandSize w:val="1"/>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31214">
    <w:name w:val="Столбцы таблицы 3121"/>
    <w:basedOn w:val="aa"/>
    <w:uiPriority w:val="99"/>
    <w:rsid w:val="00355706"/>
    <w:rPr>
      <w:rFonts w:eastAsia="Calibri"/>
      <w:b/>
      <w:bCs/>
      <w:lang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op w:val="single" w:sz="6" w:space="0" w:color="000080"/>
          <w:tl2br w:val="none" w:sz="0" w:space="0" w:color="auto"/>
          <w:tr2bl w:val="none" w:sz="0" w:space="0" w:color="auto"/>
        </w:tcBorders>
      </w:tcPr>
    </w:tblStylePr>
    <w:tblStylePr w:type="firstCol">
      <w:rPr>
        <w:rFonts w:ascii="Times New Roman" w:hAnsi="Times New Roman" w:cs="Times New Roman" w:hint="default"/>
        <w:b w:val="0"/>
        <w:bCs w:val="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solid" w:color="C0C0C0" w:fill="FFFFFF"/>
      </w:tcPr>
    </w:tblStylePr>
    <w:tblStylePr w:type="band2Vert">
      <w:rPr>
        <w:rFonts w:ascii="Times New Roman" w:hAnsi="Times New Roman" w:cs="Times New Roman" w:hint="default"/>
        <w:color w:val="auto"/>
      </w:rPr>
      <w:tblPr/>
      <w:tcPr>
        <w:shd w:val="pct10" w:color="0000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41212">
    <w:name w:val="Столбцы таблицы 4121"/>
    <w:basedOn w:val="aa"/>
    <w:uiPriority w:val="99"/>
    <w:rsid w:val="00355706"/>
    <w:rPr>
      <w:rFonts w:eastAsia="Calibri"/>
      <w:lang w:eastAsia="en-US"/>
    </w:rPr>
    <w:tblPr>
      <w:tblStyleColBandSize w:val="1"/>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00" w:fill="FFFFFF"/>
      </w:tcPr>
    </w:tblStylePr>
    <w:tblStylePr w:type="lastRow">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50" w:color="008080" w:fill="FFFFFF"/>
      </w:tcPr>
    </w:tblStylePr>
    <w:tblStylePr w:type="band2Vert">
      <w:rPr>
        <w:rFonts w:ascii="Times New Roman" w:hAnsi="Times New Roman" w:cs="Times New Roman" w:hint="default"/>
        <w:color w:val="auto"/>
      </w:rPr>
      <w:tblPr/>
      <w:tcPr>
        <w:shd w:val="pct10" w:color="000000" w:fill="FFFFFF"/>
      </w:tcPr>
    </w:tblStylePr>
  </w:style>
  <w:style w:type="table" w:customStyle="1" w:styleId="51211">
    <w:name w:val="Столбцы таблицы 5121"/>
    <w:basedOn w:val="aa"/>
    <w:uiPriority w:val="99"/>
    <w:rsid w:val="00355706"/>
    <w:rPr>
      <w:rFonts w:eastAsia="Calibri"/>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ascii="Times New Roman" w:hAnsi="Times New Roman" w:cs="Times New Roman" w:hint="default"/>
        <w:b/>
        <w:bCs/>
        <w:i/>
        <w:iCs/>
      </w:rPr>
      <w:tblPr/>
      <w:tcPr>
        <w:tcBorders>
          <w:bottom w:val="single" w:sz="6" w:space="0" w:color="808080"/>
          <w:tl2br w:val="none" w:sz="0" w:space="0" w:color="auto"/>
          <w:tr2bl w:val="none" w:sz="0" w:space="0" w:color="auto"/>
        </w:tcBorders>
      </w:tcPr>
    </w:tblStylePr>
    <w:tblStylePr w:type="lastRow">
      <w:rPr>
        <w:rFonts w:ascii="Times New Roman" w:hAnsi="Times New Roman" w:cs="Times New Roman" w:hint="default"/>
        <w:b/>
        <w:bCs/>
      </w:rPr>
      <w:tblPr/>
      <w:tcPr>
        <w:tcBorders>
          <w:top w:val="single" w:sz="6" w:space="0" w:color="80808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solid" w:color="C0C0C0" w:fill="FFFFFF"/>
      </w:tcPr>
    </w:tblStylePr>
    <w:tblStylePr w:type="band2Vert">
      <w:rPr>
        <w:rFonts w:ascii="Times New Roman" w:hAnsi="Times New Roman" w:cs="Times New Roman" w:hint="default"/>
        <w:color w:val="auto"/>
      </w:rPr>
    </w:tblStylePr>
  </w:style>
  <w:style w:type="table" w:customStyle="1" w:styleId="-11210">
    <w:name w:val="Таблица-список 1121"/>
    <w:basedOn w:val="aa"/>
    <w:uiPriority w:val="99"/>
    <w:rsid w:val="00355706"/>
    <w:rPr>
      <w:rFonts w:eastAsia="Calibri"/>
      <w:lang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ascii="Times New Roman" w:hAnsi="Times New Roman" w:cs="Times New Roman" w:hint="default"/>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solid" w:color="C0C0C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21210">
    <w:name w:val="Таблица-список 2121"/>
    <w:basedOn w:val="aa"/>
    <w:uiPriority w:val="99"/>
    <w:rsid w:val="00355706"/>
    <w:rPr>
      <w:rFonts w:eastAsia="Calibri"/>
      <w:lang w:eastAsia="en-US"/>
    </w:rPr>
    <w:tblPr>
      <w:tblStyleRowBandSize w:val="2"/>
      <w:tblBorders>
        <w:bottom w:val="single" w:sz="12" w:space="0" w:color="808080"/>
      </w:tblBorders>
    </w:tblPr>
    <w:tblStylePr w:type="firstRow">
      <w:rPr>
        <w:rFonts w:ascii="Times New Roman" w:hAnsi="Times New Roman" w:cs="Times New Roman" w:hint="default"/>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20" w:color="00FF0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31210">
    <w:name w:val="Таблица-список 3121"/>
    <w:basedOn w:val="aa"/>
    <w:uiPriority w:val="99"/>
    <w:rsid w:val="00355706"/>
    <w:rPr>
      <w:rFonts w:eastAsia="Calibri"/>
      <w:lang w:eastAsia="en-US"/>
    </w:rPr>
    <w:tblPr>
      <w:tblBorders>
        <w:top w:val="single" w:sz="12" w:space="0" w:color="000000"/>
        <w:bottom w:val="single" w:sz="12" w:space="0" w:color="000000"/>
        <w:insideH w:val="single" w:sz="6" w:space="0" w:color="000000"/>
      </w:tblBorders>
    </w:tblPr>
    <w:tblStylePr w:type="firstRow">
      <w:rPr>
        <w:rFonts w:ascii="Times New Roman" w:hAnsi="Times New Roman" w:cs="Times New Roman" w:hint="default"/>
        <w:b/>
        <w:bCs/>
        <w:color w:val="000080"/>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rPr>
      <w:tblPr/>
      <w:tcPr>
        <w:tcBorders>
          <w:top w:val="single" w:sz="12" w:space="0" w:color="000000"/>
          <w:tl2br w:val="none" w:sz="0" w:space="0" w:color="auto"/>
          <w:tr2bl w:val="none" w:sz="0" w:space="0" w:color="auto"/>
        </w:tcBorders>
      </w:tcPr>
    </w:tblStylePr>
    <w:tblStylePr w:type="swCell">
      <w:rPr>
        <w:rFonts w:ascii="Times New Roman" w:hAnsi="Times New Roman" w:cs="Times New Roman" w:hint="default"/>
        <w:i/>
        <w:iCs/>
        <w:color w:val="000080"/>
      </w:rPr>
      <w:tblPr/>
      <w:tcPr>
        <w:tcBorders>
          <w:tl2br w:val="none" w:sz="0" w:space="0" w:color="auto"/>
          <w:tr2bl w:val="none" w:sz="0" w:space="0" w:color="auto"/>
        </w:tcBorders>
      </w:tcPr>
    </w:tblStylePr>
  </w:style>
  <w:style w:type="table" w:customStyle="1" w:styleId="-4121">
    <w:name w:val="Таблица-список 4121"/>
    <w:basedOn w:val="aa"/>
    <w:uiPriority w:val="99"/>
    <w:rsid w:val="00355706"/>
    <w:rPr>
      <w:rFonts w:eastAsia="Calibri"/>
      <w:lang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ascii="Times New Roman" w:hAnsi="Times New Roman" w:cs="Times New Roman" w:hint="default"/>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21">
    <w:name w:val="Таблица-список 5121"/>
    <w:basedOn w:val="aa"/>
    <w:uiPriority w:val="99"/>
    <w:rsid w:val="00355706"/>
    <w:rPr>
      <w:rFonts w:eastAsia="Calibri"/>
      <w:lang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ascii="Times New Roman" w:hAnsi="Times New Roman" w:cs="Times New Roman" w:hint="default"/>
        <w:b/>
        <w:bCs/>
      </w:rPr>
      <w:tblPr/>
      <w:tcPr>
        <w:tcBorders>
          <w:bottom w:val="single" w:sz="12"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6121">
    <w:name w:val="Таблица-список 6121"/>
    <w:basedOn w:val="aa"/>
    <w:uiPriority w:val="99"/>
    <w:rsid w:val="00355706"/>
    <w:rPr>
      <w:rFonts w:eastAsia="Calibri"/>
      <w:lang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ascii="Times New Roman" w:hAnsi="Times New Roman" w:cs="Times New Roman" w:hint="default"/>
        <w:b/>
        <w:bCs/>
      </w:rPr>
      <w:tblPr/>
      <w:tcPr>
        <w:tcBorders>
          <w:bottom w:val="single" w:sz="12"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right w:val="single" w:sz="12" w:space="0" w:color="000000"/>
          <w:tl2br w:val="none" w:sz="0" w:space="0" w:color="auto"/>
          <w:tr2bl w:val="none" w:sz="0" w:space="0" w:color="auto"/>
        </w:tcBorders>
      </w:tcPr>
    </w:tblStylePr>
    <w:tblStylePr w:type="band1Horz">
      <w:rPr>
        <w:rFonts w:ascii="Times New Roman" w:hAnsi="Times New Roman" w:cs="Times New Roman" w:hint="default"/>
      </w:rPr>
      <w:tblPr/>
      <w:tcPr>
        <w:tcBorders>
          <w:tl2br w:val="none" w:sz="0" w:space="0" w:color="auto"/>
          <w:tr2bl w:val="none" w:sz="0" w:space="0" w:color="auto"/>
        </w:tcBorders>
        <w:shd w:val="pct25" w:color="000000" w:fill="FFFFFF"/>
      </w:tcPr>
    </w:tblStylePr>
  </w:style>
  <w:style w:type="table" w:customStyle="1" w:styleId="-7121">
    <w:name w:val="Таблица-список 7121"/>
    <w:basedOn w:val="aa"/>
    <w:uiPriority w:val="99"/>
    <w:rsid w:val="00355706"/>
    <w:rPr>
      <w:rFonts w:eastAsia="Calibri"/>
      <w:lang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ascii="Times New Roman" w:hAnsi="Times New Roman" w:cs="Times New Roman" w:hint="default"/>
        <w:b/>
        <w:bCs/>
      </w:rPr>
      <w:tblPr/>
      <w:tcPr>
        <w:tcBorders>
          <w:bottom w:val="single" w:sz="12" w:space="0" w:color="008000"/>
          <w:tl2br w:val="none" w:sz="0" w:space="0" w:color="auto"/>
          <w:tr2bl w:val="none" w:sz="0" w:space="0" w:color="auto"/>
        </w:tcBorders>
        <w:shd w:val="solid" w:color="C0C0C0" w:fill="FFFFFF"/>
      </w:tcPr>
    </w:tblStylePr>
    <w:tblStylePr w:type="lastRow">
      <w:rPr>
        <w:rFonts w:ascii="Times New Roman" w:hAnsi="Times New Roman" w:cs="Times New Roman" w:hint="default"/>
        <w:b/>
        <w:bCs/>
      </w:rPr>
      <w:tblPr/>
      <w:tcPr>
        <w:tcBorders>
          <w:top w:val="single" w:sz="12" w:space="0" w:color="008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20" w:color="000000" w:fill="FFFFFF"/>
      </w:tcPr>
    </w:tblStylePr>
    <w:tblStylePr w:type="band2Horz">
      <w:rPr>
        <w:rFonts w:ascii="Times New Roman" w:hAnsi="Times New Roman" w:cs="Times New Roman" w:hint="default"/>
      </w:rPr>
      <w:tblPr/>
      <w:tcPr>
        <w:tcBorders>
          <w:tl2br w:val="none" w:sz="0" w:space="0" w:color="auto"/>
          <w:tr2bl w:val="none" w:sz="0" w:space="0" w:color="auto"/>
        </w:tcBorders>
        <w:shd w:val="pct25" w:color="FFFF00" w:fill="FFFFFF"/>
      </w:tcPr>
    </w:tblStylePr>
  </w:style>
  <w:style w:type="table" w:customStyle="1" w:styleId="-8121">
    <w:name w:val="Таблица-список 8121"/>
    <w:basedOn w:val="aa"/>
    <w:uiPriority w:val="99"/>
    <w:rsid w:val="00355706"/>
    <w:rPr>
      <w:rFonts w:eastAsia="Calibri"/>
      <w:lang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ascii="Times New Roman" w:hAnsi="Times New Roman" w:cs="Times New Roman" w:hint="default"/>
        <w:b/>
        <w:bCs/>
        <w:i/>
        <w:iCs/>
      </w:rPr>
      <w:tblPr/>
      <w:tcPr>
        <w:tcBorders>
          <w:bottom w:val="single" w:sz="6" w:space="0" w:color="000000"/>
          <w:tl2br w:val="none" w:sz="0" w:space="0" w:color="auto"/>
          <w:tr2bl w:val="none" w:sz="0" w:space="0" w:color="auto"/>
        </w:tcBorders>
        <w:shd w:val="solid" w:color="FFFF00" w:fill="FFFFFF"/>
      </w:tcPr>
    </w:tblStylePr>
    <w:tblStylePr w:type="lastRow">
      <w:rPr>
        <w:rFonts w:ascii="Times New Roman" w:hAnsi="Times New Roman" w:cs="Times New Roman" w:hint="default"/>
        <w:b/>
        <w:bCs/>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25" w:color="FFFF00" w:fill="FFFFFF"/>
      </w:tcPr>
    </w:tblStylePr>
    <w:tblStylePr w:type="band2Horz">
      <w:rPr>
        <w:rFonts w:ascii="Times New Roman" w:hAnsi="Times New Roman" w:cs="Times New Roman" w:hint="default"/>
      </w:rPr>
      <w:tblPr/>
      <w:tcPr>
        <w:tcBorders>
          <w:tl2br w:val="none" w:sz="0" w:space="0" w:color="auto"/>
          <w:tr2bl w:val="none" w:sz="0" w:space="0" w:color="auto"/>
        </w:tcBorders>
        <w:shd w:val="pct50" w:color="FF0000" w:fill="FFFFFF"/>
      </w:tcPr>
    </w:tblStylePr>
  </w:style>
  <w:style w:type="table" w:customStyle="1" w:styleId="11218">
    <w:name w:val="Цветная таблица 1121"/>
    <w:basedOn w:val="aa"/>
    <w:uiPriority w:val="99"/>
    <w:rsid w:val="00355706"/>
    <w:rPr>
      <w:rFonts w:eastAsia="Calibri"/>
      <w:color w:val="FFFFFF"/>
      <w:lang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ascii="Times New Roman" w:hAnsi="Times New Roman" w:cs="Times New Roman" w:hint="default"/>
        <w:b/>
        <w:bCs/>
        <w:i/>
        <w:iCs/>
      </w:rPr>
      <w:tblPr/>
      <w:tcPr>
        <w:tcBorders>
          <w:tl2br w:val="none" w:sz="0" w:space="0" w:color="auto"/>
          <w:tr2bl w:val="none" w:sz="0" w:space="0" w:color="auto"/>
        </w:tcBorders>
        <w:shd w:val="solid" w:color="000000" w:fill="FFFFFF"/>
      </w:tcPr>
    </w:tblStylePr>
    <w:tblStylePr w:type="firstCol">
      <w:rPr>
        <w:rFonts w:ascii="Times New Roman" w:hAnsi="Times New Roman" w:cs="Times New Roman" w:hint="default"/>
        <w:b/>
        <w:bCs/>
        <w:i/>
        <w:iCs/>
      </w:rPr>
      <w:tblPr/>
      <w:tcPr>
        <w:tcBorders>
          <w:tl2br w:val="none" w:sz="0" w:space="0" w:color="auto"/>
          <w:tr2bl w:val="none" w:sz="0" w:space="0" w:color="auto"/>
        </w:tcBorders>
        <w:shd w:val="solid" w:color="000080" w:fill="FFFFFF"/>
      </w:tcPr>
    </w:tblStylePr>
    <w:tblStylePr w:type="nwCell">
      <w:rPr>
        <w:rFonts w:ascii="Times New Roman" w:hAnsi="Times New Roman" w:cs="Times New Roman" w:hint="default"/>
      </w:rPr>
      <w:tblPr/>
      <w:tcPr>
        <w:tcBorders>
          <w:tl2br w:val="none" w:sz="0" w:space="0" w:color="auto"/>
          <w:tr2bl w:val="none" w:sz="0" w:space="0" w:color="auto"/>
        </w:tcBorders>
        <w:shd w:val="solid" w:color="000000" w:fill="FFFFFF"/>
      </w:tcPr>
    </w:tblStylePr>
    <w:tblStylePr w:type="swCell">
      <w:rPr>
        <w:rFonts w:ascii="Times New Roman" w:hAnsi="Times New Roman" w:cs="Times New Roman" w:hint="default"/>
        <w:b/>
        <w:bCs/>
        <w:i w:val="0"/>
        <w:iCs w:val="0"/>
      </w:rPr>
      <w:tblPr/>
      <w:tcPr>
        <w:tcBorders>
          <w:tl2br w:val="none" w:sz="0" w:space="0" w:color="auto"/>
          <w:tr2bl w:val="none" w:sz="0" w:space="0" w:color="auto"/>
        </w:tcBorders>
      </w:tcPr>
    </w:tblStylePr>
  </w:style>
  <w:style w:type="table" w:customStyle="1" w:styleId="21219">
    <w:name w:val="Цветная таблица 2121"/>
    <w:basedOn w:val="aa"/>
    <w:uiPriority w:val="99"/>
    <w:rsid w:val="00355706"/>
    <w:rPr>
      <w:rFonts w:eastAsia="Calibri"/>
      <w:lang w:eastAsia="en-US"/>
    </w:rPr>
    <w:tblPr>
      <w:tblBorders>
        <w:bottom w:val="single" w:sz="12" w:space="0" w:color="000000"/>
      </w:tblBorders>
    </w:tblPr>
    <w:tcPr>
      <w:shd w:val="pct20" w:color="FFFF00" w:fill="FFFFFF"/>
    </w:tcPr>
    <w:tblStylePr w:type="firstRow">
      <w:rPr>
        <w:rFonts w:ascii="Times New Roman" w:hAnsi="Times New Roman" w:cs="Times New Roman" w:hint="default"/>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ascii="Times New Roman" w:hAnsi="Times New Roman" w:cs="Times New Roman" w:hint="default"/>
        <w:b/>
        <w:bCs/>
        <w:i/>
        <w:iCs/>
      </w:rPr>
      <w:tblPr/>
      <w:tcPr>
        <w:tcBorders>
          <w:tl2br w:val="none" w:sz="0" w:space="0" w:color="auto"/>
          <w:tr2bl w:val="none" w:sz="0" w:space="0" w:color="auto"/>
        </w:tcBorders>
      </w:tcPr>
    </w:tblStylePr>
    <w:tblStylePr w:type="lastCol">
      <w:rPr>
        <w:rFonts w:ascii="Times New Roman" w:hAnsi="Times New Roman" w:cs="Times New Roman" w:hint="default"/>
      </w:rPr>
      <w:tblPr/>
      <w:tcPr>
        <w:tcBorders>
          <w:tl2br w:val="none" w:sz="0" w:space="0" w:color="auto"/>
          <w:tr2bl w:val="none" w:sz="0" w:space="0" w:color="auto"/>
        </w:tcBorders>
        <w:shd w:val="solid" w:color="C0C0C0" w:fill="FFFFFF"/>
      </w:tcPr>
    </w:tblStylePr>
    <w:tblStylePr w:type="swCell">
      <w:rPr>
        <w:rFonts w:ascii="Times New Roman" w:hAnsi="Times New Roman" w:cs="Times New Roman" w:hint="default"/>
        <w:b/>
        <w:bCs/>
        <w:i w:val="0"/>
        <w:iCs w:val="0"/>
      </w:rPr>
      <w:tblPr/>
      <w:tcPr>
        <w:tcBorders>
          <w:tl2br w:val="none" w:sz="0" w:space="0" w:color="auto"/>
          <w:tr2bl w:val="none" w:sz="0" w:space="0" w:color="auto"/>
        </w:tcBorders>
      </w:tcPr>
    </w:tblStylePr>
  </w:style>
  <w:style w:type="table" w:customStyle="1" w:styleId="31215">
    <w:name w:val="Цветная таблица 3121"/>
    <w:basedOn w:val="aa"/>
    <w:uiPriority w:val="99"/>
    <w:rsid w:val="00355706"/>
    <w:rPr>
      <w:rFonts w:eastAsia="Calibri"/>
      <w:lang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ascii="Times New Roman" w:hAnsi="Times New Roman" w:cs="Times New Roman" w:hint="default"/>
      </w:rPr>
      <w:tblPr/>
      <w:tcPr>
        <w:tcBorders>
          <w:bottom w:val="single" w:sz="6" w:space="0" w:color="000000"/>
          <w:tl2br w:val="none" w:sz="0" w:space="0" w:color="auto"/>
          <w:tr2bl w:val="none" w:sz="0" w:space="0" w:color="auto"/>
        </w:tcBorders>
        <w:shd w:val="solid" w:color="008080" w:fill="FFFFFF"/>
      </w:tcPr>
    </w:tblStylePr>
    <w:tblStylePr w:type="firstCol">
      <w:rPr>
        <w:rFonts w:ascii="Times New Roman" w:hAnsi="Times New Roman" w:cs="Times New Roman" w:hint="default"/>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ascii="Times New Roman" w:hAnsi="Times New Roman" w:cs="Times New Roman" w:hint="default"/>
        <w:b/>
        <w:bCs/>
        <w:color w:val="FFFFFF"/>
      </w:rPr>
      <w:tblPr/>
      <w:tcPr>
        <w:tcBorders>
          <w:tl2br w:val="none" w:sz="0" w:space="0" w:color="auto"/>
          <w:tr2bl w:val="none" w:sz="0" w:space="0" w:color="auto"/>
        </w:tcBorders>
        <w:shd w:val="solid" w:color="000000" w:fill="FFFFFF"/>
      </w:tcPr>
    </w:tblStylePr>
  </w:style>
  <w:style w:type="table" w:customStyle="1" w:styleId="-11111">
    <w:name w:val="Веб-таблица 11111"/>
    <w:basedOn w:val="aa"/>
    <w:uiPriority w:val="99"/>
    <w:rsid w:val="00355706"/>
    <w:rPr>
      <w:rFonts w:ascii="Calibri" w:eastAsia="Calibri" w:hAnsi="Calibri"/>
      <w:sz w:val="22"/>
      <w:szCs w:val="22"/>
      <w:lang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Calibri" w:hAnsi="Calibri" w:cs="Times New Roman" w:hint="default"/>
        <w:color w:val="auto"/>
      </w:rPr>
      <w:tblPr/>
      <w:tcPr>
        <w:tcBorders>
          <w:tl2br w:val="none" w:sz="0" w:space="0" w:color="auto"/>
          <w:tr2bl w:val="none" w:sz="0" w:space="0" w:color="auto"/>
        </w:tcBorders>
      </w:tcPr>
    </w:tblStylePr>
  </w:style>
  <w:style w:type="table" w:customStyle="1" w:styleId="-211110">
    <w:name w:val="Веб-таблица 21111"/>
    <w:basedOn w:val="aa"/>
    <w:uiPriority w:val="99"/>
    <w:rsid w:val="00355706"/>
    <w:rPr>
      <w:rFonts w:ascii="Calibri" w:eastAsia="Calibri" w:hAnsi="Calibri"/>
      <w:sz w:val="22"/>
      <w:szCs w:val="22"/>
      <w:lang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Calibri" w:hAnsi="Calibri" w:cs="Times New Roman" w:hint="default"/>
        <w:color w:val="auto"/>
      </w:rPr>
      <w:tblPr/>
      <w:tcPr>
        <w:tcBorders>
          <w:tl2br w:val="none" w:sz="0" w:space="0" w:color="auto"/>
          <w:tr2bl w:val="none" w:sz="0" w:space="0" w:color="auto"/>
        </w:tcBorders>
      </w:tcPr>
    </w:tblStylePr>
  </w:style>
  <w:style w:type="table" w:customStyle="1" w:styleId="-31111">
    <w:name w:val="Веб-таблица 31111"/>
    <w:basedOn w:val="aa"/>
    <w:uiPriority w:val="99"/>
    <w:rsid w:val="00355706"/>
    <w:rPr>
      <w:rFonts w:ascii="Calibri" w:eastAsia="Calibri" w:hAnsi="Calibri"/>
      <w:sz w:val="22"/>
      <w:szCs w:val="22"/>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ascii="Calibri" w:hAnsi="Calibri" w:cs="Times New Roman" w:hint="default"/>
        <w:color w:val="auto"/>
      </w:rPr>
      <w:tblPr/>
      <w:tcPr>
        <w:tcBorders>
          <w:tl2br w:val="none" w:sz="0" w:space="0" w:color="auto"/>
          <w:tr2bl w:val="none" w:sz="0" w:space="0" w:color="auto"/>
        </w:tcBorders>
      </w:tcPr>
    </w:tblStylePr>
  </w:style>
  <w:style w:type="table" w:customStyle="1" w:styleId="1111a">
    <w:name w:val="Изысканная таблица1111"/>
    <w:basedOn w:val="aa"/>
    <w:uiPriority w:val="99"/>
    <w:rsid w:val="00355706"/>
    <w:rPr>
      <w:rFonts w:ascii="Calibri" w:eastAsia="Calibri" w:hAnsi="Calibri"/>
      <w:sz w:val="22"/>
      <w:szCs w:val="22"/>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ascii="Calibri" w:hAnsi="Calibri" w:cs="Times New Roman" w:hint="default"/>
        <w:caps/>
        <w:color w:val="auto"/>
      </w:rPr>
      <w:tblPr/>
      <w:tcPr>
        <w:tcBorders>
          <w:tl2br w:val="none" w:sz="0" w:space="0" w:color="auto"/>
          <w:tr2bl w:val="none" w:sz="0" w:space="0" w:color="auto"/>
        </w:tcBorders>
      </w:tcPr>
    </w:tblStylePr>
  </w:style>
  <w:style w:type="table" w:customStyle="1" w:styleId="111110">
    <w:name w:val="Изящная таблица 11111"/>
    <w:basedOn w:val="aa"/>
    <w:uiPriority w:val="99"/>
    <w:rsid w:val="00355706"/>
    <w:rPr>
      <w:rFonts w:ascii="Calibri" w:eastAsia="Calibri" w:hAnsi="Calibri"/>
      <w:sz w:val="22"/>
      <w:szCs w:val="22"/>
      <w:lang w:eastAsia="en-US"/>
    </w:rPr>
    <w:tblPr>
      <w:tblStyleRowBandSize w:val="1"/>
    </w:tblPr>
    <w:tblStylePr w:type="firstRow">
      <w:rPr>
        <w:rFonts w:ascii="Calibri" w:hAnsi="Calibri" w:cs="Times New Roman" w:hint="default"/>
      </w:rPr>
      <w:tblPr/>
      <w:tcPr>
        <w:tcBorders>
          <w:top w:val="single" w:sz="6" w:space="0" w:color="000000"/>
          <w:bottom w:val="single" w:sz="12" w:space="0" w:color="000000"/>
          <w:tl2br w:val="none" w:sz="0" w:space="0" w:color="auto"/>
          <w:tr2bl w:val="none" w:sz="0" w:space="0" w:color="auto"/>
        </w:tcBorders>
      </w:tcPr>
    </w:tblStylePr>
    <w:tblStylePr w:type="lastRow">
      <w:rPr>
        <w:rFonts w:ascii="Calibri" w:hAnsi="Calibri" w:cs="Times New Roman" w:hint="default"/>
      </w:rPr>
      <w:tblPr/>
      <w:tcPr>
        <w:tcBorders>
          <w:top w:val="single" w:sz="12" w:space="0" w:color="000000"/>
          <w:tl2br w:val="none" w:sz="0" w:space="0" w:color="auto"/>
          <w:tr2bl w:val="none" w:sz="0" w:space="0" w:color="auto"/>
        </w:tcBorders>
        <w:shd w:val="pct25" w:color="800080" w:fill="FFFFFF"/>
      </w:tcPr>
    </w:tblStylePr>
    <w:tblStylePr w:type="firstCol">
      <w:rPr>
        <w:rFonts w:ascii="Calibri" w:hAnsi="Calibri" w:cs="Times New Roman" w:hint="default"/>
      </w:rPr>
      <w:tblPr/>
      <w:tcPr>
        <w:tcBorders>
          <w:right w:val="single" w:sz="12" w:space="0" w:color="000000"/>
          <w:tl2br w:val="none" w:sz="0" w:space="0" w:color="auto"/>
          <w:tr2bl w:val="none" w:sz="0" w:space="0" w:color="auto"/>
        </w:tcBorders>
      </w:tcPr>
    </w:tblStylePr>
    <w:tblStylePr w:type="lastCol">
      <w:rPr>
        <w:rFonts w:ascii="Calibri" w:hAnsi="Calibri" w:cs="Times New Roman" w:hint="default"/>
      </w:rPr>
      <w:tblPr/>
      <w:tcPr>
        <w:tcBorders>
          <w:left w:val="single" w:sz="12" w:space="0" w:color="000000"/>
          <w:tl2br w:val="none" w:sz="0" w:space="0" w:color="auto"/>
          <w:tr2bl w:val="none" w:sz="0" w:space="0" w:color="auto"/>
        </w:tcBorders>
      </w:tcPr>
    </w:tblStylePr>
    <w:tblStylePr w:type="band1Horz">
      <w:rPr>
        <w:rFonts w:ascii="Calibri" w:hAnsi="Calibri" w:cs="Times New Roman" w:hint="default"/>
      </w:rPr>
      <w:tblPr/>
      <w:tcPr>
        <w:tcBorders>
          <w:bottom w:val="single" w:sz="6" w:space="0" w:color="000000"/>
          <w:tl2br w:val="none" w:sz="0" w:space="0" w:color="auto"/>
          <w:tr2bl w:val="none" w:sz="0" w:space="0" w:color="auto"/>
        </w:tcBorders>
        <w:shd w:val="pct25" w:color="808000" w:fill="FFFFFF"/>
      </w:tcPr>
    </w:tblStylePr>
    <w:tblStylePr w:type="neCell">
      <w:rPr>
        <w:rFonts w:ascii="Calibri" w:hAnsi="Calibri" w:cs="Times New Roman" w:hint="default"/>
        <w:b/>
        <w:bCs/>
      </w:rPr>
      <w:tblPr/>
      <w:tcPr>
        <w:tcBorders>
          <w:tl2br w:val="none" w:sz="0" w:space="0" w:color="auto"/>
          <w:tr2bl w:val="none" w:sz="0" w:space="0" w:color="auto"/>
        </w:tcBorders>
      </w:tcPr>
    </w:tblStylePr>
    <w:tblStylePr w:type="swCell">
      <w:rPr>
        <w:rFonts w:ascii="Calibri" w:hAnsi="Calibri" w:cs="Times New Roman" w:hint="default"/>
        <w:b/>
        <w:bCs/>
      </w:rPr>
      <w:tblPr/>
      <w:tcPr>
        <w:tcBorders>
          <w:tl2br w:val="none" w:sz="0" w:space="0" w:color="auto"/>
          <w:tr2bl w:val="none" w:sz="0" w:space="0" w:color="auto"/>
        </w:tcBorders>
      </w:tcPr>
    </w:tblStylePr>
  </w:style>
  <w:style w:type="table" w:customStyle="1" w:styleId="211110">
    <w:name w:val="Изящная таблица 21111"/>
    <w:basedOn w:val="aa"/>
    <w:uiPriority w:val="99"/>
    <w:rsid w:val="00355706"/>
    <w:rPr>
      <w:rFonts w:ascii="Calibri" w:eastAsia="Calibri" w:hAnsi="Calibri"/>
      <w:sz w:val="22"/>
      <w:szCs w:val="22"/>
      <w:lang w:eastAsia="en-US"/>
    </w:rPr>
    <w:tblPr>
      <w:tblBorders>
        <w:left w:val="single" w:sz="6" w:space="0" w:color="000000"/>
        <w:right w:val="single" w:sz="6" w:space="0" w:color="000000"/>
      </w:tblBorders>
    </w:tblPr>
    <w:tblStylePr w:type="firstRow">
      <w:rPr>
        <w:rFonts w:ascii="Calibri" w:hAnsi="Calibri" w:cs="Times New Roman" w:hint="default"/>
      </w:rPr>
      <w:tblPr/>
      <w:tcPr>
        <w:tcBorders>
          <w:bottom w:val="single" w:sz="12" w:space="0" w:color="000000"/>
          <w:tl2br w:val="none" w:sz="0" w:space="0" w:color="auto"/>
          <w:tr2bl w:val="none" w:sz="0" w:space="0" w:color="auto"/>
        </w:tcBorders>
      </w:tcPr>
    </w:tblStylePr>
    <w:tblStylePr w:type="lastRow">
      <w:rPr>
        <w:rFonts w:ascii="Calibri" w:hAnsi="Calibri" w:cs="Times New Roman" w:hint="default"/>
      </w:rPr>
      <w:tblPr/>
      <w:tcPr>
        <w:tcBorders>
          <w:top w:val="single" w:sz="12" w:space="0" w:color="000000"/>
          <w:tl2br w:val="none" w:sz="0" w:space="0" w:color="auto"/>
          <w:tr2bl w:val="none" w:sz="0" w:space="0" w:color="auto"/>
        </w:tcBorders>
      </w:tcPr>
    </w:tblStylePr>
    <w:tblStylePr w:type="firstCol">
      <w:rPr>
        <w:rFonts w:ascii="Calibri" w:hAnsi="Calibri" w:cs="Times New Roman" w:hint="default"/>
      </w:rPr>
      <w:tblPr/>
      <w:tcPr>
        <w:tcBorders>
          <w:right w:val="single" w:sz="12" w:space="0" w:color="000000"/>
          <w:tl2br w:val="none" w:sz="0" w:space="0" w:color="auto"/>
          <w:tr2bl w:val="none" w:sz="0" w:space="0" w:color="auto"/>
        </w:tcBorders>
        <w:shd w:val="pct25" w:color="008000" w:fill="FFFFFF"/>
      </w:tcPr>
    </w:tblStylePr>
    <w:tblStylePr w:type="lastCol">
      <w:rPr>
        <w:rFonts w:ascii="Calibri" w:hAnsi="Calibri" w:cs="Times New Roman" w:hint="default"/>
      </w:rPr>
      <w:tblPr/>
      <w:tcPr>
        <w:tcBorders>
          <w:left w:val="single" w:sz="12" w:space="0" w:color="000000"/>
          <w:tl2br w:val="none" w:sz="0" w:space="0" w:color="auto"/>
          <w:tr2bl w:val="none" w:sz="0" w:space="0" w:color="auto"/>
        </w:tcBorders>
        <w:shd w:val="pct25" w:color="808000" w:fill="FFFFFF"/>
      </w:tcPr>
    </w:tblStylePr>
    <w:tblStylePr w:type="neCell">
      <w:rPr>
        <w:rFonts w:ascii="Calibri" w:hAnsi="Calibri" w:cs="Times New Roman" w:hint="default"/>
        <w:b/>
        <w:bCs/>
      </w:rPr>
      <w:tblPr/>
      <w:tcPr>
        <w:tcBorders>
          <w:tl2br w:val="none" w:sz="0" w:space="0" w:color="auto"/>
          <w:tr2bl w:val="none" w:sz="0" w:space="0" w:color="auto"/>
        </w:tcBorders>
      </w:tcPr>
    </w:tblStylePr>
    <w:tblStylePr w:type="swCell">
      <w:rPr>
        <w:rFonts w:ascii="Calibri" w:hAnsi="Calibri" w:cs="Times New Roman" w:hint="default"/>
        <w:b/>
        <w:bCs/>
      </w:rPr>
      <w:tblPr/>
      <w:tcPr>
        <w:tcBorders>
          <w:tl2br w:val="none" w:sz="0" w:space="0" w:color="auto"/>
          <w:tr2bl w:val="none" w:sz="0" w:space="0" w:color="auto"/>
        </w:tcBorders>
      </w:tcPr>
    </w:tblStylePr>
  </w:style>
  <w:style w:type="table" w:customStyle="1" w:styleId="111114">
    <w:name w:val="Классическая таблица 11111"/>
    <w:basedOn w:val="aa"/>
    <w:uiPriority w:val="99"/>
    <w:rsid w:val="00355706"/>
    <w:rPr>
      <w:rFonts w:ascii="Calibri" w:eastAsia="Calibri" w:hAnsi="Calibri"/>
      <w:sz w:val="22"/>
      <w:szCs w:val="22"/>
      <w:lang w:eastAsia="en-US"/>
    </w:rPr>
    <w:tblPr>
      <w:tblBorders>
        <w:top w:val="single" w:sz="12" w:space="0" w:color="000000"/>
        <w:bottom w:val="single" w:sz="12" w:space="0" w:color="000000"/>
      </w:tblBorders>
    </w:tblPr>
    <w:tblStylePr w:type="firstRow">
      <w:rPr>
        <w:rFonts w:ascii="Calibri" w:hAnsi="Calibri" w:cs="Times New Roman" w:hint="default"/>
        <w:i/>
        <w:iCs/>
      </w:rPr>
      <w:tblPr/>
      <w:tcPr>
        <w:tcBorders>
          <w:bottom w:val="single" w:sz="6" w:space="0" w:color="000000"/>
          <w:tl2br w:val="none" w:sz="0" w:space="0" w:color="auto"/>
          <w:tr2bl w:val="none" w:sz="0" w:space="0" w:color="auto"/>
        </w:tcBorders>
      </w:tcPr>
    </w:tblStylePr>
    <w:tblStylePr w:type="lastRow">
      <w:rPr>
        <w:rFonts w:ascii="Calibri" w:hAnsi="Calibri" w:cs="Times New Roman" w:hint="default"/>
        <w:color w:val="auto"/>
      </w:rPr>
      <w:tblPr/>
      <w:tcPr>
        <w:tcBorders>
          <w:top w:val="single" w:sz="6" w:space="0" w:color="000000"/>
          <w:tl2br w:val="none" w:sz="0" w:space="0" w:color="auto"/>
          <w:tr2bl w:val="none" w:sz="0" w:space="0" w:color="auto"/>
        </w:tcBorders>
      </w:tcPr>
    </w:tblStylePr>
    <w:tblStylePr w:type="firstCol">
      <w:rPr>
        <w:rFonts w:ascii="Calibri" w:hAnsi="Calibri" w:cs="Times New Roman" w:hint="default"/>
      </w:rPr>
      <w:tblPr/>
      <w:tcPr>
        <w:tcBorders>
          <w:right w:val="single" w:sz="6" w:space="0" w:color="000000"/>
          <w:tl2br w:val="none" w:sz="0" w:space="0" w:color="auto"/>
          <w:tr2bl w:val="none" w:sz="0" w:space="0" w:color="auto"/>
        </w:tcBorders>
      </w:tcPr>
    </w:tblStylePr>
    <w:tblStylePr w:type="neCell">
      <w:rPr>
        <w:rFonts w:ascii="Calibri" w:hAnsi="Calibri" w:cs="Times New Roman" w:hint="default"/>
        <w:b/>
        <w:bCs/>
        <w:i w:val="0"/>
        <w:iCs w:val="0"/>
      </w:rPr>
      <w:tblPr/>
      <w:tcPr>
        <w:tcBorders>
          <w:tl2br w:val="none" w:sz="0" w:space="0" w:color="auto"/>
          <w:tr2bl w:val="none" w:sz="0" w:space="0" w:color="auto"/>
        </w:tcBorders>
      </w:tcPr>
    </w:tblStylePr>
    <w:tblStylePr w:type="swCell">
      <w:rPr>
        <w:rFonts w:ascii="Calibri" w:hAnsi="Calibri" w:cs="Times New Roman" w:hint="default"/>
        <w:b/>
        <w:bCs/>
      </w:rPr>
      <w:tblPr/>
      <w:tcPr>
        <w:tcBorders>
          <w:tl2br w:val="none" w:sz="0" w:space="0" w:color="auto"/>
          <w:tr2bl w:val="none" w:sz="0" w:space="0" w:color="auto"/>
        </w:tcBorders>
      </w:tcPr>
    </w:tblStylePr>
  </w:style>
  <w:style w:type="table" w:customStyle="1" w:styleId="211113">
    <w:name w:val="Классическая таблица 21111"/>
    <w:basedOn w:val="aa"/>
    <w:uiPriority w:val="99"/>
    <w:rsid w:val="00355706"/>
    <w:rPr>
      <w:rFonts w:ascii="Calibri" w:eastAsia="Calibri" w:hAnsi="Calibri"/>
      <w:sz w:val="22"/>
      <w:szCs w:val="22"/>
      <w:lang w:eastAsia="en-US"/>
    </w:rPr>
    <w:tblPr>
      <w:tblBorders>
        <w:top w:val="single" w:sz="12" w:space="0" w:color="000000"/>
        <w:bottom w:val="single" w:sz="12" w:space="0" w:color="000000"/>
      </w:tblBorders>
    </w:tblPr>
    <w:tblStylePr w:type="firstRow">
      <w:rPr>
        <w:rFonts w:ascii="Calibri" w:hAnsi="Calibri" w:cs="Times New Roman" w:hint="default"/>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ascii="Calibri" w:hAnsi="Calibri" w:cs="Times New Roman" w:hint="default"/>
      </w:rPr>
      <w:tblPr/>
      <w:tcPr>
        <w:tcBorders>
          <w:top w:val="single" w:sz="6" w:space="0" w:color="000000"/>
          <w:tl2br w:val="none" w:sz="0" w:space="0" w:color="auto"/>
          <w:tr2bl w:val="none" w:sz="0" w:space="0" w:color="auto"/>
        </w:tcBorders>
      </w:tcPr>
    </w:tblStylePr>
    <w:tblStylePr w:type="firstCol">
      <w:rPr>
        <w:rFonts w:ascii="Calibri" w:hAnsi="Calibri" w:cs="Times New Roman" w:hint="default"/>
        <w:b/>
        <w:bCs/>
      </w:rPr>
      <w:tblPr/>
      <w:tcPr>
        <w:tcBorders>
          <w:tl2br w:val="none" w:sz="0" w:space="0" w:color="auto"/>
          <w:tr2bl w:val="none" w:sz="0" w:space="0" w:color="auto"/>
        </w:tcBorders>
        <w:shd w:val="solid" w:color="C0C0C0" w:fill="FFFFFF"/>
      </w:tcPr>
    </w:tblStylePr>
    <w:tblStylePr w:type="neCell">
      <w:rPr>
        <w:rFonts w:ascii="Calibri" w:hAnsi="Calibri" w:cs="Times New Roman" w:hint="default"/>
        <w:b/>
        <w:bCs/>
      </w:rPr>
      <w:tblPr/>
      <w:tcPr>
        <w:tcBorders>
          <w:tl2br w:val="none" w:sz="0" w:space="0" w:color="auto"/>
          <w:tr2bl w:val="none" w:sz="0" w:space="0" w:color="auto"/>
        </w:tcBorders>
      </w:tcPr>
    </w:tblStylePr>
    <w:tblStylePr w:type="nwCell">
      <w:rPr>
        <w:rFonts w:ascii="Calibri" w:hAnsi="Calibri" w:cs="Times New Roman" w:hint="default"/>
      </w:rPr>
      <w:tblPr/>
      <w:tcPr>
        <w:tcBorders>
          <w:tl2br w:val="none" w:sz="0" w:space="0" w:color="auto"/>
          <w:tr2bl w:val="none" w:sz="0" w:space="0" w:color="auto"/>
        </w:tcBorders>
        <w:shd w:val="solid" w:color="800080" w:fill="FFFFFF"/>
      </w:tcPr>
    </w:tblStylePr>
    <w:tblStylePr w:type="swCell">
      <w:rPr>
        <w:rFonts w:ascii="Calibri" w:hAnsi="Calibri" w:cs="Times New Roman" w:hint="default"/>
        <w:color w:val="000080"/>
      </w:rPr>
      <w:tblPr/>
      <w:tcPr>
        <w:tcBorders>
          <w:tl2br w:val="none" w:sz="0" w:space="0" w:color="auto"/>
          <w:tr2bl w:val="none" w:sz="0" w:space="0" w:color="auto"/>
        </w:tcBorders>
      </w:tcPr>
    </w:tblStylePr>
  </w:style>
  <w:style w:type="table" w:customStyle="1" w:styleId="311110">
    <w:name w:val="Классическая таблица 31111"/>
    <w:basedOn w:val="aa"/>
    <w:uiPriority w:val="99"/>
    <w:rsid w:val="00355706"/>
    <w:rPr>
      <w:rFonts w:ascii="Calibri" w:eastAsia="Calibri" w:hAnsi="Calibri"/>
      <w:color w:val="000080"/>
      <w:sz w:val="22"/>
      <w:szCs w:val="22"/>
      <w:lang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ascii="Calibri" w:hAnsi="Calibri" w:cs="Times New Roman" w:hint="default"/>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ascii="Calibri" w:hAnsi="Calibri" w:cs="Times New Roman" w:hint="default"/>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ascii="Calibri" w:hAnsi="Calibri" w:cs="Times New Roman" w:hint="default"/>
        <w:b/>
        <w:bCs/>
        <w:color w:val="000000"/>
      </w:rPr>
      <w:tblPr/>
      <w:tcPr>
        <w:tcBorders>
          <w:tl2br w:val="none" w:sz="0" w:space="0" w:color="auto"/>
          <w:tr2bl w:val="none" w:sz="0" w:space="0" w:color="auto"/>
        </w:tcBorders>
      </w:tcPr>
    </w:tblStylePr>
  </w:style>
  <w:style w:type="table" w:customStyle="1" w:styleId="411110">
    <w:name w:val="Классическая таблица 41111"/>
    <w:basedOn w:val="aa"/>
    <w:uiPriority w:val="99"/>
    <w:rsid w:val="00355706"/>
    <w:rPr>
      <w:rFonts w:ascii="Calibri" w:eastAsia="Calibri" w:hAnsi="Calibri"/>
      <w:sz w:val="22"/>
      <w:szCs w:val="22"/>
      <w:lang w:eastAsia="en-US"/>
    </w:rPr>
    <w:tblPr>
      <w:tblBorders>
        <w:top w:val="single" w:sz="12" w:space="0" w:color="000000"/>
        <w:left w:val="single" w:sz="6" w:space="0" w:color="000000"/>
        <w:bottom w:val="single" w:sz="12" w:space="0" w:color="000000"/>
        <w:right w:val="single" w:sz="6" w:space="0" w:color="000000"/>
      </w:tblBorders>
    </w:tblPr>
    <w:tblStylePr w:type="firstRow">
      <w:rPr>
        <w:rFonts w:ascii="Calibri" w:hAnsi="Calibri" w:cs="Times New Roman" w:hint="default"/>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ascii="Calibri" w:hAnsi="Calibri" w:cs="Times New Roman" w:hint="default"/>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ascii="Calibri" w:hAnsi="Calibri" w:cs="Times New Roman" w:hint="default"/>
        <w:b/>
        <w:bCs/>
      </w:rPr>
      <w:tblPr/>
      <w:tcPr>
        <w:tcBorders>
          <w:tl2br w:val="none" w:sz="0" w:space="0" w:color="auto"/>
          <w:tr2bl w:val="none" w:sz="0" w:space="0" w:color="auto"/>
        </w:tcBorders>
      </w:tcPr>
    </w:tblStylePr>
    <w:tblStylePr w:type="nwCell">
      <w:rPr>
        <w:rFonts w:ascii="Calibri" w:hAnsi="Calibri" w:cs="Times New Roman" w:hint="default"/>
        <w:b/>
        <w:bCs/>
      </w:rPr>
      <w:tblPr/>
      <w:tcPr>
        <w:tcBorders>
          <w:tl2br w:val="none" w:sz="0" w:space="0" w:color="auto"/>
          <w:tr2bl w:val="none" w:sz="0" w:space="0" w:color="auto"/>
        </w:tcBorders>
      </w:tcPr>
    </w:tblStylePr>
    <w:tblStylePr w:type="swCell">
      <w:rPr>
        <w:rFonts w:ascii="Calibri" w:hAnsi="Calibri" w:cs="Times New Roman" w:hint="default"/>
        <w:color w:val="000080"/>
      </w:rPr>
      <w:tblPr/>
      <w:tcPr>
        <w:tcBorders>
          <w:tl2br w:val="none" w:sz="0" w:space="0" w:color="auto"/>
          <w:tr2bl w:val="none" w:sz="0" w:space="0" w:color="auto"/>
        </w:tcBorders>
      </w:tcPr>
    </w:tblStylePr>
  </w:style>
  <w:style w:type="table" w:customStyle="1" w:styleId="111115">
    <w:name w:val="Объемная таблица 11111"/>
    <w:basedOn w:val="aa"/>
    <w:uiPriority w:val="99"/>
    <w:rsid w:val="00355706"/>
    <w:rPr>
      <w:rFonts w:ascii="Calibri" w:eastAsia="Calibri" w:hAnsi="Calibri"/>
      <w:sz w:val="22"/>
      <w:szCs w:val="22"/>
      <w:lang w:eastAsia="en-US"/>
    </w:rPr>
    <w:tblPr/>
    <w:tcPr>
      <w:shd w:val="solid" w:color="C0C0C0" w:fill="FFFFFF"/>
    </w:tcPr>
    <w:tblStylePr w:type="firstRow">
      <w:rPr>
        <w:rFonts w:ascii="Calibri" w:hAnsi="Calibri" w:cs="Times New Roman" w:hint="default"/>
        <w:b/>
        <w:bCs/>
        <w:color w:val="800080"/>
      </w:rPr>
      <w:tblPr/>
      <w:tcPr>
        <w:tcBorders>
          <w:bottom w:val="single" w:sz="6" w:space="0" w:color="808080"/>
          <w:tl2br w:val="none" w:sz="0" w:space="0" w:color="auto"/>
          <w:tr2bl w:val="none" w:sz="0" w:space="0" w:color="auto"/>
        </w:tcBorders>
      </w:tcPr>
    </w:tblStylePr>
    <w:tblStylePr w:type="lastRow">
      <w:rPr>
        <w:rFonts w:ascii="Calibri" w:hAnsi="Calibri" w:cs="Times New Roman" w:hint="default"/>
      </w:rPr>
      <w:tblPr/>
      <w:tcPr>
        <w:tcBorders>
          <w:top w:val="single" w:sz="6" w:space="0" w:color="FFFFFF"/>
          <w:tl2br w:val="none" w:sz="0" w:space="0" w:color="auto"/>
          <w:tr2bl w:val="none" w:sz="0" w:space="0" w:color="auto"/>
        </w:tcBorders>
      </w:tcPr>
    </w:tblStylePr>
    <w:tblStylePr w:type="firstCol">
      <w:rPr>
        <w:rFonts w:ascii="Calibri" w:hAnsi="Calibri" w:cs="Times New Roman" w:hint="default"/>
        <w:b/>
        <w:bCs/>
      </w:rPr>
      <w:tblPr/>
      <w:tcPr>
        <w:tcBorders>
          <w:right w:val="single" w:sz="6" w:space="0" w:color="808080"/>
          <w:tl2br w:val="none" w:sz="0" w:space="0" w:color="auto"/>
          <w:tr2bl w:val="none" w:sz="0" w:space="0" w:color="auto"/>
        </w:tcBorders>
      </w:tcPr>
    </w:tblStylePr>
    <w:tblStylePr w:type="lastCol">
      <w:rPr>
        <w:rFonts w:ascii="Calibri" w:hAnsi="Calibri" w:cs="Times New Roman" w:hint="default"/>
      </w:rPr>
      <w:tblPr/>
      <w:tcPr>
        <w:tcBorders>
          <w:left w:val="single" w:sz="6" w:space="0" w:color="FFFFFF"/>
          <w:tl2br w:val="none" w:sz="0" w:space="0" w:color="auto"/>
          <w:tr2bl w:val="none" w:sz="0" w:space="0" w:color="auto"/>
        </w:tcBorders>
      </w:tcPr>
    </w:tblStylePr>
    <w:tblStylePr w:type="neCell">
      <w:rPr>
        <w:rFonts w:ascii="Calibri" w:hAnsi="Calibri" w:cs="Times New Roman" w:hint="default"/>
      </w:rPr>
      <w:tblPr/>
      <w:tcPr>
        <w:tcBorders>
          <w:left w:val="none" w:sz="0" w:space="0" w:color="auto"/>
          <w:bottom w:val="none" w:sz="0" w:space="0" w:color="auto"/>
          <w:tl2br w:val="none" w:sz="0" w:space="0" w:color="auto"/>
          <w:tr2bl w:val="none" w:sz="0" w:space="0" w:color="auto"/>
        </w:tcBorders>
      </w:tcPr>
    </w:tblStylePr>
    <w:tblStylePr w:type="nwCell">
      <w:rPr>
        <w:rFonts w:ascii="Calibri" w:hAnsi="Calibri" w:cs="Times New Roman" w:hint="default"/>
      </w:rPr>
      <w:tblPr/>
      <w:tcPr>
        <w:tcBorders>
          <w:bottom w:val="none" w:sz="0" w:space="0" w:color="auto"/>
          <w:right w:val="none" w:sz="0" w:space="0" w:color="auto"/>
          <w:tl2br w:val="none" w:sz="0" w:space="0" w:color="auto"/>
          <w:tr2bl w:val="none" w:sz="0" w:space="0" w:color="auto"/>
        </w:tcBorders>
      </w:tcPr>
    </w:tblStylePr>
    <w:tblStylePr w:type="seCell">
      <w:rPr>
        <w:rFonts w:ascii="Calibri" w:hAnsi="Calibri" w:cs="Times New Roman" w:hint="default"/>
      </w:rPr>
      <w:tblPr/>
      <w:tcPr>
        <w:tcBorders>
          <w:top w:val="none" w:sz="0" w:space="0" w:color="auto"/>
          <w:left w:val="none" w:sz="0" w:space="0" w:color="auto"/>
          <w:tl2br w:val="none" w:sz="0" w:space="0" w:color="auto"/>
          <w:tr2bl w:val="none" w:sz="0" w:space="0" w:color="auto"/>
        </w:tcBorders>
      </w:tcPr>
    </w:tblStylePr>
    <w:tblStylePr w:type="swCell">
      <w:rPr>
        <w:rFonts w:ascii="Calibri" w:hAnsi="Calibri" w:cs="Times New Roman" w:hint="default"/>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1114">
    <w:name w:val="Объемная таблица 21111"/>
    <w:basedOn w:val="aa"/>
    <w:uiPriority w:val="99"/>
    <w:rsid w:val="00355706"/>
    <w:rPr>
      <w:rFonts w:ascii="Calibri" w:eastAsia="Calibri" w:hAnsi="Calibri"/>
      <w:sz w:val="22"/>
      <w:szCs w:val="22"/>
      <w:lang w:eastAsia="en-US"/>
    </w:rPr>
    <w:tblPr>
      <w:tblStyleRowBandSize w:val="1"/>
    </w:tblPr>
    <w:tcPr>
      <w:shd w:val="solid" w:color="C0C0C0" w:fill="FFFFFF"/>
    </w:tcPr>
    <w:tblStylePr w:type="firstRow">
      <w:rPr>
        <w:rFonts w:ascii="Calibri" w:hAnsi="Calibri" w:cs="Times New Roman" w:hint="default"/>
        <w:b/>
        <w:bCs/>
      </w:rPr>
      <w:tblPr/>
      <w:tcPr>
        <w:tcBorders>
          <w:tl2br w:val="none" w:sz="0" w:space="0" w:color="auto"/>
          <w:tr2bl w:val="none" w:sz="0" w:space="0" w:color="auto"/>
        </w:tcBorders>
      </w:tcPr>
    </w:tblStylePr>
    <w:tblStylePr w:type="firstCol">
      <w:rPr>
        <w:rFonts w:ascii="Calibri" w:hAnsi="Calibri" w:cs="Times New Roman" w:hint="default"/>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ascii="Calibri" w:hAnsi="Calibri" w:cs="Times New Roman" w:hint="default"/>
      </w:rPr>
      <w:tblPr/>
      <w:tcPr>
        <w:tcBorders>
          <w:right w:val="single" w:sz="6" w:space="0" w:color="FFFFFF"/>
          <w:tl2br w:val="none" w:sz="0" w:space="0" w:color="auto"/>
          <w:tr2bl w:val="none" w:sz="0" w:space="0" w:color="auto"/>
        </w:tcBorders>
      </w:tcPr>
    </w:tblStylePr>
    <w:tblStylePr w:type="band1Horz">
      <w:rPr>
        <w:rFonts w:ascii="Calibri" w:hAnsi="Calibri" w:cs="Times New Roman" w:hint="default"/>
      </w:rPr>
      <w:tblPr/>
      <w:tcPr>
        <w:tcBorders>
          <w:top w:val="single" w:sz="6" w:space="0" w:color="808080"/>
          <w:bottom w:val="single" w:sz="6" w:space="0" w:color="FFFFFF"/>
          <w:tl2br w:val="none" w:sz="0" w:space="0" w:color="auto"/>
          <w:tr2bl w:val="none" w:sz="0" w:space="0" w:color="auto"/>
        </w:tcBorders>
      </w:tcPr>
    </w:tblStylePr>
    <w:tblStylePr w:type="swCell">
      <w:rPr>
        <w:rFonts w:ascii="Calibri" w:hAnsi="Calibri" w:cs="Times New Roman" w:hint="default"/>
        <w:b/>
        <w:bCs/>
      </w:rPr>
      <w:tblPr/>
      <w:tcPr>
        <w:tcBorders>
          <w:tl2br w:val="none" w:sz="0" w:space="0" w:color="auto"/>
          <w:tr2bl w:val="none" w:sz="0" w:space="0" w:color="auto"/>
        </w:tcBorders>
      </w:tcPr>
    </w:tblStylePr>
  </w:style>
  <w:style w:type="table" w:customStyle="1" w:styleId="311111">
    <w:name w:val="Объемная таблица 31111"/>
    <w:basedOn w:val="aa"/>
    <w:uiPriority w:val="99"/>
    <w:rsid w:val="00355706"/>
    <w:rPr>
      <w:rFonts w:ascii="Calibri" w:eastAsia="Calibri" w:hAnsi="Calibri"/>
      <w:sz w:val="22"/>
      <w:szCs w:val="22"/>
      <w:lang w:eastAsia="en-US"/>
    </w:rPr>
    <w:tblPr>
      <w:tblStyleRowBandSize w:val="1"/>
      <w:tblStyleColBandSize w:val="1"/>
    </w:tblPr>
    <w:tblStylePr w:type="firstRow">
      <w:rPr>
        <w:rFonts w:ascii="Calibri" w:hAnsi="Calibri" w:cs="Times New Roman" w:hint="default"/>
        <w:b/>
        <w:bCs/>
      </w:rPr>
      <w:tblPr/>
      <w:tcPr>
        <w:tcBorders>
          <w:tl2br w:val="none" w:sz="0" w:space="0" w:color="auto"/>
          <w:tr2bl w:val="none" w:sz="0" w:space="0" w:color="auto"/>
        </w:tcBorders>
      </w:tcPr>
    </w:tblStylePr>
    <w:tblStylePr w:type="firstCol">
      <w:rPr>
        <w:rFonts w:ascii="Calibri" w:hAnsi="Calibri" w:cs="Times New Roman" w:hint="default"/>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ascii="Calibri" w:hAnsi="Calibri" w:cs="Times New Roman" w:hint="default"/>
      </w:rPr>
      <w:tblPr/>
      <w:tcPr>
        <w:tcBorders>
          <w:right w:val="single" w:sz="6" w:space="0" w:color="FFFFFF"/>
          <w:tl2br w:val="none" w:sz="0" w:space="0" w:color="auto"/>
          <w:tr2bl w:val="none" w:sz="0" w:space="0" w:color="auto"/>
        </w:tcBorders>
      </w:tcPr>
    </w:tblStylePr>
    <w:tblStylePr w:type="band1Vert">
      <w:rPr>
        <w:rFonts w:ascii="Calibri" w:hAnsi="Calibri" w:cs="Times New Roman" w:hint="default"/>
        <w:color w:val="auto"/>
      </w:rPr>
      <w:tblPr/>
      <w:tcPr>
        <w:shd w:val="solid" w:color="C0C0C0" w:fill="FFFFFF"/>
      </w:tcPr>
    </w:tblStylePr>
    <w:tblStylePr w:type="band2Vert">
      <w:rPr>
        <w:rFonts w:ascii="Calibri" w:hAnsi="Calibri" w:cs="Times New Roman" w:hint="default"/>
        <w:color w:val="auto"/>
      </w:rPr>
      <w:tblPr/>
      <w:tcPr>
        <w:shd w:val="pct50" w:color="C0C0C0" w:fill="FFFFFF"/>
      </w:tcPr>
    </w:tblStylePr>
    <w:tblStylePr w:type="band1Horz">
      <w:rPr>
        <w:rFonts w:ascii="Calibri" w:hAnsi="Calibri" w:cs="Times New Roman" w:hint="default"/>
      </w:rPr>
      <w:tblPr/>
      <w:tcPr>
        <w:tcBorders>
          <w:top w:val="single" w:sz="6" w:space="0" w:color="808080"/>
          <w:bottom w:val="single" w:sz="6" w:space="0" w:color="FFFFFF"/>
          <w:tl2br w:val="none" w:sz="0" w:space="0" w:color="auto"/>
          <w:tr2bl w:val="none" w:sz="0" w:space="0" w:color="auto"/>
        </w:tcBorders>
      </w:tcPr>
    </w:tblStylePr>
    <w:tblStylePr w:type="swCell">
      <w:rPr>
        <w:rFonts w:ascii="Calibri" w:hAnsi="Calibri" w:cs="Times New Roman" w:hint="default"/>
        <w:b/>
        <w:bCs/>
      </w:rPr>
      <w:tblPr/>
      <w:tcPr>
        <w:tcBorders>
          <w:tl2br w:val="none" w:sz="0" w:space="0" w:color="auto"/>
          <w:tr2bl w:val="none" w:sz="0" w:space="0" w:color="auto"/>
        </w:tcBorders>
      </w:tcPr>
    </w:tblStylePr>
  </w:style>
  <w:style w:type="table" w:customStyle="1" w:styleId="111116">
    <w:name w:val="Простая таблица 11111"/>
    <w:basedOn w:val="aa"/>
    <w:uiPriority w:val="99"/>
    <w:rsid w:val="00355706"/>
    <w:rPr>
      <w:rFonts w:ascii="Calibri" w:eastAsia="Calibri" w:hAnsi="Calibri"/>
      <w:sz w:val="22"/>
      <w:szCs w:val="22"/>
      <w:lang w:eastAsia="en-US"/>
    </w:rPr>
    <w:tblPr>
      <w:tblBorders>
        <w:top w:val="single" w:sz="12" w:space="0" w:color="008000"/>
        <w:bottom w:val="single" w:sz="12" w:space="0" w:color="008000"/>
      </w:tblBorders>
    </w:tblPr>
    <w:tblStylePr w:type="firstRow">
      <w:rPr>
        <w:rFonts w:ascii="Calibri" w:hAnsi="Calibri" w:cs="Times New Roman" w:hint="default"/>
      </w:rPr>
      <w:tblPr/>
      <w:tcPr>
        <w:tcBorders>
          <w:bottom w:val="single" w:sz="6" w:space="0" w:color="008000"/>
          <w:tl2br w:val="none" w:sz="0" w:space="0" w:color="auto"/>
          <w:tr2bl w:val="none" w:sz="0" w:space="0" w:color="auto"/>
        </w:tcBorders>
      </w:tcPr>
    </w:tblStylePr>
    <w:tblStylePr w:type="lastRow">
      <w:rPr>
        <w:rFonts w:ascii="Calibri" w:hAnsi="Calibri" w:cs="Times New Roman" w:hint="default"/>
      </w:rPr>
      <w:tblPr/>
      <w:tcPr>
        <w:tcBorders>
          <w:top w:val="single" w:sz="6" w:space="0" w:color="008000"/>
          <w:tl2br w:val="none" w:sz="0" w:space="0" w:color="auto"/>
          <w:tr2bl w:val="none" w:sz="0" w:space="0" w:color="auto"/>
        </w:tcBorders>
      </w:tcPr>
    </w:tblStylePr>
  </w:style>
  <w:style w:type="table" w:customStyle="1" w:styleId="211115">
    <w:name w:val="Простая таблица 21111"/>
    <w:basedOn w:val="aa"/>
    <w:uiPriority w:val="99"/>
    <w:rsid w:val="00355706"/>
    <w:rPr>
      <w:rFonts w:ascii="Calibri" w:eastAsia="Calibri" w:hAnsi="Calibri"/>
      <w:sz w:val="22"/>
      <w:szCs w:val="22"/>
      <w:lang w:eastAsia="en-US"/>
    </w:rPr>
    <w:tblPr/>
    <w:tblStylePr w:type="firstRow">
      <w:rPr>
        <w:rFonts w:ascii="Calibri" w:hAnsi="Calibri" w:cs="Times New Roman" w:hint="default"/>
        <w:b/>
        <w:bCs/>
      </w:rPr>
      <w:tblPr/>
      <w:tcPr>
        <w:tcBorders>
          <w:bottom w:val="single" w:sz="12" w:space="0" w:color="000000"/>
          <w:tl2br w:val="none" w:sz="0" w:space="0" w:color="auto"/>
          <w:tr2bl w:val="none" w:sz="0" w:space="0" w:color="auto"/>
        </w:tcBorders>
      </w:tcPr>
    </w:tblStylePr>
    <w:tblStylePr w:type="lastRow">
      <w:rPr>
        <w:rFonts w:ascii="Calibri" w:hAnsi="Calibri" w:cs="Times New Roman" w:hint="default"/>
        <w:b/>
        <w:bCs/>
        <w:color w:val="auto"/>
      </w:rPr>
      <w:tblPr/>
      <w:tcPr>
        <w:tcBorders>
          <w:top w:val="single" w:sz="6" w:space="0" w:color="000000"/>
          <w:tl2br w:val="none" w:sz="0" w:space="0" w:color="auto"/>
          <w:tr2bl w:val="none" w:sz="0" w:space="0" w:color="auto"/>
        </w:tcBorders>
      </w:tcPr>
    </w:tblStylePr>
    <w:tblStylePr w:type="firstCol">
      <w:rPr>
        <w:rFonts w:ascii="Calibri" w:hAnsi="Calibri" w:cs="Times New Roman" w:hint="default"/>
        <w:b/>
        <w:bCs/>
      </w:rPr>
      <w:tblPr/>
      <w:tcPr>
        <w:tcBorders>
          <w:right w:val="single" w:sz="12" w:space="0" w:color="000000"/>
          <w:tl2br w:val="none" w:sz="0" w:space="0" w:color="auto"/>
          <w:tr2bl w:val="none" w:sz="0" w:space="0" w:color="auto"/>
        </w:tcBorders>
      </w:tcPr>
    </w:tblStylePr>
    <w:tblStylePr w:type="lastCol">
      <w:rPr>
        <w:rFonts w:ascii="Calibri" w:hAnsi="Calibri" w:cs="Times New Roman" w:hint="default"/>
        <w:b/>
        <w:bCs/>
      </w:rPr>
      <w:tblPr/>
      <w:tcPr>
        <w:tcBorders>
          <w:left w:val="single" w:sz="6" w:space="0" w:color="000000"/>
          <w:tl2br w:val="none" w:sz="0" w:space="0" w:color="auto"/>
          <w:tr2bl w:val="none" w:sz="0" w:space="0" w:color="auto"/>
        </w:tcBorders>
      </w:tcPr>
    </w:tblStylePr>
    <w:tblStylePr w:type="neCell">
      <w:rPr>
        <w:rFonts w:ascii="Calibri" w:hAnsi="Calibri" w:cs="Times New Roman" w:hint="default"/>
        <w:b/>
        <w:bCs/>
      </w:rPr>
      <w:tblPr/>
      <w:tcPr>
        <w:tcBorders>
          <w:left w:val="none" w:sz="0" w:space="0" w:color="auto"/>
          <w:tl2br w:val="none" w:sz="0" w:space="0" w:color="auto"/>
          <w:tr2bl w:val="none" w:sz="0" w:space="0" w:color="auto"/>
        </w:tcBorders>
      </w:tcPr>
    </w:tblStylePr>
    <w:tblStylePr w:type="swCell">
      <w:rPr>
        <w:rFonts w:ascii="Calibri" w:hAnsi="Calibri" w:cs="Times New Roman" w:hint="default"/>
        <w:b/>
        <w:bCs/>
      </w:rPr>
      <w:tblPr/>
      <w:tcPr>
        <w:tcBorders>
          <w:top w:val="none" w:sz="0" w:space="0" w:color="auto"/>
          <w:tl2br w:val="none" w:sz="0" w:space="0" w:color="auto"/>
          <w:tr2bl w:val="none" w:sz="0" w:space="0" w:color="auto"/>
        </w:tcBorders>
      </w:tcPr>
    </w:tblStylePr>
  </w:style>
  <w:style w:type="table" w:customStyle="1" w:styleId="311112">
    <w:name w:val="Простая таблица 31111"/>
    <w:basedOn w:val="aa"/>
    <w:uiPriority w:val="99"/>
    <w:rsid w:val="00355706"/>
    <w:rPr>
      <w:rFonts w:ascii="Calibri" w:eastAsia="Calibri" w:hAnsi="Calibri"/>
      <w:sz w:val="22"/>
      <w:szCs w:val="22"/>
      <w:lang w:eastAsia="en-US"/>
    </w:rPr>
    <w:tblPr>
      <w:tblBorders>
        <w:top w:val="single" w:sz="12" w:space="0" w:color="000000"/>
        <w:left w:val="single" w:sz="12" w:space="0" w:color="000000"/>
        <w:bottom w:val="single" w:sz="12" w:space="0" w:color="000000"/>
        <w:right w:val="single" w:sz="12" w:space="0" w:color="000000"/>
      </w:tblBorders>
    </w:tblPr>
    <w:tblStylePr w:type="firstRow">
      <w:rPr>
        <w:rFonts w:ascii="Calibri" w:hAnsi="Calibri" w:cs="Times New Roman" w:hint="default"/>
        <w:b/>
        <w:bCs/>
        <w:color w:val="FFFFFF"/>
      </w:rPr>
      <w:tblPr/>
      <w:tcPr>
        <w:tcBorders>
          <w:tl2br w:val="none" w:sz="0" w:space="0" w:color="auto"/>
          <w:tr2bl w:val="none" w:sz="0" w:space="0" w:color="auto"/>
        </w:tcBorders>
        <w:shd w:val="solid" w:color="000000" w:fill="FFFFFF"/>
      </w:tcPr>
    </w:tblStylePr>
  </w:style>
  <w:style w:type="table" w:customStyle="1" w:styleId="111117">
    <w:name w:val="Сетка таблицы 11111"/>
    <w:basedOn w:val="aa"/>
    <w:uiPriority w:val="99"/>
    <w:rsid w:val="00355706"/>
    <w:rPr>
      <w:rFonts w:ascii="Calibri" w:eastAsia="Calibri" w:hAnsi="Calibr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Calibri" w:hAnsi="Calibri" w:cs="Times New Roman" w:hint="default"/>
        <w:i/>
        <w:iCs/>
      </w:rPr>
      <w:tblPr/>
      <w:tcPr>
        <w:tcBorders>
          <w:tl2br w:val="none" w:sz="0" w:space="0" w:color="auto"/>
          <w:tr2bl w:val="none" w:sz="0" w:space="0" w:color="auto"/>
        </w:tcBorders>
      </w:tcPr>
    </w:tblStylePr>
    <w:tblStylePr w:type="lastCol">
      <w:rPr>
        <w:rFonts w:ascii="Calibri" w:hAnsi="Calibri" w:cs="Times New Roman" w:hint="default"/>
        <w:i/>
        <w:iCs/>
      </w:rPr>
      <w:tblPr/>
      <w:tcPr>
        <w:tcBorders>
          <w:tl2br w:val="none" w:sz="0" w:space="0" w:color="auto"/>
          <w:tr2bl w:val="none" w:sz="0" w:space="0" w:color="auto"/>
        </w:tcBorders>
      </w:tcPr>
    </w:tblStylePr>
  </w:style>
  <w:style w:type="table" w:customStyle="1" w:styleId="211116">
    <w:name w:val="Сетка таблицы 21111"/>
    <w:basedOn w:val="aa"/>
    <w:uiPriority w:val="99"/>
    <w:rsid w:val="00355706"/>
    <w:rPr>
      <w:rFonts w:ascii="Calibri" w:eastAsia="Calibri" w:hAnsi="Calibri"/>
      <w:sz w:val="22"/>
      <w:szCs w:val="22"/>
      <w:lang w:eastAsia="en-US"/>
    </w:rPr>
    <w:tblPr>
      <w:tblBorders>
        <w:insideH w:val="single" w:sz="6" w:space="0" w:color="000000"/>
        <w:insideV w:val="single" w:sz="6" w:space="0" w:color="000000"/>
      </w:tblBorders>
    </w:tblPr>
    <w:tblStylePr w:type="firstRow">
      <w:rPr>
        <w:rFonts w:ascii="Calibri" w:hAnsi="Calibri" w:cs="Times New Roman" w:hint="default"/>
        <w:b/>
        <w:bCs/>
      </w:rPr>
      <w:tblPr/>
      <w:tcPr>
        <w:tcBorders>
          <w:tl2br w:val="none" w:sz="0" w:space="0" w:color="auto"/>
          <w:tr2bl w:val="none" w:sz="0" w:space="0" w:color="auto"/>
        </w:tcBorders>
      </w:tcPr>
    </w:tblStylePr>
    <w:tblStylePr w:type="lastRow">
      <w:rPr>
        <w:rFonts w:ascii="Calibri" w:hAnsi="Calibri" w:cs="Times New Roman" w:hint="default"/>
        <w:b/>
        <w:bCs/>
      </w:rPr>
      <w:tblPr/>
      <w:tcPr>
        <w:tcBorders>
          <w:top w:val="single" w:sz="6" w:space="0" w:color="000000"/>
          <w:tl2br w:val="none" w:sz="0" w:space="0" w:color="auto"/>
          <w:tr2bl w:val="none" w:sz="0" w:space="0" w:color="auto"/>
        </w:tcBorders>
      </w:tcPr>
    </w:tblStylePr>
    <w:tblStylePr w:type="firstCol">
      <w:rPr>
        <w:rFonts w:ascii="Calibri" w:hAnsi="Calibri" w:cs="Times New Roman" w:hint="default"/>
        <w:b/>
        <w:bCs/>
      </w:rPr>
      <w:tblPr/>
      <w:tcPr>
        <w:tcBorders>
          <w:tl2br w:val="none" w:sz="0" w:space="0" w:color="auto"/>
          <w:tr2bl w:val="none" w:sz="0" w:space="0" w:color="auto"/>
        </w:tcBorders>
      </w:tcPr>
    </w:tblStylePr>
    <w:tblStylePr w:type="lastCol">
      <w:rPr>
        <w:rFonts w:ascii="Calibri" w:hAnsi="Calibri" w:cs="Times New Roman" w:hint="default"/>
        <w:b/>
        <w:bCs/>
      </w:rPr>
      <w:tblPr/>
      <w:tcPr>
        <w:tcBorders>
          <w:tl2br w:val="none" w:sz="0" w:space="0" w:color="auto"/>
          <w:tr2bl w:val="none" w:sz="0" w:space="0" w:color="auto"/>
        </w:tcBorders>
      </w:tcPr>
    </w:tblStylePr>
  </w:style>
  <w:style w:type="table" w:customStyle="1" w:styleId="311113">
    <w:name w:val="Сетка таблицы 31111"/>
    <w:basedOn w:val="aa"/>
    <w:uiPriority w:val="99"/>
    <w:rsid w:val="00355706"/>
    <w:rPr>
      <w:rFonts w:ascii="Calibri" w:eastAsia="Calibri" w:hAnsi="Calibri"/>
      <w:sz w:val="22"/>
      <w:szCs w:val="22"/>
      <w:lang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ascii="Calibri" w:hAnsi="Calibri" w:cs="Times New Roman" w:hint="default"/>
      </w:rPr>
      <w:tblPr/>
      <w:tcPr>
        <w:tcBorders>
          <w:bottom w:val="single" w:sz="6" w:space="0" w:color="000000"/>
          <w:tl2br w:val="none" w:sz="0" w:space="0" w:color="auto"/>
          <w:tr2bl w:val="none" w:sz="0" w:space="0" w:color="auto"/>
        </w:tcBorders>
        <w:shd w:val="pct30" w:color="FFFF00" w:fill="FFFFFF"/>
      </w:tcPr>
    </w:tblStylePr>
    <w:tblStylePr w:type="lastRow">
      <w:rPr>
        <w:rFonts w:ascii="Calibri" w:hAnsi="Calibri" w:cs="Times New Roman" w:hint="default"/>
        <w:b/>
        <w:bCs/>
      </w:rPr>
      <w:tblPr/>
      <w:tcPr>
        <w:tcBorders>
          <w:tl2br w:val="none" w:sz="0" w:space="0" w:color="auto"/>
          <w:tr2bl w:val="none" w:sz="0" w:space="0" w:color="auto"/>
        </w:tcBorders>
      </w:tcPr>
    </w:tblStylePr>
    <w:tblStylePr w:type="lastCol">
      <w:rPr>
        <w:rFonts w:ascii="Calibri" w:hAnsi="Calibri" w:cs="Times New Roman" w:hint="default"/>
        <w:b/>
        <w:bCs/>
      </w:rPr>
      <w:tblPr/>
      <w:tcPr>
        <w:tcBorders>
          <w:tl2br w:val="none" w:sz="0" w:space="0" w:color="auto"/>
          <w:tr2bl w:val="none" w:sz="0" w:space="0" w:color="auto"/>
        </w:tcBorders>
      </w:tcPr>
    </w:tblStylePr>
  </w:style>
  <w:style w:type="table" w:customStyle="1" w:styleId="411111">
    <w:name w:val="Сетка таблицы 41111"/>
    <w:basedOn w:val="aa"/>
    <w:uiPriority w:val="99"/>
    <w:rsid w:val="00355706"/>
    <w:rPr>
      <w:rFonts w:ascii="Calibri" w:eastAsia="Calibri" w:hAnsi="Calibri"/>
      <w:sz w:val="22"/>
      <w:szCs w:val="22"/>
      <w:lang w:eastAsia="en-US"/>
    </w:rPr>
    <w:tblPr>
      <w:tblBorders>
        <w:left w:val="single" w:sz="12" w:space="0" w:color="000000"/>
        <w:right w:val="single" w:sz="12" w:space="0" w:color="000000"/>
        <w:insideH w:val="single" w:sz="6" w:space="0" w:color="000000"/>
        <w:insideV w:val="single" w:sz="6" w:space="0" w:color="000000"/>
      </w:tblBorders>
    </w:tblPr>
    <w:tblStylePr w:type="firstRow">
      <w:rPr>
        <w:rFonts w:ascii="Calibri" w:hAnsi="Calibri" w:cs="Times New Roman" w:hint="default"/>
        <w:color w:val="auto"/>
      </w:rPr>
      <w:tblPr/>
      <w:tcPr>
        <w:tcBorders>
          <w:bottom w:val="single" w:sz="6" w:space="0" w:color="000000"/>
          <w:tl2br w:val="none" w:sz="0" w:space="0" w:color="auto"/>
          <w:tr2bl w:val="none" w:sz="0" w:space="0" w:color="auto"/>
        </w:tcBorders>
        <w:shd w:val="pct30" w:color="FFFF00" w:fill="FFFFFF"/>
      </w:tcPr>
    </w:tblStylePr>
    <w:tblStylePr w:type="lastRow">
      <w:rPr>
        <w:rFonts w:ascii="Calibri" w:hAnsi="Calibri" w:cs="Times New Roman" w:hint="default"/>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ascii="Calibri" w:hAnsi="Calibri" w:cs="Times New Roman" w:hint="default"/>
        <w:b/>
        <w:bCs/>
        <w:color w:val="auto"/>
      </w:rPr>
      <w:tblPr/>
      <w:tcPr>
        <w:tcBorders>
          <w:tl2br w:val="none" w:sz="0" w:space="0" w:color="auto"/>
          <w:tr2bl w:val="none" w:sz="0" w:space="0" w:color="auto"/>
        </w:tcBorders>
      </w:tcPr>
    </w:tblStylePr>
  </w:style>
  <w:style w:type="table" w:customStyle="1" w:styleId="511110">
    <w:name w:val="Сетка таблицы 51111"/>
    <w:basedOn w:val="aa"/>
    <w:uiPriority w:val="99"/>
    <w:rsid w:val="00355706"/>
    <w:rPr>
      <w:rFonts w:ascii="Calibri" w:eastAsia="Calibri" w:hAnsi="Calibri"/>
      <w:sz w:val="22"/>
      <w:szCs w:val="22"/>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ascii="Calibri" w:hAnsi="Calibri" w:cs="Times New Roman" w:hint="default"/>
      </w:rPr>
      <w:tblPr/>
      <w:tcPr>
        <w:tcBorders>
          <w:bottom w:val="single" w:sz="12" w:space="0" w:color="000000"/>
          <w:tl2br w:val="none" w:sz="0" w:space="0" w:color="auto"/>
          <w:tr2bl w:val="none" w:sz="0" w:space="0" w:color="auto"/>
        </w:tcBorders>
      </w:tcPr>
    </w:tblStylePr>
    <w:tblStylePr w:type="lastRow">
      <w:rPr>
        <w:rFonts w:ascii="Calibri" w:hAnsi="Calibri" w:cs="Times New Roman" w:hint="default"/>
        <w:b/>
        <w:bCs/>
      </w:rPr>
      <w:tblPr/>
      <w:tcPr>
        <w:tcBorders>
          <w:tl2br w:val="none" w:sz="0" w:space="0" w:color="auto"/>
          <w:tr2bl w:val="none" w:sz="0" w:space="0" w:color="auto"/>
        </w:tcBorders>
      </w:tcPr>
    </w:tblStylePr>
    <w:tblStylePr w:type="lastCol">
      <w:rPr>
        <w:rFonts w:ascii="Calibri" w:hAnsi="Calibri" w:cs="Times New Roman" w:hint="default"/>
        <w:b/>
        <w:bCs/>
      </w:rPr>
      <w:tblPr/>
      <w:tcPr>
        <w:tcBorders>
          <w:tl2br w:val="none" w:sz="0" w:space="0" w:color="auto"/>
          <w:tr2bl w:val="none" w:sz="0" w:space="0" w:color="auto"/>
        </w:tcBorders>
      </w:tcPr>
    </w:tblStylePr>
    <w:tblStylePr w:type="nwCell">
      <w:rPr>
        <w:rFonts w:ascii="Calibri" w:hAnsi="Calibri" w:cs="Times New Roman" w:hint="default"/>
      </w:rPr>
      <w:tblPr/>
      <w:tcPr>
        <w:tcBorders>
          <w:tl2br w:val="single" w:sz="6" w:space="0" w:color="000000"/>
          <w:tr2bl w:val="none" w:sz="0" w:space="0" w:color="auto"/>
        </w:tcBorders>
      </w:tcPr>
    </w:tblStylePr>
  </w:style>
  <w:style w:type="table" w:customStyle="1" w:styleId="611110">
    <w:name w:val="Сетка таблицы 61111"/>
    <w:basedOn w:val="aa"/>
    <w:uiPriority w:val="99"/>
    <w:rsid w:val="00355706"/>
    <w:rPr>
      <w:rFonts w:ascii="Calibri" w:eastAsia="Calibri" w:hAnsi="Calibri"/>
      <w:sz w:val="22"/>
      <w:szCs w:val="22"/>
      <w:lang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ascii="Calibri" w:hAnsi="Calibri" w:cs="Times New Roman" w:hint="default"/>
        <w:b/>
        <w:bCs/>
      </w:rPr>
      <w:tblPr/>
      <w:tcPr>
        <w:tcBorders>
          <w:bottom w:val="single" w:sz="6" w:space="0" w:color="000000"/>
          <w:tl2br w:val="none" w:sz="0" w:space="0" w:color="auto"/>
          <w:tr2bl w:val="none" w:sz="0" w:space="0" w:color="auto"/>
        </w:tcBorders>
      </w:tcPr>
    </w:tblStylePr>
    <w:tblStylePr w:type="lastRow">
      <w:rPr>
        <w:rFonts w:ascii="Calibri" w:hAnsi="Calibri" w:cs="Times New Roman" w:hint="default"/>
        <w:color w:val="auto"/>
      </w:rPr>
      <w:tblPr/>
      <w:tcPr>
        <w:tcBorders>
          <w:top w:val="single" w:sz="6" w:space="0" w:color="000000"/>
          <w:tl2br w:val="none" w:sz="0" w:space="0" w:color="auto"/>
          <w:tr2bl w:val="none" w:sz="0" w:space="0" w:color="auto"/>
        </w:tcBorders>
      </w:tcPr>
    </w:tblStylePr>
    <w:tblStylePr w:type="firstCol">
      <w:rPr>
        <w:rFonts w:ascii="Calibri" w:hAnsi="Calibri" w:cs="Times New Roman" w:hint="default"/>
        <w:b/>
        <w:bCs/>
      </w:rPr>
      <w:tblPr/>
      <w:tcPr>
        <w:tcBorders>
          <w:tl2br w:val="none" w:sz="0" w:space="0" w:color="auto"/>
          <w:tr2bl w:val="none" w:sz="0" w:space="0" w:color="auto"/>
        </w:tcBorders>
      </w:tcPr>
    </w:tblStylePr>
    <w:tblStylePr w:type="nwCell">
      <w:rPr>
        <w:rFonts w:ascii="Calibri" w:hAnsi="Calibri" w:cs="Times New Roman" w:hint="default"/>
      </w:rPr>
      <w:tblPr/>
      <w:tcPr>
        <w:tcBorders>
          <w:tl2br w:val="single" w:sz="6" w:space="0" w:color="000000"/>
          <w:tr2bl w:val="none" w:sz="0" w:space="0" w:color="auto"/>
        </w:tcBorders>
      </w:tcPr>
    </w:tblStylePr>
  </w:style>
  <w:style w:type="table" w:customStyle="1" w:styleId="711110">
    <w:name w:val="Сетка таблицы 71111"/>
    <w:basedOn w:val="aa"/>
    <w:uiPriority w:val="99"/>
    <w:rsid w:val="00355706"/>
    <w:rPr>
      <w:rFonts w:ascii="Calibri" w:eastAsia="Calibri" w:hAnsi="Calibri"/>
      <w:b/>
      <w:bCs/>
      <w:sz w:val="22"/>
      <w:szCs w:val="22"/>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ascii="Calibri" w:hAnsi="Calibri" w:cs="Times New Roman" w:hint="default"/>
        <w:b w:val="0"/>
        <w:bCs w:val="0"/>
      </w:rPr>
      <w:tblPr/>
      <w:tcPr>
        <w:tcBorders>
          <w:bottom w:val="single" w:sz="12" w:space="0" w:color="000000"/>
          <w:tl2br w:val="none" w:sz="0" w:space="0" w:color="auto"/>
          <w:tr2bl w:val="none" w:sz="0" w:space="0" w:color="auto"/>
        </w:tcBorders>
      </w:tcPr>
    </w:tblStylePr>
    <w:tblStylePr w:type="lastRow">
      <w:rPr>
        <w:rFonts w:ascii="Calibri" w:hAnsi="Calibri" w:cs="Times New Roman" w:hint="default"/>
        <w:b w:val="0"/>
        <w:bCs w:val="0"/>
      </w:rPr>
      <w:tblPr/>
      <w:tcPr>
        <w:tcBorders>
          <w:top w:val="single" w:sz="6" w:space="0" w:color="000000"/>
          <w:tl2br w:val="none" w:sz="0" w:space="0" w:color="auto"/>
          <w:tr2bl w:val="none" w:sz="0" w:space="0" w:color="auto"/>
        </w:tcBorders>
      </w:tcPr>
    </w:tblStylePr>
    <w:tblStylePr w:type="firstCol">
      <w:rPr>
        <w:rFonts w:ascii="Calibri" w:hAnsi="Calibri" w:cs="Times New Roman" w:hint="default"/>
        <w:b w:val="0"/>
        <w:bCs w:val="0"/>
      </w:rPr>
      <w:tblPr/>
      <w:tcPr>
        <w:tcBorders>
          <w:tl2br w:val="none" w:sz="0" w:space="0" w:color="auto"/>
          <w:tr2bl w:val="none" w:sz="0" w:space="0" w:color="auto"/>
        </w:tcBorders>
      </w:tcPr>
    </w:tblStylePr>
    <w:tblStylePr w:type="lastCol">
      <w:rPr>
        <w:rFonts w:ascii="Calibri" w:hAnsi="Calibri" w:cs="Times New Roman" w:hint="default"/>
        <w:b w:val="0"/>
        <w:bCs w:val="0"/>
      </w:rPr>
      <w:tblPr/>
      <w:tcPr>
        <w:tcBorders>
          <w:tl2br w:val="none" w:sz="0" w:space="0" w:color="auto"/>
          <w:tr2bl w:val="none" w:sz="0" w:space="0" w:color="auto"/>
        </w:tcBorders>
      </w:tcPr>
    </w:tblStylePr>
    <w:tblStylePr w:type="nwCell">
      <w:rPr>
        <w:rFonts w:ascii="Calibri" w:hAnsi="Calibri" w:cs="Times New Roman" w:hint="default"/>
      </w:rPr>
      <w:tblPr/>
      <w:tcPr>
        <w:tcBorders>
          <w:tl2br w:val="single" w:sz="6" w:space="0" w:color="000000"/>
          <w:tr2bl w:val="none" w:sz="0" w:space="0" w:color="auto"/>
        </w:tcBorders>
      </w:tcPr>
    </w:tblStylePr>
  </w:style>
  <w:style w:type="table" w:customStyle="1" w:styleId="811110">
    <w:name w:val="Сетка таблицы 81111"/>
    <w:basedOn w:val="aa"/>
    <w:uiPriority w:val="99"/>
    <w:rsid w:val="00355706"/>
    <w:rPr>
      <w:rFonts w:ascii="Calibri" w:eastAsia="Calibri" w:hAnsi="Calibri"/>
      <w:sz w:val="22"/>
      <w:szCs w:val="22"/>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ascii="Calibri" w:hAnsi="Calibri"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Calibri" w:hAnsi="Calibri" w:cs="Times New Roman" w:hint="default"/>
        <w:b/>
        <w:bCs/>
        <w:color w:val="auto"/>
      </w:rPr>
      <w:tblPr/>
      <w:tcPr>
        <w:tcBorders>
          <w:tl2br w:val="none" w:sz="0" w:space="0" w:color="auto"/>
          <w:tr2bl w:val="none" w:sz="0" w:space="0" w:color="auto"/>
        </w:tcBorders>
      </w:tcPr>
    </w:tblStylePr>
    <w:tblStylePr w:type="lastCol">
      <w:rPr>
        <w:rFonts w:ascii="Calibri" w:hAnsi="Calibri" w:cs="Times New Roman" w:hint="default"/>
        <w:b/>
        <w:bCs/>
        <w:color w:val="auto"/>
      </w:rPr>
      <w:tblPr/>
      <w:tcPr>
        <w:tcBorders>
          <w:tl2br w:val="none" w:sz="0" w:space="0" w:color="auto"/>
          <w:tr2bl w:val="none" w:sz="0" w:space="0" w:color="auto"/>
        </w:tcBorders>
      </w:tcPr>
    </w:tblStylePr>
  </w:style>
  <w:style w:type="table" w:customStyle="1" w:styleId="1111b">
    <w:name w:val="Современная таблица1111"/>
    <w:basedOn w:val="aa"/>
    <w:uiPriority w:val="99"/>
    <w:rsid w:val="00355706"/>
    <w:rPr>
      <w:rFonts w:ascii="Calibri" w:eastAsia="Calibri" w:hAnsi="Calibri"/>
      <w:sz w:val="22"/>
      <w:szCs w:val="22"/>
      <w:lang w:eastAsia="en-US"/>
    </w:rPr>
    <w:tblPr>
      <w:tblStyleRowBandSize w:val="1"/>
      <w:tblBorders>
        <w:insideH w:val="single" w:sz="18" w:space="0" w:color="FFFFFF"/>
        <w:insideV w:val="single" w:sz="18" w:space="0" w:color="FFFFFF"/>
      </w:tblBorders>
    </w:tblPr>
    <w:tblStylePr w:type="firstRow">
      <w:rPr>
        <w:rFonts w:ascii="Calibri" w:hAnsi="Calibri" w:cs="Times New Roman" w:hint="default"/>
        <w:b/>
        <w:bCs/>
        <w:color w:val="auto"/>
      </w:rPr>
      <w:tblPr/>
      <w:tcPr>
        <w:tcBorders>
          <w:tl2br w:val="none" w:sz="0" w:space="0" w:color="auto"/>
          <w:tr2bl w:val="none" w:sz="0" w:space="0" w:color="auto"/>
        </w:tcBorders>
        <w:shd w:val="pct20" w:color="000000" w:fill="FFFFFF"/>
      </w:tcPr>
    </w:tblStylePr>
    <w:tblStylePr w:type="band1Horz">
      <w:rPr>
        <w:rFonts w:ascii="Calibri" w:hAnsi="Calibri" w:cs="Times New Roman" w:hint="default"/>
        <w:color w:val="auto"/>
      </w:rPr>
      <w:tblPr/>
      <w:tcPr>
        <w:tcBorders>
          <w:tl2br w:val="none" w:sz="0" w:space="0" w:color="auto"/>
          <w:tr2bl w:val="none" w:sz="0" w:space="0" w:color="auto"/>
        </w:tcBorders>
        <w:shd w:val="pct5" w:color="000000" w:fill="FFFFFF"/>
      </w:tcPr>
    </w:tblStylePr>
    <w:tblStylePr w:type="band2Horz">
      <w:rPr>
        <w:rFonts w:ascii="Calibri" w:hAnsi="Calibri" w:cs="Times New Roman" w:hint="default"/>
        <w:color w:val="auto"/>
      </w:rPr>
      <w:tblPr/>
      <w:tcPr>
        <w:tcBorders>
          <w:tl2br w:val="none" w:sz="0" w:space="0" w:color="auto"/>
          <w:tr2bl w:val="none" w:sz="0" w:space="0" w:color="auto"/>
        </w:tcBorders>
        <w:shd w:val="pct20" w:color="000000" w:fill="FFFFFF"/>
      </w:tcPr>
    </w:tblStylePr>
  </w:style>
  <w:style w:type="table" w:customStyle="1" w:styleId="1111c">
    <w:name w:val="Стандартная таблица1111"/>
    <w:basedOn w:val="aa"/>
    <w:uiPriority w:val="99"/>
    <w:rsid w:val="00355706"/>
    <w:rPr>
      <w:rFonts w:ascii="Calibri" w:eastAsia="Calibri" w:hAnsi="Calibr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Calibri" w:hAnsi="Calibri" w:cs="Times New Roman" w:hint="default"/>
        <w:b/>
        <w:bCs/>
        <w:color w:val="auto"/>
      </w:rPr>
      <w:tblPr/>
      <w:tcPr>
        <w:tcBorders>
          <w:tl2br w:val="none" w:sz="0" w:space="0" w:color="auto"/>
          <w:tr2bl w:val="none" w:sz="0" w:space="0" w:color="auto"/>
        </w:tcBorders>
        <w:shd w:val="solid" w:color="000000" w:fill="FFFFFF"/>
      </w:tcPr>
    </w:tblStylePr>
  </w:style>
  <w:style w:type="table" w:customStyle="1" w:styleId="111118">
    <w:name w:val="Столбцы таблицы 11111"/>
    <w:basedOn w:val="aa"/>
    <w:uiPriority w:val="99"/>
    <w:rsid w:val="00355706"/>
    <w:rPr>
      <w:rFonts w:ascii="Calibri" w:eastAsia="Calibri" w:hAnsi="Calibri"/>
      <w:b/>
      <w:bCs/>
      <w:sz w:val="22"/>
      <w:szCs w:val="22"/>
      <w:lang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ascii="Calibri" w:hAnsi="Calibri" w:cs="Times New Roman" w:hint="default"/>
        <w:b w:val="0"/>
        <w:bCs w:val="0"/>
      </w:rPr>
      <w:tblPr/>
      <w:tcPr>
        <w:tcBorders>
          <w:bottom w:val="double" w:sz="6" w:space="0" w:color="000000"/>
          <w:tl2br w:val="none" w:sz="0" w:space="0" w:color="auto"/>
          <w:tr2bl w:val="none" w:sz="0" w:space="0" w:color="auto"/>
        </w:tcBorders>
      </w:tcPr>
    </w:tblStylePr>
    <w:tblStylePr w:type="lastRow">
      <w:rPr>
        <w:rFonts w:ascii="Calibri" w:hAnsi="Calibri" w:cs="Times New Roman" w:hint="default"/>
        <w:b w:val="0"/>
        <w:bCs w:val="0"/>
      </w:rPr>
      <w:tblPr/>
      <w:tcPr>
        <w:tcBorders>
          <w:tl2br w:val="none" w:sz="0" w:space="0" w:color="auto"/>
          <w:tr2bl w:val="none" w:sz="0" w:space="0" w:color="auto"/>
        </w:tcBorders>
      </w:tcPr>
    </w:tblStylePr>
    <w:tblStylePr w:type="firstCol">
      <w:rPr>
        <w:rFonts w:ascii="Calibri" w:hAnsi="Calibri" w:cs="Times New Roman" w:hint="default"/>
        <w:b w:val="0"/>
        <w:bCs w:val="0"/>
      </w:rPr>
      <w:tblPr/>
      <w:tcPr>
        <w:tcBorders>
          <w:tl2br w:val="none" w:sz="0" w:space="0" w:color="auto"/>
          <w:tr2bl w:val="none" w:sz="0" w:space="0" w:color="auto"/>
        </w:tcBorders>
      </w:tcPr>
    </w:tblStylePr>
    <w:tblStylePr w:type="lastCol">
      <w:rPr>
        <w:rFonts w:ascii="Calibri" w:hAnsi="Calibri" w:cs="Times New Roman" w:hint="default"/>
        <w:b w:val="0"/>
        <w:bCs w:val="0"/>
      </w:rPr>
      <w:tblPr/>
      <w:tcPr>
        <w:tcBorders>
          <w:tl2br w:val="none" w:sz="0" w:space="0" w:color="auto"/>
          <w:tr2bl w:val="none" w:sz="0" w:space="0" w:color="auto"/>
        </w:tcBorders>
      </w:tcPr>
    </w:tblStylePr>
    <w:tblStylePr w:type="band1Vert">
      <w:rPr>
        <w:rFonts w:ascii="Calibri" w:hAnsi="Calibri" w:cs="Times New Roman" w:hint="default"/>
        <w:color w:val="auto"/>
      </w:rPr>
      <w:tblPr/>
      <w:tcPr>
        <w:shd w:val="pct25" w:color="000000" w:fill="FFFFFF"/>
      </w:tcPr>
    </w:tblStylePr>
    <w:tblStylePr w:type="band2Vert">
      <w:rPr>
        <w:rFonts w:ascii="Calibri" w:hAnsi="Calibri" w:cs="Times New Roman" w:hint="default"/>
        <w:color w:val="auto"/>
      </w:rPr>
      <w:tblPr/>
      <w:tcPr>
        <w:shd w:val="pct25" w:color="FFFF00" w:fill="FFFFFF"/>
      </w:tcPr>
    </w:tblStylePr>
    <w:tblStylePr w:type="neCell">
      <w:rPr>
        <w:rFonts w:ascii="Calibri" w:hAnsi="Calibri" w:cs="Times New Roman" w:hint="default"/>
        <w:b/>
        <w:bCs/>
      </w:rPr>
      <w:tblPr/>
      <w:tcPr>
        <w:tcBorders>
          <w:tl2br w:val="none" w:sz="0" w:space="0" w:color="auto"/>
          <w:tr2bl w:val="none" w:sz="0" w:space="0" w:color="auto"/>
        </w:tcBorders>
      </w:tcPr>
    </w:tblStylePr>
    <w:tblStylePr w:type="swCell">
      <w:rPr>
        <w:rFonts w:ascii="Calibri" w:hAnsi="Calibri" w:cs="Times New Roman" w:hint="default"/>
        <w:b/>
        <w:bCs/>
      </w:rPr>
      <w:tblPr/>
      <w:tcPr>
        <w:tcBorders>
          <w:tl2br w:val="none" w:sz="0" w:space="0" w:color="auto"/>
          <w:tr2bl w:val="none" w:sz="0" w:space="0" w:color="auto"/>
        </w:tcBorders>
      </w:tcPr>
    </w:tblStylePr>
  </w:style>
  <w:style w:type="table" w:customStyle="1" w:styleId="211117">
    <w:name w:val="Столбцы таблицы 21111"/>
    <w:basedOn w:val="aa"/>
    <w:uiPriority w:val="99"/>
    <w:rsid w:val="00355706"/>
    <w:rPr>
      <w:rFonts w:ascii="Calibri" w:eastAsia="Calibri" w:hAnsi="Calibri"/>
      <w:b/>
      <w:bCs/>
      <w:sz w:val="22"/>
      <w:szCs w:val="22"/>
      <w:lang w:eastAsia="en-US"/>
    </w:rPr>
    <w:tblPr>
      <w:tblStyleColBandSize w:val="1"/>
    </w:tblPr>
    <w:tblStylePr w:type="firstRow">
      <w:rPr>
        <w:rFonts w:ascii="Calibri" w:hAnsi="Calibri" w:cs="Times New Roman" w:hint="default"/>
        <w:color w:val="FFFFFF"/>
      </w:rPr>
      <w:tblPr/>
      <w:tcPr>
        <w:tcBorders>
          <w:tl2br w:val="none" w:sz="0" w:space="0" w:color="auto"/>
          <w:tr2bl w:val="none" w:sz="0" w:space="0" w:color="auto"/>
        </w:tcBorders>
        <w:shd w:val="solid" w:color="000080" w:fill="FFFFFF"/>
      </w:tcPr>
    </w:tblStylePr>
    <w:tblStylePr w:type="lastRow">
      <w:rPr>
        <w:rFonts w:ascii="Calibri" w:hAnsi="Calibri" w:cs="Times New Roman" w:hint="default"/>
        <w:b w:val="0"/>
        <w:bCs w:val="0"/>
      </w:rPr>
      <w:tblPr/>
      <w:tcPr>
        <w:tcBorders>
          <w:tl2br w:val="none" w:sz="0" w:space="0" w:color="auto"/>
          <w:tr2bl w:val="none" w:sz="0" w:space="0" w:color="auto"/>
        </w:tcBorders>
      </w:tcPr>
    </w:tblStylePr>
    <w:tblStylePr w:type="firstCol">
      <w:rPr>
        <w:rFonts w:ascii="Calibri" w:hAnsi="Calibri" w:cs="Times New Roman" w:hint="default"/>
        <w:b w:val="0"/>
        <w:bCs w:val="0"/>
        <w:color w:val="000000"/>
      </w:rPr>
      <w:tblPr/>
      <w:tcPr>
        <w:tcBorders>
          <w:tl2br w:val="none" w:sz="0" w:space="0" w:color="auto"/>
          <w:tr2bl w:val="none" w:sz="0" w:space="0" w:color="auto"/>
        </w:tcBorders>
      </w:tcPr>
    </w:tblStylePr>
    <w:tblStylePr w:type="lastCol">
      <w:rPr>
        <w:rFonts w:ascii="Calibri" w:hAnsi="Calibri" w:cs="Times New Roman" w:hint="default"/>
        <w:b w:val="0"/>
        <w:bCs w:val="0"/>
      </w:rPr>
      <w:tblPr/>
      <w:tcPr>
        <w:tcBorders>
          <w:tl2br w:val="none" w:sz="0" w:space="0" w:color="auto"/>
          <w:tr2bl w:val="none" w:sz="0" w:space="0" w:color="auto"/>
        </w:tcBorders>
      </w:tcPr>
    </w:tblStylePr>
    <w:tblStylePr w:type="band1Vert">
      <w:rPr>
        <w:rFonts w:ascii="Calibri" w:hAnsi="Calibri" w:cs="Times New Roman" w:hint="default"/>
        <w:color w:val="auto"/>
      </w:rPr>
      <w:tblPr/>
      <w:tcPr>
        <w:shd w:val="pct30" w:color="000000" w:fill="FFFFFF"/>
      </w:tcPr>
    </w:tblStylePr>
    <w:tblStylePr w:type="band2Vert">
      <w:rPr>
        <w:rFonts w:ascii="Calibri" w:hAnsi="Calibri" w:cs="Times New Roman" w:hint="default"/>
        <w:color w:val="auto"/>
      </w:rPr>
      <w:tblPr/>
      <w:tcPr>
        <w:shd w:val="pct25" w:color="00FF00" w:fill="FFFFFF"/>
      </w:tcPr>
    </w:tblStylePr>
    <w:tblStylePr w:type="neCell">
      <w:rPr>
        <w:rFonts w:ascii="Calibri" w:hAnsi="Calibri" w:cs="Times New Roman" w:hint="default"/>
        <w:b/>
        <w:bCs/>
      </w:rPr>
      <w:tblPr/>
      <w:tcPr>
        <w:tcBorders>
          <w:tl2br w:val="none" w:sz="0" w:space="0" w:color="auto"/>
          <w:tr2bl w:val="none" w:sz="0" w:space="0" w:color="auto"/>
        </w:tcBorders>
      </w:tcPr>
    </w:tblStylePr>
    <w:tblStylePr w:type="swCell">
      <w:rPr>
        <w:rFonts w:ascii="Calibri" w:hAnsi="Calibri" w:cs="Times New Roman" w:hint="default"/>
        <w:b/>
        <w:bCs/>
      </w:rPr>
      <w:tblPr/>
      <w:tcPr>
        <w:tcBorders>
          <w:tl2br w:val="none" w:sz="0" w:space="0" w:color="auto"/>
          <w:tr2bl w:val="none" w:sz="0" w:space="0" w:color="auto"/>
        </w:tcBorders>
      </w:tcPr>
    </w:tblStylePr>
  </w:style>
  <w:style w:type="table" w:customStyle="1" w:styleId="311114">
    <w:name w:val="Столбцы таблицы 31111"/>
    <w:basedOn w:val="aa"/>
    <w:uiPriority w:val="99"/>
    <w:rsid w:val="00355706"/>
    <w:rPr>
      <w:rFonts w:ascii="Calibri" w:eastAsia="Calibri" w:hAnsi="Calibri"/>
      <w:b/>
      <w:bCs/>
      <w:sz w:val="22"/>
      <w:szCs w:val="22"/>
      <w:lang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ascii="Calibri" w:hAnsi="Calibri" w:cs="Times New Roman" w:hint="default"/>
        <w:color w:val="FFFFFF"/>
      </w:rPr>
      <w:tblPr/>
      <w:tcPr>
        <w:tcBorders>
          <w:tl2br w:val="none" w:sz="0" w:space="0" w:color="auto"/>
          <w:tr2bl w:val="none" w:sz="0" w:space="0" w:color="auto"/>
        </w:tcBorders>
        <w:shd w:val="solid" w:color="000080" w:fill="FFFFFF"/>
      </w:tcPr>
    </w:tblStylePr>
    <w:tblStylePr w:type="lastRow">
      <w:rPr>
        <w:rFonts w:ascii="Calibri" w:hAnsi="Calibri" w:cs="Times New Roman" w:hint="default"/>
        <w:b w:val="0"/>
        <w:bCs w:val="0"/>
      </w:rPr>
      <w:tblPr/>
      <w:tcPr>
        <w:tcBorders>
          <w:top w:val="single" w:sz="6" w:space="0" w:color="000080"/>
          <w:tl2br w:val="none" w:sz="0" w:space="0" w:color="auto"/>
          <w:tr2bl w:val="none" w:sz="0" w:space="0" w:color="auto"/>
        </w:tcBorders>
      </w:tcPr>
    </w:tblStylePr>
    <w:tblStylePr w:type="firstCol">
      <w:rPr>
        <w:rFonts w:ascii="Calibri" w:hAnsi="Calibri" w:cs="Times New Roman" w:hint="default"/>
        <w:b w:val="0"/>
        <w:bCs w:val="0"/>
      </w:rPr>
      <w:tblPr/>
      <w:tcPr>
        <w:tcBorders>
          <w:tl2br w:val="none" w:sz="0" w:space="0" w:color="auto"/>
          <w:tr2bl w:val="none" w:sz="0" w:space="0" w:color="auto"/>
        </w:tcBorders>
      </w:tcPr>
    </w:tblStylePr>
    <w:tblStylePr w:type="lastCol">
      <w:rPr>
        <w:rFonts w:ascii="Calibri" w:hAnsi="Calibri" w:cs="Times New Roman" w:hint="default"/>
        <w:b w:val="0"/>
        <w:bCs w:val="0"/>
      </w:rPr>
      <w:tblPr/>
      <w:tcPr>
        <w:tcBorders>
          <w:tl2br w:val="none" w:sz="0" w:space="0" w:color="auto"/>
          <w:tr2bl w:val="none" w:sz="0" w:space="0" w:color="auto"/>
        </w:tcBorders>
      </w:tcPr>
    </w:tblStylePr>
    <w:tblStylePr w:type="band1Vert">
      <w:rPr>
        <w:rFonts w:ascii="Calibri" w:hAnsi="Calibri" w:cs="Times New Roman" w:hint="default"/>
        <w:color w:val="auto"/>
      </w:rPr>
      <w:tblPr/>
      <w:tcPr>
        <w:shd w:val="solid" w:color="C0C0C0" w:fill="FFFFFF"/>
      </w:tcPr>
    </w:tblStylePr>
    <w:tblStylePr w:type="band2Vert">
      <w:rPr>
        <w:rFonts w:ascii="Calibri" w:hAnsi="Calibri" w:cs="Times New Roman" w:hint="default"/>
        <w:color w:val="auto"/>
      </w:rPr>
      <w:tblPr/>
      <w:tcPr>
        <w:shd w:val="pct10" w:color="000000" w:fill="FFFFFF"/>
      </w:tcPr>
    </w:tblStylePr>
    <w:tblStylePr w:type="neCell">
      <w:rPr>
        <w:rFonts w:ascii="Calibri" w:hAnsi="Calibri" w:cs="Times New Roman" w:hint="default"/>
        <w:b/>
        <w:bCs/>
      </w:rPr>
      <w:tblPr/>
      <w:tcPr>
        <w:tcBorders>
          <w:tl2br w:val="none" w:sz="0" w:space="0" w:color="auto"/>
          <w:tr2bl w:val="none" w:sz="0" w:space="0" w:color="auto"/>
        </w:tcBorders>
      </w:tcPr>
    </w:tblStylePr>
  </w:style>
  <w:style w:type="table" w:customStyle="1" w:styleId="411112">
    <w:name w:val="Столбцы таблицы 41111"/>
    <w:basedOn w:val="aa"/>
    <w:uiPriority w:val="99"/>
    <w:rsid w:val="00355706"/>
    <w:rPr>
      <w:rFonts w:ascii="Calibri" w:eastAsia="Calibri" w:hAnsi="Calibri"/>
      <w:sz w:val="22"/>
      <w:szCs w:val="22"/>
      <w:lang w:eastAsia="en-US"/>
    </w:rPr>
    <w:tblPr>
      <w:tblStyleColBandSize w:val="1"/>
    </w:tblPr>
    <w:tblStylePr w:type="firstRow">
      <w:rPr>
        <w:rFonts w:ascii="Calibri" w:hAnsi="Calibri" w:cs="Times New Roman" w:hint="default"/>
        <w:color w:val="FFFFFF"/>
      </w:rPr>
      <w:tblPr/>
      <w:tcPr>
        <w:tcBorders>
          <w:tl2br w:val="none" w:sz="0" w:space="0" w:color="auto"/>
          <w:tr2bl w:val="none" w:sz="0" w:space="0" w:color="auto"/>
        </w:tcBorders>
        <w:shd w:val="solid" w:color="000000" w:fill="FFFFFF"/>
      </w:tcPr>
    </w:tblStylePr>
    <w:tblStylePr w:type="lastRow">
      <w:rPr>
        <w:rFonts w:ascii="Calibri" w:hAnsi="Calibri" w:cs="Times New Roman" w:hint="default"/>
        <w:b/>
        <w:bCs/>
      </w:rPr>
      <w:tblPr/>
      <w:tcPr>
        <w:tcBorders>
          <w:tl2br w:val="none" w:sz="0" w:space="0" w:color="auto"/>
          <w:tr2bl w:val="none" w:sz="0" w:space="0" w:color="auto"/>
        </w:tcBorders>
      </w:tcPr>
    </w:tblStylePr>
    <w:tblStylePr w:type="lastCol">
      <w:rPr>
        <w:rFonts w:ascii="Calibri" w:hAnsi="Calibri" w:cs="Times New Roman" w:hint="default"/>
        <w:b/>
        <w:bCs/>
      </w:rPr>
      <w:tblPr/>
      <w:tcPr>
        <w:tcBorders>
          <w:tl2br w:val="none" w:sz="0" w:space="0" w:color="auto"/>
          <w:tr2bl w:val="none" w:sz="0" w:space="0" w:color="auto"/>
        </w:tcBorders>
      </w:tcPr>
    </w:tblStylePr>
    <w:tblStylePr w:type="band1Vert">
      <w:rPr>
        <w:rFonts w:ascii="Calibri" w:hAnsi="Calibri" w:cs="Times New Roman" w:hint="default"/>
        <w:color w:val="auto"/>
      </w:rPr>
      <w:tblPr/>
      <w:tcPr>
        <w:shd w:val="pct50" w:color="008080" w:fill="FFFFFF"/>
      </w:tcPr>
    </w:tblStylePr>
    <w:tblStylePr w:type="band2Vert">
      <w:rPr>
        <w:rFonts w:ascii="Calibri" w:hAnsi="Calibri" w:cs="Times New Roman" w:hint="default"/>
        <w:color w:val="auto"/>
      </w:rPr>
      <w:tblPr/>
      <w:tcPr>
        <w:shd w:val="pct10" w:color="000000" w:fill="FFFFFF"/>
      </w:tcPr>
    </w:tblStylePr>
  </w:style>
  <w:style w:type="table" w:customStyle="1" w:styleId="511111">
    <w:name w:val="Столбцы таблицы 51111"/>
    <w:basedOn w:val="aa"/>
    <w:uiPriority w:val="99"/>
    <w:rsid w:val="00355706"/>
    <w:rPr>
      <w:rFonts w:ascii="Calibri" w:eastAsia="Calibri" w:hAnsi="Calibri"/>
      <w:sz w:val="22"/>
      <w:szCs w:val="22"/>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ascii="Calibri" w:hAnsi="Calibri" w:cs="Times New Roman" w:hint="default"/>
        <w:b/>
        <w:bCs/>
        <w:i/>
        <w:iCs/>
      </w:rPr>
      <w:tblPr/>
      <w:tcPr>
        <w:tcBorders>
          <w:bottom w:val="single" w:sz="6" w:space="0" w:color="808080"/>
          <w:tl2br w:val="none" w:sz="0" w:space="0" w:color="auto"/>
          <w:tr2bl w:val="none" w:sz="0" w:space="0" w:color="auto"/>
        </w:tcBorders>
      </w:tcPr>
    </w:tblStylePr>
    <w:tblStylePr w:type="lastRow">
      <w:rPr>
        <w:rFonts w:ascii="Calibri" w:hAnsi="Calibri" w:cs="Times New Roman" w:hint="default"/>
        <w:b/>
        <w:bCs/>
      </w:rPr>
      <w:tblPr/>
      <w:tcPr>
        <w:tcBorders>
          <w:top w:val="single" w:sz="6" w:space="0" w:color="808080"/>
          <w:tl2br w:val="none" w:sz="0" w:space="0" w:color="auto"/>
          <w:tr2bl w:val="none" w:sz="0" w:space="0" w:color="auto"/>
        </w:tcBorders>
      </w:tcPr>
    </w:tblStylePr>
    <w:tblStylePr w:type="firstCol">
      <w:rPr>
        <w:rFonts w:ascii="Calibri" w:hAnsi="Calibri" w:cs="Times New Roman" w:hint="default"/>
        <w:b/>
        <w:bCs/>
      </w:rPr>
      <w:tblPr/>
      <w:tcPr>
        <w:tcBorders>
          <w:tl2br w:val="none" w:sz="0" w:space="0" w:color="auto"/>
          <w:tr2bl w:val="none" w:sz="0" w:space="0" w:color="auto"/>
        </w:tcBorders>
      </w:tcPr>
    </w:tblStylePr>
    <w:tblStylePr w:type="lastCol">
      <w:rPr>
        <w:rFonts w:ascii="Calibri" w:hAnsi="Calibri" w:cs="Times New Roman" w:hint="default"/>
        <w:b/>
        <w:bCs/>
      </w:rPr>
      <w:tblPr/>
      <w:tcPr>
        <w:tcBorders>
          <w:tl2br w:val="none" w:sz="0" w:space="0" w:color="auto"/>
          <w:tr2bl w:val="none" w:sz="0" w:space="0" w:color="auto"/>
        </w:tcBorders>
      </w:tcPr>
    </w:tblStylePr>
    <w:tblStylePr w:type="band1Vert">
      <w:rPr>
        <w:rFonts w:ascii="Calibri" w:hAnsi="Calibri" w:cs="Times New Roman" w:hint="default"/>
        <w:color w:val="auto"/>
      </w:rPr>
      <w:tblPr/>
      <w:tcPr>
        <w:shd w:val="solid" w:color="C0C0C0" w:fill="FFFFFF"/>
      </w:tcPr>
    </w:tblStylePr>
    <w:tblStylePr w:type="band2Vert">
      <w:rPr>
        <w:rFonts w:ascii="Calibri" w:hAnsi="Calibri" w:cs="Times New Roman" w:hint="default"/>
        <w:color w:val="auto"/>
      </w:rPr>
    </w:tblStylePr>
  </w:style>
  <w:style w:type="table" w:customStyle="1" w:styleId="-111110">
    <w:name w:val="Таблица-список 11111"/>
    <w:basedOn w:val="aa"/>
    <w:uiPriority w:val="99"/>
    <w:rsid w:val="00355706"/>
    <w:rPr>
      <w:rFonts w:ascii="Calibri" w:eastAsia="Calibri" w:hAnsi="Calibri"/>
      <w:sz w:val="22"/>
      <w:szCs w:val="22"/>
      <w:lang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ascii="Calibri" w:hAnsi="Calibri" w:cs="Times New Roman" w:hint="default"/>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ascii="Calibri" w:hAnsi="Calibri" w:cs="Times New Roman" w:hint="default"/>
      </w:rPr>
      <w:tblPr/>
      <w:tcPr>
        <w:tcBorders>
          <w:top w:val="single" w:sz="6" w:space="0" w:color="000000"/>
          <w:tl2br w:val="none" w:sz="0" w:space="0" w:color="auto"/>
          <w:tr2bl w:val="none" w:sz="0" w:space="0" w:color="auto"/>
        </w:tcBorders>
      </w:tcPr>
    </w:tblStylePr>
    <w:tblStylePr w:type="band1Horz">
      <w:rPr>
        <w:rFonts w:ascii="Calibri" w:hAnsi="Calibri" w:cs="Times New Roman" w:hint="default"/>
        <w:color w:val="auto"/>
      </w:rPr>
      <w:tblPr/>
      <w:tcPr>
        <w:tcBorders>
          <w:tl2br w:val="none" w:sz="0" w:space="0" w:color="auto"/>
          <w:tr2bl w:val="none" w:sz="0" w:space="0" w:color="auto"/>
        </w:tcBorders>
        <w:shd w:val="solid" w:color="C0C0C0" w:fill="FFFFFF"/>
      </w:tcPr>
    </w:tblStylePr>
    <w:tblStylePr w:type="band2Horz">
      <w:rPr>
        <w:rFonts w:ascii="Calibri" w:hAnsi="Calibri" w:cs="Times New Roman" w:hint="default"/>
        <w:color w:val="auto"/>
      </w:rPr>
      <w:tblPr/>
      <w:tcPr>
        <w:tcBorders>
          <w:tl2br w:val="none" w:sz="0" w:space="0" w:color="auto"/>
          <w:tr2bl w:val="none" w:sz="0" w:space="0" w:color="auto"/>
        </w:tcBorders>
      </w:tcPr>
    </w:tblStylePr>
    <w:tblStylePr w:type="swCell">
      <w:rPr>
        <w:rFonts w:ascii="Calibri" w:hAnsi="Calibri" w:cs="Times New Roman" w:hint="default"/>
        <w:b/>
        <w:bCs/>
      </w:rPr>
      <w:tblPr/>
      <w:tcPr>
        <w:tcBorders>
          <w:tl2br w:val="none" w:sz="0" w:space="0" w:color="auto"/>
          <w:tr2bl w:val="none" w:sz="0" w:space="0" w:color="auto"/>
        </w:tcBorders>
      </w:tcPr>
    </w:tblStylePr>
  </w:style>
  <w:style w:type="table" w:customStyle="1" w:styleId="-211111">
    <w:name w:val="Таблица-список 21111"/>
    <w:basedOn w:val="aa"/>
    <w:uiPriority w:val="99"/>
    <w:rsid w:val="00355706"/>
    <w:rPr>
      <w:rFonts w:ascii="Calibri" w:eastAsia="Calibri" w:hAnsi="Calibri"/>
      <w:sz w:val="22"/>
      <w:szCs w:val="22"/>
      <w:lang w:eastAsia="en-US"/>
    </w:rPr>
    <w:tblPr>
      <w:tblStyleRowBandSize w:val="2"/>
      <w:tblBorders>
        <w:bottom w:val="single" w:sz="12" w:space="0" w:color="808080"/>
      </w:tblBorders>
    </w:tblPr>
    <w:tblStylePr w:type="firstRow">
      <w:rPr>
        <w:rFonts w:ascii="Calibri" w:hAnsi="Calibri" w:cs="Times New Roman" w:hint="default"/>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ascii="Calibri" w:hAnsi="Calibri" w:cs="Times New Roman" w:hint="default"/>
      </w:rPr>
      <w:tblPr/>
      <w:tcPr>
        <w:tcBorders>
          <w:top w:val="single" w:sz="6" w:space="0" w:color="000000"/>
          <w:tl2br w:val="none" w:sz="0" w:space="0" w:color="auto"/>
          <w:tr2bl w:val="none" w:sz="0" w:space="0" w:color="auto"/>
        </w:tcBorders>
      </w:tcPr>
    </w:tblStylePr>
    <w:tblStylePr w:type="band1Horz">
      <w:rPr>
        <w:rFonts w:ascii="Calibri" w:hAnsi="Calibri" w:cs="Times New Roman" w:hint="default"/>
        <w:color w:val="auto"/>
      </w:rPr>
      <w:tblPr/>
      <w:tcPr>
        <w:tcBorders>
          <w:tl2br w:val="none" w:sz="0" w:space="0" w:color="auto"/>
          <w:tr2bl w:val="none" w:sz="0" w:space="0" w:color="auto"/>
        </w:tcBorders>
        <w:shd w:val="pct20" w:color="00FF00" w:fill="FFFFFF"/>
      </w:tcPr>
    </w:tblStylePr>
    <w:tblStylePr w:type="band2Horz">
      <w:rPr>
        <w:rFonts w:ascii="Calibri" w:hAnsi="Calibri" w:cs="Times New Roman" w:hint="default"/>
        <w:color w:val="auto"/>
      </w:rPr>
      <w:tblPr/>
      <w:tcPr>
        <w:tcBorders>
          <w:tl2br w:val="none" w:sz="0" w:space="0" w:color="auto"/>
          <w:tr2bl w:val="none" w:sz="0" w:space="0" w:color="auto"/>
        </w:tcBorders>
      </w:tcPr>
    </w:tblStylePr>
    <w:tblStylePr w:type="swCell">
      <w:rPr>
        <w:rFonts w:ascii="Calibri" w:hAnsi="Calibri" w:cs="Times New Roman" w:hint="default"/>
        <w:b/>
        <w:bCs/>
      </w:rPr>
      <w:tblPr/>
      <w:tcPr>
        <w:tcBorders>
          <w:tl2br w:val="none" w:sz="0" w:space="0" w:color="auto"/>
          <w:tr2bl w:val="none" w:sz="0" w:space="0" w:color="auto"/>
        </w:tcBorders>
      </w:tcPr>
    </w:tblStylePr>
  </w:style>
  <w:style w:type="table" w:customStyle="1" w:styleId="-311110">
    <w:name w:val="Таблица-список 31111"/>
    <w:basedOn w:val="aa"/>
    <w:uiPriority w:val="99"/>
    <w:rsid w:val="00355706"/>
    <w:rPr>
      <w:rFonts w:ascii="Calibri" w:eastAsia="Calibri" w:hAnsi="Calibri"/>
      <w:sz w:val="22"/>
      <w:szCs w:val="22"/>
      <w:lang w:eastAsia="en-US"/>
    </w:rPr>
    <w:tblPr>
      <w:tblBorders>
        <w:top w:val="single" w:sz="12" w:space="0" w:color="000000"/>
        <w:bottom w:val="single" w:sz="12" w:space="0" w:color="000000"/>
        <w:insideH w:val="single" w:sz="6" w:space="0" w:color="000000"/>
      </w:tblBorders>
    </w:tblPr>
    <w:tblStylePr w:type="firstRow">
      <w:rPr>
        <w:rFonts w:ascii="Calibri" w:hAnsi="Calibri" w:cs="Times New Roman" w:hint="default"/>
        <w:b/>
        <w:bCs/>
        <w:color w:val="000080"/>
      </w:rPr>
      <w:tblPr/>
      <w:tcPr>
        <w:tcBorders>
          <w:bottom w:val="single" w:sz="12" w:space="0" w:color="000000"/>
          <w:tl2br w:val="none" w:sz="0" w:space="0" w:color="auto"/>
          <w:tr2bl w:val="none" w:sz="0" w:space="0" w:color="auto"/>
        </w:tcBorders>
      </w:tcPr>
    </w:tblStylePr>
    <w:tblStylePr w:type="lastRow">
      <w:rPr>
        <w:rFonts w:ascii="Calibri" w:hAnsi="Calibri" w:cs="Times New Roman" w:hint="default"/>
      </w:rPr>
      <w:tblPr/>
      <w:tcPr>
        <w:tcBorders>
          <w:top w:val="single" w:sz="12" w:space="0" w:color="000000"/>
          <w:tl2br w:val="none" w:sz="0" w:space="0" w:color="auto"/>
          <w:tr2bl w:val="none" w:sz="0" w:space="0" w:color="auto"/>
        </w:tcBorders>
      </w:tcPr>
    </w:tblStylePr>
    <w:tblStylePr w:type="swCell">
      <w:rPr>
        <w:rFonts w:ascii="Calibri" w:hAnsi="Calibri" w:cs="Times New Roman" w:hint="default"/>
        <w:i/>
        <w:iCs/>
        <w:color w:val="000080"/>
      </w:rPr>
      <w:tblPr/>
      <w:tcPr>
        <w:tcBorders>
          <w:tl2br w:val="none" w:sz="0" w:space="0" w:color="auto"/>
          <w:tr2bl w:val="none" w:sz="0" w:space="0" w:color="auto"/>
        </w:tcBorders>
      </w:tcPr>
    </w:tblStylePr>
  </w:style>
  <w:style w:type="table" w:customStyle="1" w:styleId="-41111">
    <w:name w:val="Таблица-список 41111"/>
    <w:basedOn w:val="aa"/>
    <w:uiPriority w:val="99"/>
    <w:rsid w:val="00355706"/>
    <w:rPr>
      <w:rFonts w:ascii="Calibri" w:eastAsia="Calibri" w:hAnsi="Calibri"/>
      <w:sz w:val="22"/>
      <w:szCs w:val="22"/>
      <w:lang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ascii="Calibri" w:hAnsi="Calibri" w:cs="Times New Roman" w:hint="default"/>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111">
    <w:name w:val="Таблица-список 51111"/>
    <w:basedOn w:val="aa"/>
    <w:uiPriority w:val="99"/>
    <w:rsid w:val="00355706"/>
    <w:rPr>
      <w:rFonts w:ascii="Calibri" w:eastAsia="Calibri" w:hAnsi="Calibr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ascii="Calibri" w:hAnsi="Calibri" w:cs="Times New Roman" w:hint="default"/>
        <w:b/>
        <w:bCs/>
      </w:rPr>
      <w:tblPr/>
      <w:tcPr>
        <w:tcBorders>
          <w:bottom w:val="single" w:sz="12" w:space="0" w:color="000000"/>
          <w:tl2br w:val="none" w:sz="0" w:space="0" w:color="auto"/>
          <w:tr2bl w:val="none" w:sz="0" w:space="0" w:color="auto"/>
        </w:tcBorders>
      </w:tcPr>
    </w:tblStylePr>
    <w:tblStylePr w:type="firstCol">
      <w:rPr>
        <w:rFonts w:ascii="Calibri" w:hAnsi="Calibri" w:cs="Times New Roman" w:hint="default"/>
        <w:b/>
        <w:bCs/>
      </w:rPr>
      <w:tblPr/>
      <w:tcPr>
        <w:tcBorders>
          <w:tl2br w:val="none" w:sz="0" w:space="0" w:color="auto"/>
          <w:tr2bl w:val="none" w:sz="0" w:space="0" w:color="auto"/>
        </w:tcBorders>
      </w:tcPr>
    </w:tblStylePr>
  </w:style>
  <w:style w:type="table" w:customStyle="1" w:styleId="-61111">
    <w:name w:val="Таблица-список 61111"/>
    <w:basedOn w:val="aa"/>
    <w:uiPriority w:val="99"/>
    <w:rsid w:val="00355706"/>
    <w:rPr>
      <w:rFonts w:ascii="Calibri" w:eastAsia="Calibri" w:hAnsi="Calibri"/>
      <w:sz w:val="22"/>
      <w:szCs w:val="22"/>
      <w:lang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ascii="Calibri" w:hAnsi="Calibri" w:cs="Times New Roman" w:hint="default"/>
        <w:b/>
        <w:bCs/>
      </w:rPr>
      <w:tblPr/>
      <w:tcPr>
        <w:tcBorders>
          <w:bottom w:val="single" w:sz="12" w:space="0" w:color="000000"/>
          <w:tl2br w:val="none" w:sz="0" w:space="0" w:color="auto"/>
          <w:tr2bl w:val="none" w:sz="0" w:space="0" w:color="auto"/>
        </w:tcBorders>
      </w:tcPr>
    </w:tblStylePr>
    <w:tblStylePr w:type="firstCol">
      <w:rPr>
        <w:rFonts w:ascii="Calibri" w:hAnsi="Calibri" w:cs="Times New Roman" w:hint="default"/>
        <w:b/>
        <w:bCs/>
      </w:rPr>
      <w:tblPr/>
      <w:tcPr>
        <w:tcBorders>
          <w:right w:val="single" w:sz="12" w:space="0" w:color="000000"/>
          <w:tl2br w:val="none" w:sz="0" w:space="0" w:color="auto"/>
          <w:tr2bl w:val="none" w:sz="0" w:space="0" w:color="auto"/>
        </w:tcBorders>
      </w:tcPr>
    </w:tblStylePr>
    <w:tblStylePr w:type="band1Horz">
      <w:rPr>
        <w:rFonts w:ascii="Calibri" w:hAnsi="Calibri" w:cs="Times New Roman" w:hint="default"/>
      </w:rPr>
      <w:tblPr/>
      <w:tcPr>
        <w:tcBorders>
          <w:tl2br w:val="none" w:sz="0" w:space="0" w:color="auto"/>
          <w:tr2bl w:val="none" w:sz="0" w:space="0" w:color="auto"/>
        </w:tcBorders>
        <w:shd w:val="pct25" w:color="000000" w:fill="FFFFFF"/>
      </w:tcPr>
    </w:tblStylePr>
  </w:style>
  <w:style w:type="table" w:customStyle="1" w:styleId="-71111">
    <w:name w:val="Таблица-список 71111"/>
    <w:basedOn w:val="aa"/>
    <w:uiPriority w:val="99"/>
    <w:rsid w:val="00355706"/>
    <w:rPr>
      <w:rFonts w:ascii="Calibri" w:eastAsia="Calibri" w:hAnsi="Calibri"/>
      <w:sz w:val="22"/>
      <w:szCs w:val="22"/>
      <w:lang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ascii="Calibri" w:hAnsi="Calibri" w:cs="Times New Roman" w:hint="default"/>
        <w:b/>
        <w:bCs/>
      </w:rPr>
      <w:tblPr/>
      <w:tcPr>
        <w:tcBorders>
          <w:bottom w:val="single" w:sz="12" w:space="0" w:color="008000"/>
          <w:tl2br w:val="none" w:sz="0" w:space="0" w:color="auto"/>
          <w:tr2bl w:val="none" w:sz="0" w:space="0" w:color="auto"/>
        </w:tcBorders>
        <w:shd w:val="solid" w:color="C0C0C0" w:fill="FFFFFF"/>
      </w:tcPr>
    </w:tblStylePr>
    <w:tblStylePr w:type="lastRow">
      <w:rPr>
        <w:rFonts w:ascii="Calibri" w:hAnsi="Calibri" w:cs="Times New Roman" w:hint="default"/>
        <w:b/>
        <w:bCs/>
      </w:rPr>
      <w:tblPr/>
      <w:tcPr>
        <w:tcBorders>
          <w:top w:val="single" w:sz="12" w:space="0" w:color="008000"/>
          <w:tl2br w:val="none" w:sz="0" w:space="0" w:color="auto"/>
          <w:tr2bl w:val="none" w:sz="0" w:space="0" w:color="auto"/>
        </w:tcBorders>
      </w:tcPr>
    </w:tblStylePr>
    <w:tblStylePr w:type="firstCol">
      <w:rPr>
        <w:rFonts w:ascii="Calibri" w:hAnsi="Calibri" w:cs="Times New Roman" w:hint="default"/>
        <w:b/>
        <w:bCs/>
      </w:rPr>
      <w:tblPr/>
      <w:tcPr>
        <w:tcBorders>
          <w:tl2br w:val="none" w:sz="0" w:space="0" w:color="auto"/>
          <w:tr2bl w:val="none" w:sz="0" w:space="0" w:color="auto"/>
        </w:tcBorders>
      </w:tcPr>
    </w:tblStylePr>
    <w:tblStylePr w:type="lastCol">
      <w:rPr>
        <w:rFonts w:ascii="Calibri" w:hAnsi="Calibri" w:cs="Times New Roman" w:hint="default"/>
        <w:b/>
        <w:bCs/>
      </w:rPr>
      <w:tblPr/>
      <w:tcPr>
        <w:tcBorders>
          <w:tl2br w:val="none" w:sz="0" w:space="0" w:color="auto"/>
          <w:tr2bl w:val="none" w:sz="0" w:space="0" w:color="auto"/>
        </w:tcBorders>
      </w:tcPr>
    </w:tblStylePr>
    <w:tblStylePr w:type="band1Horz">
      <w:rPr>
        <w:rFonts w:ascii="Calibri" w:hAnsi="Calibri" w:cs="Times New Roman" w:hint="default"/>
        <w:color w:val="auto"/>
      </w:rPr>
      <w:tblPr/>
      <w:tcPr>
        <w:tcBorders>
          <w:tl2br w:val="none" w:sz="0" w:space="0" w:color="auto"/>
          <w:tr2bl w:val="none" w:sz="0" w:space="0" w:color="auto"/>
        </w:tcBorders>
        <w:shd w:val="pct20" w:color="000000" w:fill="FFFFFF"/>
      </w:tcPr>
    </w:tblStylePr>
    <w:tblStylePr w:type="band2Horz">
      <w:rPr>
        <w:rFonts w:ascii="Calibri" w:hAnsi="Calibri" w:cs="Times New Roman" w:hint="default"/>
      </w:rPr>
      <w:tblPr/>
      <w:tcPr>
        <w:tcBorders>
          <w:tl2br w:val="none" w:sz="0" w:space="0" w:color="auto"/>
          <w:tr2bl w:val="none" w:sz="0" w:space="0" w:color="auto"/>
        </w:tcBorders>
        <w:shd w:val="pct25" w:color="FFFF00" w:fill="FFFFFF"/>
      </w:tcPr>
    </w:tblStylePr>
  </w:style>
  <w:style w:type="table" w:customStyle="1" w:styleId="-81111">
    <w:name w:val="Таблица-список 81111"/>
    <w:basedOn w:val="aa"/>
    <w:uiPriority w:val="99"/>
    <w:rsid w:val="00355706"/>
    <w:rPr>
      <w:rFonts w:ascii="Calibri" w:eastAsia="Calibri" w:hAnsi="Calibri"/>
      <w:sz w:val="22"/>
      <w:szCs w:val="22"/>
      <w:lang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ascii="Calibri" w:hAnsi="Calibri" w:cs="Times New Roman" w:hint="default"/>
        <w:b/>
        <w:bCs/>
        <w:i/>
        <w:iCs/>
      </w:rPr>
      <w:tblPr/>
      <w:tcPr>
        <w:tcBorders>
          <w:bottom w:val="single" w:sz="6" w:space="0" w:color="000000"/>
          <w:tl2br w:val="none" w:sz="0" w:space="0" w:color="auto"/>
          <w:tr2bl w:val="none" w:sz="0" w:space="0" w:color="auto"/>
        </w:tcBorders>
        <w:shd w:val="solid" w:color="FFFF00" w:fill="FFFFFF"/>
      </w:tcPr>
    </w:tblStylePr>
    <w:tblStylePr w:type="lastRow">
      <w:rPr>
        <w:rFonts w:ascii="Calibri" w:hAnsi="Calibri" w:cs="Times New Roman" w:hint="default"/>
        <w:b/>
        <w:bCs/>
      </w:rPr>
      <w:tblPr/>
      <w:tcPr>
        <w:tcBorders>
          <w:top w:val="single" w:sz="6" w:space="0" w:color="000000"/>
          <w:tl2br w:val="none" w:sz="0" w:space="0" w:color="auto"/>
          <w:tr2bl w:val="none" w:sz="0" w:space="0" w:color="auto"/>
        </w:tcBorders>
      </w:tcPr>
    </w:tblStylePr>
    <w:tblStylePr w:type="firstCol">
      <w:rPr>
        <w:rFonts w:ascii="Calibri" w:hAnsi="Calibri" w:cs="Times New Roman" w:hint="default"/>
        <w:b/>
        <w:bCs/>
      </w:rPr>
      <w:tblPr/>
      <w:tcPr>
        <w:tcBorders>
          <w:tl2br w:val="none" w:sz="0" w:space="0" w:color="auto"/>
          <w:tr2bl w:val="none" w:sz="0" w:space="0" w:color="auto"/>
        </w:tcBorders>
      </w:tcPr>
    </w:tblStylePr>
    <w:tblStylePr w:type="lastCol">
      <w:rPr>
        <w:rFonts w:ascii="Calibri" w:hAnsi="Calibri" w:cs="Times New Roman" w:hint="default"/>
        <w:b/>
        <w:bCs/>
      </w:rPr>
      <w:tblPr/>
      <w:tcPr>
        <w:tcBorders>
          <w:tl2br w:val="none" w:sz="0" w:space="0" w:color="auto"/>
          <w:tr2bl w:val="none" w:sz="0" w:space="0" w:color="auto"/>
        </w:tcBorders>
      </w:tcPr>
    </w:tblStylePr>
    <w:tblStylePr w:type="band1Horz">
      <w:rPr>
        <w:rFonts w:ascii="Calibri" w:hAnsi="Calibri" w:cs="Times New Roman" w:hint="default"/>
        <w:color w:val="auto"/>
      </w:rPr>
      <w:tblPr/>
      <w:tcPr>
        <w:tcBorders>
          <w:tl2br w:val="none" w:sz="0" w:space="0" w:color="auto"/>
          <w:tr2bl w:val="none" w:sz="0" w:space="0" w:color="auto"/>
        </w:tcBorders>
        <w:shd w:val="pct25" w:color="FFFF00" w:fill="FFFFFF"/>
      </w:tcPr>
    </w:tblStylePr>
    <w:tblStylePr w:type="band2Horz">
      <w:rPr>
        <w:rFonts w:ascii="Calibri" w:hAnsi="Calibri" w:cs="Times New Roman" w:hint="default"/>
      </w:rPr>
      <w:tblPr/>
      <w:tcPr>
        <w:tcBorders>
          <w:tl2br w:val="none" w:sz="0" w:space="0" w:color="auto"/>
          <w:tr2bl w:val="none" w:sz="0" w:space="0" w:color="auto"/>
        </w:tcBorders>
        <w:shd w:val="pct50" w:color="FF0000" w:fill="FFFFFF"/>
      </w:tcPr>
    </w:tblStylePr>
  </w:style>
  <w:style w:type="table" w:customStyle="1" w:styleId="111119">
    <w:name w:val="Цветная таблица 11111"/>
    <w:basedOn w:val="aa"/>
    <w:uiPriority w:val="99"/>
    <w:rsid w:val="00355706"/>
    <w:rPr>
      <w:rFonts w:ascii="Calibri" w:eastAsia="Calibri" w:hAnsi="Calibri"/>
      <w:color w:val="FFFFFF"/>
      <w:sz w:val="22"/>
      <w:szCs w:val="22"/>
      <w:lang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ascii="Calibri" w:hAnsi="Calibri" w:cs="Times New Roman" w:hint="default"/>
        <w:b/>
        <w:bCs/>
        <w:i/>
        <w:iCs/>
      </w:rPr>
      <w:tblPr/>
      <w:tcPr>
        <w:tcBorders>
          <w:tl2br w:val="none" w:sz="0" w:space="0" w:color="auto"/>
          <w:tr2bl w:val="none" w:sz="0" w:space="0" w:color="auto"/>
        </w:tcBorders>
        <w:shd w:val="solid" w:color="000000" w:fill="FFFFFF"/>
      </w:tcPr>
    </w:tblStylePr>
    <w:tblStylePr w:type="firstCol">
      <w:rPr>
        <w:rFonts w:ascii="Calibri" w:hAnsi="Calibri" w:cs="Times New Roman" w:hint="default"/>
        <w:b/>
        <w:bCs/>
        <w:i/>
        <w:iCs/>
      </w:rPr>
      <w:tblPr/>
      <w:tcPr>
        <w:tcBorders>
          <w:tl2br w:val="none" w:sz="0" w:space="0" w:color="auto"/>
          <w:tr2bl w:val="none" w:sz="0" w:space="0" w:color="auto"/>
        </w:tcBorders>
        <w:shd w:val="solid" w:color="000080" w:fill="FFFFFF"/>
      </w:tcPr>
    </w:tblStylePr>
    <w:tblStylePr w:type="nwCell">
      <w:rPr>
        <w:rFonts w:ascii="Calibri" w:hAnsi="Calibri" w:cs="Times New Roman" w:hint="default"/>
      </w:rPr>
      <w:tblPr/>
      <w:tcPr>
        <w:tcBorders>
          <w:tl2br w:val="none" w:sz="0" w:space="0" w:color="auto"/>
          <w:tr2bl w:val="none" w:sz="0" w:space="0" w:color="auto"/>
        </w:tcBorders>
        <w:shd w:val="solid" w:color="000000" w:fill="FFFFFF"/>
      </w:tcPr>
    </w:tblStylePr>
    <w:tblStylePr w:type="swCell">
      <w:rPr>
        <w:rFonts w:ascii="Calibri" w:hAnsi="Calibri" w:cs="Times New Roman" w:hint="default"/>
        <w:b/>
        <w:bCs/>
        <w:i w:val="0"/>
        <w:iCs w:val="0"/>
      </w:rPr>
      <w:tblPr/>
      <w:tcPr>
        <w:tcBorders>
          <w:tl2br w:val="none" w:sz="0" w:space="0" w:color="auto"/>
          <w:tr2bl w:val="none" w:sz="0" w:space="0" w:color="auto"/>
        </w:tcBorders>
      </w:tcPr>
    </w:tblStylePr>
  </w:style>
  <w:style w:type="table" w:customStyle="1" w:styleId="211118">
    <w:name w:val="Цветная таблица 21111"/>
    <w:basedOn w:val="aa"/>
    <w:uiPriority w:val="99"/>
    <w:rsid w:val="00355706"/>
    <w:rPr>
      <w:rFonts w:ascii="Calibri" w:eastAsia="Calibri" w:hAnsi="Calibri"/>
      <w:sz w:val="22"/>
      <w:szCs w:val="22"/>
      <w:lang w:eastAsia="en-US"/>
    </w:rPr>
    <w:tblPr>
      <w:tblBorders>
        <w:bottom w:val="single" w:sz="12" w:space="0" w:color="000000"/>
      </w:tblBorders>
    </w:tblPr>
    <w:tcPr>
      <w:shd w:val="pct20" w:color="FFFF00" w:fill="FFFFFF"/>
    </w:tcPr>
    <w:tblStylePr w:type="firstRow">
      <w:rPr>
        <w:rFonts w:ascii="Calibri" w:hAnsi="Calibri" w:cs="Times New Roman" w:hint="default"/>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ascii="Calibri" w:hAnsi="Calibri" w:cs="Times New Roman" w:hint="default"/>
        <w:b/>
        <w:bCs/>
        <w:i/>
        <w:iCs/>
      </w:rPr>
      <w:tblPr/>
      <w:tcPr>
        <w:tcBorders>
          <w:tl2br w:val="none" w:sz="0" w:space="0" w:color="auto"/>
          <w:tr2bl w:val="none" w:sz="0" w:space="0" w:color="auto"/>
        </w:tcBorders>
      </w:tcPr>
    </w:tblStylePr>
    <w:tblStylePr w:type="lastCol">
      <w:rPr>
        <w:rFonts w:ascii="Calibri" w:hAnsi="Calibri" w:cs="Times New Roman" w:hint="default"/>
      </w:rPr>
      <w:tblPr/>
      <w:tcPr>
        <w:tcBorders>
          <w:tl2br w:val="none" w:sz="0" w:space="0" w:color="auto"/>
          <w:tr2bl w:val="none" w:sz="0" w:space="0" w:color="auto"/>
        </w:tcBorders>
        <w:shd w:val="solid" w:color="C0C0C0" w:fill="FFFFFF"/>
      </w:tcPr>
    </w:tblStylePr>
    <w:tblStylePr w:type="swCell">
      <w:rPr>
        <w:rFonts w:ascii="Calibri" w:hAnsi="Calibri" w:cs="Times New Roman" w:hint="default"/>
        <w:b/>
        <w:bCs/>
        <w:i w:val="0"/>
        <w:iCs w:val="0"/>
      </w:rPr>
      <w:tblPr/>
      <w:tcPr>
        <w:tcBorders>
          <w:tl2br w:val="none" w:sz="0" w:space="0" w:color="auto"/>
          <w:tr2bl w:val="none" w:sz="0" w:space="0" w:color="auto"/>
        </w:tcBorders>
      </w:tcPr>
    </w:tblStylePr>
  </w:style>
  <w:style w:type="table" w:customStyle="1" w:styleId="311115">
    <w:name w:val="Цветная таблица 31111"/>
    <w:basedOn w:val="aa"/>
    <w:uiPriority w:val="99"/>
    <w:rsid w:val="00355706"/>
    <w:rPr>
      <w:rFonts w:ascii="Calibri" w:eastAsia="Calibri" w:hAnsi="Calibri"/>
      <w:sz w:val="22"/>
      <w:szCs w:val="22"/>
      <w:lang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ascii="Calibri" w:hAnsi="Calibri" w:cs="Times New Roman" w:hint="default"/>
      </w:rPr>
      <w:tblPr/>
      <w:tcPr>
        <w:tcBorders>
          <w:bottom w:val="single" w:sz="6" w:space="0" w:color="000000"/>
          <w:tl2br w:val="none" w:sz="0" w:space="0" w:color="auto"/>
          <w:tr2bl w:val="none" w:sz="0" w:space="0" w:color="auto"/>
        </w:tcBorders>
        <w:shd w:val="solid" w:color="008080" w:fill="FFFFFF"/>
      </w:tcPr>
    </w:tblStylePr>
    <w:tblStylePr w:type="firstCol">
      <w:rPr>
        <w:rFonts w:ascii="Calibri" w:hAnsi="Calibri" w:cs="Times New Roman" w:hint="default"/>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ascii="Calibri" w:hAnsi="Calibri" w:cs="Times New Roman" w:hint="default"/>
        <w:b/>
        <w:bCs/>
        <w:color w:val="FFFFFF"/>
      </w:rPr>
      <w:tblPr/>
      <w:tcPr>
        <w:tcBorders>
          <w:tl2br w:val="none" w:sz="0" w:space="0" w:color="auto"/>
          <w:tr2bl w:val="none" w:sz="0" w:space="0" w:color="auto"/>
        </w:tcBorders>
        <w:shd w:val="solid" w:color="000000" w:fill="FFFFFF"/>
      </w:tcPr>
    </w:tblStylePr>
  </w:style>
  <w:style w:type="table" w:customStyle="1" w:styleId="401">
    <w:name w:val="Сетка таблицы401"/>
    <w:basedOn w:val="aa"/>
    <w:uiPriority w:val="59"/>
    <w:rsid w:val="00355706"/>
    <w:pPr>
      <w:ind w:firstLine="357"/>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Сетка таблицы451"/>
    <w:basedOn w:val="aa"/>
    <w:uiPriority w:val="59"/>
    <w:rsid w:val="0035570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ff">
    <w:name w:val="Знак Знак Знак Знак Знак1 Знак"/>
    <w:basedOn w:val="a7"/>
    <w:rsid w:val="00355706"/>
    <w:pPr>
      <w:spacing w:after="160" w:line="240" w:lineRule="exact"/>
    </w:pPr>
    <w:rPr>
      <w:rFonts w:ascii="Verdana" w:hAnsi="Verdana"/>
      <w:i/>
      <w:lang w:val="en-US" w:eastAsia="en-US"/>
    </w:rPr>
  </w:style>
  <w:style w:type="paragraph" w:customStyle="1" w:styleId="12f1">
    <w:name w:val="Знак Знак Знак Знак Знак1 Знак2"/>
    <w:basedOn w:val="a7"/>
    <w:rsid w:val="00355706"/>
    <w:pPr>
      <w:spacing w:after="160" w:line="240" w:lineRule="exact"/>
    </w:pPr>
    <w:rPr>
      <w:rFonts w:ascii="Verdana" w:hAnsi="Verdana"/>
      <w:i/>
      <w:lang w:val="en-US" w:eastAsia="en-US"/>
    </w:rPr>
  </w:style>
  <w:style w:type="paragraph" w:customStyle="1" w:styleId="11f9">
    <w:name w:val="Знак Знак Знак Знак Знак1 Знак1"/>
    <w:basedOn w:val="a7"/>
    <w:rsid w:val="00355706"/>
    <w:pPr>
      <w:spacing w:after="160" w:line="240" w:lineRule="exact"/>
    </w:pPr>
    <w:rPr>
      <w:rFonts w:ascii="Verdana" w:hAnsi="Verdana"/>
      <w:i/>
      <w:lang w:val="en-US" w:eastAsia="en-US"/>
    </w:rPr>
  </w:style>
  <w:style w:type="table" w:customStyle="1" w:styleId="460">
    <w:name w:val="Сетка таблицы46"/>
    <w:basedOn w:val="aa"/>
    <w:next w:val="af7"/>
    <w:rsid w:val="003557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Сетка таблицы126"/>
    <w:basedOn w:val="aa"/>
    <w:next w:val="af7"/>
    <w:rsid w:val="00355706"/>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0">
    <w:name w:val="Сетка таблицы1116"/>
    <w:basedOn w:val="aa"/>
    <w:next w:val="af7"/>
    <w:rsid w:val="00355706"/>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0">
    <w:name w:val="Сетка таблицы218"/>
    <w:basedOn w:val="aa"/>
    <w:next w:val="af7"/>
    <w:rsid w:val="00355706"/>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Сетка таблицы310"/>
    <w:basedOn w:val="aa"/>
    <w:next w:val="af7"/>
    <w:rsid w:val="00355706"/>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0">
    <w:name w:val="Сетка таблицы47"/>
    <w:basedOn w:val="aa"/>
    <w:next w:val="af7"/>
    <w:rsid w:val="00355706"/>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0">
    <w:name w:val="Сетка таблицы55"/>
    <w:basedOn w:val="aa"/>
    <w:next w:val="af7"/>
    <w:rsid w:val="00355706"/>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0">
    <w:name w:val="Сетка таблицы65"/>
    <w:basedOn w:val="aa"/>
    <w:next w:val="af7"/>
    <w:rsid w:val="00355706"/>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Сетка таблицы75"/>
    <w:basedOn w:val="aa"/>
    <w:next w:val="af7"/>
    <w:rsid w:val="00355706"/>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0">
    <w:name w:val="Сетка таблицы127"/>
    <w:basedOn w:val="aa"/>
    <w:next w:val="af7"/>
    <w:rsid w:val="003557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
    <w:name w:val="Сетка таблицы85"/>
    <w:basedOn w:val="aa"/>
    <w:next w:val="af7"/>
    <w:rsid w:val="00355706"/>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Сетка таблицы135"/>
    <w:basedOn w:val="aa"/>
    <w:next w:val="af7"/>
    <w:rsid w:val="003557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
    <w:name w:val="Сетка таблицы95"/>
    <w:basedOn w:val="aa"/>
    <w:next w:val="af7"/>
    <w:rsid w:val="00355706"/>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Сетка таблицы145"/>
    <w:basedOn w:val="aa"/>
    <w:next w:val="af7"/>
    <w:rsid w:val="003557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5">
    <w:name w:val="Сетка таблицы105"/>
    <w:basedOn w:val="aa"/>
    <w:next w:val="af7"/>
    <w:rsid w:val="00355706"/>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
    <w:name w:val="Сетка таблицы155"/>
    <w:basedOn w:val="aa"/>
    <w:next w:val="af7"/>
    <w:rsid w:val="00355706"/>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5">
    <w:name w:val="Сетка таблицы165"/>
    <w:basedOn w:val="aa"/>
    <w:next w:val="af7"/>
    <w:rsid w:val="00355706"/>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5">
    <w:name w:val="Сетка таблицы175"/>
    <w:basedOn w:val="aa"/>
    <w:next w:val="af7"/>
    <w:rsid w:val="003557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5">
    <w:name w:val="Сетка таблицы185"/>
    <w:basedOn w:val="aa"/>
    <w:next w:val="af7"/>
    <w:rsid w:val="00355706"/>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5">
    <w:name w:val="Сетка таблицы195"/>
    <w:basedOn w:val="aa"/>
    <w:next w:val="af7"/>
    <w:rsid w:val="00355706"/>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5">
    <w:name w:val="Сетка таблицы205"/>
    <w:basedOn w:val="aa"/>
    <w:next w:val="af7"/>
    <w:rsid w:val="00355706"/>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5">
    <w:name w:val="Сетка таблицы1105"/>
    <w:basedOn w:val="aa"/>
    <w:next w:val="af7"/>
    <w:rsid w:val="003557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0">
    <w:name w:val="Сетка таблицы219"/>
    <w:basedOn w:val="aa"/>
    <w:next w:val="af7"/>
    <w:rsid w:val="00355706"/>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0">
    <w:name w:val="Сетка таблицы1117"/>
    <w:basedOn w:val="aa"/>
    <w:next w:val="af7"/>
    <w:rsid w:val="003557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0">
    <w:name w:val="Сетка таблицы225"/>
    <w:basedOn w:val="aa"/>
    <w:next w:val="af7"/>
    <w:rsid w:val="00355706"/>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0">
    <w:name w:val="Сетка таблицы1125"/>
    <w:basedOn w:val="aa"/>
    <w:next w:val="af7"/>
    <w:rsid w:val="003557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0">
    <w:name w:val="Сетка таблицы235"/>
    <w:basedOn w:val="aa"/>
    <w:next w:val="af7"/>
    <w:rsid w:val="00355706"/>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5">
    <w:name w:val="Сетка таблицы245"/>
    <w:basedOn w:val="aa"/>
    <w:next w:val="af7"/>
    <w:rsid w:val="00355706"/>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5">
    <w:name w:val="Сетка таблицы255"/>
    <w:basedOn w:val="aa"/>
    <w:next w:val="af7"/>
    <w:rsid w:val="00355706"/>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0">
    <w:name w:val="Сетка таблицы1135"/>
    <w:basedOn w:val="aa"/>
    <w:next w:val="af7"/>
    <w:rsid w:val="00355706"/>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5">
    <w:name w:val="Сетка таблицы265"/>
    <w:basedOn w:val="aa"/>
    <w:next w:val="af7"/>
    <w:rsid w:val="00355706"/>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5">
    <w:name w:val="Сетка таблицы1145"/>
    <w:basedOn w:val="aa"/>
    <w:next w:val="af7"/>
    <w:rsid w:val="00355706"/>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5">
    <w:name w:val="Сетка таблицы275"/>
    <w:basedOn w:val="aa"/>
    <w:next w:val="af7"/>
    <w:rsid w:val="003557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4">
    <w:name w:val="Сетка таблицы1154"/>
    <w:basedOn w:val="aa"/>
    <w:next w:val="af7"/>
    <w:rsid w:val="00355706"/>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4">
    <w:name w:val="Сетка таблицы284"/>
    <w:basedOn w:val="aa"/>
    <w:next w:val="af7"/>
    <w:rsid w:val="003557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4">
    <w:name w:val="Сетка таблицы1164"/>
    <w:basedOn w:val="aa"/>
    <w:next w:val="af7"/>
    <w:rsid w:val="00355706"/>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4">
    <w:name w:val="Сетка таблицы294"/>
    <w:basedOn w:val="aa"/>
    <w:next w:val="af7"/>
    <w:rsid w:val="003557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3">
    <w:name w:val="Сетка таблицы303"/>
    <w:basedOn w:val="aa"/>
    <w:next w:val="af7"/>
    <w:rsid w:val="003557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3">
    <w:name w:val="Сетка таблицы1173"/>
    <w:basedOn w:val="aa"/>
    <w:rsid w:val="00355706"/>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3">
    <w:name w:val="Сетка таблицы1183"/>
    <w:basedOn w:val="aa"/>
    <w:rsid w:val="00355706"/>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3">
    <w:name w:val="Сетка таблицы2103"/>
    <w:basedOn w:val="aa"/>
    <w:rsid w:val="00355706"/>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6">
    <w:name w:val="Сетка таблицы313"/>
    <w:basedOn w:val="aa"/>
    <w:rsid w:val="00355706"/>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Сетка таблицы413"/>
    <w:basedOn w:val="aa"/>
    <w:rsid w:val="00355706"/>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2">
    <w:name w:val="Сетка таблицы513"/>
    <w:basedOn w:val="aa"/>
    <w:rsid w:val="00355706"/>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0">
    <w:name w:val="Сетка таблицы613"/>
    <w:basedOn w:val="aa"/>
    <w:rsid w:val="00355706"/>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
    <w:name w:val="Сетка таблицы713"/>
    <w:basedOn w:val="aa"/>
    <w:rsid w:val="00355706"/>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0">
    <w:name w:val="Сетка таблицы1213"/>
    <w:basedOn w:val="aa"/>
    <w:rsid w:val="003557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1">
    <w:name w:val="Сетка таблицы813"/>
    <w:basedOn w:val="aa"/>
    <w:rsid w:val="00355706"/>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Сетка таблицы1313"/>
    <w:basedOn w:val="aa"/>
    <w:rsid w:val="003557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30">
    <w:name w:val="Сетка таблицы913"/>
    <w:basedOn w:val="aa"/>
    <w:rsid w:val="00355706"/>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Сетка таблицы1413"/>
    <w:basedOn w:val="aa"/>
    <w:rsid w:val="003557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3">
    <w:name w:val="Сетка таблицы1013"/>
    <w:basedOn w:val="aa"/>
    <w:rsid w:val="00355706"/>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
    <w:name w:val="Сетка таблицы1513"/>
    <w:basedOn w:val="aa"/>
    <w:rsid w:val="00355706"/>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3">
    <w:name w:val="Сетка таблицы1613"/>
    <w:basedOn w:val="aa"/>
    <w:rsid w:val="00355706"/>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3">
    <w:name w:val="Сетка таблицы1713"/>
    <w:basedOn w:val="aa"/>
    <w:rsid w:val="003557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3">
    <w:name w:val="Сетка таблицы1813"/>
    <w:basedOn w:val="aa"/>
    <w:rsid w:val="00355706"/>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3">
    <w:name w:val="Сетка таблицы1913"/>
    <w:basedOn w:val="aa"/>
    <w:rsid w:val="00355706"/>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3">
    <w:name w:val="Сетка таблицы2013"/>
    <w:basedOn w:val="aa"/>
    <w:rsid w:val="00355706"/>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3">
    <w:name w:val="Сетка таблицы11013"/>
    <w:basedOn w:val="aa"/>
    <w:rsid w:val="003557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Сетка таблицы2113"/>
    <w:basedOn w:val="aa"/>
    <w:rsid w:val="00355706"/>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0">
    <w:name w:val="Сетка таблицы11113"/>
    <w:basedOn w:val="aa"/>
    <w:rsid w:val="003557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0">
    <w:name w:val="Сетка таблицы2213"/>
    <w:basedOn w:val="aa"/>
    <w:rsid w:val="00355706"/>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0">
    <w:name w:val="Сетка таблицы11213"/>
    <w:basedOn w:val="aa"/>
    <w:rsid w:val="003557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
    <w:name w:val="Сетка таблицы2313"/>
    <w:basedOn w:val="aa"/>
    <w:rsid w:val="00355706"/>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3">
    <w:name w:val="Сетка таблицы2413"/>
    <w:basedOn w:val="aa"/>
    <w:rsid w:val="00355706"/>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3">
    <w:name w:val="Сетка таблицы2513"/>
    <w:basedOn w:val="aa"/>
    <w:rsid w:val="00355706"/>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Сетка таблицы11313"/>
    <w:basedOn w:val="aa"/>
    <w:rsid w:val="00355706"/>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3">
    <w:name w:val="Сетка таблицы2613"/>
    <w:basedOn w:val="aa"/>
    <w:rsid w:val="00355706"/>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3">
    <w:name w:val="Сетка таблицы11413"/>
    <w:basedOn w:val="aa"/>
    <w:rsid w:val="00355706"/>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3">
    <w:name w:val="Сетка таблицы2713"/>
    <w:basedOn w:val="aa"/>
    <w:rsid w:val="003557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3">
    <w:name w:val="Сетка таблицы2813"/>
    <w:basedOn w:val="aa"/>
    <w:next w:val="af7"/>
    <w:rsid w:val="003557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3">
    <w:name w:val="Сетка таблицы11513"/>
    <w:basedOn w:val="aa"/>
    <w:next w:val="af7"/>
    <w:rsid w:val="00355706"/>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3">
    <w:name w:val="Сетка таблицы11613"/>
    <w:basedOn w:val="aa"/>
    <w:next w:val="af7"/>
    <w:rsid w:val="00355706"/>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3">
    <w:name w:val="Сетка таблицы2913"/>
    <w:basedOn w:val="aa"/>
    <w:next w:val="af7"/>
    <w:rsid w:val="00355706"/>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0">
    <w:name w:val="Сетка таблицы323"/>
    <w:basedOn w:val="aa"/>
    <w:next w:val="af7"/>
    <w:rsid w:val="00355706"/>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0">
    <w:name w:val="Сетка таблицы423"/>
    <w:basedOn w:val="aa"/>
    <w:next w:val="af7"/>
    <w:rsid w:val="00355706"/>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0">
    <w:name w:val="Сетка таблицы523"/>
    <w:basedOn w:val="aa"/>
    <w:next w:val="af7"/>
    <w:rsid w:val="00355706"/>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30">
    <w:name w:val="Сетка таблицы623"/>
    <w:basedOn w:val="aa"/>
    <w:next w:val="af7"/>
    <w:rsid w:val="00355706"/>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0">
    <w:name w:val="Сетка таблицы723"/>
    <w:basedOn w:val="aa"/>
    <w:next w:val="af7"/>
    <w:rsid w:val="00355706"/>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
    <w:name w:val="Сетка таблицы1223"/>
    <w:basedOn w:val="aa"/>
    <w:next w:val="af7"/>
    <w:rsid w:val="003557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30">
    <w:name w:val="Сетка таблицы823"/>
    <w:basedOn w:val="aa"/>
    <w:next w:val="af7"/>
    <w:rsid w:val="00355706"/>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3">
    <w:name w:val="Сетка таблицы1323"/>
    <w:basedOn w:val="aa"/>
    <w:next w:val="af7"/>
    <w:rsid w:val="003557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3">
    <w:name w:val="Сетка таблицы923"/>
    <w:basedOn w:val="aa"/>
    <w:next w:val="af7"/>
    <w:rsid w:val="00355706"/>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3">
    <w:name w:val="Сетка таблицы1423"/>
    <w:basedOn w:val="aa"/>
    <w:next w:val="af7"/>
    <w:rsid w:val="003557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3">
    <w:name w:val="Сетка таблицы1023"/>
    <w:basedOn w:val="aa"/>
    <w:next w:val="af7"/>
    <w:rsid w:val="00355706"/>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3">
    <w:name w:val="Сетка таблицы1523"/>
    <w:basedOn w:val="aa"/>
    <w:next w:val="af7"/>
    <w:rsid w:val="00355706"/>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3">
    <w:name w:val="Сетка таблицы1623"/>
    <w:basedOn w:val="aa"/>
    <w:next w:val="af7"/>
    <w:rsid w:val="00355706"/>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3">
    <w:name w:val="Сетка таблицы1723"/>
    <w:basedOn w:val="aa"/>
    <w:next w:val="af7"/>
    <w:rsid w:val="003557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3">
    <w:name w:val="Сетка таблицы1823"/>
    <w:basedOn w:val="aa"/>
    <w:next w:val="af7"/>
    <w:rsid w:val="00355706"/>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3">
    <w:name w:val="Сетка таблицы1923"/>
    <w:basedOn w:val="aa"/>
    <w:next w:val="af7"/>
    <w:rsid w:val="00355706"/>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3">
    <w:name w:val="Сетка таблицы2023"/>
    <w:basedOn w:val="aa"/>
    <w:next w:val="af7"/>
    <w:rsid w:val="00355706"/>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3">
    <w:name w:val="Сетка таблицы11023"/>
    <w:basedOn w:val="aa"/>
    <w:next w:val="af7"/>
    <w:rsid w:val="003557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0">
    <w:name w:val="Сетка таблицы2123"/>
    <w:basedOn w:val="aa"/>
    <w:next w:val="af7"/>
    <w:rsid w:val="00355706"/>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0">
    <w:name w:val="Сетка таблицы11123"/>
    <w:basedOn w:val="aa"/>
    <w:next w:val="af7"/>
    <w:rsid w:val="003557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3">
    <w:name w:val="Сетка таблицы2223"/>
    <w:basedOn w:val="aa"/>
    <w:next w:val="af7"/>
    <w:rsid w:val="00355706"/>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3">
    <w:name w:val="Сетка таблицы11223"/>
    <w:basedOn w:val="aa"/>
    <w:next w:val="af7"/>
    <w:rsid w:val="003557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3">
    <w:name w:val="Сетка таблицы2323"/>
    <w:basedOn w:val="aa"/>
    <w:next w:val="af7"/>
    <w:rsid w:val="00355706"/>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3">
    <w:name w:val="Сетка таблицы2423"/>
    <w:basedOn w:val="aa"/>
    <w:next w:val="af7"/>
    <w:rsid w:val="00355706"/>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3">
    <w:name w:val="Сетка таблицы2523"/>
    <w:basedOn w:val="aa"/>
    <w:next w:val="af7"/>
    <w:rsid w:val="00355706"/>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3">
    <w:name w:val="Сетка таблицы11323"/>
    <w:basedOn w:val="aa"/>
    <w:next w:val="af7"/>
    <w:rsid w:val="00355706"/>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3">
    <w:name w:val="Сетка таблицы2623"/>
    <w:basedOn w:val="aa"/>
    <w:next w:val="af7"/>
    <w:rsid w:val="00355706"/>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3">
    <w:name w:val="Сетка таблицы11423"/>
    <w:basedOn w:val="aa"/>
    <w:next w:val="af7"/>
    <w:rsid w:val="00355706"/>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3">
    <w:name w:val="Сетка таблицы2723"/>
    <w:basedOn w:val="aa"/>
    <w:next w:val="af7"/>
    <w:rsid w:val="003557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Веб-таблица 14"/>
    <w:basedOn w:val="aa"/>
    <w:next w:val="-1"/>
    <w:uiPriority w:val="99"/>
    <w:rsid w:val="0035570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
    <w:name w:val="Веб-таблица 24"/>
    <w:basedOn w:val="aa"/>
    <w:next w:val="-21"/>
    <w:uiPriority w:val="99"/>
    <w:rsid w:val="0035570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4">
    <w:name w:val="Веб-таблица 34"/>
    <w:basedOn w:val="aa"/>
    <w:next w:val="-3"/>
    <w:uiPriority w:val="99"/>
    <w:rsid w:val="0035570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4e">
    <w:name w:val="Изысканная таблица4"/>
    <w:basedOn w:val="aa"/>
    <w:next w:val="affffffff1"/>
    <w:uiPriority w:val="99"/>
    <w:rsid w:val="0035570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146">
    <w:name w:val="Изящная таблица 14"/>
    <w:basedOn w:val="aa"/>
    <w:next w:val="1ffb"/>
    <w:uiPriority w:val="99"/>
    <w:rsid w:val="00355706"/>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46">
    <w:name w:val="Изящная таблица 24"/>
    <w:basedOn w:val="aa"/>
    <w:next w:val="2ff1"/>
    <w:uiPriority w:val="99"/>
    <w:rsid w:val="00355706"/>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47">
    <w:name w:val="Классическая таблица 14"/>
    <w:basedOn w:val="aa"/>
    <w:next w:val="1ffc"/>
    <w:uiPriority w:val="99"/>
    <w:rsid w:val="00355706"/>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47">
    <w:name w:val="Классическая таблица 24"/>
    <w:basedOn w:val="aa"/>
    <w:next w:val="2ff2"/>
    <w:uiPriority w:val="99"/>
    <w:rsid w:val="00355706"/>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344">
    <w:name w:val="Классическая таблица 34"/>
    <w:basedOn w:val="aa"/>
    <w:next w:val="3e"/>
    <w:uiPriority w:val="99"/>
    <w:rsid w:val="0035570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441">
    <w:name w:val="Классическая таблица 44"/>
    <w:basedOn w:val="aa"/>
    <w:next w:val="49"/>
    <w:uiPriority w:val="99"/>
    <w:rsid w:val="00355706"/>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customStyle="1" w:styleId="148">
    <w:name w:val="Объемная таблица 14"/>
    <w:basedOn w:val="aa"/>
    <w:next w:val="1ffd"/>
    <w:uiPriority w:val="99"/>
    <w:rsid w:val="00355706"/>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48">
    <w:name w:val="Объемная таблица 24"/>
    <w:basedOn w:val="aa"/>
    <w:next w:val="2ff3"/>
    <w:uiPriority w:val="99"/>
    <w:rsid w:val="00355706"/>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45">
    <w:name w:val="Объемная таблица 34"/>
    <w:basedOn w:val="aa"/>
    <w:next w:val="3f"/>
    <w:uiPriority w:val="99"/>
    <w:rsid w:val="00355706"/>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49">
    <w:name w:val="Простая таблица 14"/>
    <w:basedOn w:val="aa"/>
    <w:next w:val="1ffe"/>
    <w:uiPriority w:val="99"/>
    <w:rsid w:val="00355706"/>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249">
    <w:name w:val="Простая таблица 24"/>
    <w:basedOn w:val="aa"/>
    <w:next w:val="2ff4"/>
    <w:uiPriority w:val="99"/>
    <w:rsid w:val="00355706"/>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346">
    <w:name w:val="Простая таблица 34"/>
    <w:basedOn w:val="aa"/>
    <w:next w:val="3f0"/>
    <w:uiPriority w:val="99"/>
    <w:rsid w:val="00355706"/>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4a">
    <w:name w:val="Сетка таблицы 14"/>
    <w:basedOn w:val="aa"/>
    <w:next w:val="1fff"/>
    <w:uiPriority w:val="99"/>
    <w:rsid w:val="0035570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a">
    <w:name w:val="Сетка таблицы 24"/>
    <w:basedOn w:val="aa"/>
    <w:next w:val="2ff5"/>
    <w:uiPriority w:val="99"/>
    <w:rsid w:val="00355706"/>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347">
    <w:name w:val="Сетка таблицы 34"/>
    <w:basedOn w:val="aa"/>
    <w:next w:val="3f1"/>
    <w:uiPriority w:val="99"/>
    <w:rsid w:val="00355706"/>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442">
    <w:name w:val="Сетка таблицы 44"/>
    <w:basedOn w:val="aa"/>
    <w:next w:val="4a"/>
    <w:uiPriority w:val="99"/>
    <w:rsid w:val="00355706"/>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541">
    <w:name w:val="Сетка таблицы 54"/>
    <w:basedOn w:val="aa"/>
    <w:next w:val="59"/>
    <w:uiPriority w:val="99"/>
    <w:rsid w:val="0035570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641">
    <w:name w:val="Сетка таблицы 64"/>
    <w:basedOn w:val="aa"/>
    <w:next w:val="64"/>
    <w:uiPriority w:val="99"/>
    <w:rsid w:val="00355706"/>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741">
    <w:name w:val="Сетка таблицы 74"/>
    <w:basedOn w:val="aa"/>
    <w:next w:val="73"/>
    <w:uiPriority w:val="99"/>
    <w:rsid w:val="0035570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840">
    <w:name w:val="Сетка таблицы 84"/>
    <w:basedOn w:val="aa"/>
    <w:next w:val="83"/>
    <w:uiPriority w:val="99"/>
    <w:rsid w:val="0035570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4f">
    <w:name w:val="Современная таблица4"/>
    <w:basedOn w:val="aa"/>
    <w:next w:val="affffffff2"/>
    <w:uiPriority w:val="99"/>
    <w:rsid w:val="00355706"/>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4f0">
    <w:name w:val="Стандартная таблица4"/>
    <w:basedOn w:val="aa"/>
    <w:next w:val="affffffff3"/>
    <w:uiPriority w:val="99"/>
    <w:rsid w:val="0035570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4b">
    <w:name w:val="Столбцы таблицы 14"/>
    <w:basedOn w:val="aa"/>
    <w:next w:val="1fff0"/>
    <w:uiPriority w:val="99"/>
    <w:rsid w:val="0035570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4b">
    <w:name w:val="Столбцы таблицы 24"/>
    <w:basedOn w:val="aa"/>
    <w:next w:val="2ff6"/>
    <w:uiPriority w:val="99"/>
    <w:rsid w:val="00355706"/>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48">
    <w:name w:val="Столбцы таблицы 34"/>
    <w:basedOn w:val="aa"/>
    <w:next w:val="3f2"/>
    <w:uiPriority w:val="99"/>
    <w:rsid w:val="0035570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443">
    <w:name w:val="Столбцы таблицы 44"/>
    <w:basedOn w:val="aa"/>
    <w:next w:val="4b"/>
    <w:uiPriority w:val="99"/>
    <w:rsid w:val="00355706"/>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42">
    <w:name w:val="Столбцы таблицы 54"/>
    <w:basedOn w:val="aa"/>
    <w:next w:val="5a"/>
    <w:uiPriority w:val="99"/>
    <w:rsid w:val="0035570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140">
    <w:name w:val="Таблица-список 14"/>
    <w:basedOn w:val="aa"/>
    <w:next w:val="-10"/>
    <w:uiPriority w:val="99"/>
    <w:rsid w:val="00355706"/>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40">
    <w:name w:val="Таблица-список 24"/>
    <w:basedOn w:val="aa"/>
    <w:next w:val="-22"/>
    <w:uiPriority w:val="99"/>
    <w:rsid w:val="00355706"/>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40">
    <w:name w:val="Таблица-список 34"/>
    <w:basedOn w:val="aa"/>
    <w:next w:val="-30"/>
    <w:uiPriority w:val="99"/>
    <w:rsid w:val="00355706"/>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44">
    <w:name w:val="Таблица-список 44"/>
    <w:basedOn w:val="aa"/>
    <w:next w:val="-4"/>
    <w:uiPriority w:val="99"/>
    <w:rsid w:val="00355706"/>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4">
    <w:name w:val="Таблица-список 54"/>
    <w:basedOn w:val="aa"/>
    <w:next w:val="-5"/>
    <w:uiPriority w:val="99"/>
    <w:rsid w:val="00355706"/>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64">
    <w:name w:val="Таблица-список 64"/>
    <w:basedOn w:val="aa"/>
    <w:next w:val="-6"/>
    <w:uiPriority w:val="99"/>
    <w:rsid w:val="0035570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74">
    <w:name w:val="Таблица-список 74"/>
    <w:basedOn w:val="aa"/>
    <w:next w:val="-7"/>
    <w:uiPriority w:val="99"/>
    <w:rsid w:val="0035570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84">
    <w:name w:val="Таблица-список 84"/>
    <w:basedOn w:val="aa"/>
    <w:next w:val="-8"/>
    <w:uiPriority w:val="99"/>
    <w:rsid w:val="0035570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3fb">
    <w:name w:val="Тема таблицы3"/>
    <w:basedOn w:val="aa"/>
    <w:next w:val="affffffff4"/>
    <w:uiPriority w:val="99"/>
    <w:rsid w:val="003557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c">
    <w:name w:val="Цветная таблица 14"/>
    <w:basedOn w:val="aa"/>
    <w:next w:val="1fff1"/>
    <w:uiPriority w:val="99"/>
    <w:rsid w:val="0035570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24c">
    <w:name w:val="Цветная таблица 24"/>
    <w:basedOn w:val="aa"/>
    <w:next w:val="2ff7"/>
    <w:uiPriority w:val="99"/>
    <w:rsid w:val="00355706"/>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349">
    <w:name w:val="Цветная таблица 34"/>
    <w:basedOn w:val="aa"/>
    <w:next w:val="3f3"/>
    <w:uiPriority w:val="99"/>
    <w:rsid w:val="0035570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193">
    <w:name w:val="Сетка таблицы1193"/>
    <w:basedOn w:val="aa"/>
    <w:next w:val="af7"/>
    <w:rsid w:val="00355706"/>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0">
    <w:name w:val="Сетка таблицы2133"/>
    <w:basedOn w:val="aa"/>
    <w:next w:val="af7"/>
    <w:rsid w:val="003557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0">
    <w:name w:val="Сетка таблицы335"/>
    <w:basedOn w:val="aa"/>
    <w:next w:val="af7"/>
    <w:uiPriority w:val="59"/>
    <w:rsid w:val="00355706"/>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
    <w:name w:val="Сетка таблицы3313"/>
    <w:basedOn w:val="aa"/>
    <w:next w:val="af7"/>
    <w:uiPriority w:val="59"/>
    <w:rsid w:val="00355706"/>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0">
    <w:name w:val="Сетка таблицы344"/>
    <w:basedOn w:val="aa"/>
    <w:next w:val="af7"/>
    <w:uiPriority w:val="59"/>
    <w:rsid w:val="00355706"/>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Сетка таблицы354"/>
    <w:basedOn w:val="aa"/>
    <w:next w:val="af7"/>
    <w:uiPriority w:val="59"/>
    <w:rsid w:val="00355706"/>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4">
    <w:name w:val="Сетка таблицы364"/>
    <w:basedOn w:val="aa"/>
    <w:next w:val="af7"/>
    <w:rsid w:val="0035570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4">
    <w:name w:val="Сетка таблицы1204"/>
    <w:basedOn w:val="aa"/>
    <w:next w:val="af7"/>
    <w:rsid w:val="00355706"/>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4">
    <w:name w:val="Сетка таблицы11104"/>
    <w:basedOn w:val="aa"/>
    <w:next w:val="af7"/>
    <w:rsid w:val="00355706"/>
    <w:pPr>
      <w:widowControl w:val="0"/>
      <w:autoSpaceDE w:val="0"/>
      <w:autoSpaceDN w:val="0"/>
      <w:adjustRightInd w:val="0"/>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4">
    <w:name w:val="Сетка таблицы2144"/>
    <w:basedOn w:val="aa"/>
    <w:next w:val="af7"/>
    <w:rsid w:val="00355706"/>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4">
    <w:name w:val="Сетка таблицы374"/>
    <w:basedOn w:val="aa"/>
    <w:next w:val="af7"/>
    <w:rsid w:val="00355706"/>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0">
    <w:name w:val="Сетка таблицы434"/>
    <w:basedOn w:val="aa"/>
    <w:next w:val="af7"/>
    <w:rsid w:val="00355706"/>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40">
    <w:name w:val="Сетка таблицы534"/>
    <w:basedOn w:val="aa"/>
    <w:next w:val="af7"/>
    <w:rsid w:val="00355706"/>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4">
    <w:name w:val="Сетка таблицы634"/>
    <w:basedOn w:val="aa"/>
    <w:next w:val="af7"/>
    <w:rsid w:val="00355706"/>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4">
    <w:name w:val="Сетка таблицы734"/>
    <w:basedOn w:val="aa"/>
    <w:next w:val="af7"/>
    <w:rsid w:val="00355706"/>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
    <w:name w:val="Сетка таблицы1234"/>
    <w:basedOn w:val="aa"/>
    <w:next w:val="af7"/>
    <w:rsid w:val="0035570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4">
    <w:name w:val="Сетка таблицы834"/>
    <w:basedOn w:val="aa"/>
    <w:next w:val="af7"/>
    <w:rsid w:val="00355706"/>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4">
    <w:name w:val="Сетка таблицы1334"/>
    <w:basedOn w:val="aa"/>
    <w:next w:val="af7"/>
    <w:rsid w:val="0035570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4">
    <w:name w:val="Сетка таблицы934"/>
    <w:basedOn w:val="aa"/>
    <w:next w:val="af7"/>
    <w:rsid w:val="00355706"/>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4">
    <w:name w:val="Сетка таблицы1434"/>
    <w:basedOn w:val="aa"/>
    <w:next w:val="af7"/>
    <w:rsid w:val="0035570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4">
    <w:name w:val="Сетка таблицы1034"/>
    <w:basedOn w:val="aa"/>
    <w:next w:val="af7"/>
    <w:rsid w:val="00355706"/>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4">
    <w:name w:val="Сетка таблицы1534"/>
    <w:basedOn w:val="aa"/>
    <w:next w:val="af7"/>
    <w:rsid w:val="00355706"/>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4">
    <w:name w:val="Сетка таблицы1634"/>
    <w:basedOn w:val="aa"/>
    <w:next w:val="af7"/>
    <w:rsid w:val="00355706"/>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4">
    <w:name w:val="Сетка таблицы1734"/>
    <w:basedOn w:val="aa"/>
    <w:next w:val="af7"/>
    <w:rsid w:val="0035570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4">
    <w:name w:val="Сетка таблицы1834"/>
    <w:basedOn w:val="aa"/>
    <w:next w:val="af7"/>
    <w:rsid w:val="00355706"/>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4">
    <w:name w:val="Сетка таблицы1934"/>
    <w:basedOn w:val="aa"/>
    <w:next w:val="af7"/>
    <w:rsid w:val="00355706"/>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34">
    <w:name w:val="Сетка таблицы2034"/>
    <w:basedOn w:val="aa"/>
    <w:next w:val="af7"/>
    <w:rsid w:val="00355706"/>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34">
    <w:name w:val="Сетка таблицы11034"/>
    <w:basedOn w:val="aa"/>
    <w:next w:val="af7"/>
    <w:rsid w:val="0035570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4">
    <w:name w:val="Сетка таблицы2154"/>
    <w:basedOn w:val="aa"/>
    <w:next w:val="af7"/>
    <w:rsid w:val="00355706"/>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4">
    <w:name w:val="Сетка таблицы11134"/>
    <w:basedOn w:val="aa"/>
    <w:next w:val="af7"/>
    <w:rsid w:val="0035570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4">
    <w:name w:val="Сетка таблицы2234"/>
    <w:basedOn w:val="aa"/>
    <w:next w:val="af7"/>
    <w:rsid w:val="00355706"/>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4">
    <w:name w:val="Сетка таблицы11234"/>
    <w:basedOn w:val="aa"/>
    <w:next w:val="af7"/>
    <w:rsid w:val="0035570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4">
    <w:name w:val="Сетка таблицы2334"/>
    <w:basedOn w:val="aa"/>
    <w:next w:val="af7"/>
    <w:rsid w:val="00355706"/>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4">
    <w:name w:val="Сетка таблицы2434"/>
    <w:basedOn w:val="aa"/>
    <w:next w:val="af7"/>
    <w:rsid w:val="00355706"/>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4">
    <w:name w:val="Сетка таблицы2534"/>
    <w:basedOn w:val="aa"/>
    <w:next w:val="af7"/>
    <w:rsid w:val="00355706"/>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4">
    <w:name w:val="Сетка таблицы11334"/>
    <w:basedOn w:val="aa"/>
    <w:next w:val="af7"/>
    <w:rsid w:val="00355706"/>
    <w:pPr>
      <w:widowControl w:val="0"/>
      <w:autoSpaceDE w:val="0"/>
      <w:autoSpaceDN w:val="0"/>
      <w:adjustRightInd w:val="0"/>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4">
    <w:name w:val="Сетка таблицы2634"/>
    <w:basedOn w:val="aa"/>
    <w:next w:val="af7"/>
    <w:rsid w:val="00355706"/>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4">
    <w:name w:val="Сетка таблицы11434"/>
    <w:basedOn w:val="aa"/>
    <w:next w:val="af7"/>
    <w:rsid w:val="00355706"/>
    <w:pPr>
      <w:widowControl w:val="0"/>
      <w:autoSpaceDE w:val="0"/>
      <w:autoSpaceDN w:val="0"/>
      <w:adjustRightInd w:val="0"/>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34">
    <w:name w:val="Сетка таблицы2734"/>
    <w:basedOn w:val="aa"/>
    <w:next w:val="af7"/>
    <w:rsid w:val="0035570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4">
    <w:name w:val="Сетка таблицы11524"/>
    <w:basedOn w:val="aa"/>
    <w:next w:val="af7"/>
    <w:rsid w:val="00355706"/>
    <w:pPr>
      <w:widowControl w:val="0"/>
      <w:autoSpaceDE w:val="0"/>
      <w:autoSpaceDN w:val="0"/>
      <w:adjustRightInd w:val="0"/>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4">
    <w:name w:val="Сетка таблицы2824"/>
    <w:basedOn w:val="aa"/>
    <w:next w:val="af7"/>
    <w:rsid w:val="0035570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24">
    <w:name w:val="Сетка таблицы11624"/>
    <w:basedOn w:val="aa"/>
    <w:next w:val="af7"/>
    <w:rsid w:val="00355706"/>
    <w:pPr>
      <w:widowControl w:val="0"/>
      <w:autoSpaceDE w:val="0"/>
      <w:autoSpaceDN w:val="0"/>
      <w:adjustRightInd w:val="0"/>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4">
    <w:name w:val="Сетка таблицы2924"/>
    <w:basedOn w:val="aa"/>
    <w:next w:val="af7"/>
    <w:rsid w:val="0035570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4">
    <w:name w:val="Сетка таблицы3014"/>
    <w:basedOn w:val="aa"/>
    <w:next w:val="af7"/>
    <w:rsid w:val="0035570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4">
    <w:name w:val="Сетка таблицы11714"/>
    <w:basedOn w:val="aa"/>
    <w:rsid w:val="00355706"/>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14">
    <w:name w:val="Сетка таблицы11814"/>
    <w:basedOn w:val="aa"/>
    <w:rsid w:val="00355706"/>
    <w:pPr>
      <w:widowControl w:val="0"/>
      <w:autoSpaceDE w:val="0"/>
      <w:autoSpaceDN w:val="0"/>
      <w:adjustRightInd w:val="0"/>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4">
    <w:name w:val="Сетка таблицы21014"/>
    <w:basedOn w:val="aa"/>
    <w:rsid w:val="00355706"/>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0">
    <w:name w:val="Сетка таблицы3114"/>
    <w:basedOn w:val="aa"/>
    <w:rsid w:val="00355706"/>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Сетка таблицы4114"/>
    <w:basedOn w:val="aa"/>
    <w:rsid w:val="00355706"/>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4">
    <w:name w:val="Сетка таблицы5114"/>
    <w:basedOn w:val="aa"/>
    <w:rsid w:val="00355706"/>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4">
    <w:name w:val="Сетка таблицы6114"/>
    <w:basedOn w:val="aa"/>
    <w:rsid w:val="00355706"/>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4">
    <w:name w:val="Сетка таблицы7114"/>
    <w:basedOn w:val="aa"/>
    <w:rsid w:val="00355706"/>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4">
    <w:name w:val="Сетка таблицы12114"/>
    <w:basedOn w:val="aa"/>
    <w:rsid w:val="0035570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4">
    <w:name w:val="Сетка таблицы8114"/>
    <w:basedOn w:val="aa"/>
    <w:rsid w:val="00355706"/>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4">
    <w:name w:val="Сетка таблицы13114"/>
    <w:basedOn w:val="aa"/>
    <w:rsid w:val="0035570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4">
    <w:name w:val="Сетка таблицы9114"/>
    <w:basedOn w:val="aa"/>
    <w:rsid w:val="00355706"/>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4">
    <w:name w:val="Сетка таблицы14114"/>
    <w:basedOn w:val="aa"/>
    <w:rsid w:val="0035570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4">
    <w:name w:val="Сетка таблицы10114"/>
    <w:basedOn w:val="aa"/>
    <w:rsid w:val="00355706"/>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4">
    <w:name w:val="Сетка таблицы15114"/>
    <w:basedOn w:val="aa"/>
    <w:rsid w:val="00355706"/>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4">
    <w:name w:val="Сетка таблицы16114"/>
    <w:basedOn w:val="aa"/>
    <w:rsid w:val="00355706"/>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4">
    <w:name w:val="Сетка таблицы17114"/>
    <w:basedOn w:val="aa"/>
    <w:rsid w:val="0035570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4">
    <w:name w:val="Сетка таблицы18114"/>
    <w:basedOn w:val="aa"/>
    <w:rsid w:val="00355706"/>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4">
    <w:name w:val="Сетка таблицы19114"/>
    <w:basedOn w:val="aa"/>
    <w:rsid w:val="00355706"/>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4">
    <w:name w:val="Сетка таблицы20114"/>
    <w:basedOn w:val="aa"/>
    <w:rsid w:val="00355706"/>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14">
    <w:name w:val="Сетка таблицы110114"/>
    <w:basedOn w:val="aa"/>
    <w:rsid w:val="0035570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40">
    <w:name w:val="Сетка таблицы21114"/>
    <w:basedOn w:val="aa"/>
    <w:rsid w:val="00355706"/>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40">
    <w:name w:val="Сетка таблицы111114"/>
    <w:basedOn w:val="aa"/>
    <w:rsid w:val="0035570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4">
    <w:name w:val="Сетка таблицы22114"/>
    <w:basedOn w:val="aa"/>
    <w:rsid w:val="00355706"/>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4">
    <w:name w:val="Сетка таблицы112114"/>
    <w:basedOn w:val="aa"/>
    <w:rsid w:val="0035570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4">
    <w:name w:val="Сетка таблицы23114"/>
    <w:basedOn w:val="aa"/>
    <w:rsid w:val="00355706"/>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4">
    <w:name w:val="Сетка таблицы24114"/>
    <w:basedOn w:val="aa"/>
    <w:rsid w:val="00355706"/>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4">
    <w:name w:val="Сетка таблицы25114"/>
    <w:basedOn w:val="aa"/>
    <w:rsid w:val="00355706"/>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4">
    <w:name w:val="Сетка таблицы113114"/>
    <w:basedOn w:val="aa"/>
    <w:rsid w:val="00355706"/>
    <w:pPr>
      <w:widowControl w:val="0"/>
      <w:autoSpaceDE w:val="0"/>
      <w:autoSpaceDN w:val="0"/>
      <w:adjustRightInd w:val="0"/>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4">
    <w:name w:val="Сетка таблицы26114"/>
    <w:basedOn w:val="aa"/>
    <w:rsid w:val="00355706"/>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4">
    <w:name w:val="Сетка таблицы114114"/>
    <w:basedOn w:val="aa"/>
    <w:rsid w:val="00355706"/>
    <w:pPr>
      <w:widowControl w:val="0"/>
      <w:autoSpaceDE w:val="0"/>
      <w:autoSpaceDN w:val="0"/>
      <w:adjustRightInd w:val="0"/>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14">
    <w:name w:val="Сетка таблицы27114"/>
    <w:basedOn w:val="aa"/>
    <w:rsid w:val="0035570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4">
    <w:name w:val="Сетка таблицы28114"/>
    <w:basedOn w:val="aa"/>
    <w:next w:val="af7"/>
    <w:rsid w:val="0035570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14">
    <w:name w:val="Сетка таблицы115114"/>
    <w:basedOn w:val="aa"/>
    <w:next w:val="af7"/>
    <w:rsid w:val="00355706"/>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14">
    <w:name w:val="Сетка таблицы116114"/>
    <w:basedOn w:val="aa"/>
    <w:next w:val="af7"/>
    <w:rsid w:val="00355706"/>
    <w:pPr>
      <w:widowControl w:val="0"/>
      <w:autoSpaceDE w:val="0"/>
      <w:autoSpaceDN w:val="0"/>
      <w:adjustRightInd w:val="0"/>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4">
    <w:name w:val="Сетка таблицы29114"/>
    <w:basedOn w:val="aa"/>
    <w:next w:val="af7"/>
    <w:rsid w:val="00355706"/>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0">
    <w:name w:val="Сетка таблицы3214"/>
    <w:basedOn w:val="aa"/>
    <w:next w:val="af7"/>
    <w:rsid w:val="00355706"/>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0">
    <w:name w:val="Сетка таблицы4214"/>
    <w:basedOn w:val="aa"/>
    <w:next w:val="af7"/>
    <w:rsid w:val="00355706"/>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40">
    <w:name w:val="Сетка таблицы5214"/>
    <w:basedOn w:val="aa"/>
    <w:next w:val="af7"/>
    <w:rsid w:val="00355706"/>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
    <w:name w:val="Сетка таблицы6214"/>
    <w:basedOn w:val="aa"/>
    <w:next w:val="af7"/>
    <w:rsid w:val="00355706"/>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4">
    <w:name w:val="Сетка таблицы7214"/>
    <w:basedOn w:val="aa"/>
    <w:next w:val="af7"/>
    <w:rsid w:val="00355706"/>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4">
    <w:name w:val="Сетка таблицы12214"/>
    <w:basedOn w:val="aa"/>
    <w:next w:val="af7"/>
    <w:rsid w:val="0035570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40">
    <w:name w:val="Сетка таблицы8214"/>
    <w:basedOn w:val="aa"/>
    <w:next w:val="af7"/>
    <w:rsid w:val="00355706"/>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4">
    <w:name w:val="Сетка таблицы13214"/>
    <w:basedOn w:val="aa"/>
    <w:next w:val="af7"/>
    <w:rsid w:val="0035570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4">
    <w:name w:val="Сетка таблицы9214"/>
    <w:basedOn w:val="aa"/>
    <w:next w:val="af7"/>
    <w:rsid w:val="00355706"/>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4">
    <w:name w:val="Сетка таблицы14214"/>
    <w:basedOn w:val="aa"/>
    <w:next w:val="af7"/>
    <w:rsid w:val="0035570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4">
    <w:name w:val="Сетка таблицы10214"/>
    <w:basedOn w:val="aa"/>
    <w:next w:val="af7"/>
    <w:rsid w:val="00355706"/>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4">
    <w:name w:val="Сетка таблицы15214"/>
    <w:basedOn w:val="aa"/>
    <w:next w:val="af7"/>
    <w:rsid w:val="00355706"/>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4">
    <w:name w:val="Сетка таблицы16214"/>
    <w:basedOn w:val="aa"/>
    <w:next w:val="af7"/>
    <w:rsid w:val="00355706"/>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14">
    <w:name w:val="Сетка таблицы17214"/>
    <w:basedOn w:val="aa"/>
    <w:next w:val="af7"/>
    <w:rsid w:val="0035570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14">
    <w:name w:val="Сетка таблицы18214"/>
    <w:basedOn w:val="aa"/>
    <w:next w:val="af7"/>
    <w:rsid w:val="00355706"/>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14">
    <w:name w:val="Сетка таблицы19214"/>
    <w:basedOn w:val="aa"/>
    <w:next w:val="af7"/>
    <w:rsid w:val="00355706"/>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14">
    <w:name w:val="Сетка таблицы20214"/>
    <w:basedOn w:val="aa"/>
    <w:next w:val="af7"/>
    <w:rsid w:val="00355706"/>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14">
    <w:name w:val="Сетка таблицы110214"/>
    <w:basedOn w:val="aa"/>
    <w:next w:val="af7"/>
    <w:rsid w:val="0035570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40">
    <w:name w:val="Сетка таблицы21214"/>
    <w:basedOn w:val="aa"/>
    <w:next w:val="af7"/>
    <w:rsid w:val="00355706"/>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4">
    <w:name w:val="Сетка таблицы111214"/>
    <w:basedOn w:val="aa"/>
    <w:next w:val="af7"/>
    <w:rsid w:val="0035570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4">
    <w:name w:val="Сетка таблицы22214"/>
    <w:basedOn w:val="aa"/>
    <w:next w:val="af7"/>
    <w:rsid w:val="00355706"/>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4">
    <w:name w:val="Сетка таблицы112214"/>
    <w:basedOn w:val="aa"/>
    <w:next w:val="af7"/>
    <w:rsid w:val="0035570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4">
    <w:name w:val="Сетка таблицы23214"/>
    <w:basedOn w:val="aa"/>
    <w:next w:val="af7"/>
    <w:rsid w:val="00355706"/>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4">
    <w:name w:val="Сетка таблицы24214"/>
    <w:basedOn w:val="aa"/>
    <w:next w:val="af7"/>
    <w:rsid w:val="00355706"/>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4">
    <w:name w:val="Сетка таблицы25214"/>
    <w:basedOn w:val="aa"/>
    <w:next w:val="af7"/>
    <w:rsid w:val="00355706"/>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4">
    <w:name w:val="Сетка таблицы113214"/>
    <w:basedOn w:val="aa"/>
    <w:next w:val="af7"/>
    <w:rsid w:val="00355706"/>
    <w:pPr>
      <w:widowControl w:val="0"/>
      <w:autoSpaceDE w:val="0"/>
      <w:autoSpaceDN w:val="0"/>
      <w:adjustRightInd w:val="0"/>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14">
    <w:name w:val="Сетка таблицы26214"/>
    <w:basedOn w:val="aa"/>
    <w:next w:val="af7"/>
    <w:rsid w:val="00355706"/>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14">
    <w:name w:val="Сетка таблицы114214"/>
    <w:basedOn w:val="aa"/>
    <w:next w:val="af7"/>
    <w:rsid w:val="00355706"/>
    <w:pPr>
      <w:widowControl w:val="0"/>
      <w:autoSpaceDE w:val="0"/>
      <w:autoSpaceDN w:val="0"/>
      <w:adjustRightInd w:val="0"/>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14">
    <w:name w:val="Сетка таблицы27214"/>
    <w:basedOn w:val="aa"/>
    <w:next w:val="af7"/>
    <w:rsid w:val="0035570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Веб-таблица 114"/>
    <w:basedOn w:val="aa"/>
    <w:next w:val="-1"/>
    <w:uiPriority w:val="99"/>
    <w:rsid w:val="00355706"/>
    <w:rPr>
      <w:rFonts w:eastAsia="Calibri"/>
      <w:lang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4">
    <w:name w:val="Веб-таблица 214"/>
    <w:basedOn w:val="aa"/>
    <w:next w:val="-21"/>
    <w:uiPriority w:val="99"/>
    <w:rsid w:val="00355706"/>
    <w:rPr>
      <w:rFonts w:eastAsia="Calibri"/>
      <w:lang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14">
    <w:name w:val="Веб-таблица 314"/>
    <w:basedOn w:val="aa"/>
    <w:next w:val="-3"/>
    <w:uiPriority w:val="99"/>
    <w:rsid w:val="00355706"/>
    <w:rPr>
      <w:rFonts w:eastAsia="Calibri"/>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4d">
    <w:name w:val="Изысканная таблица14"/>
    <w:basedOn w:val="aa"/>
    <w:next w:val="affffffff1"/>
    <w:uiPriority w:val="99"/>
    <w:rsid w:val="00355706"/>
    <w:rPr>
      <w:rFonts w:eastAsia="Calibri"/>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1146">
    <w:name w:val="Изящная таблица 114"/>
    <w:basedOn w:val="aa"/>
    <w:next w:val="1ffb"/>
    <w:uiPriority w:val="99"/>
    <w:rsid w:val="00355706"/>
    <w:rPr>
      <w:rFonts w:eastAsia="Calibri"/>
      <w:lang w:eastAsia="en-US"/>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45">
    <w:name w:val="Изящная таблица 214"/>
    <w:basedOn w:val="aa"/>
    <w:next w:val="2ff1"/>
    <w:uiPriority w:val="99"/>
    <w:rsid w:val="00355706"/>
    <w:rPr>
      <w:rFonts w:eastAsia="Calibri"/>
      <w:lang w:eastAsia="en-US"/>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147">
    <w:name w:val="Классическая таблица 114"/>
    <w:basedOn w:val="aa"/>
    <w:next w:val="1ffc"/>
    <w:uiPriority w:val="99"/>
    <w:rsid w:val="00355706"/>
    <w:rPr>
      <w:rFonts w:eastAsia="Calibri"/>
      <w:lang w:eastAsia="en-US"/>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46">
    <w:name w:val="Классическая таблица 214"/>
    <w:basedOn w:val="aa"/>
    <w:next w:val="2ff2"/>
    <w:uiPriority w:val="99"/>
    <w:rsid w:val="00355706"/>
    <w:rPr>
      <w:rFonts w:eastAsia="Calibri"/>
      <w:lang w:eastAsia="en-US"/>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3140">
    <w:name w:val="Классическая таблица 314"/>
    <w:basedOn w:val="aa"/>
    <w:next w:val="3e"/>
    <w:uiPriority w:val="99"/>
    <w:rsid w:val="00355706"/>
    <w:rPr>
      <w:rFonts w:eastAsia="Calibri"/>
      <w:color w:val="000080"/>
      <w:lang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4140">
    <w:name w:val="Классическая таблица 414"/>
    <w:basedOn w:val="aa"/>
    <w:next w:val="49"/>
    <w:uiPriority w:val="99"/>
    <w:rsid w:val="00355706"/>
    <w:rPr>
      <w:rFonts w:eastAsia="Calibri"/>
      <w:lang w:eastAsia="en-US"/>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customStyle="1" w:styleId="1148">
    <w:name w:val="Объемная таблица 114"/>
    <w:basedOn w:val="aa"/>
    <w:next w:val="1ffd"/>
    <w:uiPriority w:val="99"/>
    <w:rsid w:val="00355706"/>
    <w:rPr>
      <w:rFonts w:eastAsia="Calibri"/>
      <w:lang w:eastAsia="en-US"/>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47">
    <w:name w:val="Объемная таблица 214"/>
    <w:basedOn w:val="aa"/>
    <w:next w:val="2ff3"/>
    <w:uiPriority w:val="99"/>
    <w:rsid w:val="00355706"/>
    <w:rPr>
      <w:rFonts w:eastAsia="Calibri"/>
      <w:lang w:eastAsia="en-US"/>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41">
    <w:name w:val="Объемная таблица 314"/>
    <w:basedOn w:val="aa"/>
    <w:next w:val="3f"/>
    <w:uiPriority w:val="99"/>
    <w:rsid w:val="00355706"/>
    <w:rPr>
      <w:rFonts w:eastAsia="Calibri"/>
      <w:lang w:eastAsia="en-US"/>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149">
    <w:name w:val="Простая таблица 114"/>
    <w:basedOn w:val="aa"/>
    <w:next w:val="1ffe"/>
    <w:uiPriority w:val="99"/>
    <w:rsid w:val="00355706"/>
    <w:rPr>
      <w:rFonts w:eastAsia="Calibri"/>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2148">
    <w:name w:val="Простая таблица 214"/>
    <w:basedOn w:val="aa"/>
    <w:next w:val="2ff4"/>
    <w:uiPriority w:val="99"/>
    <w:rsid w:val="00355706"/>
    <w:rPr>
      <w:rFonts w:eastAsia="Calibri"/>
      <w:lang w:eastAsia="en-US"/>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3142">
    <w:name w:val="Простая таблица 314"/>
    <w:basedOn w:val="aa"/>
    <w:next w:val="3f0"/>
    <w:uiPriority w:val="99"/>
    <w:rsid w:val="00355706"/>
    <w:rPr>
      <w:rFonts w:eastAsia="Calibri"/>
      <w:lang w:eastAsia="en-US"/>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14a">
    <w:name w:val="Сетка таблицы 114"/>
    <w:basedOn w:val="aa"/>
    <w:next w:val="1fff"/>
    <w:uiPriority w:val="99"/>
    <w:rsid w:val="00355706"/>
    <w:rPr>
      <w:rFonts w:eastAsia="Calibr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49">
    <w:name w:val="Сетка таблицы 214"/>
    <w:basedOn w:val="aa"/>
    <w:next w:val="2ff5"/>
    <w:uiPriority w:val="99"/>
    <w:rsid w:val="00355706"/>
    <w:rPr>
      <w:rFonts w:eastAsia="Calibri"/>
      <w:lang w:eastAsia="en-US"/>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3143">
    <w:name w:val="Сетка таблицы 314"/>
    <w:basedOn w:val="aa"/>
    <w:next w:val="3f1"/>
    <w:uiPriority w:val="99"/>
    <w:rsid w:val="00355706"/>
    <w:rPr>
      <w:rFonts w:eastAsia="Calibri"/>
      <w:lang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4141">
    <w:name w:val="Сетка таблицы 414"/>
    <w:basedOn w:val="aa"/>
    <w:next w:val="4a"/>
    <w:uiPriority w:val="99"/>
    <w:rsid w:val="00355706"/>
    <w:rPr>
      <w:rFonts w:eastAsia="Calibri"/>
      <w:lang w:eastAsia="en-US"/>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514">
    <w:name w:val="Сетка таблицы 514"/>
    <w:basedOn w:val="aa"/>
    <w:next w:val="59"/>
    <w:uiPriority w:val="99"/>
    <w:rsid w:val="00355706"/>
    <w:rPr>
      <w:rFonts w:eastAsia="Calibri"/>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614">
    <w:name w:val="Сетка таблицы 614"/>
    <w:basedOn w:val="aa"/>
    <w:next w:val="64"/>
    <w:uiPriority w:val="99"/>
    <w:rsid w:val="00355706"/>
    <w:rPr>
      <w:rFonts w:eastAsia="Calibri"/>
      <w:lang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714">
    <w:name w:val="Сетка таблицы 714"/>
    <w:basedOn w:val="aa"/>
    <w:next w:val="73"/>
    <w:uiPriority w:val="99"/>
    <w:rsid w:val="00355706"/>
    <w:rPr>
      <w:rFonts w:eastAsia="Calibri"/>
      <w:b/>
      <w:bCs/>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814">
    <w:name w:val="Сетка таблицы 814"/>
    <w:basedOn w:val="aa"/>
    <w:next w:val="83"/>
    <w:uiPriority w:val="99"/>
    <w:rsid w:val="00355706"/>
    <w:rPr>
      <w:rFonts w:eastAsia="Calibri"/>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14e">
    <w:name w:val="Современная таблица14"/>
    <w:basedOn w:val="aa"/>
    <w:next w:val="affffffff2"/>
    <w:uiPriority w:val="99"/>
    <w:rsid w:val="00355706"/>
    <w:rPr>
      <w:rFonts w:eastAsia="Calibri"/>
      <w:lang w:eastAsia="en-US"/>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14f">
    <w:name w:val="Стандартная таблица14"/>
    <w:basedOn w:val="aa"/>
    <w:next w:val="affffffff3"/>
    <w:uiPriority w:val="99"/>
    <w:rsid w:val="00355706"/>
    <w:rPr>
      <w:rFonts w:eastAsia="Calibr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14b">
    <w:name w:val="Столбцы таблицы 114"/>
    <w:basedOn w:val="aa"/>
    <w:next w:val="1fff0"/>
    <w:uiPriority w:val="99"/>
    <w:rsid w:val="00355706"/>
    <w:rPr>
      <w:rFonts w:eastAsia="Calibri"/>
      <w:b/>
      <w:bCs/>
      <w:lang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4a">
    <w:name w:val="Столбцы таблицы 214"/>
    <w:basedOn w:val="aa"/>
    <w:next w:val="2ff6"/>
    <w:uiPriority w:val="99"/>
    <w:rsid w:val="00355706"/>
    <w:rPr>
      <w:rFonts w:eastAsia="Calibri"/>
      <w:b/>
      <w:bCs/>
      <w:lang w:eastAsia="en-U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44">
    <w:name w:val="Столбцы таблицы 314"/>
    <w:basedOn w:val="aa"/>
    <w:next w:val="3f2"/>
    <w:uiPriority w:val="99"/>
    <w:rsid w:val="00355706"/>
    <w:rPr>
      <w:rFonts w:eastAsia="Calibri"/>
      <w:b/>
      <w:bCs/>
      <w:lang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4142">
    <w:name w:val="Столбцы таблицы 414"/>
    <w:basedOn w:val="aa"/>
    <w:next w:val="4b"/>
    <w:uiPriority w:val="99"/>
    <w:rsid w:val="00355706"/>
    <w:rPr>
      <w:rFonts w:eastAsia="Calibri"/>
      <w:lang w:eastAsia="en-US"/>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140">
    <w:name w:val="Столбцы таблицы 514"/>
    <w:basedOn w:val="aa"/>
    <w:next w:val="5a"/>
    <w:uiPriority w:val="99"/>
    <w:rsid w:val="00355706"/>
    <w:rPr>
      <w:rFonts w:eastAsia="Calibri"/>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1140">
    <w:name w:val="Таблица-список 114"/>
    <w:basedOn w:val="aa"/>
    <w:next w:val="-10"/>
    <w:uiPriority w:val="99"/>
    <w:rsid w:val="00355706"/>
    <w:rPr>
      <w:rFonts w:eastAsia="Calibri"/>
      <w:lang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40">
    <w:name w:val="Таблица-список 214"/>
    <w:basedOn w:val="aa"/>
    <w:next w:val="-22"/>
    <w:uiPriority w:val="99"/>
    <w:rsid w:val="00355706"/>
    <w:rPr>
      <w:rFonts w:eastAsia="Calibri"/>
      <w:lang w:eastAsia="en-US"/>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40">
    <w:name w:val="Таблица-список 314"/>
    <w:basedOn w:val="aa"/>
    <w:next w:val="-30"/>
    <w:uiPriority w:val="99"/>
    <w:rsid w:val="00355706"/>
    <w:rPr>
      <w:rFonts w:eastAsia="Calibri"/>
      <w:lang w:eastAsia="en-US"/>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414">
    <w:name w:val="Таблица-список 414"/>
    <w:basedOn w:val="aa"/>
    <w:next w:val="-4"/>
    <w:uiPriority w:val="99"/>
    <w:rsid w:val="00355706"/>
    <w:rPr>
      <w:rFonts w:eastAsia="Calibri"/>
      <w:lang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4">
    <w:name w:val="Таблица-список 514"/>
    <w:basedOn w:val="aa"/>
    <w:next w:val="-5"/>
    <w:uiPriority w:val="99"/>
    <w:rsid w:val="00355706"/>
    <w:rPr>
      <w:rFonts w:eastAsia="Calibri"/>
      <w:lang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614">
    <w:name w:val="Таблица-список 614"/>
    <w:basedOn w:val="aa"/>
    <w:next w:val="-6"/>
    <w:uiPriority w:val="99"/>
    <w:rsid w:val="00355706"/>
    <w:rPr>
      <w:rFonts w:eastAsia="Calibri"/>
      <w:lang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714">
    <w:name w:val="Таблица-список 714"/>
    <w:basedOn w:val="aa"/>
    <w:next w:val="-7"/>
    <w:uiPriority w:val="99"/>
    <w:rsid w:val="00355706"/>
    <w:rPr>
      <w:rFonts w:eastAsia="Calibri"/>
      <w:lang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814">
    <w:name w:val="Таблица-список 814"/>
    <w:basedOn w:val="aa"/>
    <w:next w:val="-8"/>
    <w:uiPriority w:val="99"/>
    <w:rsid w:val="00355706"/>
    <w:rPr>
      <w:rFonts w:eastAsia="Calibri"/>
      <w:lang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14f0">
    <w:name w:val="Тема таблицы14"/>
    <w:basedOn w:val="aa"/>
    <w:next w:val="affffffff4"/>
    <w:uiPriority w:val="99"/>
    <w:rsid w:val="0035570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c">
    <w:name w:val="Цветная таблица 114"/>
    <w:basedOn w:val="aa"/>
    <w:next w:val="1fff1"/>
    <w:uiPriority w:val="99"/>
    <w:rsid w:val="00355706"/>
    <w:rPr>
      <w:rFonts w:eastAsia="Calibri"/>
      <w:color w:val="FFFFFF"/>
      <w:lang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214b">
    <w:name w:val="Цветная таблица 214"/>
    <w:basedOn w:val="aa"/>
    <w:next w:val="2ff7"/>
    <w:uiPriority w:val="99"/>
    <w:rsid w:val="00355706"/>
    <w:rPr>
      <w:rFonts w:eastAsia="Calibri"/>
      <w:lang w:eastAsia="en-US"/>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3145">
    <w:name w:val="Цветная таблица 314"/>
    <w:basedOn w:val="aa"/>
    <w:next w:val="3f3"/>
    <w:uiPriority w:val="99"/>
    <w:rsid w:val="00355706"/>
    <w:rPr>
      <w:rFonts w:eastAsia="Calibri"/>
      <w:lang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1914">
    <w:name w:val="Сетка таблицы11914"/>
    <w:basedOn w:val="aa"/>
    <w:next w:val="af7"/>
    <w:rsid w:val="00355706"/>
    <w:pPr>
      <w:widowControl w:val="0"/>
      <w:autoSpaceDE w:val="0"/>
      <w:autoSpaceDN w:val="0"/>
      <w:adjustRightInd w:val="0"/>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4">
    <w:name w:val="Сетка таблицы21314"/>
    <w:basedOn w:val="aa"/>
    <w:next w:val="af7"/>
    <w:rsid w:val="0035570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3">
    <w:name w:val="Сетка таблицы3413"/>
    <w:basedOn w:val="aa"/>
    <w:next w:val="af7"/>
    <w:uiPriority w:val="59"/>
    <w:rsid w:val="00355706"/>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3">
    <w:name w:val="Сетка таблицы3513"/>
    <w:basedOn w:val="aa"/>
    <w:next w:val="af7"/>
    <w:uiPriority w:val="59"/>
    <w:rsid w:val="00355706"/>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2">
    <w:name w:val="Сетка таблицы3322"/>
    <w:basedOn w:val="aa"/>
    <w:next w:val="af7"/>
    <w:uiPriority w:val="59"/>
    <w:rsid w:val="0035570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2">
    <w:name w:val="Сетка таблицы3422"/>
    <w:basedOn w:val="aa"/>
    <w:next w:val="af7"/>
    <w:uiPriority w:val="59"/>
    <w:rsid w:val="0035570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2">
    <w:name w:val="Сетка таблицы3522"/>
    <w:basedOn w:val="aa"/>
    <w:next w:val="af7"/>
    <w:uiPriority w:val="59"/>
    <w:rsid w:val="0035570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3">
    <w:name w:val="Сетка таблицы3613"/>
    <w:basedOn w:val="aa"/>
    <w:next w:val="af7"/>
    <w:rsid w:val="0035570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13">
    <w:name w:val="Сетка таблицы12013"/>
    <w:basedOn w:val="aa"/>
    <w:next w:val="af7"/>
    <w:rsid w:val="00355706"/>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13">
    <w:name w:val="Сетка таблицы111013"/>
    <w:basedOn w:val="aa"/>
    <w:next w:val="af7"/>
    <w:rsid w:val="00355706"/>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3">
    <w:name w:val="Сетка таблицы21413"/>
    <w:basedOn w:val="aa"/>
    <w:next w:val="af7"/>
    <w:rsid w:val="00355706"/>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3">
    <w:name w:val="Сетка таблицы3713"/>
    <w:basedOn w:val="aa"/>
    <w:next w:val="af7"/>
    <w:rsid w:val="00355706"/>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Сетка таблицы4313"/>
    <w:basedOn w:val="aa"/>
    <w:next w:val="af7"/>
    <w:rsid w:val="00355706"/>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3">
    <w:name w:val="Сетка таблицы5313"/>
    <w:basedOn w:val="aa"/>
    <w:next w:val="af7"/>
    <w:rsid w:val="00355706"/>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3">
    <w:name w:val="Сетка таблицы6313"/>
    <w:basedOn w:val="aa"/>
    <w:next w:val="af7"/>
    <w:rsid w:val="00355706"/>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3">
    <w:name w:val="Сетка таблицы7313"/>
    <w:basedOn w:val="aa"/>
    <w:next w:val="af7"/>
    <w:rsid w:val="00355706"/>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3">
    <w:name w:val="Сетка таблицы12313"/>
    <w:basedOn w:val="aa"/>
    <w:next w:val="af7"/>
    <w:rsid w:val="0035570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3">
    <w:name w:val="Сетка таблицы8313"/>
    <w:basedOn w:val="aa"/>
    <w:next w:val="af7"/>
    <w:rsid w:val="00355706"/>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3">
    <w:name w:val="Сетка таблицы13313"/>
    <w:basedOn w:val="aa"/>
    <w:next w:val="af7"/>
    <w:rsid w:val="0035570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3">
    <w:name w:val="Сетка таблицы9313"/>
    <w:basedOn w:val="aa"/>
    <w:next w:val="af7"/>
    <w:rsid w:val="00355706"/>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3">
    <w:name w:val="Сетка таблицы14313"/>
    <w:basedOn w:val="aa"/>
    <w:next w:val="af7"/>
    <w:rsid w:val="0035570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3">
    <w:name w:val="Сетка таблицы10313"/>
    <w:basedOn w:val="aa"/>
    <w:next w:val="af7"/>
    <w:rsid w:val="00355706"/>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13">
    <w:name w:val="Сетка таблицы15313"/>
    <w:basedOn w:val="aa"/>
    <w:next w:val="af7"/>
    <w:rsid w:val="00355706"/>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13">
    <w:name w:val="Сетка таблицы16313"/>
    <w:basedOn w:val="aa"/>
    <w:next w:val="af7"/>
    <w:rsid w:val="00355706"/>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13">
    <w:name w:val="Сетка таблицы17313"/>
    <w:basedOn w:val="aa"/>
    <w:next w:val="af7"/>
    <w:rsid w:val="0035570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13">
    <w:name w:val="Сетка таблицы18313"/>
    <w:basedOn w:val="aa"/>
    <w:next w:val="af7"/>
    <w:rsid w:val="00355706"/>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13">
    <w:name w:val="Сетка таблицы19313"/>
    <w:basedOn w:val="aa"/>
    <w:next w:val="af7"/>
    <w:rsid w:val="00355706"/>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313">
    <w:name w:val="Сетка таблицы20313"/>
    <w:basedOn w:val="aa"/>
    <w:next w:val="af7"/>
    <w:rsid w:val="00355706"/>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313">
    <w:name w:val="Сетка таблицы110313"/>
    <w:basedOn w:val="aa"/>
    <w:next w:val="af7"/>
    <w:rsid w:val="0035570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3">
    <w:name w:val="Сетка таблицы21513"/>
    <w:basedOn w:val="aa"/>
    <w:next w:val="af7"/>
    <w:rsid w:val="00355706"/>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3">
    <w:name w:val="Сетка таблицы111313"/>
    <w:basedOn w:val="aa"/>
    <w:next w:val="af7"/>
    <w:rsid w:val="0035570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3">
    <w:name w:val="Сетка таблицы22313"/>
    <w:basedOn w:val="aa"/>
    <w:next w:val="af7"/>
    <w:rsid w:val="00355706"/>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3">
    <w:name w:val="Сетка таблицы112313"/>
    <w:basedOn w:val="aa"/>
    <w:next w:val="af7"/>
    <w:rsid w:val="0035570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3">
    <w:name w:val="Сетка таблицы23313"/>
    <w:basedOn w:val="aa"/>
    <w:next w:val="af7"/>
    <w:rsid w:val="00355706"/>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13">
    <w:name w:val="Сетка таблицы24313"/>
    <w:basedOn w:val="aa"/>
    <w:next w:val="af7"/>
    <w:rsid w:val="00355706"/>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13">
    <w:name w:val="Сетка таблицы25313"/>
    <w:basedOn w:val="aa"/>
    <w:next w:val="af7"/>
    <w:rsid w:val="00355706"/>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13">
    <w:name w:val="Сетка таблицы113313"/>
    <w:basedOn w:val="aa"/>
    <w:next w:val="af7"/>
    <w:rsid w:val="00355706"/>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13">
    <w:name w:val="Сетка таблицы26313"/>
    <w:basedOn w:val="aa"/>
    <w:next w:val="af7"/>
    <w:rsid w:val="00355706"/>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13">
    <w:name w:val="Сетка таблицы114313"/>
    <w:basedOn w:val="aa"/>
    <w:next w:val="af7"/>
    <w:rsid w:val="00355706"/>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313">
    <w:name w:val="Сетка таблицы27313"/>
    <w:basedOn w:val="aa"/>
    <w:next w:val="af7"/>
    <w:rsid w:val="0035570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13">
    <w:name w:val="Сетка таблицы115213"/>
    <w:basedOn w:val="aa"/>
    <w:next w:val="af7"/>
    <w:rsid w:val="00355706"/>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13">
    <w:name w:val="Сетка таблицы28213"/>
    <w:basedOn w:val="aa"/>
    <w:next w:val="af7"/>
    <w:rsid w:val="0035570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213">
    <w:name w:val="Сетка таблицы116213"/>
    <w:basedOn w:val="aa"/>
    <w:next w:val="af7"/>
    <w:rsid w:val="00355706"/>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13">
    <w:name w:val="Сетка таблицы29213"/>
    <w:basedOn w:val="aa"/>
    <w:next w:val="af7"/>
    <w:rsid w:val="0035570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3">
    <w:name w:val="Сетка таблицы30113"/>
    <w:basedOn w:val="aa"/>
    <w:next w:val="af7"/>
    <w:rsid w:val="0035570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13">
    <w:name w:val="Сетка таблицы117113"/>
    <w:basedOn w:val="aa"/>
    <w:rsid w:val="00355706"/>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113">
    <w:name w:val="Сетка таблицы118113"/>
    <w:basedOn w:val="aa"/>
    <w:rsid w:val="00355706"/>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13">
    <w:name w:val="Сетка таблицы210113"/>
    <w:basedOn w:val="aa"/>
    <w:rsid w:val="00355706"/>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0">
    <w:name w:val="Сетка таблицы31113"/>
    <w:basedOn w:val="aa"/>
    <w:rsid w:val="00355706"/>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0">
    <w:name w:val="Сетка таблицы41113"/>
    <w:basedOn w:val="aa"/>
    <w:rsid w:val="00355706"/>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3">
    <w:name w:val="Сетка таблицы51113"/>
    <w:basedOn w:val="aa"/>
    <w:rsid w:val="00355706"/>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3">
    <w:name w:val="Сетка таблицы61113"/>
    <w:basedOn w:val="aa"/>
    <w:rsid w:val="00355706"/>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3">
    <w:name w:val="Сетка таблицы71113"/>
    <w:basedOn w:val="aa"/>
    <w:rsid w:val="00355706"/>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3">
    <w:name w:val="Сетка таблицы121113"/>
    <w:basedOn w:val="aa"/>
    <w:rsid w:val="0035570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3">
    <w:name w:val="Сетка таблицы81113"/>
    <w:basedOn w:val="aa"/>
    <w:rsid w:val="00355706"/>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3">
    <w:name w:val="Сетка таблицы131113"/>
    <w:basedOn w:val="aa"/>
    <w:rsid w:val="0035570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3">
    <w:name w:val="Сетка таблицы91113"/>
    <w:basedOn w:val="aa"/>
    <w:rsid w:val="00355706"/>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3">
    <w:name w:val="Сетка таблицы141113"/>
    <w:basedOn w:val="aa"/>
    <w:rsid w:val="0035570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3">
    <w:name w:val="Сетка таблицы101113"/>
    <w:basedOn w:val="aa"/>
    <w:rsid w:val="00355706"/>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13">
    <w:name w:val="Сетка таблицы151113"/>
    <w:basedOn w:val="aa"/>
    <w:rsid w:val="00355706"/>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3">
    <w:name w:val="Сетка таблицы161113"/>
    <w:basedOn w:val="aa"/>
    <w:rsid w:val="00355706"/>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3">
    <w:name w:val="Сетка таблицы171113"/>
    <w:basedOn w:val="aa"/>
    <w:rsid w:val="0035570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13">
    <w:name w:val="Сетка таблицы181113"/>
    <w:basedOn w:val="aa"/>
    <w:rsid w:val="00355706"/>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13">
    <w:name w:val="Сетка таблицы191113"/>
    <w:basedOn w:val="aa"/>
    <w:rsid w:val="00355706"/>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13">
    <w:name w:val="Сетка таблицы201113"/>
    <w:basedOn w:val="aa"/>
    <w:rsid w:val="00355706"/>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113">
    <w:name w:val="Сетка таблицы1101113"/>
    <w:basedOn w:val="aa"/>
    <w:rsid w:val="0035570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30">
    <w:name w:val="Сетка таблицы211113"/>
    <w:basedOn w:val="aa"/>
    <w:rsid w:val="00355706"/>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3">
    <w:name w:val="Сетка таблицы1111113"/>
    <w:basedOn w:val="aa"/>
    <w:rsid w:val="0035570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3">
    <w:name w:val="Сетка таблицы221113"/>
    <w:basedOn w:val="aa"/>
    <w:rsid w:val="00355706"/>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13">
    <w:name w:val="Сетка таблицы1121113"/>
    <w:basedOn w:val="aa"/>
    <w:rsid w:val="0035570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3">
    <w:name w:val="Сетка таблицы231113"/>
    <w:basedOn w:val="aa"/>
    <w:rsid w:val="00355706"/>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13">
    <w:name w:val="Сетка таблицы241113"/>
    <w:basedOn w:val="aa"/>
    <w:rsid w:val="00355706"/>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3">
    <w:name w:val="Сетка таблицы251113"/>
    <w:basedOn w:val="aa"/>
    <w:rsid w:val="00355706"/>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13">
    <w:name w:val="Сетка таблицы1131113"/>
    <w:basedOn w:val="aa"/>
    <w:rsid w:val="00355706"/>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13">
    <w:name w:val="Сетка таблицы261113"/>
    <w:basedOn w:val="aa"/>
    <w:rsid w:val="00355706"/>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13">
    <w:name w:val="Сетка таблицы1141113"/>
    <w:basedOn w:val="aa"/>
    <w:rsid w:val="00355706"/>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113">
    <w:name w:val="Сетка таблицы271113"/>
    <w:basedOn w:val="aa"/>
    <w:rsid w:val="0035570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13">
    <w:name w:val="Сетка таблицы281113"/>
    <w:basedOn w:val="aa"/>
    <w:next w:val="af7"/>
    <w:rsid w:val="0035570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113">
    <w:name w:val="Сетка таблицы1151113"/>
    <w:basedOn w:val="aa"/>
    <w:next w:val="af7"/>
    <w:rsid w:val="00355706"/>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113">
    <w:name w:val="Сетка таблицы1161113"/>
    <w:basedOn w:val="aa"/>
    <w:next w:val="af7"/>
    <w:rsid w:val="00355706"/>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13">
    <w:name w:val="Сетка таблицы291113"/>
    <w:basedOn w:val="aa"/>
    <w:next w:val="af7"/>
    <w:rsid w:val="00355706"/>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3">
    <w:name w:val="Сетка таблицы32113"/>
    <w:basedOn w:val="aa"/>
    <w:next w:val="af7"/>
    <w:rsid w:val="00355706"/>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3">
    <w:name w:val="Сетка таблицы42113"/>
    <w:basedOn w:val="aa"/>
    <w:next w:val="af7"/>
    <w:rsid w:val="00355706"/>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3">
    <w:name w:val="Сетка таблицы52113"/>
    <w:basedOn w:val="aa"/>
    <w:next w:val="af7"/>
    <w:rsid w:val="00355706"/>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3">
    <w:name w:val="Сетка таблицы62113"/>
    <w:basedOn w:val="aa"/>
    <w:next w:val="af7"/>
    <w:rsid w:val="00355706"/>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3">
    <w:name w:val="Сетка таблицы72113"/>
    <w:basedOn w:val="aa"/>
    <w:next w:val="af7"/>
    <w:rsid w:val="00355706"/>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3">
    <w:name w:val="Сетка таблицы122113"/>
    <w:basedOn w:val="aa"/>
    <w:next w:val="af7"/>
    <w:rsid w:val="0035570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13">
    <w:name w:val="Сетка таблицы82113"/>
    <w:basedOn w:val="aa"/>
    <w:next w:val="af7"/>
    <w:rsid w:val="00355706"/>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13">
    <w:name w:val="Сетка таблицы132113"/>
    <w:basedOn w:val="aa"/>
    <w:next w:val="af7"/>
    <w:rsid w:val="0035570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13">
    <w:name w:val="Сетка таблицы92113"/>
    <w:basedOn w:val="aa"/>
    <w:next w:val="af7"/>
    <w:rsid w:val="00355706"/>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3">
    <w:name w:val="Сетка таблицы142113"/>
    <w:basedOn w:val="aa"/>
    <w:next w:val="af7"/>
    <w:rsid w:val="0035570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13">
    <w:name w:val="Сетка таблицы102113"/>
    <w:basedOn w:val="aa"/>
    <w:next w:val="af7"/>
    <w:rsid w:val="00355706"/>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13">
    <w:name w:val="Сетка таблицы152113"/>
    <w:basedOn w:val="aa"/>
    <w:next w:val="af7"/>
    <w:rsid w:val="00355706"/>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13">
    <w:name w:val="Сетка таблицы162113"/>
    <w:basedOn w:val="aa"/>
    <w:next w:val="af7"/>
    <w:rsid w:val="00355706"/>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113">
    <w:name w:val="Сетка таблицы172113"/>
    <w:basedOn w:val="aa"/>
    <w:next w:val="af7"/>
    <w:rsid w:val="0035570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113">
    <w:name w:val="Сетка таблицы182113"/>
    <w:basedOn w:val="aa"/>
    <w:next w:val="af7"/>
    <w:rsid w:val="00355706"/>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113">
    <w:name w:val="Сетка таблицы192113"/>
    <w:basedOn w:val="aa"/>
    <w:next w:val="af7"/>
    <w:rsid w:val="00355706"/>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113">
    <w:name w:val="Сетка таблицы202113"/>
    <w:basedOn w:val="aa"/>
    <w:next w:val="af7"/>
    <w:rsid w:val="00355706"/>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113">
    <w:name w:val="Сетка таблицы1102113"/>
    <w:basedOn w:val="aa"/>
    <w:next w:val="af7"/>
    <w:rsid w:val="0035570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3">
    <w:name w:val="Сетка таблицы212113"/>
    <w:basedOn w:val="aa"/>
    <w:next w:val="af7"/>
    <w:rsid w:val="00355706"/>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3">
    <w:name w:val="Сетка таблицы1112113"/>
    <w:basedOn w:val="aa"/>
    <w:next w:val="af7"/>
    <w:rsid w:val="0035570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13">
    <w:name w:val="Сетка таблицы222113"/>
    <w:basedOn w:val="aa"/>
    <w:next w:val="af7"/>
    <w:rsid w:val="00355706"/>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13">
    <w:name w:val="Сетка таблицы1122113"/>
    <w:basedOn w:val="aa"/>
    <w:next w:val="af7"/>
    <w:rsid w:val="0035570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3">
    <w:name w:val="Сетка таблицы232113"/>
    <w:basedOn w:val="aa"/>
    <w:next w:val="af7"/>
    <w:rsid w:val="00355706"/>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13">
    <w:name w:val="Сетка таблицы242113"/>
    <w:basedOn w:val="aa"/>
    <w:next w:val="af7"/>
    <w:rsid w:val="00355706"/>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13">
    <w:name w:val="Сетка таблицы252113"/>
    <w:basedOn w:val="aa"/>
    <w:next w:val="af7"/>
    <w:rsid w:val="00355706"/>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13">
    <w:name w:val="Сетка таблицы1132113"/>
    <w:basedOn w:val="aa"/>
    <w:next w:val="af7"/>
    <w:rsid w:val="00355706"/>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113">
    <w:name w:val="Сетка таблицы262113"/>
    <w:basedOn w:val="aa"/>
    <w:next w:val="af7"/>
    <w:rsid w:val="00355706"/>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113">
    <w:name w:val="Сетка таблицы1142113"/>
    <w:basedOn w:val="aa"/>
    <w:next w:val="af7"/>
    <w:rsid w:val="00355706"/>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113">
    <w:name w:val="Сетка таблицы272113"/>
    <w:basedOn w:val="aa"/>
    <w:next w:val="af7"/>
    <w:rsid w:val="0035570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Веб-таблица 1113"/>
    <w:basedOn w:val="aa"/>
    <w:next w:val="-1"/>
    <w:uiPriority w:val="99"/>
    <w:rsid w:val="00355706"/>
    <w:rPr>
      <w:rFonts w:ascii="Calibri" w:eastAsia="Calibri" w:hAnsi="Calibri"/>
      <w:sz w:val="22"/>
      <w:szCs w:val="22"/>
      <w:lang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13">
    <w:name w:val="Веб-таблица 2113"/>
    <w:basedOn w:val="aa"/>
    <w:next w:val="-21"/>
    <w:uiPriority w:val="99"/>
    <w:rsid w:val="00355706"/>
    <w:rPr>
      <w:rFonts w:ascii="Calibri" w:eastAsia="Calibri" w:hAnsi="Calibri"/>
      <w:sz w:val="22"/>
      <w:szCs w:val="22"/>
      <w:lang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113">
    <w:name w:val="Веб-таблица 3113"/>
    <w:basedOn w:val="aa"/>
    <w:next w:val="-3"/>
    <w:uiPriority w:val="99"/>
    <w:rsid w:val="00355706"/>
    <w:rPr>
      <w:rFonts w:ascii="Calibri" w:eastAsia="Calibri" w:hAnsi="Calibri"/>
      <w:sz w:val="22"/>
      <w:szCs w:val="22"/>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3c">
    <w:name w:val="Изысканная таблица113"/>
    <w:basedOn w:val="aa"/>
    <w:next w:val="affffffff1"/>
    <w:uiPriority w:val="99"/>
    <w:rsid w:val="00355706"/>
    <w:rPr>
      <w:rFonts w:ascii="Calibri" w:eastAsia="Calibri" w:hAnsi="Calibri"/>
      <w:sz w:val="22"/>
      <w:szCs w:val="22"/>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11130">
    <w:name w:val="Изящная таблица 1113"/>
    <w:basedOn w:val="aa"/>
    <w:next w:val="1ffb"/>
    <w:uiPriority w:val="99"/>
    <w:rsid w:val="00355706"/>
    <w:rPr>
      <w:rFonts w:ascii="Calibri" w:eastAsia="Calibri" w:hAnsi="Calibri"/>
      <w:sz w:val="22"/>
      <w:szCs w:val="22"/>
      <w:lang w:eastAsia="en-US"/>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131">
    <w:name w:val="Изящная таблица 2113"/>
    <w:basedOn w:val="aa"/>
    <w:next w:val="2ff1"/>
    <w:uiPriority w:val="99"/>
    <w:rsid w:val="00355706"/>
    <w:rPr>
      <w:rFonts w:ascii="Calibri" w:eastAsia="Calibri" w:hAnsi="Calibri"/>
      <w:sz w:val="22"/>
      <w:szCs w:val="22"/>
      <w:lang w:eastAsia="en-US"/>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1135">
    <w:name w:val="Классическая таблица 1113"/>
    <w:basedOn w:val="aa"/>
    <w:next w:val="1ffc"/>
    <w:uiPriority w:val="99"/>
    <w:rsid w:val="00355706"/>
    <w:rPr>
      <w:rFonts w:ascii="Calibri" w:eastAsia="Calibri" w:hAnsi="Calibri"/>
      <w:sz w:val="22"/>
      <w:szCs w:val="22"/>
      <w:lang w:eastAsia="en-US"/>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132">
    <w:name w:val="Классическая таблица 2113"/>
    <w:basedOn w:val="aa"/>
    <w:next w:val="2ff2"/>
    <w:uiPriority w:val="99"/>
    <w:rsid w:val="00355706"/>
    <w:rPr>
      <w:rFonts w:ascii="Calibri" w:eastAsia="Calibri" w:hAnsi="Calibri"/>
      <w:sz w:val="22"/>
      <w:szCs w:val="22"/>
      <w:lang w:eastAsia="en-US"/>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31131">
    <w:name w:val="Классическая таблица 3113"/>
    <w:basedOn w:val="aa"/>
    <w:next w:val="3e"/>
    <w:uiPriority w:val="99"/>
    <w:rsid w:val="00355706"/>
    <w:rPr>
      <w:rFonts w:ascii="Calibri" w:eastAsia="Calibri" w:hAnsi="Calibri"/>
      <w:color w:val="000080"/>
      <w:sz w:val="22"/>
      <w:szCs w:val="22"/>
      <w:lang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41131">
    <w:name w:val="Классическая таблица 4113"/>
    <w:basedOn w:val="aa"/>
    <w:next w:val="49"/>
    <w:uiPriority w:val="99"/>
    <w:rsid w:val="00355706"/>
    <w:rPr>
      <w:rFonts w:ascii="Calibri" w:eastAsia="Calibri" w:hAnsi="Calibri"/>
      <w:sz w:val="22"/>
      <w:szCs w:val="22"/>
      <w:lang w:eastAsia="en-US"/>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customStyle="1" w:styleId="11136">
    <w:name w:val="Объемная таблица 1113"/>
    <w:basedOn w:val="aa"/>
    <w:next w:val="1ffd"/>
    <w:uiPriority w:val="99"/>
    <w:rsid w:val="00355706"/>
    <w:rPr>
      <w:rFonts w:ascii="Calibri" w:eastAsia="Calibri" w:hAnsi="Calibri"/>
      <w:sz w:val="22"/>
      <w:szCs w:val="22"/>
      <w:lang w:eastAsia="en-US"/>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133">
    <w:name w:val="Объемная таблица 2113"/>
    <w:basedOn w:val="aa"/>
    <w:next w:val="2ff3"/>
    <w:uiPriority w:val="99"/>
    <w:rsid w:val="00355706"/>
    <w:rPr>
      <w:rFonts w:ascii="Calibri" w:eastAsia="Calibri" w:hAnsi="Calibri"/>
      <w:sz w:val="22"/>
      <w:szCs w:val="22"/>
      <w:lang w:eastAsia="en-US"/>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132">
    <w:name w:val="Объемная таблица 3113"/>
    <w:basedOn w:val="aa"/>
    <w:next w:val="3f"/>
    <w:uiPriority w:val="99"/>
    <w:rsid w:val="00355706"/>
    <w:rPr>
      <w:rFonts w:ascii="Calibri" w:eastAsia="Calibri" w:hAnsi="Calibri"/>
      <w:sz w:val="22"/>
      <w:szCs w:val="22"/>
      <w:lang w:eastAsia="en-US"/>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1137">
    <w:name w:val="Простая таблица 1113"/>
    <w:basedOn w:val="aa"/>
    <w:next w:val="1ffe"/>
    <w:uiPriority w:val="99"/>
    <w:rsid w:val="00355706"/>
    <w:rPr>
      <w:rFonts w:ascii="Calibri" w:eastAsia="Calibri" w:hAnsi="Calibri"/>
      <w:sz w:val="22"/>
      <w:szCs w:val="22"/>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21134">
    <w:name w:val="Простая таблица 2113"/>
    <w:basedOn w:val="aa"/>
    <w:next w:val="2ff4"/>
    <w:uiPriority w:val="99"/>
    <w:rsid w:val="00355706"/>
    <w:rPr>
      <w:rFonts w:ascii="Calibri" w:eastAsia="Calibri" w:hAnsi="Calibri"/>
      <w:sz w:val="22"/>
      <w:szCs w:val="22"/>
      <w:lang w:eastAsia="en-US"/>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31133">
    <w:name w:val="Простая таблица 3113"/>
    <w:basedOn w:val="aa"/>
    <w:next w:val="3f0"/>
    <w:uiPriority w:val="99"/>
    <w:rsid w:val="00355706"/>
    <w:rPr>
      <w:rFonts w:ascii="Calibri" w:eastAsia="Calibri" w:hAnsi="Calibri"/>
      <w:sz w:val="22"/>
      <w:szCs w:val="22"/>
      <w:lang w:eastAsia="en-US"/>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1138">
    <w:name w:val="Сетка таблицы 1113"/>
    <w:basedOn w:val="aa"/>
    <w:next w:val="1fff"/>
    <w:uiPriority w:val="99"/>
    <w:rsid w:val="00355706"/>
    <w:rPr>
      <w:rFonts w:ascii="Calibri" w:eastAsia="Calibri" w:hAnsi="Calibr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35">
    <w:name w:val="Сетка таблицы 2113"/>
    <w:basedOn w:val="aa"/>
    <w:next w:val="2ff5"/>
    <w:uiPriority w:val="99"/>
    <w:rsid w:val="00355706"/>
    <w:rPr>
      <w:rFonts w:ascii="Calibri" w:eastAsia="Calibri" w:hAnsi="Calibri"/>
      <w:sz w:val="22"/>
      <w:szCs w:val="22"/>
      <w:lang w:eastAsia="en-US"/>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31134">
    <w:name w:val="Сетка таблицы 3113"/>
    <w:basedOn w:val="aa"/>
    <w:next w:val="3f1"/>
    <w:uiPriority w:val="99"/>
    <w:rsid w:val="00355706"/>
    <w:rPr>
      <w:rFonts w:ascii="Calibri" w:eastAsia="Calibri" w:hAnsi="Calibri"/>
      <w:sz w:val="22"/>
      <w:szCs w:val="22"/>
      <w:lang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41132">
    <w:name w:val="Сетка таблицы 4113"/>
    <w:basedOn w:val="aa"/>
    <w:next w:val="4a"/>
    <w:uiPriority w:val="99"/>
    <w:rsid w:val="00355706"/>
    <w:rPr>
      <w:rFonts w:ascii="Calibri" w:eastAsia="Calibri" w:hAnsi="Calibri"/>
      <w:sz w:val="22"/>
      <w:szCs w:val="22"/>
      <w:lang w:eastAsia="en-US"/>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51130">
    <w:name w:val="Сетка таблицы 5113"/>
    <w:basedOn w:val="aa"/>
    <w:next w:val="59"/>
    <w:uiPriority w:val="99"/>
    <w:rsid w:val="00355706"/>
    <w:rPr>
      <w:rFonts w:ascii="Calibri" w:eastAsia="Calibri" w:hAnsi="Calibri"/>
      <w:sz w:val="22"/>
      <w:szCs w:val="22"/>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61130">
    <w:name w:val="Сетка таблицы 6113"/>
    <w:basedOn w:val="aa"/>
    <w:next w:val="64"/>
    <w:uiPriority w:val="99"/>
    <w:rsid w:val="00355706"/>
    <w:rPr>
      <w:rFonts w:ascii="Calibri" w:eastAsia="Calibri" w:hAnsi="Calibri"/>
      <w:sz w:val="22"/>
      <w:szCs w:val="22"/>
      <w:lang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71130">
    <w:name w:val="Сетка таблицы 7113"/>
    <w:basedOn w:val="aa"/>
    <w:next w:val="73"/>
    <w:uiPriority w:val="99"/>
    <w:rsid w:val="00355706"/>
    <w:rPr>
      <w:rFonts w:ascii="Calibri" w:eastAsia="Calibri" w:hAnsi="Calibri"/>
      <w:b/>
      <w:bCs/>
      <w:sz w:val="22"/>
      <w:szCs w:val="22"/>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81130">
    <w:name w:val="Сетка таблицы 8113"/>
    <w:basedOn w:val="aa"/>
    <w:next w:val="83"/>
    <w:uiPriority w:val="99"/>
    <w:rsid w:val="00355706"/>
    <w:rPr>
      <w:rFonts w:ascii="Calibri" w:eastAsia="Calibri" w:hAnsi="Calibri"/>
      <w:sz w:val="22"/>
      <w:szCs w:val="22"/>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113d">
    <w:name w:val="Современная таблица113"/>
    <w:basedOn w:val="aa"/>
    <w:next w:val="affffffff2"/>
    <w:uiPriority w:val="99"/>
    <w:rsid w:val="00355706"/>
    <w:rPr>
      <w:rFonts w:ascii="Calibri" w:eastAsia="Calibri" w:hAnsi="Calibri"/>
      <w:sz w:val="22"/>
      <w:szCs w:val="22"/>
      <w:lang w:eastAsia="en-US"/>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113e">
    <w:name w:val="Стандартная таблица113"/>
    <w:basedOn w:val="aa"/>
    <w:next w:val="affffffff3"/>
    <w:uiPriority w:val="99"/>
    <w:rsid w:val="00355706"/>
    <w:rPr>
      <w:rFonts w:ascii="Calibri" w:eastAsia="Calibri" w:hAnsi="Calibr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1139">
    <w:name w:val="Столбцы таблицы 1113"/>
    <w:basedOn w:val="aa"/>
    <w:next w:val="1fff0"/>
    <w:uiPriority w:val="99"/>
    <w:rsid w:val="00355706"/>
    <w:rPr>
      <w:rFonts w:ascii="Calibri" w:eastAsia="Calibri" w:hAnsi="Calibri"/>
      <w:b/>
      <w:bCs/>
      <w:sz w:val="22"/>
      <w:szCs w:val="22"/>
      <w:lang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136">
    <w:name w:val="Столбцы таблицы 2113"/>
    <w:basedOn w:val="aa"/>
    <w:next w:val="2ff6"/>
    <w:uiPriority w:val="99"/>
    <w:rsid w:val="00355706"/>
    <w:rPr>
      <w:rFonts w:ascii="Calibri" w:eastAsia="Calibri" w:hAnsi="Calibri"/>
      <w:b/>
      <w:bCs/>
      <w:sz w:val="22"/>
      <w:szCs w:val="22"/>
      <w:lang w:eastAsia="en-U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135">
    <w:name w:val="Столбцы таблицы 3113"/>
    <w:basedOn w:val="aa"/>
    <w:next w:val="3f2"/>
    <w:uiPriority w:val="99"/>
    <w:rsid w:val="00355706"/>
    <w:rPr>
      <w:rFonts w:ascii="Calibri" w:eastAsia="Calibri" w:hAnsi="Calibri"/>
      <w:b/>
      <w:bCs/>
      <w:sz w:val="22"/>
      <w:szCs w:val="22"/>
      <w:lang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41133">
    <w:name w:val="Столбцы таблицы 4113"/>
    <w:basedOn w:val="aa"/>
    <w:next w:val="4b"/>
    <w:uiPriority w:val="99"/>
    <w:rsid w:val="00355706"/>
    <w:rPr>
      <w:rFonts w:ascii="Calibri" w:eastAsia="Calibri" w:hAnsi="Calibri"/>
      <w:sz w:val="22"/>
      <w:szCs w:val="22"/>
      <w:lang w:eastAsia="en-US"/>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1131">
    <w:name w:val="Столбцы таблицы 5113"/>
    <w:basedOn w:val="aa"/>
    <w:next w:val="5a"/>
    <w:uiPriority w:val="99"/>
    <w:rsid w:val="00355706"/>
    <w:rPr>
      <w:rFonts w:ascii="Calibri" w:eastAsia="Calibri" w:hAnsi="Calibri"/>
      <w:sz w:val="22"/>
      <w:szCs w:val="22"/>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11130">
    <w:name w:val="Таблица-список 1113"/>
    <w:basedOn w:val="aa"/>
    <w:next w:val="-10"/>
    <w:uiPriority w:val="99"/>
    <w:rsid w:val="00355706"/>
    <w:rPr>
      <w:rFonts w:ascii="Calibri" w:eastAsia="Calibri" w:hAnsi="Calibri"/>
      <w:sz w:val="22"/>
      <w:szCs w:val="22"/>
      <w:lang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130">
    <w:name w:val="Таблица-список 2113"/>
    <w:basedOn w:val="aa"/>
    <w:next w:val="-22"/>
    <w:uiPriority w:val="99"/>
    <w:rsid w:val="00355706"/>
    <w:rPr>
      <w:rFonts w:ascii="Calibri" w:eastAsia="Calibri" w:hAnsi="Calibri"/>
      <w:sz w:val="22"/>
      <w:szCs w:val="22"/>
      <w:lang w:eastAsia="en-US"/>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130">
    <w:name w:val="Таблица-список 3113"/>
    <w:basedOn w:val="aa"/>
    <w:next w:val="-30"/>
    <w:uiPriority w:val="99"/>
    <w:rsid w:val="00355706"/>
    <w:rPr>
      <w:rFonts w:ascii="Calibri" w:eastAsia="Calibri" w:hAnsi="Calibri"/>
      <w:sz w:val="22"/>
      <w:szCs w:val="22"/>
      <w:lang w:eastAsia="en-US"/>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4113">
    <w:name w:val="Таблица-список 4113"/>
    <w:basedOn w:val="aa"/>
    <w:next w:val="-4"/>
    <w:uiPriority w:val="99"/>
    <w:rsid w:val="00355706"/>
    <w:rPr>
      <w:rFonts w:ascii="Calibri" w:eastAsia="Calibri" w:hAnsi="Calibri"/>
      <w:sz w:val="22"/>
      <w:szCs w:val="22"/>
      <w:lang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13">
    <w:name w:val="Таблица-список 5113"/>
    <w:basedOn w:val="aa"/>
    <w:next w:val="-5"/>
    <w:uiPriority w:val="99"/>
    <w:rsid w:val="00355706"/>
    <w:rPr>
      <w:rFonts w:ascii="Calibri" w:eastAsia="Calibri" w:hAnsi="Calibr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6113">
    <w:name w:val="Таблица-список 6113"/>
    <w:basedOn w:val="aa"/>
    <w:next w:val="-6"/>
    <w:uiPriority w:val="99"/>
    <w:rsid w:val="00355706"/>
    <w:rPr>
      <w:rFonts w:ascii="Calibri" w:eastAsia="Calibri" w:hAnsi="Calibri"/>
      <w:sz w:val="22"/>
      <w:szCs w:val="22"/>
      <w:lang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7113">
    <w:name w:val="Таблица-список 7113"/>
    <w:basedOn w:val="aa"/>
    <w:next w:val="-7"/>
    <w:uiPriority w:val="99"/>
    <w:rsid w:val="00355706"/>
    <w:rPr>
      <w:rFonts w:ascii="Calibri" w:eastAsia="Calibri" w:hAnsi="Calibri"/>
      <w:sz w:val="22"/>
      <w:szCs w:val="22"/>
      <w:lang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8113">
    <w:name w:val="Таблица-список 8113"/>
    <w:basedOn w:val="aa"/>
    <w:next w:val="-8"/>
    <w:uiPriority w:val="99"/>
    <w:rsid w:val="00355706"/>
    <w:rPr>
      <w:rFonts w:ascii="Calibri" w:eastAsia="Calibri" w:hAnsi="Calibri"/>
      <w:sz w:val="22"/>
      <w:szCs w:val="22"/>
      <w:lang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113f">
    <w:name w:val="Тема таблицы113"/>
    <w:basedOn w:val="aa"/>
    <w:next w:val="affffffff4"/>
    <w:uiPriority w:val="99"/>
    <w:rsid w:val="0035570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a">
    <w:name w:val="Цветная таблица 1113"/>
    <w:basedOn w:val="aa"/>
    <w:next w:val="1fff1"/>
    <w:uiPriority w:val="99"/>
    <w:rsid w:val="00355706"/>
    <w:rPr>
      <w:rFonts w:ascii="Calibri" w:eastAsia="Calibri" w:hAnsi="Calibri"/>
      <w:color w:val="FFFFFF"/>
      <w:sz w:val="22"/>
      <w:szCs w:val="22"/>
      <w:lang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21137">
    <w:name w:val="Цветная таблица 2113"/>
    <w:basedOn w:val="aa"/>
    <w:next w:val="2ff7"/>
    <w:uiPriority w:val="99"/>
    <w:rsid w:val="00355706"/>
    <w:rPr>
      <w:rFonts w:ascii="Calibri" w:eastAsia="Calibri" w:hAnsi="Calibri"/>
      <w:sz w:val="22"/>
      <w:szCs w:val="22"/>
      <w:lang w:eastAsia="en-US"/>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31136">
    <w:name w:val="Цветная таблица 3113"/>
    <w:basedOn w:val="aa"/>
    <w:next w:val="3f3"/>
    <w:uiPriority w:val="99"/>
    <w:rsid w:val="00355706"/>
    <w:rPr>
      <w:rFonts w:ascii="Calibri" w:eastAsia="Calibri" w:hAnsi="Calibri"/>
      <w:sz w:val="22"/>
      <w:szCs w:val="22"/>
      <w:lang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19113">
    <w:name w:val="Сетка таблицы119113"/>
    <w:basedOn w:val="aa"/>
    <w:next w:val="af7"/>
    <w:rsid w:val="00355706"/>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13">
    <w:name w:val="Сетка таблицы213113"/>
    <w:basedOn w:val="aa"/>
    <w:next w:val="af7"/>
    <w:rsid w:val="0035570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3">
    <w:name w:val="Сетка таблицы33113"/>
    <w:basedOn w:val="aa"/>
    <w:next w:val="af7"/>
    <w:uiPriority w:val="59"/>
    <w:rsid w:val="0035570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3">
    <w:name w:val="Сетка таблицы34113"/>
    <w:basedOn w:val="aa"/>
    <w:next w:val="af7"/>
    <w:uiPriority w:val="59"/>
    <w:rsid w:val="0035570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3">
    <w:name w:val="Сетка таблицы35113"/>
    <w:basedOn w:val="aa"/>
    <w:next w:val="af7"/>
    <w:uiPriority w:val="59"/>
    <w:rsid w:val="0035570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
    <w:name w:val="Сетка таблицы381"/>
    <w:basedOn w:val="aa"/>
    <w:next w:val="af7"/>
    <w:rsid w:val="003557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
    <w:name w:val="Сетка таблицы1241"/>
    <w:basedOn w:val="aa"/>
    <w:next w:val="af7"/>
    <w:rsid w:val="00355706"/>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
    <w:name w:val="Сетка таблицы11141"/>
    <w:basedOn w:val="aa"/>
    <w:next w:val="af7"/>
    <w:rsid w:val="00355706"/>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Сетка таблицы2161"/>
    <w:basedOn w:val="aa"/>
    <w:next w:val="af7"/>
    <w:rsid w:val="00355706"/>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
    <w:name w:val="Сетка таблицы391"/>
    <w:basedOn w:val="aa"/>
    <w:next w:val="af7"/>
    <w:rsid w:val="00355706"/>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0">
    <w:name w:val="Сетка таблицы441"/>
    <w:basedOn w:val="aa"/>
    <w:next w:val="af7"/>
    <w:rsid w:val="00355706"/>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0">
    <w:name w:val="Сетка таблицы541"/>
    <w:basedOn w:val="aa"/>
    <w:next w:val="af7"/>
    <w:rsid w:val="00355706"/>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10">
    <w:name w:val="Сетка таблицы641"/>
    <w:basedOn w:val="aa"/>
    <w:next w:val="af7"/>
    <w:rsid w:val="00355706"/>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0">
    <w:name w:val="Сетка таблицы741"/>
    <w:basedOn w:val="aa"/>
    <w:next w:val="af7"/>
    <w:rsid w:val="00355706"/>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1">
    <w:name w:val="Сетка таблицы1251"/>
    <w:basedOn w:val="aa"/>
    <w:next w:val="af7"/>
    <w:rsid w:val="003557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1">
    <w:name w:val="Сетка таблицы841"/>
    <w:basedOn w:val="aa"/>
    <w:next w:val="af7"/>
    <w:rsid w:val="00355706"/>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1">
    <w:name w:val="Сетка таблицы1341"/>
    <w:basedOn w:val="aa"/>
    <w:next w:val="af7"/>
    <w:rsid w:val="003557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1">
    <w:name w:val="Сетка таблицы941"/>
    <w:basedOn w:val="aa"/>
    <w:next w:val="af7"/>
    <w:rsid w:val="00355706"/>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
    <w:name w:val="Сетка таблицы1441"/>
    <w:basedOn w:val="aa"/>
    <w:next w:val="af7"/>
    <w:rsid w:val="003557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1">
    <w:name w:val="Сетка таблицы1041"/>
    <w:basedOn w:val="aa"/>
    <w:next w:val="af7"/>
    <w:rsid w:val="00355706"/>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1">
    <w:name w:val="Сетка таблицы1541"/>
    <w:basedOn w:val="aa"/>
    <w:next w:val="af7"/>
    <w:rsid w:val="00355706"/>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1">
    <w:name w:val="Сетка таблицы1641"/>
    <w:basedOn w:val="aa"/>
    <w:next w:val="af7"/>
    <w:rsid w:val="00355706"/>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41">
    <w:name w:val="Сетка таблицы1741"/>
    <w:basedOn w:val="aa"/>
    <w:next w:val="af7"/>
    <w:rsid w:val="003557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41">
    <w:name w:val="Сетка таблицы1841"/>
    <w:basedOn w:val="aa"/>
    <w:next w:val="af7"/>
    <w:rsid w:val="00355706"/>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41">
    <w:name w:val="Сетка таблицы1941"/>
    <w:basedOn w:val="aa"/>
    <w:next w:val="af7"/>
    <w:rsid w:val="00355706"/>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41">
    <w:name w:val="Сетка таблицы2041"/>
    <w:basedOn w:val="aa"/>
    <w:next w:val="af7"/>
    <w:rsid w:val="00355706"/>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41">
    <w:name w:val="Сетка таблицы11041"/>
    <w:basedOn w:val="aa"/>
    <w:next w:val="af7"/>
    <w:rsid w:val="003557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1">
    <w:name w:val="Сетка таблицы2171"/>
    <w:basedOn w:val="aa"/>
    <w:next w:val="af7"/>
    <w:rsid w:val="00355706"/>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1">
    <w:name w:val="Сетка таблицы11151"/>
    <w:basedOn w:val="aa"/>
    <w:next w:val="af7"/>
    <w:rsid w:val="003557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1">
    <w:name w:val="Сетка таблицы2241"/>
    <w:basedOn w:val="aa"/>
    <w:next w:val="af7"/>
    <w:rsid w:val="00355706"/>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1">
    <w:name w:val="Сетка таблицы11241"/>
    <w:basedOn w:val="aa"/>
    <w:next w:val="af7"/>
    <w:rsid w:val="003557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
    <w:name w:val="Сетка таблицы2341"/>
    <w:basedOn w:val="aa"/>
    <w:next w:val="af7"/>
    <w:rsid w:val="00355706"/>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41">
    <w:name w:val="Сетка таблицы2441"/>
    <w:basedOn w:val="aa"/>
    <w:next w:val="af7"/>
    <w:rsid w:val="00355706"/>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41">
    <w:name w:val="Сетка таблицы2541"/>
    <w:basedOn w:val="aa"/>
    <w:next w:val="af7"/>
    <w:rsid w:val="00355706"/>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1">
    <w:name w:val="Сетка таблицы11341"/>
    <w:basedOn w:val="aa"/>
    <w:next w:val="af7"/>
    <w:rsid w:val="00355706"/>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41">
    <w:name w:val="Сетка таблицы2641"/>
    <w:basedOn w:val="aa"/>
    <w:next w:val="af7"/>
    <w:rsid w:val="00355706"/>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1">
    <w:name w:val="Сетка таблицы11441"/>
    <w:basedOn w:val="aa"/>
    <w:next w:val="af7"/>
    <w:rsid w:val="00355706"/>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41">
    <w:name w:val="Сетка таблицы2741"/>
    <w:basedOn w:val="aa"/>
    <w:next w:val="af7"/>
    <w:rsid w:val="003557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31">
    <w:name w:val="Сетка таблицы11531"/>
    <w:basedOn w:val="aa"/>
    <w:next w:val="af7"/>
    <w:rsid w:val="00355706"/>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31">
    <w:name w:val="Сетка таблицы2831"/>
    <w:basedOn w:val="aa"/>
    <w:next w:val="af7"/>
    <w:rsid w:val="003557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31">
    <w:name w:val="Сетка таблицы11631"/>
    <w:basedOn w:val="aa"/>
    <w:next w:val="af7"/>
    <w:rsid w:val="00355706"/>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31">
    <w:name w:val="Сетка таблицы2931"/>
    <w:basedOn w:val="aa"/>
    <w:next w:val="af7"/>
    <w:rsid w:val="003557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1">
    <w:name w:val="Сетка таблицы3021"/>
    <w:basedOn w:val="aa"/>
    <w:next w:val="af7"/>
    <w:rsid w:val="003557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21">
    <w:name w:val="Сетка таблицы11721"/>
    <w:basedOn w:val="aa"/>
    <w:rsid w:val="00355706"/>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21">
    <w:name w:val="Сетка таблицы11821"/>
    <w:basedOn w:val="aa"/>
    <w:rsid w:val="00355706"/>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21">
    <w:name w:val="Сетка таблицы21021"/>
    <w:basedOn w:val="aa"/>
    <w:rsid w:val="00355706"/>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6">
    <w:name w:val="Сетка таблицы3121"/>
    <w:basedOn w:val="aa"/>
    <w:rsid w:val="00355706"/>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3">
    <w:name w:val="Сетка таблицы4121"/>
    <w:basedOn w:val="aa"/>
    <w:rsid w:val="00355706"/>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2">
    <w:name w:val="Сетка таблицы5121"/>
    <w:basedOn w:val="aa"/>
    <w:rsid w:val="00355706"/>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11">
    <w:name w:val="Сетка таблицы6121"/>
    <w:basedOn w:val="aa"/>
    <w:rsid w:val="00355706"/>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1">
    <w:name w:val="Сетка таблицы7121"/>
    <w:basedOn w:val="aa"/>
    <w:rsid w:val="00355706"/>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
    <w:name w:val="Сетка таблицы12121"/>
    <w:basedOn w:val="aa"/>
    <w:rsid w:val="003557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11">
    <w:name w:val="Сетка таблицы8121"/>
    <w:basedOn w:val="aa"/>
    <w:rsid w:val="00355706"/>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Сетка таблицы13121"/>
    <w:basedOn w:val="aa"/>
    <w:rsid w:val="003557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1">
    <w:name w:val="Сетка таблицы9121"/>
    <w:basedOn w:val="aa"/>
    <w:rsid w:val="00355706"/>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1">
    <w:name w:val="Сетка таблицы14121"/>
    <w:basedOn w:val="aa"/>
    <w:rsid w:val="003557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1">
    <w:name w:val="Сетка таблицы10121"/>
    <w:basedOn w:val="aa"/>
    <w:rsid w:val="00355706"/>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1">
    <w:name w:val="Сетка таблицы15121"/>
    <w:basedOn w:val="aa"/>
    <w:rsid w:val="00355706"/>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1">
    <w:name w:val="Сетка таблицы16121"/>
    <w:basedOn w:val="aa"/>
    <w:rsid w:val="00355706"/>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1">
    <w:name w:val="Сетка таблицы17121"/>
    <w:basedOn w:val="aa"/>
    <w:rsid w:val="003557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21">
    <w:name w:val="Сетка таблицы18121"/>
    <w:basedOn w:val="aa"/>
    <w:rsid w:val="00355706"/>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21">
    <w:name w:val="Сетка таблицы19121"/>
    <w:basedOn w:val="aa"/>
    <w:rsid w:val="00355706"/>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21">
    <w:name w:val="Сетка таблицы20121"/>
    <w:basedOn w:val="aa"/>
    <w:rsid w:val="00355706"/>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21">
    <w:name w:val="Сетка таблицы110121"/>
    <w:basedOn w:val="aa"/>
    <w:rsid w:val="003557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0">
    <w:name w:val="Сетка таблицы21121"/>
    <w:basedOn w:val="aa"/>
    <w:rsid w:val="00355706"/>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1">
    <w:name w:val="Сетка таблицы111121"/>
    <w:basedOn w:val="aa"/>
    <w:rsid w:val="003557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1">
    <w:name w:val="Сетка таблицы22121"/>
    <w:basedOn w:val="aa"/>
    <w:rsid w:val="00355706"/>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1">
    <w:name w:val="Сетка таблицы112121"/>
    <w:basedOn w:val="aa"/>
    <w:rsid w:val="003557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
    <w:name w:val="Сетка таблицы23121"/>
    <w:basedOn w:val="aa"/>
    <w:rsid w:val="00355706"/>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21">
    <w:name w:val="Сетка таблицы24121"/>
    <w:basedOn w:val="aa"/>
    <w:rsid w:val="00355706"/>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1">
    <w:name w:val="Сетка таблицы25121"/>
    <w:basedOn w:val="aa"/>
    <w:rsid w:val="00355706"/>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1">
    <w:name w:val="Сетка таблицы113121"/>
    <w:basedOn w:val="aa"/>
    <w:rsid w:val="00355706"/>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21">
    <w:name w:val="Сетка таблицы26121"/>
    <w:basedOn w:val="aa"/>
    <w:rsid w:val="00355706"/>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21">
    <w:name w:val="Сетка таблицы114121"/>
    <w:basedOn w:val="aa"/>
    <w:rsid w:val="00355706"/>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21">
    <w:name w:val="Сетка таблицы27121"/>
    <w:basedOn w:val="aa"/>
    <w:rsid w:val="003557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21">
    <w:name w:val="Сетка таблицы28121"/>
    <w:basedOn w:val="aa"/>
    <w:next w:val="af7"/>
    <w:rsid w:val="003557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21">
    <w:name w:val="Сетка таблицы115121"/>
    <w:basedOn w:val="aa"/>
    <w:next w:val="af7"/>
    <w:rsid w:val="00355706"/>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21">
    <w:name w:val="Сетка таблицы116121"/>
    <w:basedOn w:val="aa"/>
    <w:next w:val="af7"/>
    <w:rsid w:val="00355706"/>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21">
    <w:name w:val="Сетка таблицы29121"/>
    <w:basedOn w:val="aa"/>
    <w:next w:val="af7"/>
    <w:rsid w:val="00355706"/>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Сетка таблицы3221"/>
    <w:basedOn w:val="aa"/>
    <w:next w:val="af7"/>
    <w:rsid w:val="00355706"/>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Сетка таблицы4221"/>
    <w:basedOn w:val="aa"/>
    <w:next w:val="af7"/>
    <w:rsid w:val="00355706"/>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1">
    <w:name w:val="Сетка таблицы5221"/>
    <w:basedOn w:val="aa"/>
    <w:next w:val="af7"/>
    <w:rsid w:val="00355706"/>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1">
    <w:name w:val="Сетка таблицы6221"/>
    <w:basedOn w:val="aa"/>
    <w:next w:val="af7"/>
    <w:rsid w:val="00355706"/>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1">
    <w:name w:val="Сетка таблицы7221"/>
    <w:basedOn w:val="aa"/>
    <w:next w:val="af7"/>
    <w:rsid w:val="00355706"/>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1">
    <w:name w:val="Сетка таблицы12221"/>
    <w:basedOn w:val="aa"/>
    <w:next w:val="af7"/>
    <w:rsid w:val="003557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1">
    <w:name w:val="Сетка таблицы8221"/>
    <w:basedOn w:val="aa"/>
    <w:next w:val="af7"/>
    <w:rsid w:val="00355706"/>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1">
    <w:name w:val="Сетка таблицы13221"/>
    <w:basedOn w:val="aa"/>
    <w:next w:val="af7"/>
    <w:rsid w:val="003557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21">
    <w:name w:val="Сетка таблицы9221"/>
    <w:basedOn w:val="aa"/>
    <w:next w:val="af7"/>
    <w:rsid w:val="00355706"/>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1">
    <w:name w:val="Сетка таблицы14221"/>
    <w:basedOn w:val="aa"/>
    <w:next w:val="af7"/>
    <w:rsid w:val="003557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21">
    <w:name w:val="Сетка таблицы10221"/>
    <w:basedOn w:val="aa"/>
    <w:next w:val="af7"/>
    <w:rsid w:val="00355706"/>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21">
    <w:name w:val="Сетка таблицы15221"/>
    <w:basedOn w:val="aa"/>
    <w:next w:val="af7"/>
    <w:rsid w:val="00355706"/>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21">
    <w:name w:val="Сетка таблицы16221"/>
    <w:basedOn w:val="aa"/>
    <w:next w:val="af7"/>
    <w:rsid w:val="00355706"/>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21">
    <w:name w:val="Сетка таблицы17221"/>
    <w:basedOn w:val="aa"/>
    <w:next w:val="af7"/>
    <w:rsid w:val="003557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21">
    <w:name w:val="Сетка таблицы18221"/>
    <w:basedOn w:val="aa"/>
    <w:next w:val="af7"/>
    <w:rsid w:val="00355706"/>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21">
    <w:name w:val="Сетка таблицы19221"/>
    <w:basedOn w:val="aa"/>
    <w:next w:val="af7"/>
    <w:rsid w:val="00355706"/>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21">
    <w:name w:val="Сетка таблицы20221"/>
    <w:basedOn w:val="aa"/>
    <w:next w:val="af7"/>
    <w:rsid w:val="00355706"/>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21">
    <w:name w:val="Сетка таблицы110221"/>
    <w:basedOn w:val="aa"/>
    <w:next w:val="af7"/>
    <w:rsid w:val="003557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1">
    <w:name w:val="Сетка таблицы21221"/>
    <w:basedOn w:val="aa"/>
    <w:next w:val="af7"/>
    <w:rsid w:val="00355706"/>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1">
    <w:name w:val="Сетка таблицы111221"/>
    <w:basedOn w:val="aa"/>
    <w:next w:val="af7"/>
    <w:rsid w:val="003557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1">
    <w:name w:val="Сетка таблицы22221"/>
    <w:basedOn w:val="aa"/>
    <w:next w:val="af7"/>
    <w:rsid w:val="00355706"/>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21">
    <w:name w:val="Сетка таблицы112221"/>
    <w:basedOn w:val="aa"/>
    <w:next w:val="af7"/>
    <w:rsid w:val="003557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1">
    <w:name w:val="Сетка таблицы23221"/>
    <w:basedOn w:val="aa"/>
    <w:next w:val="af7"/>
    <w:rsid w:val="00355706"/>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21">
    <w:name w:val="Сетка таблицы24221"/>
    <w:basedOn w:val="aa"/>
    <w:next w:val="af7"/>
    <w:rsid w:val="00355706"/>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21">
    <w:name w:val="Сетка таблицы25221"/>
    <w:basedOn w:val="aa"/>
    <w:next w:val="af7"/>
    <w:rsid w:val="00355706"/>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21">
    <w:name w:val="Сетка таблицы113221"/>
    <w:basedOn w:val="aa"/>
    <w:next w:val="af7"/>
    <w:rsid w:val="00355706"/>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21">
    <w:name w:val="Сетка таблицы26221"/>
    <w:basedOn w:val="aa"/>
    <w:next w:val="af7"/>
    <w:rsid w:val="00355706"/>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21">
    <w:name w:val="Сетка таблицы114221"/>
    <w:basedOn w:val="aa"/>
    <w:next w:val="af7"/>
    <w:rsid w:val="00355706"/>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21">
    <w:name w:val="Сетка таблицы27221"/>
    <w:basedOn w:val="aa"/>
    <w:next w:val="af7"/>
    <w:rsid w:val="003557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Веб-таблица 122"/>
    <w:basedOn w:val="aa"/>
    <w:next w:val="-1"/>
    <w:uiPriority w:val="99"/>
    <w:rsid w:val="0035570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2">
    <w:name w:val="Веб-таблица 222"/>
    <w:basedOn w:val="aa"/>
    <w:next w:val="-21"/>
    <w:uiPriority w:val="99"/>
    <w:rsid w:val="0035570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22">
    <w:name w:val="Веб-таблица 322"/>
    <w:basedOn w:val="aa"/>
    <w:next w:val="-3"/>
    <w:uiPriority w:val="99"/>
    <w:rsid w:val="0035570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c">
    <w:name w:val="Изысканная таблица22"/>
    <w:basedOn w:val="aa"/>
    <w:next w:val="affffffff1"/>
    <w:uiPriority w:val="99"/>
    <w:rsid w:val="0035570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1220">
    <w:name w:val="Изящная таблица 122"/>
    <w:basedOn w:val="aa"/>
    <w:next w:val="1ffb"/>
    <w:uiPriority w:val="99"/>
    <w:rsid w:val="00355706"/>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24">
    <w:name w:val="Изящная таблица 222"/>
    <w:basedOn w:val="aa"/>
    <w:next w:val="2ff1"/>
    <w:uiPriority w:val="99"/>
    <w:rsid w:val="00355706"/>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224">
    <w:name w:val="Классическая таблица 122"/>
    <w:basedOn w:val="aa"/>
    <w:next w:val="1ffc"/>
    <w:uiPriority w:val="99"/>
    <w:rsid w:val="00355706"/>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25">
    <w:name w:val="Классическая таблица 222"/>
    <w:basedOn w:val="aa"/>
    <w:next w:val="2ff2"/>
    <w:uiPriority w:val="99"/>
    <w:rsid w:val="00355706"/>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3222">
    <w:name w:val="Классическая таблица 322"/>
    <w:basedOn w:val="aa"/>
    <w:next w:val="3e"/>
    <w:uiPriority w:val="99"/>
    <w:rsid w:val="0035570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4220">
    <w:name w:val="Классическая таблица 422"/>
    <w:basedOn w:val="aa"/>
    <w:next w:val="49"/>
    <w:uiPriority w:val="99"/>
    <w:rsid w:val="00355706"/>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customStyle="1" w:styleId="1225">
    <w:name w:val="Объемная таблица 122"/>
    <w:basedOn w:val="aa"/>
    <w:next w:val="1ffd"/>
    <w:uiPriority w:val="99"/>
    <w:rsid w:val="00355706"/>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26">
    <w:name w:val="Объемная таблица 222"/>
    <w:basedOn w:val="aa"/>
    <w:next w:val="2ff3"/>
    <w:uiPriority w:val="99"/>
    <w:rsid w:val="00355706"/>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223">
    <w:name w:val="Объемная таблица 322"/>
    <w:basedOn w:val="aa"/>
    <w:next w:val="3f"/>
    <w:uiPriority w:val="99"/>
    <w:rsid w:val="00355706"/>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226">
    <w:name w:val="Простая таблица 122"/>
    <w:basedOn w:val="aa"/>
    <w:next w:val="1ffe"/>
    <w:uiPriority w:val="99"/>
    <w:rsid w:val="00355706"/>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2227">
    <w:name w:val="Простая таблица 222"/>
    <w:basedOn w:val="aa"/>
    <w:next w:val="2ff4"/>
    <w:uiPriority w:val="99"/>
    <w:rsid w:val="00355706"/>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3224">
    <w:name w:val="Простая таблица 322"/>
    <w:basedOn w:val="aa"/>
    <w:next w:val="3f0"/>
    <w:uiPriority w:val="99"/>
    <w:rsid w:val="00355706"/>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227">
    <w:name w:val="Сетка таблицы 122"/>
    <w:basedOn w:val="aa"/>
    <w:next w:val="1fff"/>
    <w:uiPriority w:val="99"/>
    <w:rsid w:val="0035570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28">
    <w:name w:val="Сетка таблицы 222"/>
    <w:basedOn w:val="aa"/>
    <w:next w:val="2ff5"/>
    <w:uiPriority w:val="99"/>
    <w:rsid w:val="00355706"/>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3225">
    <w:name w:val="Сетка таблицы 322"/>
    <w:basedOn w:val="aa"/>
    <w:next w:val="3f1"/>
    <w:uiPriority w:val="99"/>
    <w:rsid w:val="00355706"/>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4222">
    <w:name w:val="Сетка таблицы 422"/>
    <w:basedOn w:val="aa"/>
    <w:next w:val="4a"/>
    <w:uiPriority w:val="99"/>
    <w:rsid w:val="00355706"/>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5220">
    <w:name w:val="Сетка таблицы 522"/>
    <w:basedOn w:val="aa"/>
    <w:next w:val="59"/>
    <w:uiPriority w:val="99"/>
    <w:rsid w:val="0035570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6220">
    <w:name w:val="Сетка таблицы 622"/>
    <w:basedOn w:val="aa"/>
    <w:next w:val="64"/>
    <w:uiPriority w:val="99"/>
    <w:rsid w:val="00355706"/>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7220">
    <w:name w:val="Сетка таблицы 722"/>
    <w:basedOn w:val="aa"/>
    <w:next w:val="73"/>
    <w:uiPriority w:val="99"/>
    <w:rsid w:val="0035570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8220">
    <w:name w:val="Сетка таблицы 822"/>
    <w:basedOn w:val="aa"/>
    <w:next w:val="83"/>
    <w:uiPriority w:val="99"/>
    <w:rsid w:val="0035570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22d">
    <w:name w:val="Современная таблица22"/>
    <w:basedOn w:val="aa"/>
    <w:next w:val="affffffff2"/>
    <w:uiPriority w:val="99"/>
    <w:rsid w:val="00355706"/>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22e">
    <w:name w:val="Стандартная таблица22"/>
    <w:basedOn w:val="aa"/>
    <w:next w:val="affffffff3"/>
    <w:uiPriority w:val="99"/>
    <w:rsid w:val="0035570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228">
    <w:name w:val="Столбцы таблицы 122"/>
    <w:basedOn w:val="aa"/>
    <w:next w:val="1fff0"/>
    <w:uiPriority w:val="99"/>
    <w:rsid w:val="0035570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29">
    <w:name w:val="Столбцы таблицы 222"/>
    <w:basedOn w:val="aa"/>
    <w:next w:val="2ff6"/>
    <w:uiPriority w:val="99"/>
    <w:rsid w:val="00355706"/>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226">
    <w:name w:val="Столбцы таблицы 322"/>
    <w:basedOn w:val="aa"/>
    <w:next w:val="3f2"/>
    <w:uiPriority w:val="99"/>
    <w:rsid w:val="0035570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4223">
    <w:name w:val="Столбцы таблицы 422"/>
    <w:basedOn w:val="aa"/>
    <w:next w:val="4b"/>
    <w:uiPriority w:val="99"/>
    <w:rsid w:val="00355706"/>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222">
    <w:name w:val="Столбцы таблицы 522"/>
    <w:basedOn w:val="aa"/>
    <w:next w:val="5a"/>
    <w:uiPriority w:val="99"/>
    <w:rsid w:val="0035570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1220">
    <w:name w:val="Таблица-список 122"/>
    <w:basedOn w:val="aa"/>
    <w:next w:val="-10"/>
    <w:uiPriority w:val="99"/>
    <w:rsid w:val="00355706"/>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20">
    <w:name w:val="Таблица-список 222"/>
    <w:basedOn w:val="aa"/>
    <w:next w:val="-22"/>
    <w:uiPriority w:val="99"/>
    <w:rsid w:val="00355706"/>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220">
    <w:name w:val="Таблица-список 322"/>
    <w:basedOn w:val="aa"/>
    <w:next w:val="-30"/>
    <w:uiPriority w:val="99"/>
    <w:rsid w:val="00355706"/>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422">
    <w:name w:val="Таблица-список 422"/>
    <w:basedOn w:val="aa"/>
    <w:next w:val="-4"/>
    <w:uiPriority w:val="99"/>
    <w:rsid w:val="00355706"/>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2">
    <w:name w:val="Таблица-список 522"/>
    <w:basedOn w:val="aa"/>
    <w:next w:val="-5"/>
    <w:uiPriority w:val="99"/>
    <w:rsid w:val="00355706"/>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622">
    <w:name w:val="Таблица-список 622"/>
    <w:basedOn w:val="aa"/>
    <w:next w:val="-6"/>
    <w:uiPriority w:val="99"/>
    <w:rsid w:val="0035570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722">
    <w:name w:val="Таблица-список 722"/>
    <w:basedOn w:val="aa"/>
    <w:next w:val="-7"/>
    <w:uiPriority w:val="99"/>
    <w:rsid w:val="0035570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822">
    <w:name w:val="Таблица-список 822"/>
    <w:basedOn w:val="aa"/>
    <w:next w:val="-8"/>
    <w:uiPriority w:val="99"/>
    <w:rsid w:val="0035570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21f2">
    <w:name w:val="Тема таблицы21"/>
    <w:basedOn w:val="aa"/>
    <w:next w:val="affffffff4"/>
    <w:uiPriority w:val="99"/>
    <w:rsid w:val="003557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9">
    <w:name w:val="Цветная таблица 122"/>
    <w:basedOn w:val="aa"/>
    <w:next w:val="1fff1"/>
    <w:uiPriority w:val="99"/>
    <w:rsid w:val="0035570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222a">
    <w:name w:val="Цветная таблица 222"/>
    <w:basedOn w:val="aa"/>
    <w:next w:val="2ff7"/>
    <w:uiPriority w:val="99"/>
    <w:rsid w:val="00355706"/>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3227">
    <w:name w:val="Цветная таблица 322"/>
    <w:basedOn w:val="aa"/>
    <w:next w:val="3f3"/>
    <w:uiPriority w:val="99"/>
    <w:rsid w:val="0035570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1921">
    <w:name w:val="Сетка таблицы11921"/>
    <w:basedOn w:val="aa"/>
    <w:next w:val="af7"/>
    <w:rsid w:val="00355706"/>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1">
    <w:name w:val="Сетка таблицы21321"/>
    <w:basedOn w:val="aa"/>
    <w:next w:val="af7"/>
    <w:rsid w:val="003557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2">
    <w:name w:val="Сетка таблицы3332"/>
    <w:basedOn w:val="aa"/>
    <w:next w:val="af7"/>
    <w:uiPriority w:val="59"/>
    <w:rsid w:val="00355706"/>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1">
    <w:name w:val="Сетка таблицы33121"/>
    <w:basedOn w:val="aa"/>
    <w:next w:val="af7"/>
    <w:uiPriority w:val="59"/>
    <w:rsid w:val="00355706"/>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1">
    <w:name w:val="Сетка таблицы3431"/>
    <w:basedOn w:val="aa"/>
    <w:next w:val="af7"/>
    <w:uiPriority w:val="59"/>
    <w:rsid w:val="00355706"/>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1">
    <w:name w:val="Сетка таблицы3531"/>
    <w:basedOn w:val="aa"/>
    <w:next w:val="af7"/>
    <w:uiPriority w:val="59"/>
    <w:rsid w:val="00355706"/>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21">
    <w:name w:val="Сетка таблицы3621"/>
    <w:basedOn w:val="aa"/>
    <w:next w:val="af7"/>
    <w:rsid w:val="0035570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21">
    <w:name w:val="Сетка таблицы12021"/>
    <w:basedOn w:val="aa"/>
    <w:next w:val="af7"/>
    <w:rsid w:val="00355706"/>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21">
    <w:name w:val="Сетка таблицы111021"/>
    <w:basedOn w:val="aa"/>
    <w:next w:val="af7"/>
    <w:rsid w:val="00355706"/>
    <w:pPr>
      <w:widowControl w:val="0"/>
      <w:autoSpaceDE w:val="0"/>
      <w:autoSpaceDN w:val="0"/>
      <w:adjustRightInd w:val="0"/>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1">
    <w:name w:val="Сетка таблицы21421"/>
    <w:basedOn w:val="aa"/>
    <w:next w:val="af7"/>
    <w:rsid w:val="00355706"/>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21">
    <w:name w:val="Сетка таблицы3721"/>
    <w:basedOn w:val="aa"/>
    <w:next w:val="af7"/>
    <w:rsid w:val="00355706"/>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
    <w:name w:val="Сетка таблицы4321"/>
    <w:basedOn w:val="aa"/>
    <w:next w:val="af7"/>
    <w:rsid w:val="00355706"/>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1">
    <w:name w:val="Сетка таблицы5321"/>
    <w:basedOn w:val="aa"/>
    <w:next w:val="af7"/>
    <w:rsid w:val="00355706"/>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1">
    <w:name w:val="Сетка таблицы6321"/>
    <w:basedOn w:val="aa"/>
    <w:next w:val="af7"/>
    <w:rsid w:val="00355706"/>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1">
    <w:name w:val="Сетка таблицы7321"/>
    <w:basedOn w:val="aa"/>
    <w:next w:val="af7"/>
    <w:rsid w:val="00355706"/>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1">
    <w:name w:val="Сетка таблицы12321"/>
    <w:basedOn w:val="aa"/>
    <w:next w:val="af7"/>
    <w:rsid w:val="0035570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21">
    <w:name w:val="Сетка таблицы8321"/>
    <w:basedOn w:val="aa"/>
    <w:next w:val="af7"/>
    <w:rsid w:val="00355706"/>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21">
    <w:name w:val="Сетка таблицы13321"/>
    <w:basedOn w:val="aa"/>
    <w:next w:val="af7"/>
    <w:rsid w:val="0035570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21">
    <w:name w:val="Сетка таблицы9321"/>
    <w:basedOn w:val="aa"/>
    <w:next w:val="af7"/>
    <w:rsid w:val="00355706"/>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21">
    <w:name w:val="Сетка таблицы14321"/>
    <w:basedOn w:val="aa"/>
    <w:next w:val="af7"/>
    <w:rsid w:val="0035570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21">
    <w:name w:val="Сетка таблицы10321"/>
    <w:basedOn w:val="aa"/>
    <w:next w:val="af7"/>
    <w:rsid w:val="00355706"/>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21">
    <w:name w:val="Сетка таблицы15321"/>
    <w:basedOn w:val="aa"/>
    <w:next w:val="af7"/>
    <w:rsid w:val="00355706"/>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21">
    <w:name w:val="Сетка таблицы16321"/>
    <w:basedOn w:val="aa"/>
    <w:next w:val="af7"/>
    <w:rsid w:val="00355706"/>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21">
    <w:name w:val="Сетка таблицы17321"/>
    <w:basedOn w:val="aa"/>
    <w:next w:val="af7"/>
    <w:rsid w:val="0035570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21">
    <w:name w:val="Сетка таблицы18321"/>
    <w:basedOn w:val="aa"/>
    <w:next w:val="af7"/>
    <w:rsid w:val="00355706"/>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21">
    <w:name w:val="Сетка таблицы19321"/>
    <w:basedOn w:val="aa"/>
    <w:next w:val="af7"/>
    <w:rsid w:val="00355706"/>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321">
    <w:name w:val="Сетка таблицы20321"/>
    <w:basedOn w:val="aa"/>
    <w:next w:val="af7"/>
    <w:rsid w:val="00355706"/>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321">
    <w:name w:val="Сетка таблицы110321"/>
    <w:basedOn w:val="aa"/>
    <w:next w:val="af7"/>
    <w:rsid w:val="0035570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21">
    <w:name w:val="Сетка таблицы21521"/>
    <w:basedOn w:val="aa"/>
    <w:next w:val="af7"/>
    <w:rsid w:val="00355706"/>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21">
    <w:name w:val="Сетка таблицы111321"/>
    <w:basedOn w:val="aa"/>
    <w:next w:val="af7"/>
    <w:rsid w:val="0035570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21">
    <w:name w:val="Сетка таблицы22321"/>
    <w:basedOn w:val="aa"/>
    <w:next w:val="af7"/>
    <w:rsid w:val="00355706"/>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21">
    <w:name w:val="Сетка таблицы112321"/>
    <w:basedOn w:val="aa"/>
    <w:next w:val="af7"/>
    <w:rsid w:val="0035570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21">
    <w:name w:val="Сетка таблицы23321"/>
    <w:basedOn w:val="aa"/>
    <w:next w:val="af7"/>
    <w:rsid w:val="00355706"/>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21">
    <w:name w:val="Сетка таблицы24321"/>
    <w:basedOn w:val="aa"/>
    <w:next w:val="af7"/>
    <w:rsid w:val="00355706"/>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21">
    <w:name w:val="Сетка таблицы25321"/>
    <w:basedOn w:val="aa"/>
    <w:next w:val="af7"/>
    <w:rsid w:val="00355706"/>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21">
    <w:name w:val="Сетка таблицы113321"/>
    <w:basedOn w:val="aa"/>
    <w:next w:val="af7"/>
    <w:rsid w:val="00355706"/>
    <w:pPr>
      <w:widowControl w:val="0"/>
      <w:autoSpaceDE w:val="0"/>
      <w:autoSpaceDN w:val="0"/>
      <w:adjustRightInd w:val="0"/>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21">
    <w:name w:val="Сетка таблицы26321"/>
    <w:basedOn w:val="aa"/>
    <w:next w:val="af7"/>
    <w:rsid w:val="00355706"/>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21">
    <w:name w:val="Сетка таблицы114321"/>
    <w:basedOn w:val="aa"/>
    <w:next w:val="af7"/>
    <w:rsid w:val="00355706"/>
    <w:pPr>
      <w:widowControl w:val="0"/>
      <w:autoSpaceDE w:val="0"/>
      <w:autoSpaceDN w:val="0"/>
      <w:adjustRightInd w:val="0"/>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321">
    <w:name w:val="Сетка таблицы27321"/>
    <w:basedOn w:val="aa"/>
    <w:next w:val="af7"/>
    <w:rsid w:val="0035570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21">
    <w:name w:val="Сетка таблицы115221"/>
    <w:basedOn w:val="aa"/>
    <w:next w:val="af7"/>
    <w:rsid w:val="00355706"/>
    <w:pPr>
      <w:widowControl w:val="0"/>
      <w:autoSpaceDE w:val="0"/>
      <w:autoSpaceDN w:val="0"/>
      <w:adjustRightInd w:val="0"/>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21">
    <w:name w:val="Сетка таблицы28221"/>
    <w:basedOn w:val="aa"/>
    <w:next w:val="af7"/>
    <w:rsid w:val="0035570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221">
    <w:name w:val="Сетка таблицы116221"/>
    <w:basedOn w:val="aa"/>
    <w:next w:val="af7"/>
    <w:rsid w:val="00355706"/>
    <w:pPr>
      <w:widowControl w:val="0"/>
      <w:autoSpaceDE w:val="0"/>
      <w:autoSpaceDN w:val="0"/>
      <w:adjustRightInd w:val="0"/>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21">
    <w:name w:val="Сетка таблицы29221"/>
    <w:basedOn w:val="aa"/>
    <w:next w:val="af7"/>
    <w:rsid w:val="0035570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21">
    <w:name w:val="Сетка таблицы30121"/>
    <w:basedOn w:val="aa"/>
    <w:next w:val="af7"/>
    <w:rsid w:val="0035570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21">
    <w:name w:val="Сетка таблицы117121"/>
    <w:basedOn w:val="aa"/>
    <w:rsid w:val="00355706"/>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121">
    <w:name w:val="Сетка таблицы118121"/>
    <w:basedOn w:val="aa"/>
    <w:rsid w:val="00355706"/>
    <w:pPr>
      <w:widowControl w:val="0"/>
      <w:autoSpaceDE w:val="0"/>
      <w:autoSpaceDN w:val="0"/>
      <w:adjustRightInd w:val="0"/>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21">
    <w:name w:val="Сетка таблицы210121"/>
    <w:basedOn w:val="aa"/>
    <w:rsid w:val="00355706"/>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0">
    <w:name w:val="Сетка таблицы31121"/>
    <w:basedOn w:val="aa"/>
    <w:rsid w:val="00355706"/>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0">
    <w:name w:val="Сетка таблицы41121"/>
    <w:basedOn w:val="aa"/>
    <w:rsid w:val="00355706"/>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10">
    <w:name w:val="Сетка таблицы51121"/>
    <w:basedOn w:val="aa"/>
    <w:rsid w:val="00355706"/>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21">
    <w:name w:val="Сетка таблицы61121"/>
    <w:basedOn w:val="aa"/>
    <w:rsid w:val="00355706"/>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1">
    <w:name w:val="Сетка таблицы71121"/>
    <w:basedOn w:val="aa"/>
    <w:rsid w:val="00355706"/>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1">
    <w:name w:val="Сетка таблицы121121"/>
    <w:basedOn w:val="aa"/>
    <w:rsid w:val="0035570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210">
    <w:name w:val="Сетка таблицы81121"/>
    <w:basedOn w:val="aa"/>
    <w:rsid w:val="00355706"/>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1">
    <w:name w:val="Сетка таблицы131121"/>
    <w:basedOn w:val="aa"/>
    <w:rsid w:val="0035570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21">
    <w:name w:val="Сетка таблицы91121"/>
    <w:basedOn w:val="aa"/>
    <w:rsid w:val="00355706"/>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1">
    <w:name w:val="Сетка таблицы141121"/>
    <w:basedOn w:val="aa"/>
    <w:rsid w:val="0035570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21">
    <w:name w:val="Сетка таблицы101121"/>
    <w:basedOn w:val="aa"/>
    <w:rsid w:val="00355706"/>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21">
    <w:name w:val="Сетка таблицы151121"/>
    <w:basedOn w:val="aa"/>
    <w:rsid w:val="00355706"/>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21">
    <w:name w:val="Сетка таблицы161121"/>
    <w:basedOn w:val="aa"/>
    <w:rsid w:val="00355706"/>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21">
    <w:name w:val="Сетка таблицы171121"/>
    <w:basedOn w:val="aa"/>
    <w:rsid w:val="0035570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21">
    <w:name w:val="Сетка таблицы181121"/>
    <w:basedOn w:val="aa"/>
    <w:rsid w:val="00355706"/>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21">
    <w:name w:val="Сетка таблицы191121"/>
    <w:basedOn w:val="aa"/>
    <w:rsid w:val="00355706"/>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21">
    <w:name w:val="Сетка таблицы201121"/>
    <w:basedOn w:val="aa"/>
    <w:rsid w:val="00355706"/>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121">
    <w:name w:val="Сетка таблицы1101121"/>
    <w:basedOn w:val="aa"/>
    <w:rsid w:val="0035570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1">
    <w:name w:val="Сетка таблицы211121"/>
    <w:basedOn w:val="aa"/>
    <w:rsid w:val="00355706"/>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1">
    <w:name w:val="Сетка таблицы1111121"/>
    <w:basedOn w:val="aa"/>
    <w:rsid w:val="0035570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21">
    <w:name w:val="Сетка таблицы221121"/>
    <w:basedOn w:val="aa"/>
    <w:rsid w:val="00355706"/>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21">
    <w:name w:val="Сетка таблицы1121121"/>
    <w:basedOn w:val="aa"/>
    <w:rsid w:val="0035570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21">
    <w:name w:val="Сетка таблицы231121"/>
    <w:basedOn w:val="aa"/>
    <w:rsid w:val="00355706"/>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21">
    <w:name w:val="Сетка таблицы241121"/>
    <w:basedOn w:val="aa"/>
    <w:rsid w:val="00355706"/>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21">
    <w:name w:val="Сетка таблицы251121"/>
    <w:basedOn w:val="aa"/>
    <w:rsid w:val="00355706"/>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21">
    <w:name w:val="Сетка таблицы1131121"/>
    <w:basedOn w:val="aa"/>
    <w:rsid w:val="00355706"/>
    <w:pPr>
      <w:widowControl w:val="0"/>
      <w:autoSpaceDE w:val="0"/>
      <w:autoSpaceDN w:val="0"/>
      <w:adjustRightInd w:val="0"/>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21">
    <w:name w:val="Сетка таблицы261121"/>
    <w:basedOn w:val="aa"/>
    <w:rsid w:val="00355706"/>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21">
    <w:name w:val="Сетка таблицы1141121"/>
    <w:basedOn w:val="aa"/>
    <w:rsid w:val="00355706"/>
    <w:pPr>
      <w:widowControl w:val="0"/>
      <w:autoSpaceDE w:val="0"/>
      <w:autoSpaceDN w:val="0"/>
      <w:adjustRightInd w:val="0"/>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121">
    <w:name w:val="Сетка таблицы271121"/>
    <w:basedOn w:val="aa"/>
    <w:rsid w:val="0035570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21">
    <w:name w:val="Сетка таблицы281121"/>
    <w:basedOn w:val="aa"/>
    <w:next w:val="af7"/>
    <w:rsid w:val="0035570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121">
    <w:name w:val="Сетка таблицы1151121"/>
    <w:basedOn w:val="aa"/>
    <w:next w:val="af7"/>
    <w:rsid w:val="00355706"/>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121">
    <w:name w:val="Сетка таблицы1161121"/>
    <w:basedOn w:val="aa"/>
    <w:next w:val="af7"/>
    <w:rsid w:val="00355706"/>
    <w:pPr>
      <w:widowControl w:val="0"/>
      <w:autoSpaceDE w:val="0"/>
      <w:autoSpaceDN w:val="0"/>
      <w:adjustRightInd w:val="0"/>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21">
    <w:name w:val="Сетка таблицы291121"/>
    <w:basedOn w:val="aa"/>
    <w:next w:val="af7"/>
    <w:rsid w:val="00355706"/>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
    <w:name w:val="Сетка таблицы32121"/>
    <w:basedOn w:val="aa"/>
    <w:next w:val="af7"/>
    <w:rsid w:val="00355706"/>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1">
    <w:name w:val="Сетка таблицы42121"/>
    <w:basedOn w:val="aa"/>
    <w:next w:val="af7"/>
    <w:rsid w:val="00355706"/>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21">
    <w:name w:val="Сетка таблицы52121"/>
    <w:basedOn w:val="aa"/>
    <w:next w:val="af7"/>
    <w:rsid w:val="00355706"/>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21">
    <w:name w:val="Сетка таблицы62121"/>
    <w:basedOn w:val="aa"/>
    <w:next w:val="af7"/>
    <w:rsid w:val="00355706"/>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21">
    <w:name w:val="Сетка таблицы72121"/>
    <w:basedOn w:val="aa"/>
    <w:next w:val="af7"/>
    <w:rsid w:val="00355706"/>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1">
    <w:name w:val="Сетка таблицы122121"/>
    <w:basedOn w:val="aa"/>
    <w:next w:val="af7"/>
    <w:rsid w:val="0035570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21">
    <w:name w:val="Сетка таблицы82121"/>
    <w:basedOn w:val="aa"/>
    <w:next w:val="af7"/>
    <w:rsid w:val="00355706"/>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21">
    <w:name w:val="Сетка таблицы132121"/>
    <w:basedOn w:val="aa"/>
    <w:next w:val="af7"/>
    <w:rsid w:val="0035570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21">
    <w:name w:val="Сетка таблицы92121"/>
    <w:basedOn w:val="aa"/>
    <w:next w:val="af7"/>
    <w:rsid w:val="00355706"/>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21">
    <w:name w:val="Сетка таблицы142121"/>
    <w:basedOn w:val="aa"/>
    <w:next w:val="af7"/>
    <w:rsid w:val="0035570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21">
    <w:name w:val="Сетка таблицы102121"/>
    <w:basedOn w:val="aa"/>
    <w:next w:val="af7"/>
    <w:rsid w:val="00355706"/>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21">
    <w:name w:val="Сетка таблицы152121"/>
    <w:basedOn w:val="aa"/>
    <w:next w:val="af7"/>
    <w:rsid w:val="00355706"/>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21">
    <w:name w:val="Сетка таблицы162121"/>
    <w:basedOn w:val="aa"/>
    <w:next w:val="af7"/>
    <w:rsid w:val="00355706"/>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121">
    <w:name w:val="Сетка таблицы172121"/>
    <w:basedOn w:val="aa"/>
    <w:next w:val="af7"/>
    <w:rsid w:val="0035570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121">
    <w:name w:val="Сетка таблицы182121"/>
    <w:basedOn w:val="aa"/>
    <w:next w:val="af7"/>
    <w:rsid w:val="00355706"/>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121">
    <w:name w:val="Сетка таблицы192121"/>
    <w:basedOn w:val="aa"/>
    <w:next w:val="af7"/>
    <w:rsid w:val="00355706"/>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121">
    <w:name w:val="Сетка таблицы202121"/>
    <w:basedOn w:val="aa"/>
    <w:next w:val="af7"/>
    <w:rsid w:val="00355706"/>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121">
    <w:name w:val="Сетка таблицы1102121"/>
    <w:basedOn w:val="aa"/>
    <w:next w:val="af7"/>
    <w:rsid w:val="0035570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21">
    <w:name w:val="Сетка таблицы212121"/>
    <w:basedOn w:val="aa"/>
    <w:next w:val="af7"/>
    <w:rsid w:val="00355706"/>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21">
    <w:name w:val="Сетка таблицы1112121"/>
    <w:basedOn w:val="aa"/>
    <w:next w:val="af7"/>
    <w:rsid w:val="0035570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21">
    <w:name w:val="Сетка таблицы222121"/>
    <w:basedOn w:val="aa"/>
    <w:next w:val="af7"/>
    <w:rsid w:val="00355706"/>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21">
    <w:name w:val="Сетка таблицы1122121"/>
    <w:basedOn w:val="aa"/>
    <w:next w:val="af7"/>
    <w:rsid w:val="0035570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21">
    <w:name w:val="Сетка таблицы232121"/>
    <w:basedOn w:val="aa"/>
    <w:next w:val="af7"/>
    <w:rsid w:val="00355706"/>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21">
    <w:name w:val="Сетка таблицы242121"/>
    <w:basedOn w:val="aa"/>
    <w:next w:val="af7"/>
    <w:rsid w:val="00355706"/>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21">
    <w:name w:val="Сетка таблицы252121"/>
    <w:basedOn w:val="aa"/>
    <w:next w:val="af7"/>
    <w:rsid w:val="00355706"/>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21">
    <w:name w:val="Сетка таблицы1132121"/>
    <w:basedOn w:val="aa"/>
    <w:next w:val="af7"/>
    <w:rsid w:val="00355706"/>
    <w:pPr>
      <w:widowControl w:val="0"/>
      <w:autoSpaceDE w:val="0"/>
      <w:autoSpaceDN w:val="0"/>
      <w:adjustRightInd w:val="0"/>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121">
    <w:name w:val="Сетка таблицы262121"/>
    <w:basedOn w:val="aa"/>
    <w:next w:val="af7"/>
    <w:rsid w:val="00355706"/>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121">
    <w:name w:val="Сетка таблицы1142121"/>
    <w:basedOn w:val="aa"/>
    <w:next w:val="af7"/>
    <w:rsid w:val="00355706"/>
    <w:pPr>
      <w:widowControl w:val="0"/>
      <w:autoSpaceDE w:val="0"/>
      <w:autoSpaceDN w:val="0"/>
      <w:adjustRightInd w:val="0"/>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121">
    <w:name w:val="Сетка таблицы272121"/>
    <w:basedOn w:val="aa"/>
    <w:next w:val="af7"/>
    <w:rsid w:val="0035570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Веб-таблица 1122"/>
    <w:basedOn w:val="aa"/>
    <w:next w:val="-1"/>
    <w:uiPriority w:val="99"/>
    <w:rsid w:val="00355706"/>
    <w:rPr>
      <w:rFonts w:eastAsia="Calibri"/>
      <w:lang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22">
    <w:name w:val="Веб-таблица 2122"/>
    <w:basedOn w:val="aa"/>
    <w:next w:val="-21"/>
    <w:uiPriority w:val="99"/>
    <w:rsid w:val="00355706"/>
    <w:rPr>
      <w:rFonts w:eastAsia="Calibri"/>
      <w:lang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122">
    <w:name w:val="Веб-таблица 3122"/>
    <w:basedOn w:val="aa"/>
    <w:next w:val="-3"/>
    <w:uiPriority w:val="99"/>
    <w:rsid w:val="00355706"/>
    <w:rPr>
      <w:rFonts w:eastAsia="Calibri"/>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22a">
    <w:name w:val="Изысканная таблица122"/>
    <w:basedOn w:val="aa"/>
    <w:next w:val="affffffff1"/>
    <w:uiPriority w:val="99"/>
    <w:rsid w:val="00355706"/>
    <w:rPr>
      <w:rFonts w:eastAsia="Calibri"/>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11220">
    <w:name w:val="Изящная таблица 1122"/>
    <w:basedOn w:val="aa"/>
    <w:next w:val="1ffb"/>
    <w:uiPriority w:val="99"/>
    <w:rsid w:val="00355706"/>
    <w:rPr>
      <w:rFonts w:eastAsia="Calibri"/>
      <w:lang w:eastAsia="en-US"/>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220">
    <w:name w:val="Изящная таблица 2122"/>
    <w:basedOn w:val="aa"/>
    <w:next w:val="2ff1"/>
    <w:uiPriority w:val="99"/>
    <w:rsid w:val="00355706"/>
    <w:rPr>
      <w:rFonts w:eastAsia="Calibri"/>
      <w:lang w:eastAsia="en-US"/>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1224">
    <w:name w:val="Классическая таблица 1122"/>
    <w:basedOn w:val="aa"/>
    <w:next w:val="1ffc"/>
    <w:uiPriority w:val="99"/>
    <w:rsid w:val="00355706"/>
    <w:rPr>
      <w:rFonts w:eastAsia="Calibri"/>
      <w:lang w:eastAsia="en-US"/>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222">
    <w:name w:val="Классическая таблица 2122"/>
    <w:basedOn w:val="aa"/>
    <w:next w:val="2ff2"/>
    <w:uiPriority w:val="99"/>
    <w:rsid w:val="00355706"/>
    <w:rPr>
      <w:rFonts w:eastAsia="Calibri"/>
      <w:lang w:eastAsia="en-US"/>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31220">
    <w:name w:val="Классическая таблица 3122"/>
    <w:basedOn w:val="aa"/>
    <w:next w:val="3e"/>
    <w:uiPriority w:val="99"/>
    <w:rsid w:val="00355706"/>
    <w:rPr>
      <w:rFonts w:eastAsia="Calibri"/>
      <w:color w:val="000080"/>
      <w:lang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41220">
    <w:name w:val="Классическая таблица 4122"/>
    <w:basedOn w:val="aa"/>
    <w:next w:val="49"/>
    <w:uiPriority w:val="99"/>
    <w:rsid w:val="00355706"/>
    <w:rPr>
      <w:rFonts w:eastAsia="Calibri"/>
      <w:lang w:eastAsia="en-US"/>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customStyle="1" w:styleId="11225">
    <w:name w:val="Объемная таблица 1122"/>
    <w:basedOn w:val="aa"/>
    <w:next w:val="1ffd"/>
    <w:uiPriority w:val="99"/>
    <w:rsid w:val="00355706"/>
    <w:rPr>
      <w:rFonts w:eastAsia="Calibri"/>
      <w:lang w:eastAsia="en-US"/>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223">
    <w:name w:val="Объемная таблица 2122"/>
    <w:basedOn w:val="aa"/>
    <w:next w:val="2ff3"/>
    <w:uiPriority w:val="99"/>
    <w:rsid w:val="00355706"/>
    <w:rPr>
      <w:rFonts w:eastAsia="Calibri"/>
      <w:lang w:eastAsia="en-US"/>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221">
    <w:name w:val="Объемная таблица 3122"/>
    <w:basedOn w:val="aa"/>
    <w:next w:val="3f"/>
    <w:uiPriority w:val="99"/>
    <w:rsid w:val="00355706"/>
    <w:rPr>
      <w:rFonts w:eastAsia="Calibri"/>
      <w:lang w:eastAsia="en-US"/>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1226">
    <w:name w:val="Простая таблица 1122"/>
    <w:basedOn w:val="aa"/>
    <w:next w:val="1ffe"/>
    <w:uiPriority w:val="99"/>
    <w:rsid w:val="00355706"/>
    <w:rPr>
      <w:rFonts w:eastAsia="Calibri"/>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21224">
    <w:name w:val="Простая таблица 2122"/>
    <w:basedOn w:val="aa"/>
    <w:next w:val="2ff4"/>
    <w:uiPriority w:val="99"/>
    <w:rsid w:val="00355706"/>
    <w:rPr>
      <w:rFonts w:eastAsia="Calibri"/>
      <w:lang w:eastAsia="en-US"/>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31222">
    <w:name w:val="Простая таблица 3122"/>
    <w:basedOn w:val="aa"/>
    <w:next w:val="3f0"/>
    <w:uiPriority w:val="99"/>
    <w:rsid w:val="00355706"/>
    <w:rPr>
      <w:rFonts w:eastAsia="Calibri"/>
      <w:lang w:eastAsia="en-US"/>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1227">
    <w:name w:val="Сетка таблицы 1122"/>
    <w:basedOn w:val="aa"/>
    <w:next w:val="1fff"/>
    <w:uiPriority w:val="99"/>
    <w:rsid w:val="00355706"/>
    <w:rPr>
      <w:rFonts w:eastAsia="Calibr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225">
    <w:name w:val="Сетка таблицы 2122"/>
    <w:basedOn w:val="aa"/>
    <w:next w:val="2ff5"/>
    <w:uiPriority w:val="99"/>
    <w:rsid w:val="00355706"/>
    <w:rPr>
      <w:rFonts w:eastAsia="Calibri"/>
      <w:lang w:eastAsia="en-US"/>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31223">
    <w:name w:val="Сетка таблицы 3122"/>
    <w:basedOn w:val="aa"/>
    <w:next w:val="3f1"/>
    <w:uiPriority w:val="99"/>
    <w:rsid w:val="00355706"/>
    <w:rPr>
      <w:rFonts w:eastAsia="Calibri"/>
      <w:lang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41221">
    <w:name w:val="Сетка таблицы 4122"/>
    <w:basedOn w:val="aa"/>
    <w:next w:val="4a"/>
    <w:uiPriority w:val="99"/>
    <w:rsid w:val="00355706"/>
    <w:rPr>
      <w:rFonts w:eastAsia="Calibri"/>
      <w:lang w:eastAsia="en-US"/>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51220">
    <w:name w:val="Сетка таблицы 5122"/>
    <w:basedOn w:val="aa"/>
    <w:next w:val="59"/>
    <w:uiPriority w:val="99"/>
    <w:rsid w:val="00355706"/>
    <w:rPr>
      <w:rFonts w:eastAsia="Calibri"/>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6122">
    <w:name w:val="Сетка таблицы 6122"/>
    <w:basedOn w:val="aa"/>
    <w:next w:val="64"/>
    <w:uiPriority w:val="99"/>
    <w:rsid w:val="00355706"/>
    <w:rPr>
      <w:rFonts w:eastAsia="Calibri"/>
      <w:lang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7122">
    <w:name w:val="Сетка таблицы 7122"/>
    <w:basedOn w:val="aa"/>
    <w:next w:val="73"/>
    <w:uiPriority w:val="99"/>
    <w:rsid w:val="00355706"/>
    <w:rPr>
      <w:rFonts w:eastAsia="Calibri"/>
      <w:b/>
      <w:bCs/>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8122">
    <w:name w:val="Сетка таблицы 8122"/>
    <w:basedOn w:val="aa"/>
    <w:next w:val="83"/>
    <w:uiPriority w:val="99"/>
    <w:rsid w:val="00355706"/>
    <w:rPr>
      <w:rFonts w:eastAsia="Calibri"/>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122b">
    <w:name w:val="Современная таблица122"/>
    <w:basedOn w:val="aa"/>
    <w:next w:val="affffffff2"/>
    <w:uiPriority w:val="99"/>
    <w:rsid w:val="00355706"/>
    <w:rPr>
      <w:rFonts w:eastAsia="Calibri"/>
      <w:lang w:eastAsia="en-US"/>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122c">
    <w:name w:val="Стандартная таблица122"/>
    <w:basedOn w:val="aa"/>
    <w:next w:val="affffffff3"/>
    <w:uiPriority w:val="99"/>
    <w:rsid w:val="00355706"/>
    <w:rPr>
      <w:rFonts w:eastAsia="Calibr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1228">
    <w:name w:val="Столбцы таблицы 1122"/>
    <w:basedOn w:val="aa"/>
    <w:next w:val="1fff0"/>
    <w:uiPriority w:val="99"/>
    <w:rsid w:val="00355706"/>
    <w:rPr>
      <w:rFonts w:eastAsia="Calibri"/>
      <w:b/>
      <w:bCs/>
      <w:lang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226">
    <w:name w:val="Столбцы таблицы 2122"/>
    <w:basedOn w:val="aa"/>
    <w:next w:val="2ff6"/>
    <w:uiPriority w:val="99"/>
    <w:rsid w:val="00355706"/>
    <w:rPr>
      <w:rFonts w:eastAsia="Calibri"/>
      <w:b/>
      <w:bCs/>
      <w:lang w:eastAsia="en-U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224">
    <w:name w:val="Столбцы таблицы 3122"/>
    <w:basedOn w:val="aa"/>
    <w:next w:val="3f2"/>
    <w:uiPriority w:val="99"/>
    <w:rsid w:val="00355706"/>
    <w:rPr>
      <w:rFonts w:eastAsia="Calibri"/>
      <w:b/>
      <w:bCs/>
      <w:lang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41222">
    <w:name w:val="Столбцы таблицы 4122"/>
    <w:basedOn w:val="aa"/>
    <w:next w:val="4b"/>
    <w:uiPriority w:val="99"/>
    <w:rsid w:val="00355706"/>
    <w:rPr>
      <w:rFonts w:eastAsia="Calibri"/>
      <w:lang w:eastAsia="en-US"/>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1221">
    <w:name w:val="Столбцы таблицы 5122"/>
    <w:basedOn w:val="aa"/>
    <w:next w:val="5a"/>
    <w:uiPriority w:val="99"/>
    <w:rsid w:val="00355706"/>
    <w:rPr>
      <w:rFonts w:eastAsia="Calibri"/>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11220">
    <w:name w:val="Таблица-список 1122"/>
    <w:basedOn w:val="aa"/>
    <w:next w:val="-10"/>
    <w:uiPriority w:val="99"/>
    <w:rsid w:val="00355706"/>
    <w:rPr>
      <w:rFonts w:eastAsia="Calibri"/>
      <w:lang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220">
    <w:name w:val="Таблица-список 2122"/>
    <w:basedOn w:val="aa"/>
    <w:next w:val="-22"/>
    <w:uiPriority w:val="99"/>
    <w:rsid w:val="00355706"/>
    <w:rPr>
      <w:rFonts w:eastAsia="Calibri"/>
      <w:lang w:eastAsia="en-US"/>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220">
    <w:name w:val="Таблица-список 3122"/>
    <w:basedOn w:val="aa"/>
    <w:next w:val="-30"/>
    <w:uiPriority w:val="99"/>
    <w:rsid w:val="00355706"/>
    <w:rPr>
      <w:rFonts w:eastAsia="Calibri"/>
      <w:lang w:eastAsia="en-US"/>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4122">
    <w:name w:val="Таблица-список 4122"/>
    <w:basedOn w:val="aa"/>
    <w:next w:val="-4"/>
    <w:uiPriority w:val="99"/>
    <w:rsid w:val="00355706"/>
    <w:rPr>
      <w:rFonts w:eastAsia="Calibri"/>
      <w:lang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22">
    <w:name w:val="Таблица-список 5122"/>
    <w:basedOn w:val="aa"/>
    <w:next w:val="-5"/>
    <w:uiPriority w:val="99"/>
    <w:rsid w:val="00355706"/>
    <w:rPr>
      <w:rFonts w:eastAsia="Calibri"/>
      <w:lang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6122">
    <w:name w:val="Таблица-список 6122"/>
    <w:basedOn w:val="aa"/>
    <w:next w:val="-6"/>
    <w:uiPriority w:val="99"/>
    <w:rsid w:val="00355706"/>
    <w:rPr>
      <w:rFonts w:eastAsia="Calibri"/>
      <w:lang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7122">
    <w:name w:val="Таблица-список 7122"/>
    <w:basedOn w:val="aa"/>
    <w:next w:val="-7"/>
    <w:uiPriority w:val="99"/>
    <w:rsid w:val="00355706"/>
    <w:rPr>
      <w:rFonts w:eastAsia="Calibri"/>
      <w:lang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8122">
    <w:name w:val="Таблица-список 8122"/>
    <w:basedOn w:val="aa"/>
    <w:next w:val="-8"/>
    <w:uiPriority w:val="99"/>
    <w:rsid w:val="00355706"/>
    <w:rPr>
      <w:rFonts w:eastAsia="Calibri"/>
      <w:lang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121c">
    <w:name w:val="Тема таблицы121"/>
    <w:basedOn w:val="aa"/>
    <w:next w:val="affffffff4"/>
    <w:uiPriority w:val="99"/>
    <w:rsid w:val="0035570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9">
    <w:name w:val="Цветная таблица 1122"/>
    <w:basedOn w:val="aa"/>
    <w:next w:val="1fff1"/>
    <w:uiPriority w:val="99"/>
    <w:rsid w:val="00355706"/>
    <w:rPr>
      <w:rFonts w:eastAsia="Calibri"/>
      <w:color w:val="FFFFFF"/>
      <w:lang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21227">
    <w:name w:val="Цветная таблица 2122"/>
    <w:basedOn w:val="aa"/>
    <w:next w:val="2ff7"/>
    <w:uiPriority w:val="99"/>
    <w:rsid w:val="00355706"/>
    <w:rPr>
      <w:rFonts w:eastAsia="Calibri"/>
      <w:lang w:eastAsia="en-US"/>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31225">
    <w:name w:val="Цветная таблица 3122"/>
    <w:basedOn w:val="aa"/>
    <w:next w:val="3f3"/>
    <w:uiPriority w:val="99"/>
    <w:rsid w:val="00355706"/>
    <w:rPr>
      <w:rFonts w:eastAsia="Calibri"/>
      <w:lang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19121">
    <w:name w:val="Сетка таблицы119121"/>
    <w:basedOn w:val="aa"/>
    <w:next w:val="af7"/>
    <w:rsid w:val="00355706"/>
    <w:pPr>
      <w:widowControl w:val="0"/>
      <w:autoSpaceDE w:val="0"/>
      <w:autoSpaceDN w:val="0"/>
      <w:adjustRightInd w:val="0"/>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21">
    <w:name w:val="Сетка таблицы213121"/>
    <w:basedOn w:val="aa"/>
    <w:next w:val="af7"/>
    <w:rsid w:val="0035570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1">
    <w:name w:val="Сетка таблицы34121"/>
    <w:basedOn w:val="aa"/>
    <w:next w:val="af7"/>
    <w:uiPriority w:val="59"/>
    <w:rsid w:val="00355706"/>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21">
    <w:name w:val="Сетка таблицы35121"/>
    <w:basedOn w:val="aa"/>
    <w:next w:val="af7"/>
    <w:uiPriority w:val="59"/>
    <w:rsid w:val="00355706"/>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1">
    <w:name w:val="Сетка таблицы33211"/>
    <w:basedOn w:val="aa"/>
    <w:next w:val="af7"/>
    <w:uiPriority w:val="59"/>
    <w:rsid w:val="0035570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11">
    <w:name w:val="Сетка таблицы34211"/>
    <w:basedOn w:val="aa"/>
    <w:next w:val="af7"/>
    <w:uiPriority w:val="59"/>
    <w:rsid w:val="0035570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11">
    <w:name w:val="Сетка таблицы35211"/>
    <w:basedOn w:val="aa"/>
    <w:next w:val="af7"/>
    <w:uiPriority w:val="59"/>
    <w:rsid w:val="0035570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11">
    <w:name w:val="Сетка таблицы36111"/>
    <w:basedOn w:val="aa"/>
    <w:next w:val="af7"/>
    <w:rsid w:val="0035570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111">
    <w:name w:val="Сетка таблицы120111"/>
    <w:basedOn w:val="aa"/>
    <w:next w:val="af7"/>
    <w:rsid w:val="00355706"/>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111">
    <w:name w:val="Сетка таблицы1110111"/>
    <w:basedOn w:val="aa"/>
    <w:next w:val="af7"/>
    <w:rsid w:val="00355706"/>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11">
    <w:name w:val="Сетка таблицы214111"/>
    <w:basedOn w:val="aa"/>
    <w:next w:val="af7"/>
    <w:rsid w:val="00355706"/>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11">
    <w:name w:val="Сетка таблицы37111"/>
    <w:basedOn w:val="aa"/>
    <w:next w:val="af7"/>
    <w:rsid w:val="00355706"/>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
    <w:name w:val="Сетка таблицы43111"/>
    <w:basedOn w:val="aa"/>
    <w:next w:val="af7"/>
    <w:rsid w:val="00355706"/>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11">
    <w:name w:val="Сетка таблицы53111"/>
    <w:basedOn w:val="aa"/>
    <w:next w:val="af7"/>
    <w:rsid w:val="00355706"/>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11">
    <w:name w:val="Сетка таблицы63111"/>
    <w:basedOn w:val="aa"/>
    <w:next w:val="af7"/>
    <w:rsid w:val="00355706"/>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1">
    <w:name w:val="Сетка таблицы73111"/>
    <w:basedOn w:val="aa"/>
    <w:next w:val="af7"/>
    <w:rsid w:val="00355706"/>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11">
    <w:name w:val="Сетка таблицы123111"/>
    <w:basedOn w:val="aa"/>
    <w:next w:val="af7"/>
    <w:rsid w:val="0035570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11">
    <w:name w:val="Сетка таблицы83111"/>
    <w:basedOn w:val="aa"/>
    <w:next w:val="af7"/>
    <w:rsid w:val="00355706"/>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11">
    <w:name w:val="Сетка таблицы133111"/>
    <w:basedOn w:val="aa"/>
    <w:next w:val="af7"/>
    <w:rsid w:val="0035570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11">
    <w:name w:val="Сетка таблицы93111"/>
    <w:basedOn w:val="aa"/>
    <w:next w:val="af7"/>
    <w:rsid w:val="00355706"/>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11">
    <w:name w:val="Сетка таблицы143111"/>
    <w:basedOn w:val="aa"/>
    <w:next w:val="af7"/>
    <w:rsid w:val="0035570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11">
    <w:name w:val="Сетка таблицы103111"/>
    <w:basedOn w:val="aa"/>
    <w:next w:val="af7"/>
    <w:rsid w:val="00355706"/>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111">
    <w:name w:val="Сетка таблицы153111"/>
    <w:basedOn w:val="aa"/>
    <w:next w:val="af7"/>
    <w:rsid w:val="00355706"/>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111">
    <w:name w:val="Сетка таблицы163111"/>
    <w:basedOn w:val="aa"/>
    <w:next w:val="af7"/>
    <w:rsid w:val="00355706"/>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111">
    <w:name w:val="Сетка таблицы173111"/>
    <w:basedOn w:val="aa"/>
    <w:next w:val="af7"/>
    <w:rsid w:val="0035570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111">
    <w:name w:val="Сетка таблицы183111"/>
    <w:basedOn w:val="aa"/>
    <w:next w:val="af7"/>
    <w:rsid w:val="00355706"/>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111">
    <w:name w:val="Сетка таблицы193111"/>
    <w:basedOn w:val="aa"/>
    <w:next w:val="af7"/>
    <w:rsid w:val="00355706"/>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3111">
    <w:name w:val="Сетка таблицы203111"/>
    <w:basedOn w:val="aa"/>
    <w:next w:val="af7"/>
    <w:rsid w:val="00355706"/>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3111">
    <w:name w:val="Сетка таблицы1103111"/>
    <w:basedOn w:val="aa"/>
    <w:next w:val="af7"/>
    <w:rsid w:val="0035570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11">
    <w:name w:val="Сетка таблицы215111"/>
    <w:basedOn w:val="aa"/>
    <w:next w:val="af7"/>
    <w:rsid w:val="00355706"/>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11">
    <w:name w:val="Сетка таблицы1113111"/>
    <w:basedOn w:val="aa"/>
    <w:next w:val="af7"/>
    <w:rsid w:val="0035570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11">
    <w:name w:val="Сетка таблицы223111"/>
    <w:basedOn w:val="aa"/>
    <w:next w:val="af7"/>
    <w:rsid w:val="00355706"/>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11">
    <w:name w:val="Сетка таблицы1123111"/>
    <w:basedOn w:val="aa"/>
    <w:next w:val="af7"/>
    <w:rsid w:val="0035570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11">
    <w:name w:val="Сетка таблицы233111"/>
    <w:basedOn w:val="aa"/>
    <w:next w:val="af7"/>
    <w:rsid w:val="00355706"/>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111">
    <w:name w:val="Сетка таблицы243111"/>
    <w:basedOn w:val="aa"/>
    <w:next w:val="af7"/>
    <w:rsid w:val="00355706"/>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111">
    <w:name w:val="Сетка таблицы253111"/>
    <w:basedOn w:val="aa"/>
    <w:next w:val="af7"/>
    <w:rsid w:val="00355706"/>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111">
    <w:name w:val="Сетка таблицы1133111"/>
    <w:basedOn w:val="aa"/>
    <w:next w:val="af7"/>
    <w:rsid w:val="00355706"/>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111">
    <w:name w:val="Сетка таблицы263111"/>
    <w:basedOn w:val="aa"/>
    <w:next w:val="af7"/>
    <w:rsid w:val="00355706"/>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111">
    <w:name w:val="Сетка таблицы1143111"/>
    <w:basedOn w:val="aa"/>
    <w:next w:val="af7"/>
    <w:rsid w:val="00355706"/>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3111">
    <w:name w:val="Сетка таблицы273111"/>
    <w:basedOn w:val="aa"/>
    <w:next w:val="af7"/>
    <w:rsid w:val="0035570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111">
    <w:name w:val="Сетка таблицы1152111"/>
    <w:basedOn w:val="aa"/>
    <w:next w:val="af7"/>
    <w:rsid w:val="00355706"/>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111">
    <w:name w:val="Сетка таблицы282111"/>
    <w:basedOn w:val="aa"/>
    <w:next w:val="af7"/>
    <w:rsid w:val="0035570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2111">
    <w:name w:val="Сетка таблицы1162111"/>
    <w:basedOn w:val="aa"/>
    <w:next w:val="af7"/>
    <w:rsid w:val="00355706"/>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111">
    <w:name w:val="Сетка таблицы292111"/>
    <w:basedOn w:val="aa"/>
    <w:next w:val="af7"/>
    <w:rsid w:val="0035570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11">
    <w:name w:val="Сетка таблицы301111"/>
    <w:basedOn w:val="aa"/>
    <w:next w:val="af7"/>
    <w:rsid w:val="0035570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111">
    <w:name w:val="Сетка таблицы1171111"/>
    <w:basedOn w:val="aa"/>
    <w:rsid w:val="00355706"/>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1111">
    <w:name w:val="Сетка таблицы1181111"/>
    <w:basedOn w:val="aa"/>
    <w:rsid w:val="00355706"/>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111">
    <w:name w:val="Сетка таблицы2101111"/>
    <w:basedOn w:val="aa"/>
    <w:rsid w:val="00355706"/>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0">
    <w:name w:val="Сетка таблицы311111"/>
    <w:basedOn w:val="aa"/>
    <w:rsid w:val="00355706"/>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0">
    <w:name w:val="Сетка таблицы411111"/>
    <w:basedOn w:val="aa"/>
    <w:rsid w:val="00355706"/>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10">
    <w:name w:val="Сетка таблицы511111"/>
    <w:basedOn w:val="aa"/>
    <w:rsid w:val="00355706"/>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11">
    <w:name w:val="Сетка таблицы611111"/>
    <w:basedOn w:val="aa"/>
    <w:rsid w:val="00355706"/>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1">
    <w:name w:val="Сетка таблицы711111"/>
    <w:basedOn w:val="aa"/>
    <w:rsid w:val="00355706"/>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1">
    <w:name w:val="Сетка таблицы1211111"/>
    <w:basedOn w:val="aa"/>
    <w:rsid w:val="0035570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11">
    <w:name w:val="Сетка таблицы811111"/>
    <w:basedOn w:val="aa"/>
    <w:rsid w:val="00355706"/>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11">
    <w:name w:val="Сетка таблицы1311111"/>
    <w:basedOn w:val="aa"/>
    <w:rsid w:val="0035570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11">
    <w:name w:val="Сетка таблицы911111"/>
    <w:basedOn w:val="aa"/>
    <w:rsid w:val="00355706"/>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11">
    <w:name w:val="Сетка таблицы1411111"/>
    <w:basedOn w:val="aa"/>
    <w:rsid w:val="0035570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11">
    <w:name w:val="Сетка таблицы1011111"/>
    <w:basedOn w:val="aa"/>
    <w:rsid w:val="00355706"/>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111">
    <w:name w:val="Сетка таблицы1511111"/>
    <w:basedOn w:val="aa"/>
    <w:rsid w:val="00355706"/>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11">
    <w:name w:val="Сетка таблицы1611111"/>
    <w:basedOn w:val="aa"/>
    <w:rsid w:val="00355706"/>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11">
    <w:name w:val="Сетка таблицы1711111"/>
    <w:basedOn w:val="aa"/>
    <w:rsid w:val="0035570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111">
    <w:name w:val="Сетка таблицы1811111"/>
    <w:basedOn w:val="aa"/>
    <w:rsid w:val="00355706"/>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111">
    <w:name w:val="Сетка таблицы1911111"/>
    <w:basedOn w:val="aa"/>
    <w:rsid w:val="00355706"/>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111">
    <w:name w:val="Сетка таблицы2011111"/>
    <w:basedOn w:val="aa"/>
    <w:rsid w:val="00355706"/>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1111">
    <w:name w:val="Сетка таблицы11011111"/>
    <w:basedOn w:val="aa"/>
    <w:rsid w:val="0035570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1">
    <w:name w:val="Сетка таблицы2111111"/>
    <w:basedOn w:val="aa"/>
    <w:rsid w:val="00355706"/>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11">
    <w:name w:val="Сетка таблицы11111111"/>
    <w:basedOn w:val="aa"/>
    <w:rsid w:val="0035570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11">
    <w:name w:val="Сетка таблицы2211111"/>
    <w:basedOn w:val="aa"/>
    <w:rsid w:val="00355706"/>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111">
    <w:name w:val="Сетка таблицы11211111"/>
    <w:basedOn w:val="aa"/>
    <w:rsid w:val="0035570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11">
    <w:name w:val="Сетка таблицы2311111"/>
    <w:basedOn w:val="aa"/>
    <w:rsid w:val="00355706"/>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111">
    <w:name w:val="Сетка таблицы2411111"/>
    <w:basedOn w:val="aa"/>
    <w:rsid w:val="00355706"/>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11">
    <w:name w:val="Сетка таблицы2511111"/>
    <w:basedOn w:val="aa"/>
    <w:rsid w:val="00355706"/>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111">
    <w:name w:val="Сетка таблицы11311111"/>
    <w:basedOn w:val="aa"/>
    <w:rsid w:val="00355706"/>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111">
    <w:name w:val="Сетка таблицы2611111"/>
    <w:basedOn w:val="aa"/>
    <w:rsid w:val="00355706"/>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111">
    <w:name w:val="Сетка таблицы11411111"/>
    <w:basedOn w:val="aa"/>
    <w:rsid w:val="00355706"/>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1111">
    <w:name w:val="Сетка таблицы2711111"/>
    <w:basedOn w:val="aa"/>
    <w:rsid w:val="0035570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111">
    <w:name w:val="Сетка таблицы2811111"/>
    <w:basedOn w:val="aa"/>
    <w:next w:val="af7"/>
    <w:rsid w:val="0035570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1111">
    <w:name w:val="Сетка таблицы11511111"/>
    <w:basedOn w:val="aa"/>
    <w:next w:val="af7"/>
    <w:rsid w:val="00355706"/>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1111">
    <w:name w:val="Сетка таблицы11611111"/>
    <w:basedOn w:val="aa"/>
    <w:next w:val="af7"/>
    <w:rsid w:val="00355706"/>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111">
    <w:name w:val="Сетка таблицы2911111"/>
    <w:basedOn w:val="aa"/>
    <w:next w:val="af7"/>
    <w:rsid w:val="00355706"/>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1">
    <w:name w:val="Сетка таблицы321111"/>
    <w:basedOn w:val="aa"/>
    <w:next w:val="af7"/>
    <w:rsid w:val="00355706"/>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1">
    <w:name w:val="Сетка таблицы421111"/>
    <w:basedOn w:val="aa"/>
    <w:next w:val="af7"/>
    <w:rsid w:val="00355706"/>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11">
    <w:name w:val="Сетка таблицы521111"/>
    <w:basedOn w:val="aa"/>
    <w:next w:val="af7"/>
    <w:rsid w:val="00355706"/>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11">
    <w:name w:val="Сетка таблицы621111"/>
    <w:basedOn w:val="aa"/>
    <w:next w:val="af7"/>
    <w:rsid w:val="00355706"/>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11">
    <w:name w:val="Сетка таблицы721111"/>
    <w:basedOn w:val="aa"/>
    <w:next w:val="af7"/>
    <w:rsid w:val="00355706"/>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11">
    <w:name w:val="Сетка таблицы1221111"/>
    <w:basedOn w:val="aa"/>
    <w:next w:val="af7"/>
    <w:rsid w:val="0035570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111">
    <w:name w:val="Сетка таблицы821111"/>
    <w:basedOn w:val="aa"/>
    <w:next w:val="af7"/>
    <w:rsid w:val="00355706"/>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111">
    <w:name w:val="Сетка таблицы1321111"/>
    <w:basedOn w:val="aa"/>
    <w:next w:val="af7"/>
    <w:rsid w:val="0035570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111">
    <w:name w:val="Сетка таблицы921111"/>
    <w:basedOn w:val="aa"/>
    <w:next w:val="af7"/>
    <w:rsid w:val="00355706"/>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11">
    <w:name w:val="Сетка таблицы1421111"/>
    <w:basedOn w:val="aa"/>
    <w:next w:val="af7"/>
    <w:rsid w:val="0035570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111">
    <w:name w:val="Сетка таблицы1021111"/>
    <w:basedOn w:val="aa"/>
    <w:next w:val="af7"/>
    <w:rsid w:val="00355706"/>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111">
    <w:name w:val="Сетка таблицы1521111"/>
    <w:basedOn w:val="aa"/>
    <w:next w:val="af7"/>
    <w:rsid w:val="00355706"/>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111">
    <w:name w:val="Сетка таблицы1621111"/>
    <w:basedOn w:val="aa"/>
    <w:next w:val="af7"/>
    <w:rsid w:val="00355706"/>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1111">
    <w:name w:val="Сетка таблицы1721111"/>
    <w:basedOn w:val="aa"/>
    <w:next w:val="af7"/>
    <w:rsid w:val="0035570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1111">
    <w:name w:val="Сетка таблицы1821111"/>
    <w:basedOn w:val="aa"/>
    <w:next w:val="af7"/>
    <w:rsid w:val="00355706"/>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1111">
    <w:name w:val="Сетка таблицы1921111"/>
    <w:basedOn w:val="aa"/>
    <w:next w:val="af7"/>
    <w:rsid w:val="00355706"/>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1111">
    <w:name w:val="Сетка таблицы2021111"/>
    <w:basedOn w:val="aa"/>
    <w:next w:val="af7"/>
    <w:rsid w:val="00355706"/>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1111">
    <w:name w:val="Сетка таблицы11021111"/>
    <w:basedOn w:val="aa"/>
    <w:next w:val="af7"/>
    <w:rsid w:val="0035570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11">
    <w:name w:val="Сетка таблицы2121111"/>
    <w:basedOn w:val="aa"/>
    <w:next w:val="af7"/>
    <w:rsid w:val="00355706"/>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11">
    <w:name w:val="Сетка таблицы11121111"/>
    <w:basedOn w:val="aa"/>
    <w:next w:val="af7"/>
    <w:rsid w:val="0035570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111">
    <w:name w:val="Сетка таблицы2221111"/>
    <w:basedOn w:val="aa"/>
    <w:next w:val="af7"/>
    <w:rsid w:val="00355706"/>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111">
    <w:name w:val="Сетка таблицы11221111"/>
    <w:basedOn w:val="aa"/>
    <w:next w:val="af7"/>
    <w:rsid w:val="0035570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11">
    <w:name w:val="Сетка таблицы2321111"/>
    <w:basedOn w:val="aa"/>
    <w:next w:val="af7"/>
    <w:rsid w:val="00355706"/>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111">
    <w:name w:val="Сетка таблицы2421111"/>
    <w:basedOn w:val="aa"/>
    <w:next w:val="af7"/>
    <w:rsid w:val="00355706"/>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111">
    <w:name w:val="Сетка таблицы2521111"/>
    <w:basedOn w:val="aa"/>
    <w:next w:val="af7"/>
    <w:rsid w:val="00355706"/>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111">
    <w:name w:val="Сетка таблицы11321111"/>
    <w:basedOn w:val="aa"/>
    <w:next w:val="af7"/>
    <w:rsid w:val="00355706"/>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1111">
    <w:name w:val="Сетка таблицы2621111"/>
    <w:basedOn w:val="aa"/>
    <w:next w:val="af7"/>
    <w:rsid w:val="00355706"/>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1111">
    <w:name w:val="Сетка таблицы11421111"/>
    <w:basedOn w:val="aa"/>
    <w:next w:val="af7"/>
    <w:rsid w:val="00355706"/>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1111">
    <w:name w:val="Сетка таблицы2721111"/>
    <w:basedOn w:val="aa"/>
    <w:next w:val="af7"/>
    <w:rsid w:val="0035570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Веб-таблица 11112"/>
    <w:basedOn w:val="aa"/>
    <w:next w:val="-1"/>
    <w:uiPriority w:val="99"/>
    <w:rsid w:val="00355706"/>
    <w:rPr>
      <w:rFonts w:ascii="Calibri" w:eastAsia="Calibri" w:hAnsi="Calibri"/>
      <w:sz w:val="22"/>
      <w:szCs w:val="22"/>
      <w:lang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112">
    <w:name w:val="Веб-таблица 21112"/>
    <w:basedOn w:val="aa"/>
    <w:next w:val="-21"/>
    <w:uiPriority w:val="99"/>
    <w:rsid w:val="00355706"/>
    <w:rPr>
      <w:rFonts w:ascii="Calibri" w:eastAsia="Calibri" w:hAnsi="Calibri"/>
      <w:sz w:val="22"/>
      <w:szCs w:val="22"/>
      <w:lang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1112">
    <w:name w:val="Веб-таблица 31112"/>
    <w:basedOn w:val="aa"/>
    <w:next w:val="-3"/>
    <w:uiPriority w:val="99"/>
    <w:rsid w:val="00355706"/>
    <w:rPr>
      <w:rFonts w:ascii="Calibri" w:eastAsia="Calibri" w:hAnsi="Calibri"/>
      <w:sz w:val="22"/>
      <w:szCs w:val="22"/>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129">
    <w:name w:val="Изысканная таблица1112"/>
    <w:basedOn w:val="aa"/>
    <w:next w:val="affffffff1"/>
    <w:uiPriority w:val="99"/>
    <w:rsid w:val="00355706"/>
    <w:rPr>
      <w:rFonts w:ascii="Calibri" w:eastAsia="Calibri" w:hAnsi="Calibri"/>
      <w:sz w:val="22"/>
      <w:szCs w:val="22"/>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111120">
    <w:name w:val="Изящная таблица 11112"/>
    <w:basedOn w:val="aa"/>
    <w:next w:val="1ffb"/>
    <w:uiPriority w:val="99"/>
    <w:rsid w:val="00355706"/>
    <w:rPr>
      <w:rFonts w:ascii="Calibri" w:eastAsia="Calibri" w:hAnsi="Calibri"/>
      <w:sz w:val="22"/>
      <w:szCs w:val="22"/>
      <w:lang w:eastAsia="en-US"/>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1120">
    <w:name w:val="Изящная таблица 21112"/>
    <w:basedOn w:val="aa"/>
    <w:next w:val="2ff1"/>
    <w:uiPriority w:val="99"/>
    <w:rsid w:val="00355706"/>
    <w:rPr>
      <w:rFonts w:ascii="Calibri" w:eastAsia="Calibri" w:hAnsi="Calibri"/>
      <w:sz w:val="22"/>
      <w:szCs w:val="22"/>
      <w:lang w:eastAsia="en-US"/>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11122">
    <w:name w:val="Классическая таблица 11112"/>
    <w:basedOn w:val="aa"/>
    <w:next w:val="1ffc"/>
    <w:uiPriority w:val="99"/>
    <w:rsid w:val="00355706"/>
    <w:rPr>
      <w:rFonts w:ascii="Calibri" w:eastAsia="Calibri" w:hAnsi="Calibri"/>
      <w:sz w:val="22"/>
      <w:szCs w:val="22"/>
      <w:lang w:eastAsia="en-US"/>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1122">
    <w:name w:val="Классическая таблица 21112"/>
    <w:basedOn w:val="aa"/>
    <w:next w:val="2ff2"/>
    <w:uiPriority w:val="99"/>
    <w:rsid w:val="00355706"/>
    <w:rPr>
      <w:rFonts w:ascii="Calibri" w:eastAsia="Calibri" w:hAnsi="Calibri"/>
      <w:sz w:val="22"/>
      <w:szCs w:val="22"/>
      <w:lang w:eastAsia="en-US"/>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311121">
    <w:name w:val="Классическая таблица 31112"/>
    <w:basedOn w:val="aa"/>
    <w:next w:val="3e"/>
    <w:uiPriority w:val="99"/>
    <w:rsid w:val="00355706"/>
    <w:rPr>
      <w:rFonts w:ascii="Calibri" w:eastAsia="Calibri" w:hAnsi="Calibri"/>
      <w:color w:val="000080"/>
      <w:sz w:val="22"/>
      <w:szCs w:val="22"/>
      <w:lang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411121">
    <w:name w:val="Классическая таблица 41112"/>
    <w:basedOn w:val="aa"/>
    <w:next w:val="49"/>
    <w:uiPriority w:val="99"/>
    <w:rsid w:val="00355706"/>
    <w:rPr>
      <w:rFonts w:ascii="Calibri" w:eastAsia="Calibri" w:hAnsi="Calibri"/>
      <w:sz w:val="22"/>
      <w:szCs w:val="22"/>
      <w:lang w:eastAsia="en-US"/>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customStyle="1" w:styleId="111123">
    <w:name w:val="Объемная таблица 11112"/>
    <w:basedOn w:val="aa"/>
    <w:next w:val="1ffd"/>
    <w:uiPriority w:val="99"/>
    <w:rsid w:val="00355706"/>
    <w:rPr>
      <w:rFonts w:ascii="Calibri" w:eastAsia="Calibri" w:hAnsi="Calibri"/>
      <w:sz w:val="22"/>
      <w:szCs w:val="22"/>
      <w:lang w:eastAsia="en-US"/>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1123">
    <w:name w:val="Объемная таблица 21112"/>
    <w:basedOn w:val="aa"/>
    <w:next w:val="2ff3"/>
    <w:uiPriority w:val="99"/>
    <w:rsid w:val="00355706"/>
    <w:rPr>
      <w:rFonts w:ascii="Calibri" w:eastAsia="Calibri" w:hAnsi="Calibri"/>
      <w:sz w:val="22"/>
      <w:szCs w:val="22"/>
      <w:lang w:eastAsia="en-US"/>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1122">
    <w:name w:val="Объемная таблица 31112"/>
    <w:basedOn w:val="aa"/>
    <w:next w:val="3f"/>
    <w:uiPriority w:val="99"/>
    <w:rsid w:val="00355706"/>
    <w:rPr>
      <w:rFonts w:ascii="Calibri" w:eastAsia="Calibri" w:hAnsi="Calibri"/>
      <w:sz w:val="22"/>
      <w:szCs w:val="22"/>
      <w:lang w:eastAsia="en-US"/>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11124">
    <w:name w:val="Простая таблица 11112"/>
    <w:basedOn w:val="aa"/>
    <w:next w:val="1ffe"/>
    <w:uiPriority w:val="99"/>
    <w:rsid w:val="00355706"/>
    <w:rPr>
      <w:rFonts w:ascii="Calibri" w:eastAsia="Calibri" w:hAnsi="Calibri"/>
      <w:sz w:val="22"/>
      <w:szCs w:val="22"/>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211124">
    <w:name w:val="Простая таблица 21112"/>
    <w:basedOn w:val="aa"/>
    <w:next w:val="2ff4"/>
    <w:uiPriority w:val="99"/>
    <w:rsid w:val="00355706"/>
    <w:rPr>
      <w:rFonts w:ascii="Calibri" w:eastAsia="Calibri" w:hAnsi="Calibri"/>
      <w:sz w:val="22"/>
      <w:szCs w:val="22"/>
      <w:lang w:eastAsia="en-US"/>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311123">
    <w:name w:val="Простая таблица 31112"/>
    <w:basedOn w:val="aa"/>
    <w:next w:val="3f0"/>
    <w:uiPriority w:val="99"/>
    <w:rsid w:val="00355706"/>
    <w:rPr>
      <w:rFonts w:ascii="Calibri" w:eastAsia="Calibri" w:hAnsi="Calibri"/>
      <w:sz w:val="22"/>
      <w:szCs w:val="22"/>
      <w:lang w:eastAsia="en-US"/>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11125">
    <w:name w:val="Сетка таблицы 11112"/>
    <w:basedOn w:val="aa"/>
    <w:next w:val="1fff"/>
    <w:uiPriority w:val="99"/>
    <w:rsid w:val="00355706"/>
    <w:rPr>
      <w:rFonts w:ascii="Calibri" w:eastAsia="Calibri" w:hAnsi="Calibr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125">
    <w:name w:val="Сетка таблицы 21112"/>
    <w:basedOn w:val="aa"/>
    <w:next w:val="2ff5"/>
    <w:uiPriority w:val="99"/>
    <w:rsid w:val="00355706"/>
    <w:rPr>
      <w:rFonts w:ascii="Calibri" w:eastAsia="Calibri" w:hAnsi="Calibri"/>
      <w:sz w:val="22"/>
      <w:szCs w:val="22"/>
      <w:lang w:eastAsia="en-US"/>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311124">
    <w:name w:val="Сетка таблицы 31112"/>
    <w:basedOn w:val="aa"/>
    <w:next w:val="3f1"/>
    <w:uiPriority w:val="99"/>
    <w:rsid w:val="00355706"/>
    <w:rPr>
      <w:rFonts w:ascii="Calibri" w:eastAsia="Calibri" w:hAnsi="Calibri"/>
      <w:sz w:val="22"/>
      <w:szCs w:val="22"/>
      <w:lang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411122">
    <w:name w:val="Сетка таблицы 41112"/>
    <w:basedOn w:val="aa"/>
    <w:next w:val="4a"/>
    <w:uiPriority w:val="99"/>
    <w:rsid w:val="00355706"/>
    <w:rPr>
      <w:rFonts w:ascii="Calibri" w:eastAsia="Calibri" w:hAnsi="Calibri"/>
      <w:sz w:val="22"/>
      <w:szCs w:val="22"/>
      <w:lang w:eastAsia="en-US"/>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511121">
    <w:name w:val="Сетка таблицы 51112"/>
    <w:basedOn w:val="aa"/>
    <w:next w:val="59"/>
    <w:uiPriority w:val="99"/>
    <w:rsid w:val="00355706"/>
    <w:rPr>
      <w:rFonts w:ascii="Calibri" w:eastAsia="Calibri" w:hAnsi="Calibri"/>
      <w:sz w:val="22"/>
      <w:szCs w:val="22"/>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611120">
    <w:name w:val="Сетка таблицы 61112"/>
    <w:basedOn w:val="aa"/>
    <w:next w:val="64"/>
    <w:uiPriority w:val="99"/>
    <w:rsid w:val="00355706"/>
    <w:rPr>
      <w:rFonts w:ascii="Calibri" w:eastAsia="Calibri" w:hAnsi="Calibri"/>
      <w:sz w:val="22"/>
      <w:szCs w:val="22"/>
      <w:lang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711120">
    <w:name w:val="Сетка таблицы 71112"/>
    <w:basedOn w:val="aa"/>
    <w:next w:val="73"/>
    <w:uiPriority w:val="99"/>
    <w:rsid w:val="00355706"/>
    <w:rPr>
      <w:rFonts w:ascii="Calibri" w:eastAsia="Calibri" w:hAnsi="Calibri"/>
      <w:b/>
      <w:bCs/>
      <w:sz w:val="22"/>
      <w:szCs w:val="22"/>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811120">
    <w:name w:val="Сетка таблицы 81112"/>
    <w:basedOn w:val="aa"/>
    <w:next w:val="83"/>
    <w:uiPriority w:val="99"/>
    <w:rsid w:val="00355706"/>
    <w:rPr>
      <w:rFonts w:ascii="Calibri" w:eastAsia="Calibri" w:hAnsi="Calibri"/>
      <w:sz w:val="22"/>
      <w:szCs w:val="22"/>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1112a">
    <w:name w:val="Современная таблица1112"/>
    <w:basedOn w:val="aa"/>
    <w:next w:val="affffffff2"/>
    <w:uiPriority w:val="99"/>
    <w:rsid w:val="00355706"/>
    <w:rPr>
      <w:rFonts w:ascii="Calibri" w:eastAsia="Calibri" w:hAnsi="Calibri"/>
      <w:sz w:val="22"/>
      <w:szCs w:val="22"/>
      <w:lang w:eastAsia="en-US"/>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1112b">
    <w:name w:val="Стандартная таблица1112"/>
    <w:basedOn w:val="aa"/>
    <w:next w:val="affffffff3"/>
    <w:uiPriority w:val="99"/>
    <w:rsid w:val="00355706"/>
    <w:rPr>
      <w:rFonts w:ascii="Calibri" w:eastAsia="Calibri" w:hAnsi="Calibr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11126">
    <w:name w:val="Столбцы таблицы 11112"/>
    <w:basedOn w:val="aa"/>
    <w:next w:val="1fff0"/>
    <w:uiPriority w:val="99"/>
    <w:rsid w:val="00355706"/>
    <w:rPr>
      <w:rFonts w:ascii="Calibri" w:eastAsia="Calibri" w:hAnsi="Calibri"/>
      <w:b/>
      <w:bCs/>
      <w:sz w:val="22"/>
      <w:szCs w:val="22"/>
      <w:lang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1126">
    <w:name w:val="Столбцы таблицы 21112"/>
    <w:basedOn w:val="aa"/>
    <w:next w:val="2ff6"/>
    <w:uiPriority w:val="99"/>
    <w:rsid w:val="00355706"/>
    <w:rPr>
      <w:rFonts w:ascii="Calibri" w:eastAsia="Calibri" w:hAnsi="Calibri"/>
      <w:b/>
      <w:bCs/>
      <w:sz w:val="22"/>
      <w:szCs w:val="22"/>
      <w:lang w:eastAsia="en-U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1125">
    <w:name w:val="Столбцы таблицы 31112"/>
    <w:basedOn w:val="aa"/>
    <w:next w:val="3f2"/>
    <w:uiPriority w:val="99"/>
    <w:rsid w:val="00355706"/>
    <w:rPr>
      <w:rFonts w:ascii="Calibri" w:eastAsia="Calibri" w:hAnsi="Calibri"/>
      <w:b/>
      <w:bCs/>
      <w:sz w:val="22"/>
      <w:szCs w:val="22"/>
      <w:lang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411123">
    <w:name w:val="Столбцы таблицы 41112"/>
    <w:basedOn w:val="aa"/>
    <w:next w:val="4b"/>
    <w:uiPriority w:val="99"/>
    <w:rsid w:val="00355706"/>
    <w:rPr>
      <w:rFonts w:ascii="Calibri" w:eastAsia="Calibri" w:hAnsi="Calibri"/>
      <w:sz w:val="22"/>
      <w:szCs w:val="22"/>
      <w:lang w:eastAsia="en-US"/>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11122">
    <w:name w:val="Столбцы таблицы 51112"/>
    <w:basedOn w:val="aa"/>
    <w:next w:val="5a"/>
    <w:uiPriority w:val="99"/>
    <w:rsid w:val="00355706"/>
    <w:rPr>
      <w:rFonts w:ascii="Calibri" w:eastAsia="Calibri" w:hAnsi="Calibri"/>
      <w:sz w:val="22"/>
      <w:szCs w:val="22"/>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111120">
    <w:name w:val="Таблица-список 11112"/>
    <w:basedOn w:val="aa"/>
    <w:next w:val="-10"/>
    <w:uiPriority w:val="99"/>
    <w:rsid w:val="00355706"/>
    <w:rPr>
      <w:rFonts w:ascii="Calibri" w:eastAsia="Calibri" w:hAnsi="Calibri"/>
      <w:sz w:val="22"/>
      <w:szCs w:val="22"/>
      <w:lang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1120">
    <w:name w:val="Таблица-список 21112"/>
    <w:basedOn w:val="aa"/>
    <w:next w:val="-22"/>
    <w:uiPriority w:val="99"/>
    <w:rsid w:val="00355706"/>
    <w:rPr>
      <w:rFonts w:ascii="Calibri" w:eastAsia="Calibri" w:hAnsi="Calibri"/>
      <w:sz w:val="22"/>
      <w:szCs w:val="22"/>
      <w:lang w:eastAsia="en-US"/>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1120">
    <w:name w:val="Таблица-список 31112"/>
    <w:basedOn w:val="aa"/>
    <w:next w:val="-30"/>
    <w:uiPriority w:val="99"/>
    <w:rsid w:val="00355706"/>
    <w:rPr>
      <w:rFonts w:ascii="Calibri" w:eastAsia="Calibri" w:hAnsi="Calibri"/>
      <w:sz w:val="22"/>
      <w:szCs w:val="22"/>
      <w:lang w:eastAsia="en-US"/>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41112">
    <w:name w:val="Таблица-список 41112"/>
    <w:basedOn w:val="aa"/>
    <w:next w:val="-4"/>
    <w:uiPriority w:val="99"/>
    <w:rsid w:val="00355706"/>
    <w:rPr>
      <w:rFonts w:ascii="Calibri" w:eastAsia="Calibri" w:hAnsi="Calibri"/>
      <w:sz w:val="22"/>
      <w:szCs w:val="22"/>
      <w:lang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112">
    <w:name w:val="Таблица-список 51112"/>
    <w:basedOn w:val="aa"/>
    <w:next w:val="-5"/>
    <w:uiPriority w:val="99"/>
    <w:rsid w:val="00355706"/>
    <w:rPr>
      <w:rFonts w:ascii="Calibri" w:eastAsia="Calibri" w:hAnsi="Calibr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61112">
    <w:name w:val="Таблица-список 61112"/>
    <w:basedOn w:val="aa"/>
    <w:next w:val="-6"/>
    <w:uiPriority w:val="99"/>
    <w:rsid w:val="00355706"/>
    <w:rPr>
      <w:rFonts w:ascii="Calibri" w:eastAsia="Calibri" w:hAnsi="Calibri"/>
      <w:sz w:val="22"/>
      <w:szCs w:val="22"/>
      <w:lang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71112">
    <w:name w:val="Таблица-список 71112"/>
    <w:basedOn w:val="aa"/>
    <w:next w:val="-7"/>
    <w:uiPriority w:val="99"/>
    <w:rsid w:val="00355706"/>
    <w:rPr>
      <w:rFonts w:ascii="Calibri" w:eastAsia="Calibri" w:hAnsi="Calibri"/>
      <w:sz w:val="22"/>
      <w:szCs w:val="22"/>
      <w:lang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81112">
    <w:name w:val="Таблица-список 81112"/>
    <w:basedOn w:val="aa"/>
    <w:next w:val="-8"/>
    <w:uiPriority w:val="99"/>
    <w:rsid w:val="00355706"/>
    <w:rPr>
      <w:rFonts w:ascii="Calibri" w:eastAsia="Calibri" w:hAnsi="Calibri"/>
      <w:sz w:val="22"/>
      <w:szCs w:val="22"/>
      <w:lang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1111d">
    <w:name w:val="Тема таблицы1111"/>
    <w:basedOn w:val="aa"/>
    <w:next w:val="affffffff4"/>
    <w:uiPriority w:val="99"/>
    <w:rsid w:val="0035570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7">
    <w:name w:val="Цветная таблица 11112"/>
    <w:basedOn w:val="aa"/>
    <w:next w:val="1fff1"/>
    <w:uiPriority w:val="99"/>
    <w:rsid w:val="00355706"/>
    <w:rPr>
      <w:rFonts w:ascii="Calibri" w:eastAsia="Calibri" w:hAnsi="Calibri"/>
      <w:color w:val="FFFFFF"/>
      <w:sz w:val="22"/>
      <w:szCs w:val="22"/>
      <w:lang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211127">
    <w:name w:val="Цветная таблица 21112"/>
    <w:basedOn w:val="aa"/>
    <w:next w:val="2ff7"/>
    <w:uiPriority w:val="99"/>
    <w:rsid w:val="00355706"/>
    <w:rPr>
      <w:rFonts w:ascii="Calibri" w:eastAsia="Calibri" w:hAnsi="Calibri"/>
      <w:sz w:val="22"/>
      <w:szCs w:val="22"/>
      <w:lang w:eastAsia="en-US"/>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311126">
    <w:name w:val="Цветная таблица 31112"/>
    <w:basedOn w:val="aa"/>
    <w:next w:val="3f3"/>
    <w:uiPriority w:val="99"/>
    <w:rsid w:val="00355706"/>
    <w:rPr>
      <w:rFonts w:ascii="Calibri" w:eastAsia="Calibri" w:hAnsi="Calibri"/>
      <w:sz w:val="22"/>
      <w:szCs w:val="22"/>
      <w:lang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191111">
    <w:name w:val="Сетка таблицы1191111"/>
    <w:basedOn w:val="aa"/>
    <w:next w:val="af7"/>
    <w:rsid w:val="00355706"/>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111">
    <w:name w:val="Сетка таблицы2131111"/>
    <w:basedOn w:val="aa"/>
    <w:next w:val="af7"/>
    <w:rsid w:val="0035570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1">
    <w:name w:val="Сетка таблицы331111"/>
    <w:basedOn w:val="aa"/>
    <w:next w:val="af7"/>
    <w:uiPriority w:val="59"/>
    <w:rsid w:val="0035570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11">
    <w:name w:val="Сетка таблицы341111"/>
    <w:basedOn w:val="aa"/>
    <w:next w:val="af7"/>
    <w:uiPriority w:val="59"/>
    <w:rsid w:val="0035570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11">
    <w:name w:val="Сетка таблицы351111"/>
    <w:basedOn w:val="aa"/>
    <w:next w:val="af7"/>
    <w:uiPriority w:val="59"/>
    <w:rsid w:val="0035570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2">
    <w:name w:val="Сетка таблицы402"/>
    <w:basedOn w:val="aa"/>
    <w:next w:val="af7"/>
    <w:uiPriority w:val="59"/>
    <w:rsid w:val="00355706"/>
    <w:pPr>
      <w:ind w:firstLine="357"/>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Сетка таблицы452"/>
    <w:basedOn w:val="aa"/>
    <w:next w:val="af7"/>
    <w:uiPriority w:val="59"/>
    <w:rsid w:val="0035570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Простая таблица 131"/>
    <w:basedOn w:val="aa"/>
    <w:next w:val="1ffe"/>
    <w:uiPriority w:val="99"/>
    <w:semiHidden/>
    <w:unhideWhenUsed/>
    <w:rsid w:val="00355706"/>
    <w:tblPr>
      <w:tblBorders>
        <w:top w:val="single" w:sz="12" w:space="0" w:color="008000"/>
        <w:bottom w:val="single" w:sz="12" w:space="0" w:color="008000"/>
      </w:tblBorders>
    </w:tblPr>
    <w:tblStylePr w:type="firstRow">
      <w:rPr>
        <w:rFonts w:ascii="Times New Roman" w:hAnsi="Times New Roman" w:cs="Times New Roman" w:hint="default"/>
      </w:rPr>
      <w:tblPr/>
      <w:tcPr>
        <w:tcBorders>
          <w:bottom w:val="single" w:sz="6" w:space="0" w:color="008000"/>
          <w:tl2br w:val="none" w:sz="0" w:space="0" w:color="auto"/>
          <w:tr2bl w:val="none" w:sz="0" w:space="0" w:color="auto"/>
        </w:tcBorders>
      </w:tcPr>
    </w:tblStylePr>
    <w:tblStylePr w:type="lastRow">
      <w:rPr>
        <w:rFonts w:ascii="Times New Roman" w:hAnsi="Times New Roman" w:cs="Times New Roman" w:hint="default"/>
      </w:rPr>
      <w:tblPr/>
      <w:tcPr>
        <w:tcBorders>
          <w:top w:val="single" w:sz="6" w:space="0" w:color="008000"/>
          <w:tl2br w:val="none" w:sz="0" w:space="0" w:color="auto"/>
          <w:tr2bl w:val="none" w:sz="0" w:space="0" w:color="auto"/>
        </w:tcBorders>
      </w:tcPr>
    </w:tblStylePr>
  </w:style>
  <w:style w:type="table" w:customStyle="1" w:styleId="2310">
    <w:name w:val="Простая таблица 231"/>
    <w:basedOn w:val="aa"/>
    <w:next w:val="2ff4"/>
    <w:uiPriority w:val="99"/>
    <w:semiHidden/>
    <w:unhideWhenUsed/>
    <w:rsid w:val="00355706"/>
    <w:tblPr/>
    <w:tblStylePr w:type="firstRow">
      <w:rPr>
        <w:rFonts w:ascii="Times New Roman" w:hAnsi="Times New Roman" w:cs="Times New Roman" w:hint="default"/>
        <w:b/>
        <w:bCs/>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bCs/>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right w:val="single" w:sz="12" w:space="0" w:color="000000"/>
          <w:tl2br w:val="none" w:sz="0" w:space="0" w:color="auto"/>
          <w:tr2bl w:val="none" w:sz="0" w:space="0" w:color="auto"/>
        </w:tcBorders>
      </w:tcPr>
    </w:tblStylePr>
    <w:tblStylePr w:type="lastCol">
      <w:rPr>
        <w:rFonts w:ascii="Times New Roman" w:hAnsi="Times New Roman" w:cs="Times New Roman" w:hint="default"/>
        <w:b/>
        <w:bCs/>
      </w:rPr>
      <w:tblPr/>
      <w:tcPr>
        <w:tcBorders>
          <w:left w:val="single" w:sz="6" w:space="0" w:color="000000"/>
          <w:tl2br w:val="none" w:sz="0" w:space="0" w:color="auto"/>
          <w:tr2bl w:val="none" w:sz="0" w:space="0" w:color="auto"/>
        </w:tcBorders>
      </w:tcPr>
    </w:tblStylePr>
    <w:tblStylePr w:type="neCell">
      <w:rPr>
        <w:rFonts w:ascii="Times New Roman" w:hAnsi="Times New Roman" w:cs="Times New Roman" w:hint="default"/>
        <w:b/>
        <w:bCs/>
      </w:rPr>
      <w:tblPr/>
      <w:tcPr>
        <w:tcBorders>
          <w:left w:val="none" w:sz="0" w:space="0" w:color="auto"/>
          <w:tl2br w:val="none" w:sz="0" w:space="0" w:color="auto"/>
          <w:tr2bl w:val="none" w:sz="0" w:space="0" w:color="auto"/>
        </w:tcBorders>
      </w:tcPr>
    </w:tblStylePr>
    <w:tblStylePr w:type="swCell">
      <w:rPr>
        <w:rFonts w:ascii="Times New Roman" w:hAnsi="Times New Roman" w:cs="Times New Roman" w:hint="default"/>
        <w:b/>
        <w:bCs/>
      </w:rPr>
      <w:tblPr/>
      <w:tcPr>
        <w:tcBorders>
          <w:top w:val="none" w:sz="0" w:space="0" w:color="auto"/>
          <w:tl2br w:val="none" w:sz="0" w:space="0" w:color="auto"/>
          <w:tr2bl w:val="none" w:sz="0" w:space="0" w:color="auto"/>
        </w:tcBorders>
      </w:tcPr>
    </w:tblStylePr>
  </w:style>
  <w:style w:type="table" w:customStyle="1" w:styleId="3310">
    <w:name w:val="Простая таблица 331"/>
    <w:basedOn w:val="aa"/>
    <w:next w:val="3f0"/>
    <w:uiPriority w:val="99"/>
    <w:semiHidden/>
    <w:unhideWhenUsed/>
    <w:rsid w:val="00355706"/>
    <w:tblPr>
      <w:tblBorders>
        <w:top w:val="single" w:sz="12" w:space="0" w:color="000000"/>
        <w:left w:val="single" w:sz="12" w:space="0" w:color="000000"/>
        <w:bottom w:val="single" w:sz="12" w:space="0" w:color="000000"/>
        <w:right w:val="single" w:sz="12" w:space="0" w:color="00000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00" w:fill="FFFFFF"/>
      </w:tcPr>
    </w:tblStylePr>
  </w:style>
  <w:style w:type="table" w:customStyle="1" w:styleId="1314">
    <w:name w:val="Классическая таблица 131"/>
    <w:basedOn w:val="aa"/>
    <w:next w:val="1ffc"/>
    <w:uiPriority w:val="99"/>
    <w:semiHidden/>
    <w:unhideWhenUsed/>
    <w:rsid w:val="00355706"/>
    <w:tblPr>
      <w:tblBorders>
        <w:top w:val="single" w:sz="12" w:space="0" w:color="000000"/>
        <w:bottom w:val="single" w:sz="12" w:space="0" w:color="000000"/>
      </w:tblBorders>
    </w:tblPr>
    <w:tblStylePr w:type="firstRow">
      <w:rPr>
        <w:rFonts w:ascii="Times New Roman" w:hAnsi="Times New Roman" w:cs="Times New Roman" w:hint="default"/>
        <w:i/>
        <w:iCs/>
      </w:rPr>
      <w:tblPr/>
      <w:tcPr>
        <w:tcBorders>
          <w:bottom w:val="single" w:sz="6" w:space="0" w:color="000000"/>
          <w:tl2br w:val="none" w:sz="0" w:space="0" w:color="auto"/>
          <w:tr2bl w:val="none" w:sz="0" w:space="0" w:color="auto"/>
        </w:tcBorders>
      </w:tcPr>
    </w:tblStylePr>
    <w:tblStylePr w:type="lastRow">
      <w:rPr>
        <w:rFonts w:ascii="Times New Roman" w:hAnsi="Times New Roman" w:cs="Times New Roman" w:hint="default"/>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rPr>
      <w:tblPr/>
      <w:tcPr>
        <w:tcBorders>
          <w:right w:val="single" w:sz="6" w:space="0" w:color="000000"/>
          <w:tl2br w:val="none" w:sz="0" w:space="0" w:color="auto"/>
          <w:tr2bl w:val="none" w:sz="0" w:space="0" w:color="auto"/>
        </w:tcBorders>
      </w:tcPr>
    </w:tblStylePr>
    <w:tblStylePr w:type="neCell">
      <w:rPr>
        <w:rFonts w:ascii="Times New Roman" w:hAnsi="Times New Roman" w:cs="Times New Roman" w:hint="default"/>
        <w:b/>
        <w:bCs/>
        <w:i w:val="0"/>
        <w:iCs w:val="0"/>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2314">
    <w:name w:val="Классическая таблица 231"/>
    <w:basedOn w:val="aa"/>
    <w:next w:val="2ff2"/>
    <w:uiPriority w:val="99"/>
    <w:semiHidden/>
    <w:unhideWhenUsed/>
    <w:rsid w:val="00355706"/>
    <w:tblPr>
      <w:tblBorders>
        <w:top w:val="single" w:sz="12" w:space="0" w:color="000000"/>
        <w:bottom w:val="single" w:sz="12" w:space="0" w:color="000000"/>
      </w:tblBorders>
    </w:tblPr>
    <w:tblStylePr w:type="firstRow">
      <w:rPr>
        <w:rFonts w:ascii="Times New Roman" w:hAnsi="Times New Roman" w:cs="Times New Roman" w:hint="default"/>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shd w:val="solid" w:color="C0C0C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none" w:sz="0" w:space="0" w:color="auto"/>
          <w:tr2bl w:val="none" w:sz="0" w:space="0" w:color="auto"/>
        </w:tcBorders>
        <w:shd w:val="solid" w:color="800080" w:fill="FFFFFF"/>
      </w:tcPr>
    </w:tblStylePr>
    <w:tblStylePr w:type="swCell">
      <w:rPr>
        <w:rFonts w:ascii="Times New Roman" w:hAnsi="Times New Roman" w:cs="Times New Roman" w:hint="default"/>
        <w:color w:val="000080"/>
      </w:rPr>
      <w:tblPr/>
      <w:tcPr>
        <w:tcBorders>
          <w:tl2br w:val="none" w:sz="0" w:space="0" w:color="auto"/>
          <w:tr2bl w:val="none" w:sz="0" w:space="0" w:color="auto"/>
        </w:tcBorders>
      </w:tcPr>
    </w:tblStylePr>
  </w:style>
  <w:style w:type="table" w:customStyle="1" w:styleId="3314">
    <w:name w:val="Классическая таблица 331"/>
    <w:basedOn w:val="aa"/>
    <w:next w:val="3e"/>
    <w:uiPriority w:val="99"/>
    <w:semiHidden/>
    <w:unhideWhenUsed/>
    <w:rsid w:val="0035570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ascii="Times New Roman" w:hAnsi="Times New Roman" w:cs="Times New Roman" w:hint="default"/>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ascii="Times New Roman" w:hAnsi="Times New Roman" w:cs="Times New Roman" w:hint="default"/>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ascii="Times New Roman" w:hAnsi="Times New Roman" w:cs="Times New Roman" w:hint="default"/>
        <w:b/>
        <w:bCs/>
        <w:color w:val="000000"/>
      </w:rPr>
      <w:tblPr/>
      <w:tcPr>
        <w:tcBorders>
          <w:tl2br w:val="none" w:sz="0" w:space="0" w:color="auto"/>
          <w:tr2bl w:val="none" w:sz="0" w:space="0" w:color="auto"/>
        </w:tcBorders>
      </w:tcPr>
    </w:tblStylePr>
  </w:style>
  <w:style w:type="table" w:customStyle="1" w:styleId="4310">
    <w:name w:val="Классическая таблица 431"/>
    <w:basedOn w:val="aa"/>
    <w:next w:val="49"/>
    <w:uiPriority w:val="99"/>
    <w:semiHidden/>
    <w:unhideWhenUsed/>
    <w:rsid w:val="00355706"/>
    <w:tblPr>
      <w:tblBorders>
        <w:top w:val="single" w:sz="12" w:space="0" w:color="000000"/>
        <w:left w:val="single" w:sz="6" w:space="0" w:color="000000"/>
        <w:bottom w:val="single" w:sz="12" w:space="0" w:color="000000"/>
        <w:right w:val="single" w:sz="6" w:space="0" w:color="000000"/>
      </w:tblBorders>
    </w:tblPr>
    <w:tblStylePr w:type="firstRow">
      <w:rPr>
        <w:rFonts w:ascii="Times New Roman" w:hAnsi="Times New Roman" w:cs="Times New Roman" w:hint="default"/>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ascii="Times New Roman" w:hAnsi="Times New Roman" w:cs="Times New Roman" w:hint="default"/>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color w:val="000080"/>
      </w:rPr>
      <w:tblPr/>
      <w:tcPr>
        <w:tcBorders>
          <w:tl2br w:val="none" w:sz="0" w:space="0" w:color="auto"/>
          <w:tr2bl w:val="none" w:sz="0" w:space="0" w:color="auto"/>
        </w:tcBorders>
      </w:tcPr>
    </w:tblStylePr>
  </w:style>
  <w:style w:type="table" w:customStyle="1" w:styleId="1315">
    <w:name w:val="Цветная таблица 131"/>
    <w:basedOn w:val="aa"/>
    <w:next w:val="1fff1"/>
    <w:uiPriority w:val="99"/>
    <w:semiHidden/>
    <w:unhideWhenUsed/>
    <w:rsid w:val="0035570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ascii="Times New Roman" w:hAnsi="Times New Roman" w:cs="Times New Roman" w:hint="default"/>
        <w:b/>
        <w:bCs/>
        <w:i/>
        <w:iCs/>
      </w:rPr>
      <w:tblPr/>
      <w:tcPr>
        <w:tcBorders>
          <w:tl2br w:val="none" w:sz="0" w:space="0" w:color="auto"/>
          <w:tr2bl w:val="none" w:sz="0" w:space="0" w:color="auto"/>
        </w:tcBorders>
        <w:shd w:val="solid" w:color="000000" w:fill="FFFFFF"/>
      </w:tcPr>
    </w:tblStylePr>
    <w:tblStylePr w:type="firstCol">
      <w:rPr>
        <w:rFonts w:ascii="Times New Roman" w:hAnsi="Times New Roman" w:cs="Times New Roman" w:hint="default"/>
        <w:b/>
        <w:bCs/>
        <w:i/>
        <w:iCs/>
      </w:rPr>
      <w:tblPr/>
      <w:tcPr>
        <w:tcBorders>
          <w:tl2br w:val="none" w:sz="0" w:space="0" w:color="auto"/>
          <w:tr2bl w:val="none" w:sz="0" w:space="0" w:color="auto"/>
        </w:tcBorders>
        <w:shd w:val="solid" w:color="000080" w:fill="FFFFFF"/>
      </w:tcPr>
    </w:tblStylePr>
    <w:tblStylePr w:type="nwCell">
      <w:rPr>
        <w:rFonts w:ascii="Times New Roman" w:hAnsi="Times New Roman" w:cs="Times New Roman" w:hint="default"/>
      </w:rPr>
      <w:tblPr/>
      <w:tcPr>
        <w:tcBorders>
          <w:tl2br w:val="none" w:sz="0" w:space="0" w:color="auto"/>
          <w:tr2bl w:val="none" w:sz="0" w:space="0" w:color="auto"/>
        </w:tcBorders>
        <w:shd w:val="solid" w:color="000000" w:fill="FFFFFF"/>
      </w:tcPr>
    </w:tblStylePr>
    <w:tblStylePr w:type="swCell">
      <w:rPr>
        <w:rFonts w:ascii="Times New Roman" w:hAnsi="Times New Roman" w:cs="Times New Roman" w:hint="default"/>
        <w:b/>
        <w:bCs/>
        <w:i w:val="0"/>
        <w:iCs w:val="0"/>
      </w:rPr>
      <w:tblPr/>
      <w:tcPr>
        <w:tcBorders>
          <w:tl2br w:val="none" w:sz="0" w:space="0" w:color="auto"/>
          <w:tr2bl w:val="none" w:sz="0" w:space="0" w:color="auto"/>
        </w:tcBorders>
      </w:tcPr>
    </w:tblStylePr>
  </w:style>
  <w:style w:type="table" w:customStyle="1" w:styleId="2315">
    <w:name w:val="Цветная таблица 231"/>
    <w:basedOn w:val="aa"/>
    <w:next w:val="2ff7"/>
    <w:uiPriority w:val="99"/>
    <w:semiHidden/>
    <w:unhideWhenUsed/>
    <w:rsid w:val="00355706"/>
    <w:tblPr>
      <w:tblBorders>
        <w:bottom w:val="single" w:sz="12" w:space="0" w:color="000000"/>
      </w:tblBorders>
    </w:tblPr>
    <w:tcPr>
      <w:shd w:val="pct20" w:color="FFFF00" w:fill="FFFFFF"/>
    </w:tcPr>
    <w:tblStylePr w:type="firstRow">
      <w:rPr>
        <w:rFonts w:ascii="Times New Roman" w:hAnsi="Times New Roman" w:cs="Times New Roman" w:hint="default"/>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ascii="Times New Roman" w:hAnsi="Times New Roman" w:cs="Times New Roman" w:hint="default"/>
        <w:b/>
        <w:bCs/>
        <w:i/>
        <w:iCs/>
      </w:rPr>
      <w:tblPr/>
      <w:tcPr>
        <w:tcBorders>
          <w:tl2br w:val="none" w:sz="0" w:space="0" w:color="auto"/>
          <w:tr2bl w:val="none" w:sz="0" w:space="0" w:color="auto"/>
        </w:tcBorders>
      </w:tcPr>
    </w:tblStylePr>
    <w:tblStylePr w:type="lastCol">
      <w:rPr>
        <w:rFonts w:ascii="Times New Roman" w:hAnsi="Times New Roman" w:cs="Times New Roman" w:hint="default"/>
      </w:rPr>
      <w:tblPr/>
      <w:tcPr>
        <w:tcBorders>
          <w:tl2br w:val="none" w:sz="0" w:space="0" w:color="auto"/>
          <w:tr2bl w:val="none" w:sz="0" w:space="0" w:color="auto"/>
        </w:tcBorders>
        <w:shd w:val="solid" w:color="C0C0C0" w:fill="FFFFFF"/>
      </w:tcPr>
    </w:tblStylePr>
    <w:tblStylePr w:type="swCell">
      <w:rPr>
        <w:rFonts w:ascii="Times New Roman" w:hAnsi="Times New Roman" w:cs="Times New Roman" w:hint="default"/>
        <w:b/>
        <w:bCs/>
        <w:i w:val="0"/>
        <w:iCs w:val="0"/>
      </w:rPr>
      <w:tblPr/>
      <w:tcPr>
        <w:tcBorders>
          <w:tl2br w:val="none" w:sz="0" w:space="0" w:color="auto"/>
          <w:tr2bl w:val="none" w:sz="0" w:space="0" w:color="auto"/>
        </w:tcBorders>
      </w:tcPr>
    </w:tblStylePr>
  </w:style>
  <w:style w:type="table" w:customStyle="1" w:styleId="3315">
    <w:name w:val="Цветная таблица 331"/>
    <w:basedOn w:val="aa"/>
    <w:next w:val="3f3"/>
    <w:uiPriority w:val="99"/>
    <w:semiHidden/>
    <w:unhideWhenUsed/>
    <w:rsid w:val="0035570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ascii="Times New Roman" w:hAnsi="Times New Roman" w:cs="Times New Roman" w:hint="default"/>
      </w:rPr>
      <w:tblPr/>
      <w:tcPr>
        <w:tcBorders>
          <w:bottom w:val="single" w:sz="6" w:space="0" w:color="000000"/>
          <w:tl2br w:val="none" w:sz="0" w:space="0" w:color="auto"/>
          <w:tr2bl w:val="none" w:sz="0" w:space="0" w:color="auto"/>
        </w:tcBorders>
        <w:shd w:val="solid" w:color="008080" w:fill="FFFFFF"/>
      </w:tcPr>
    </w:tblStylePr>
    <w:tblStylePr w:type="firstCol">
      <w:rPr>
        <w:rFonts w:ascii="Times New Roman" w:hAnsi="Times New Roman" w:cs="Times New Roman" w:hint="default"/>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ascii="Times New Roman" w:hAnsi="Times New Roman" w:cs="Times New Roman" w:hint="default"/>
        <w:b/>
        <w:bCs/>
        <w:color w:val="FFFFFF"/>
      </w:rPr>
      <w:tblPr/>
      <w:tcPr>
        <w:tcBorders>
          <w:tl2br w:val="none" w:sz="0" w:space="0" w:color="auto"/>
          <w:tr2bl w:val="none" w:sz="0" w:space="0" w:color="auto"/>
        </w:tcBorders>
        <w:shd w:val="solid" w:color="000000" w:fill="FFFFFF"/>
      </w:tcPr>
    </w:tblStylePr>
  </w:style>
  <w:style w:type="table" w:customStyle="1" w:styleId="1316">
    <w:name w:val="Столбцы таблицы 131"/>
    <w:basedOn w:val="aa"/>
    <w:next w:val="1fff0"/>
    <w:uiPriority w:val="99"/>
    <w:semiHidden/>
    <w:unhideWhenUsed/>
    <w:rsid w:val="0035570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ascii="Times New Roman" w:hAnsi="Times New Roman" w:cs="Times New Roman" w:hint="default"/>
        <w:b w:val="0"/>
        <w:bCs w:val="0"/>
      </w:rPr>
      <w:tblPr/>
      <w:tcPr>
        <w:tcBorders>
          <w:bottom w:val="double" w:sz="6" w:space="0" w:color="000000"/>
          <w:tl2br w:val="none" w:sz="0" w:space="0" w:color="auto"/>
          <w:tr2bl w:val="none" w:sz="0" w:space="0" w:color="auto"/>
        </w:tcBorders>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25" w:color="000000" w:fill="FFFFFF"/>
      </w:tcPr>
    </w:tblStylePr>
    <w:tblStylePr w:type="band2Vert">
      <w:rPr>
        <w:rFonts w:ascii="Times New Roman" w:hAnsi="Times New Roman" w:cs="Times New Roman" w:hint="default"/>
        <w:color w:val="auto"/>
      </w:rPr>
      <w:tblPr/>
      <w:tcPr>
        <w:shd w:val="pct25" w:color="FF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2316">
    <w:name w:val="Столбцы таблицы 231"/>
    <w:basedOn w:val="aa"/>
    <w:next w:val="2ff6"/>
    <w:uiPriority w:val="99"/>
    <w:semiHidden/>
    <w:unhideWhenUsed/>
    <w:rsid w:val="00355706"/>
    <w:rPr>
      <w:b/>
      <w:bCs/>
    </w:rPr>
    <w:tblPr>
      <w:tblStyleColBandSize w:val="1"/>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3316">
    <w:name w:val="Столбцы таблицы 331"/>
    <w:basedOn w:val="aa"/>
    <w:next w:val="3f2"/>
    <w:uiPriority w:val="99"/>
    <w:semiHidden/>
    <w:unhideWhenUsed/>
    <w:rsid w:val="0035570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op w:val="single" w:sz="6" w:space="0" w:color="000080"/>
          <w:tl2br w:val="none" w:sz="0" w:space="0" w:color="auto"/>
          <w:tr2bl w:val="none" w:sz="0" w:space="0" w:color="auto"/>
        </w:tcBorders>
      </w:tcPr>
    </w:tblStylePr>
    <w:tblStylePr w:type="firstCol">
      <w:rPr>
        <w:rFonts w:ascii="Times New Roman" w:hAnsi="Times New Roman" w:cs="Times New Roman" w:hint="default"/>
        <w:b w:val="0"/>
        <w:bCs w:val="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solid" w:color="C0C0C0" w:fill="FFFFFF"/>
      </w:tcPr>
    </w:tblStylePr>
    <w:tblStylePr w:type="band2Vert">
      <w:rPr>
        <w:rFonts w:ascii="Times New Roman" w:hAnsi="Times New Roman" w:cs="Times New Roman" w:hint="default"/>
        <w:color w:val="auto"/>
      </w:rPr>
      <w:tblPr/>
      <w:tcPr>
        <w:shd w:val="pct10" w:color="0000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4314">
    <w:name w:val="Столбцы таблицы 431"/>
    <w:basedOn w:val="aa"/>
    <w:next w:val="4b"/>
    <w:uiPriority w:val="99"/>
    <w:semiHidden/>
    <w:unhideWhenUsed/>
    <w:rsid w:val="00355706"/>
    <w:tblPr>
      <w:tblStyleColBandSize w:val="1"/>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00" w:fill="FFFFFF"/>
      </w:tcPr>
    </w:tblStylePr>
    <w:tblStylePr w:type="lastRow">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50" w:color="008080" w:fill="FFFFFF"/>
      </w:tcPr>
    </w:tblStylePr>
    <w:tblStylePr w:type="band2Vert">
      <w:rPr>
        <w:rFonts w:ascii="Times New Roman" w:hAnsi="Times New Roman" w:cs="Times New Roman" w:hint="default"/>
        <w:color w:val="auto"/>
      </w:rPr>
      <w:tblPr/>
      <w:tcPr>
        <w:shd w:val="pct10" w:color="000000" w:fill="FFFFFF"/>
      </w:tcPr>
    </w:tblStylePr>
  </w:style>
  <w:style w:type="table" w:customStyle="1" w:styleId="5310">
    <w:name w:val="Столбцы таблицы 531"/>
    <w:basedOn w:val="aa"/>
    <w:next w:val="5a"/>
    <w:uiPriority w:val="99"/>
    <w:semiHidden/>
    <w:unhideWhenUsed/>
    <w:rsid w:val="0035570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ascii="Times New Roman" w:hAnsi="Times New Roman" w:cs="Times New Roman" w:hint="default"/>
        <w:b/>
        <w:bCs/>
        <w:i/>
        <w:iCs/>
      </w:rPr>
      <w:tblPr/>
      <w:tcPr>
        <w:tcBorders>
          <w:bottom w:val="single" w:sz="6" w:space="0" w:color="808080"/>
          <w:tl2br w:val="none" w:sz="0" w:space="0" w:color="auto"/>
          <w:tr2bl w:val="none" w:sz="0" w:space="0" w:color="auto"/>
        </w:tcBorders>
      </w:tcPr>
    </w:tblStylePr>
    <w:tblStylePr w:type="lastRow">
      <w:rPr>
        <w:rFonts w:ascii="Times New Roman" w:hAnsi="Times New Roman" w:cs="Times New Roman" w:hint="default"/>
        <w:b/>
        <w:bCs/>
      </w:rPr>
      <w:tblPr/>
      <w:tcPr>
        <w:tcBorders>
          <w:top w:val="single" w:sz="6" w:space="0" w:color="80808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solid" w:color="C0C0C0" w:fill="FFFFFF"/>
      </w:tcPr>
    </w:tblStylePr>
    <w:tblStylePr w:type="band2Vert">
      <w:rPr>
        <w:rFonts w:ascii="Times New Roman" w:hAnsi="Times New Roman" w:cs="Times New Roman" w:hint="default"/>
        <w:color w:val="auto"/>
      </w:rPr>
    </w:tblStylePr>
  </w:style>
  <w:style w:type="table" w:customStyle="1" w:styleId="1317">
    <w:name w:val="Сетка таблицы 131"/>
    <w:basedOn w:val="aa"/>
    <w:next w:val="1fff"/>
    <w:uiPriority w:val="99"/>
    <w:semiHidden/>
    <w:unhideWhenUsed/>
    <w:rsid w:val="0035570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317">
    <w:name w:val="Сетка таблицы 231"/>
    <w:basedOn w:val="aa"/>
    <w:next w:val="2ff5"/>
    <w:uiPriority w:val="99"/>
    <w:semiHidden/>
    <w:unhideWhenUsed/>
    <w:rsid w:val="00355706"/>
    <w:tblPr>
      <w:tblBorders>
        <w:insideH w:val="single" w:sz="6" w:space="0" w:color="000000"/>
        <w:insideV w:val="single" w:sz="6" w:space="0" w:color="000000"/>
      </w:tblBorders>
    </w:tblPr>
    <w:tblStylePr w:type="firstRow">
      <w:rPr>
        <w:rFonts w:ascii="Times New Roman" w:hAnsi="Times New Roman" w:cs="Times New Roman" w:hint="default"/>
        <w:b/>
        <w:bCs/>
      </w:rPr>
      <w:tblPr/>
      <w:tcPr>
        <w:tcBorders>
          <w:tl2br w:val="none" w:sz="0" w:space="0" w:color="auto"/>
          <w:tr2bl w:val="none" w:sz="0" w:space="0" w:color="auto"/>
        </w:tcBorders>
      </w:tcPr>
    </w:tblStylePr>
    <w:tblStylePr w:type="lastRow">
      <w:rPr>
        <w:rFonts w:ascii="Times New Roman" w:hAnsi="Times New Roman" w:cs="Times New Roman" w:hint="default"/>
        <w:b/>
        <w:bCs/>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3317">
    <w:name w:val="Сетка таблицы 331"/>
    <w:basedOn w:val="aa"/>
    <w:next w:val="3f1"/>
    <w:uiPriority w:val="99"/>
    <w:semiHidden/>
    <w:unhideWhenUsed/>
    <w:rsid w:val="00355706"/>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ascii="Times New Roman" w:hAnsi="Times New Roman" w:cs="Times New Roman" w:hint="default"/>
      </w:rPr>
      <w:tblPr/>
      <w:tcPr>
        <w:tcBorders>
          <w:bottom w:val="single" w:sz="6" w:space="0" w:color="000000"/>
          <w:tl2br w:val="none" w:sz="0" w:space="0" w:color="auto"/>
          <w:tr2bl w:val="none" w:sz="0" w:space="0" w:color="auto"/>
        </w:tcBorders>
        <w:shd w:val="pct30" w:color="FFFF00" w:fill="FFFFFF"/>
      </w:tcPr>
    </w:tblStylePr>
    <w:tblStylePr w:type="lastRow">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4315">
    <w:name w:val="Сетка таблицы 431"/>
    <w:basedOn w:val="aa"/>
    <w:next w:val="4a"/>
    <w:uiPriority w:val="99"/>
    <w:semiHidden/>
    <w:unhideWhenUsed/>
    <w:rsid w:val="00355706"/>
    <w:tblPr>
      <w:tblBorders>
        <w:left w:val="single" w:sz="12" w:space="0" w:color="000000"/>
        <w:right w:val="single" w:sz="12" w:space="0" w:color="000000"/>
        <w:insideH w:val="single" w:sz="6" w:space="0" w:color="000000"/>
        <w:insideV w:val="single" w:sz="6" w:space="0" w:color="000000"/>
      </w:tblBorders>
    </w:tblPr>
    <w:tblStylePr w:type="firstRow">
      <w:rPr>
        <w:rFonts w:ascii="Times New Roman" w:hAnsi="Times New Roman" w:cs="Times New Roman" w:hint="default"/>
        <w:color w:val="auto"/>
      </w:rPr>
      <w:tblPr/>
      <w:tcPr>
        <w:tcBorders>
          <w:bottom w:val="single" w:sz="6" w:space="0" w:color="000000"/>
          <w:tl2br w:val="none" w:sz="0" w:space="0" w:color="auto"/>
          <w:tr2bl w:val="none" w:sz="0" w:space="0" w:color="auto"/>
        </w:tcBorders>
        <w:shd w:val="pct30" w:color="FFFF00" w:fill="FFFFFF"/>
      </w:tcPr>
    </w:tblStylePr>
    <w:tblStylePr w:type="lastRow">
      <w:rPr>
        <w:rFonts w:ascii="Times New Roman" w:hAnsi="Times New Roman" w:cs="Times New Roman" w:hint="default"/>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5314">
    <w:name w:val="Сетка таблицы 531"/>
    <w:basedOn w:val="aa"/>
    <w:next w:val="59"/>
    <w:uiPriority w:val="99"/>
    <w:semiHidden/>
    <w:unhideWhenUsed/>
    <w:rsid w:val="0035570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ascii="Times New Roman" w:hAnsi="Times New Roman" w:cs="Times New Roman" w:hint="default"/>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single" w:sz="6" w:space="0" w:color="000000"/>
          <w:tr2bl w:val="none" w:sz="0" w:space="0" w:color="auto"/>
        </w:tcBorders>
      </w:tcPr>
    </w:tblStylePr>
  </w:style>
  <w:style w:type="table" w:customStyle="1" w:styleId="6310">
    <w:name w:val="Сетка таблицы 631"/>
    <w:basedOn w:val="aa"/>
    <w:next w:val="64"/>
    <w:uiPriority w:val="99"/>
    <w:semiHidden/>
    <w:unhideWhenUsed/>
    <w:rsid w:val="00355706"/>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ascii="Times New Roman" w:hAnsi="Times New Roman" w:cs="Times New Roman" w:hint="default"/>
        <w:b/>
        <w:bCs/>
      </w:rPr>
      <w:tblPr/>
      <w:tcPr>
        <w:tcBorders>
          <w:bottom w:val="single" w:sz="6" w:space="0" w:color="000000"/>
          <w:tl2br w:val="none" w:sz="0" w:space="0" w:color="auto"/>
          <w:tr2bl w:val="none" w:sz="0" w:space="0" w:color="auto"/>
        </w:tcBorders>
      </w:tcPr>
    </w:tblStylePr>
    <w:tblStylePr w:type="lastRow">
      <w:rPr>
        <w:rFonts w:ascii="Times New Roman" w:hAnsi="Times New Roman" w:cs="Times New Roman" w:hint="default"/>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single" w:sz="6" w:space="0" w:color="000000"/>
          <w:tr2bl w:val="none" w:sz="0" w:space="0" w:color="auto"/>
        </w:tcBorders>
      </w:tcPr>
    </w:tblStylePr>
  </w:style>
  <w:style w:type="table" w:customStyle="1" w:styleId="7310">
    <w:name w:val="Сетка таблицы 731"/>
    <w:basedOn w:val="aa"/>
    <w:next w:val="73"/>
    <w:uiPriority w:val="99"/>
    <w:semiHidden/>
    <w:unhideWhenUsed/>
    <w:rsid w:val="0035570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ascii="Times New Roman" w:hAnsi="Times New Roman" w:cs="Times New Roman" w:hint="default"/>
        <w:b w:val="0"/>
        <w:bCs w:val="0"/>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val="0"/>
        <w:bCs w:val="0"/>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val="0"/>
        <w:bCs w:val="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single" w:sz="6" w:space="0" w:color="000000"/>
          <w:tr2bl w:val="none" w:sz="0" w:space="0" w:color="auto"/>
        </w:tcBorders>
      </w:tcPr>
    </w:tblStylePr>
  </w:style>
  <w:style w:type="table" w:customStyle="1" w:styleId="8310">
    <w:name w:val="Сетка таблицы 831"/>
    <w:basedOn w:val="aa"/>
    <w:next w:val="83"/>
    <w:uiPriority w:val="99"/>
    <w:semiHidden/>
    <w:unhideWhenUsed/>
    <w:rsid w:val="0035570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131">
    <w:name w:val="Таблица-список 131"/>
    <w:basedOn w:val="aa"/>
    <w:next w:val="-10"/>
    <w:uiPriority w:val="99"/>
    <w:semiHidden/>
    <w:unhideWhenUsed/>
    <w:rsid w:val="00355706"/>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ascii="Times New Roman" w:hAnsi="Times New Roman" w:cs="Times New Roman" w:hint="default"/>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solid" w:color="C0C0C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231">
    <w:name w:val="Таблица-список 231"/>
    <w:basedOn w:val="aa"/>
    <w:next w:val="-22"/>
    <w:uiPriority w:val="99"/>
    <w:semiHidden/>
    <w:unhideWhenUsed/>
    <w:rsid w:val="00355706"/>
    <w:tblPr>
      <w:tblStyleRowBandSize w:val="2"/>
      <w:tblBorders>
        <w:bottom w:val="single" w:sz="12" w:space="0" w:color="808080"/>
      </w:tblBorders>
    </w:tblPr>
    <w:tblStylePr w:type="firstRow">
      <w:rPr>
        <w:rFonts w:ascii="Times New Roman" w:hAnsi="Times New Roman" w:cs="Times New Roman" w:hint="default"/>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20" w:color="00FF0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331">
    <w:name w:val="Таблица-список 331"/>
    <w:basedOn w:val="aa"/>
    <w:next w:val="-30"/>
    <w:uiPriority w:val="99"/>
    <w:semiHidden/>
    <w:unhideWhenUsed/>
    <w:rsid w:val="00355706"/>
    <w:tblPr>
      <w:tblBorders>
        <w:top w:val="single" w:sz="12" w:space="0" w:color="000000"/>
        <w:bottom w:val="single" w:sz="12" w:space="0" w:color="000000"/>
        <w:insideH w:val="single" w:sz="6" w:space="0" w:color="000000"/>
      </w:tblBorders>
    </w:tblPr>
    <w:tblStylePr w:type="firstRow">
      <w:rPr>
        <w:rFonts w:ascii="Times New Roman" w:hAnsi="Times New Roman" w:cs="Times New Roman" w:hint="default"/>
        <w:b/>
        <w:bCs/>
        <w:color w:val="000080"/>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rPr>
      <w:tblPr/>
      <w:tcPr>
        <w:tcBorders>
          <w:top w:val="single" w:sz="12" w:space="0" w:color="000000"/>
          <w:tl2br w:val="none" w:sz="0" w:space="0" w:color="auto"/>
          <w:tr2bl w:val="none" w:sz="0" w:space="0" w:color="auto"/>
        </w:tcBorders>
      </w:tcPr>
    </w:tblStylePr>
    <w:tblStylePr w:type="swCell">
      <w:rPr>
        <w:rFonts w:ascii="Times New Roman" w:hAnsi="Times New Roman" w:cs="Times New Roman" w:hint="default"/>
        <w:i/>
        <w:iCs/>
        <w:color w:val="000080"/>
      </w:rPr>
      <w:tblPr/>
      <w:tcPr>
        <w:tcBorders>
          <w:tl2br w:val="none" w:sz="0" w:space="0" w:color="auto"/>
          <w:tr2bl w:val="none" w:sz="0" w:space="0" w:color="auto"/>
        </w:tcBorders>
      </w:tcPr>
    </w:tblStylePr>
  </w:style>
  <w:style w:type="table" w:customStyle="1" w:styleId="-431">
    <w:name w:val="Таблица-список 431"/>
    <w:basedOn w:val="aa"/>
    <w:next w:val="-4"/>
    <w:uiPriority w:val="99"/>
    <w:semiHidden/>
    <w:unhideWhenUsed/>
    <w:rsid w:val="00355706"/>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ascii="Times New Roman" w:hAnsi="Times New Roman" w:cs="Times New Roman" w:hint="default"/>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31">
    <w:name w:val="Таблица-список 531"/>
    <w:basedOn w:val="aa"/>
    <w:next w:val="-5"/>
    <w:uiPriority w:val="99"/>
    <w:semiHidden/>
    <w:unhideWhenUsed/>
    <w:rsid w:val="00355706"/>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ascii="Times New Roman" w:hAnsi="Times New Roman" w:cs="Times New Roman" w:hint="default"/>
        <w:b/>
        <w:bCs/>
      </w:rPr>
      <w:tblPr/>
      <w:tcPr>
        <w:tcBorders>
          <w:bottom w:val="single" w:sz="12"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631">
    <w:name w:val="Таблица-список 631"/>
    <w:basedOn w:val="aa"/>
    <w:next w:val="-6"/>
    <w:uiPriority w:val="99"/>
    <w:semiHidden/>
    <w:unhideWhenUsed/>
    <w:rsid w:val="0035570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ascii="Times New Roman" w:hAnsi="Times New Roman" w:cs="Times New Roman" w:hint="default"/>
        <w:b/>
        <w:bCs/>
      </w:rPr>
      <w:tblPr/>
      <w:tcPr>
        <w:tcBorders>
          <w:bottom w:val="single" w:sz="12"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right w:val="single" w:sz="12" w:space="0" w:color="000000"/>
          <w:tl2br w:val="none" w:sz="0" w:space="0" w:color="auto"/>
          <w:tr2bl w:val="none" w:sz="0" w:space="0" w:color="auto"/>
        </w:tcBorders>
      </w:tcPr>
    </w:tblStylePr>
    <w:tblStylePr w:type="band1Horz">
      <w:rPr>
        <w:rFonts w:ascii="Times New Roman" w:hAnsi="Times New Roman" w:cs="Times New Roman" w:hint="default"/>
      </w:rPr>
      <w:tblPr/>
      <w:tcPr>
        <w:tcBorders>
          <w:tl2br w:val="none" w:sz="0" w:space="0" w:color="auto"/>
          <w:tr2bl w:val="none" w:sz="0" w:space="0" w:color="auto"/>
        </w:tcBorders>
        <w:shd w:val="pct25" w:color="000000" w:fill="FFFFFF"/>
      </w:tcPr>
    </w:tblStylePr>
  </w:style>
  <w:style w:type="table" w:customStyle="1" w:styleId="-731">
    <w:name w:val="Таблица-список 731"/>
    <w:basedOn w:val="aa"/>
    <w:next w:val="-7"/>
    <w:uiPriority w:val="99"/>
    <w:semiHidden/>
    <w:unhideWhenUsed/>
    <w:rsid w:val="0035570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ascii="Times New Roman" w:hAnsi="Times New Roman" w:cs="Times New Roman" w:hint="default"/>
        <w:b/>
        <w:bCs/>
      </w:rPr>
      <w:tblPr/>
      <w:tcPr>
        <w:tcBorders>
          <w:bottom w:val="single" w:sz="12" w:space="0" w:color="008000"/>
          <w:tl2br w:val="none" w:sz="0" w:space="0" w:color="auto"/>
          <w:tr2bl w:val="none" w:sz="0" w:space="0" w:color="auto"/>
        </w:tcBorders>
        <w:shd w:val="solid" w:color="C0C0C0" w:fill="FFFFFF"/>
      </w:tcPr>
    </w:tblStylePr>
    <w:tblStylePr w:type="lastRow">
      <w:rPr>
        <w:rFonts w:ascii="Times New Roman" w:hAnsi="Times New Roman" w:cs="Times New Roman" w:hint="default"/>
        <w:b/>
        <w:bCs/>
      </w:rPr>
      <w:tblPr/>
      <w:tcPr>
        <w:tcBorders>
          <w:top w:val="single" w:sz="12" w:space="0" w:color="008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20" w:color="000000" w:fill="FFFFFF"/>
      </w:tcPr>
    </w:tblStylePr>
    <w:tblStylePr w:type="band2Horz">
      <w:rPr>
        <w:rFonts w:ascii="Times New Roman" w:hAnsi="Times New Roman" w:cs="Times New Roman" w:hint="default"/>
      </w:rPr>
      <w:tblPr/>
      <w:tcPr>
        <w:tcBorders>
          <w:tl2br w:val="none" w:sz="0" w:space="0" w:color="auto"/>
          <w:tr2bl w:val="none" w:sz="0" w:space="0" w:color="auto"/>
        </w:tcBorders>
        <w:shd w:val="pct25" w:color="FFFF00" w:fill="FFFFFF"/>
      </w:tcPr>
    </w:tblStylePr>
  </w:style>
  <w:style w:type="table" w:customStyle="1" w:styleId="-831">
    <w:name w:val="Таблица-список 831"/>
    <w:basedOn w:val="aa"/>
    <w:next w:val="-8"/>
    <w:uiPriority w:val="99"/>
    <w:semiHidden/>
    <w:unhideWhenUsed/>
    <w:rsid w:val="0035570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ascii="Times New Roman" w:hAnsi="Times New Roman" w:cs="Times New Roman" w:hint="default"/>
        <w:b/>
        <w:bCs/>
        <w:i/>
        <w:iCs/>
      </w:rPr>
      <w:tblPr/>
      <w:tcPr>
        <w:tcBorders>
          <w:bottom w:val="single" w:sz="6" w:space="0" w:color="000000"/>
          <w:tl2br w:val="none" w:sz="0" w:space="0" w:color="auto"/>
          <w:tr2bl w:val="none" w:sz="0" w:space="0" w:color="auto"/>
        </w:tcBorders>
        <w:shd w:val="solid" w:color="FFFF00" w:fill="FFFFFF"/>
      </w:tcPr>
    </w:tblStylePr>
    <w:tblStylePr w:type="lastRow">
      <w:rPr>
        <w:rFonts w:ascii="Times New Roman" w:hAnsi="Times New Roman" w:cs="Times New Roman" w:hint="default"/>
        <w:b/>
        <w:bCs/>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25" w:color="FFFF00" w:fill="FFFFFF"/>
      </w:tcPr>
    </w:tblStylePr>
    <w:tblStylePr w:type="band2Horz">
      <w:rPr>
        <w:rFonts w:ascii="Times New Roman" w:hAnsi="Times New Roman" w:cs="Times New Roman" w:hint="default"/>
      </w:rPr>
      <w:tblPr/>
      <w:tcPr>
        <w:tcBorders>
          <w:tl2br w:val="none" w:sz="0" w:space="0" w:color="auto"/>
          <w:tr2bl w:val="none" w:sz="0" w:space="0" w:color="auto"/>
        </w:tcBorders>
        <w:shd w:val="pct50" w:color="FF0000" w:fill="FFFFFF"/>
      </w:tcPr>
    </w:tblStylePr>
  </w:style>
  <w:style w:type="table" w:customStyle="1" w:styleId="1318">
    <w:name w:val="Объемная таблица 131"/>
    <w:basedOn w:val="aa"/>
    <w:next w:val="1ffd"/>
    <w:uiPriority w:val="99"/>
    <w:semiHidden/>
    <w:unhideWhenUsed/>
    <w:rsid w:val="00355706"/>
    <w:tblPr/>
    <w:tcPr>
      <w:shd w:val="solid" w:color="C0C0C0" w:fill="FFFFFF"/>
    </w:tcPr>
    <w:tblStylePr w:type="firstRow">
      <w:rPr>
        <w:rFonts w:ascii="Times New Roman" w:hAnsi="Times New Roman" w:cs="Times New Roman" w:hint="default"/>
        <w:b/>
        <w:bCs/>
        <w:color w:val="800080"/>
      </w:rPr>
      <w:tblPr/>
      <w:tcPr>
        <w:tcBorders>
          <w:bottom w:val="single" w:sz="6" w:space="0" w:color="808080"/>
          <w:tl2br w:val="none" w:sz="0" w:space="0" w:color="auto"/>
          <w:tr2bl w:val="none" w:sz="0" w:space="0" w:color="auto"/>
        </w:tcBorders>
      </w:tcPr>
    </w:tblStylePr>
    <w:tblStylePr w:type="lastRow">
      <w:rPr>
        <w:rFonts w:ascii="Times New Roman" w:hAnsi="Times New Roman" w:cs="Times New Roman" w:hint="default"/>
      </w:rPr>
      <w:tblPr/>
      <w:tcPr>
        <w:tcBorders>
          <w:top w:val="single" w:sz="6" w:space="0" w:color="FFFFFF"/>
          <w:tl2br w:val="none" w:sz="0" w:space="0" w:color="auto"/>
          <w:tr2bl w:val="none" w:sz="0" w:space="0" w:color="auto"/>
        </w:tcBorders>
      </w:tcPr>
    </w:tblStylePr>
    <w:tblStylePr w:type="firstCol">
      <w:rPr>
        <w:rFonts w:ascii="Times New Roman" w:hAnsi="Times New Roman" w:cs="Times New Roman" w:hint="default"/>
        <w:b/>
        <w:bCs/>
      </w:rPr>
      <w:tblPr/>
      <w:tcPr>
        <w:tcBorders>
          <w:right w:val="single" w:sz="6" w:space="0" w:color="808080"/>
          <w:tl2br w:val="none" w:sz="0" w:space="0" w:color="auto"/>
          <w:tr2bl w:val="none" w:sz="0" w:space="0" w:color="auto"/>
        </w:tcBorders>
      </w:tcPr>
    </w:tblStylePr>
    <w:tblStylePr w:type="lastCol">
      <w:rPr>
        <w:rFonts w:ascii="Times New Roman" w:hAnsi="Times New Roman" w:cs="Times New Roman" w:hint="default"/>
      </w:rPr>
      <w:tblPr/>
      <w:tcPr>
        <w:tcBorders>
          <w:left w:val="single" w:sz="6" w:space="0" w:color="FFFFFF"/>
          <w:tl2br w:val="none" w:sz="0" w:space="0" w:color="auto"/>
          <w:tr2bl w:val="none" w:sz="0" w:space="0" w:color="auto"/>
        </w:tcBorders>
      </w:tcPr>
    </w:tblStylePr>
    <w:tblStylePr w:type="neCell">
      <w:rPr>
        <w:rFonts w:ascii="Times New Roman" w:hAnsi="Times New Roman" w:cs="Times New Roman" w:hint="default"/>
      </w:rPr>
      <w:tblPr/>
      <w:tcPr>
        <w:tcBorders>
          <w:left w:val="none" w:sz="0" w:space="0" w:color="auto"/>
          <w:bottom w:val="none" w:sz="0" w:space="0" w:color="auto"/>
          <w:tl2br w:val="none" w:sz="0" w:space="0" w:color="auto"/>
          <w:tr2bl w:val="none" w:sz="0" w:space="0" w:color="auto"/>
        </w:tcBorders>
      </w:tcPr>
    </w:tblStylePr>
    <w:tblStylePr w:type="nwCell">
      <w:rPr>
        <w:rFonts w:ascii="Times New Roman" w:hAnsi="Times New Roman" w:cs="Times New Roman" w:hint="default"/>
      </w:rPr>
      <w:tblPr/>
      <w:tcPr>
        <w:tcBorders>
          <w:bottom w:val="none" w:sz="0" w:space="0" w:color="auto"/>
          <w:right w:val="none" w:sz="0" w:space="0" w:color="auto"/>
          <w:tl2br w:val="none" w:sz="0" w:space="0" w:color="auto"/>
          <w:tr2bl w:val="none" w:sz="0" w:space="0" w:color="auto"/>
        </w:tcBorders>
      </w:tcPr>
    </w:tblStylePr>
    <w:tblStylePr w:type="seCell">
      <w:rPr>
        <w:rFonts w:ascii="Times New Roman" w:hAnsi="Times New Roman" w:cs="Times New Roman" w:hint="default"/>
      </w:rPr>
      <w:tblPr/>
      <w:tcPr>
        <w:tcBorders>
          <w:top w:val="none" w:sz="0" w:space="0" w:color="auto"/>
          <w:left w:val="none" w:sz="0" w:space="0" w:color="auto"/>
          <w:tl2br w:val="none" w:sz="0" w:space="0" w:color="auto"/>
          <w:tr2bl w:val="none" w:sz="0" w:space="0" w:color="auto"/>
        </w:tcBorders>
      </w:tcPr>
    </w:tblStylePr>
    <w:tblStylePr w:type="swCell">
      <w:rPr>
        <w:rFonts w:ascii="Times New Roman" w:hAnsi="Times New Roman" w:cs="Times New Roman" w:hint="default"/>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318">
    <w:name w:val="Объемная таблица 231"/>
    <w:basedOn w:val="aa"/>
    <w:next w:val="2ff3"/>
    <w:uiPriority w:val="99"/>
    <w:semiHidden/>
    <w:unhideWhenUsed/>
    <w:rsid w:val="00355706"/>
    <w:tblPr>
      <w:tblStyleRowBandSize w:val="1"/>
    </w:tblPr>
    <w:tcPr>
      <w:shd w:val="solid" w:color="C0C0C0" w:fill="FFFFFF"/>
    </w:tcPr>
    <w:tblStylePr w:type="firstRow">
      <w:rPr>
        <w:rFonts w:ascii="Times New Roman" w:hAnsi="Times New Roman" w:cs="Times New Roman" w:hint="default"/>
        <w:b/>
        <w:bCs/>
      </w:rPr>
      <w:tblPr/>
      <w:tcPr>
        <w:tcBorders>
          <w:tl2br w:val="none" w:sz="0" w:space="0" w:color="auto"/>
          <w:tr2bl w:val="none" w:sz="0" w:space="0" w:color="auto"/>
        </w:tcBorders>
      </w:tcPr>
    </w:tblStylePr>
    <w:tblStylePr w:type="firstCol">
      <w:rPr>
        <w:rFonts w:ascii="Times New Roman" w:hAnsi="Times New Roman" w:cs="Times New Roman" w:hint="default"/>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ascii="Times New Roman" w:hAnsi="Times New Roman" w:cs="Times New Roman" w:hint="default"/>
      </w:rPr>
      <w:tblPr/>
      <w:tcPr>
        <w:tcBorders>
          <w:right w:val="single" w:sz="6" w:space="0" w:color="FFFFFF"/>
          <w:tl2br w:val="none" w:sz="0" w:space="0" w:color="auto"/>
          <w:tr2bl w:val="none" w:sz="0" w:space="0" w:color="auto"/>
        </w:tcBorders>
      </w:tcPr>
    </w:tblStylePr>
    <w:tblStylePr w:type="band1Horz">
      <w:rPr>
        <w:rFonts w:ascii="Times New Roman" w:hAnsi="Times New Roman" w:cs="Times New Roman" w:hint="default"/>
      </w:rPr>
      <w:tblPr/>
      <w:tcPr>
        <w:tcBorders>
          <w:top w:val="single" w:sz="6" w:space="0" w:color="808080"/>
          <w:bottom w:val="single" w:sz="6" w:space="0" w:color="FFFFFF"/>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3318">
    <w:name w:val="Объемная таблица 331"/>
    <w:basedOn w:val="aa"/>
    <w:next w:val="3f"/>
    <w:uiPriority w:val="99"/>
    <w:semiHidden/>
    <w:unhideWhenUsed/>
    <w:rsid w:val="00355706"/>
    <w:tblPr>
      <w:tblStyleRowBandSize w:val="1"/>
      <w:tblStyleColBandSize w:val="1"/>
    </w:tblPr>
    <w:tblStylePr w:type="firstRow">
      <w:rPr>
        <w:rFonts w:ascii="Times New Roman" w:hAnsi="Times New Roman" w:cs="Times New Roman" w:hint="default"/>
        <w:b/>
        <w:bCs/>
      </w:rPr>
      <w:tblPr/>
      <w:tcPr>
        <w:tcBorders>
          <w:tl2br w:val="none" w:sz="0" w:space="0" w:color="auto"/>
          <w:tr2bl w:val="none" w:sz="0" w:space="0" w:color="auto"/>
        </w:tcBorders>
      </w:tcPr>
    </w:tblStylePr>
    <w:tblStylePr w:type="firstCol">
      <w:rPr>
        <w:rFonts w:ascii="Times New Roman" w:hAnsi="Times New Roman" w:cs="Times New Roman" w:hint="default"/>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ascii="Times New Roman" w:hAnsi="Times New Roman" w:cs="Times New Roman" w:hint="default"/>
      </w:rPr>
      <w:tblPr/>
      <w:tcPr>
        <w:tcBorders>
          <w:right w:val="single" w:sz="6" w:space="0" w:color="FFFFFF"/>
          <w:tl2br w:val="none" w:sz="0" w:space="0" w:color="auto"/>
          <w:tr2bl w:val="none" w:sz="0" w:space="0" w:color="auto"/>
        </w:tcBorders>
      </w:tcPr>
    </w:tblStylePr>
    <w:tblStylePr w:type="band1Vert">
      <w:rPr>
        <w:rFonts w:ascii="Times New Roman" w:hAnsi="Times New Roman" w:cs="Times New Roman" w:hint="default"/>
        <w:color w:val="auto"/>
      </w:rPr>
      <w:tblPr/>
      <w:tcPr>
        <w:shd w:val="solid" w:color="C0C0C0" w:fill="FFFFFF"/>
      </w:tcPr>
    </w:tblStylePr>
    <w:tblStylePr w:type="band2Vert">
      <w:rPr>
        <w:rFonts w:ascii="Times New Roman" w:hAnsi="Times New Roman" w:cs="Times New Roman" w:hint="default"/>
        <w:color w:val="auto"/>
      </w:rPr>
      <w:tblPr/>
      <w:tcPr>
        <w:shd w:val="pct50" w:color="C0C0C0" w:fill="FFFFFF"/>
      </w:tcPr>
    </w:tblStylePr>
    <w:tblStylePr w:type="band1Horz">
      <w:rPr>
        <w:rFonts w:ascii="Times New Roman" w:hAnsi="Times New Roman" w:cs="Times New Roman" w:hint="default"/>
      </w:rPr>
      <w:tblPr/>
      <w:tcPr>
        <w:tcBorders>
          <w:top w:val="single" w:sz="6" w:space="0" w:color="808080"/>
          <w:bottom w:val="single" w:sz="6" w:space="0" w:color="FFFFFF"/>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31b">
    <w:name w:val="Современная таблица31"/>
    <w:basedOn w:val="aa"/>
    <w:next w:val="affffffff2"/>
    <w:uiPriority w:val="99"/>
    <w:semiHidden/>
    <w:unhideWhenUsed/>
    <w:rsid w:val="00355706"/>
    <w:tblPr>
      <w:tblStyleRowBandSize w:val="1"/>
      <w:tblBorders>
        <w:insideH w:val="single" w:sz="18" w:space="0" w:color="FFFFFF"/>
        <w:insideV w:val="single" w:sz="18" w:space="0" w:color="FFFFFF"/>
      </w:tblBorders>
    </w:tblPr>
    <w:tblStylePr w:type="firstRow">
      <w:rPr>
        <w:rFonts w:ascii="Times New Roman" w:hAnsi="Times New Roman" w:cs="Times New Roman" w:hint="default"/>
        <w:b/>
        <w:bCs/>
        <w:color w:val="auto"/>
      </w:rPr>
      <w:tblPr/>
      <w:tcPr>
        <w:tcBorders>
          <w:tl2br w:val="none" w:sz="0" w:space="0" w:color="auto"/>
          <w:tr2bl w:val="none" w:sz="0" w:space="0" w:color="auto"/>
        </w:tcBorders>
        <w:shd w:val="pct20" w:color="000000" w:fill="FFFFFF"/>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5" w:color="00000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shd w:val="pct20" w:color="000000" w:fill="FFFFFF"/>
      </w:tcPr>
    </w:tblStylePr>
  </w:style>
  <w:style w:type="table" w:customStyle="1" w:styleId="31c">
    <w:name w:val="Изысканная таблица31"/>
    <w:basedOn w:val="aa"/>
    <w:next w:val="affffffff1"/>
    <w:uiPriority w:val="99"/>
    <w:semiHidden/>
    <w:unhideWhenUsed/>
    <w:rsid w:val="0035570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ascii="Times New Roman" w:hAnsi="Times New Roman" w:cs="Times New Roman" w:hint="default"/>
        <w:caps/>
        <w:color w:val="auto"/>
      </w:rPr>
      <w:tblPr/>
      <w:tcPr>
        <w:tcBorders>
          <w:tl2br w:val="none" w:sz="0" w:space="0" w:color="auto"/>
          <w:tr2bl w:val="none" w:sz="0" w:space="0" w:color="auto"/>
        </w:tcBorders>
      </w:tcPr>
    </w:tblStylePr>
  </w:style>
  <w:style w:type="table" w:customStyle="1" w:styleId="31d">
    <w:name w:val="Стандартная таблица31"/>
    <w:basedOn w:val="aa"/>
    <w:next w:val="affffffff3"/>
    <w:uiPriority w:val="99"/>
    <w:semiHidden/>
    <w:unhideWhenUsed/>
    <w:rsid w:val="0035570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Times New Roman" w:hAnsi="Times New Roman" w:cs="Times New Roman" w:hint="default"/>
        <w:b/>
        <w:bCs/>
        <w:color w:val="auto"/>
      </w:rPr>
      <w:tblPr/>
      <w:tcPr>
        <w:tcBorders>
          <w:tl2br w:val="none" w:sz="0" w:space="0" w:color="auto"/>
          <w:tr2bl w:val="none" w:sz="0" w:space="0" w:color="auto"/>
        </w:tcBorders>
        <w:shd w:val="solid" w:color="000000" w:fill="FFFFFF"/>
      </w:tcPr>
    </w:tblStylePr>
  </w:style>
  <w:style w:type="table" w:customStyle="1" w:styleId="1319">
    <w:name w:val="Изящная таблица 131"/>
    <w:basedOn w:val="aa"/>
    <w:next w:val="1ffb"/>
    <w:uiPriority w:val="99"/>
    <w:semiHidden/>
    <w:unhideWhenUsed/>
    <w:rsid w:val="00355706"/>
    <w:tblPr>
      <w:tblStyleRowBandSize w:val="1"/>
    </w:tblPr>
    <w:tblStylePr w:type="firstRow">
      <w:rPr>
        <w:rFonts w:ascii="Times New Roman" w:hAnsi="Times New Roman" w:cs="Times New Roman" w:hint="default"/>
      </w:rPr>
      <w:tblPr/>
      <w:tcPr>
        <w:tcBorders>
          <w:top w:val="single" w:sz="6" w:space="0" w:color="000000"/>
          <w:bottom w:val="single" w:sz="12" w:space="0" w:color="000000"/>
          <w:tl2br w:val="none" w:sz="0" w:space="0" w:color="auto"/>
          <w:tr2bl w:val="none" w:sz="0" w:space="0" w:color="auto"/>
        </w:tcBorders>
      </w:tcPr>
    </w:tblStylePr>
    <w:tblStylePr w:type="lastRow">
      <w:rPr>
        <w:rFonts w:ascii="Times New Roman" w:hAnsi="Times New Roman" w:cs="Times New Roman" w:hint="default"/>
      </w:rPr>
      <w:tblPr/>
      <w:tcPr>
        <w:tcBorders>
          <w:top w:val="single" w:sz="12" w:space="0" w:color="000000"/>
          <w:tl2br w:val="none" w:sz="0" w:space="0" w:color="auto"/>
          <w:tr2bl w:val="none" w:sz="0" w:space="0" w:color="auto"/>
        </w:tcBorders>
        <w:shd w:val="pct25" w:color="800080" w:fill="FFFFFF"/>
      </w:tcPr>
    </w:tblStylePr>
    <w:tblStylePr w:type="firstCol">
      <w:rPr>
        <w:rFonts w:ascii="Times New Roman" w:hAnsi="Times New Roman" w:cs="Times New Roman" w:hint="default"/>
      </w:rPr>
      <w:tblPr/>
      <w:tcPr>
        <w:tcBorders>
          <w:right w:val="single" w:sz="12" w:space="0" w:color="000000"/>
          <w:tl2br w:val="none" w:sz="0" w:space="0" w:color="auto"/>
          <w:tr2bl w:val="none" w:sz="0" w:space="0" w:color="auto"/>
        </w:tcBorders>
      </w:tcPr>
    </w:tblStylePr>
    <w:tblStylePr w:type="lastCol">
      <w:rPr>
        <w:rFonts w:ascii="Times New Roman" w:hAnsi="Times New Roman" w:cs="Times New Roman" w:hint="default"/>
      </w:rPr>
      <w:tblPr/>
      <w:tcPr>
        <w:tcBorders>
          <w:left w:val="single" w:sz="12" w:space="0" w:color="000000"/>
          <w:tl2br w:val="none" w:sz="0" w:space="0" w:color="auto"/>
          <w:tr2bl w:val="none" w:sz="0" w:space="0" w:color="auto"/>
        </w:tcBorders>
      </w:tcPr>
    </w:tblStylePr>
    <w:tblStylePr w:type="band1Horz">
      <w:rPr>
        <w:rFonts w:ascii="Times New Roman" w:hAnsi="Times New Roman" w:cs="Times New Roman" w:hint="default"/>
      </w:rPr>
      <w:tblPr/>
      <w:tcPr>
        <w:tcBorders>
          <w:bottom w:val="single" w:sz="6" w:space="0" w:color="000000"/>
          <w:tl2br w:val="none" w:sz="0" w:space="0" w:color="auto"/>
          <w:tr2bl w:val="none" w:sz="0" w:space="0" w:color="auto"/>
        </w:tcBorders>
        <w:shd w:val="pct25" w:color="8080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2319">
    <w:name w:val="Изящная таблица 231"/>
    <w:basedOn w:val="aa"/>
    <w:next w:val="2ff1"/>
    <w:uiPriority w:val="99"/>
    <w:semiHidden/>
    <w:unhideWhenUsed/>
    <w:rsid w:val="00355706"/>
    <w:tblPr>
      <w:tblBorders>
        <w:left w:val="single" w:sz="6" w:space="0" w:color="000000"/>
        <w:right w:val="single" w:sz="6" w:space="0" w:color="000000"/>
      </w:tblBorders>
    </w:tblPr>
    <w:tblStylePr w:type="firstRow">
      <w:rPr>
        <w:rFonts w:ascii="Times New Roman" w:hAnsi="Times New Roman" w:cs="Times New Roman" w:hint="default"/>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rPr>
      <w:tblPr/>
      <w:tcPr>
        <w:tcBorders>
          <w:top w:val="single" w:sz="12" w:space="0" w:color="000000"/>
          <w:tl2br w:val="none" w:sz="0" w:space="0" w:color="auto"/>
          <w:tr2bl w:val="none" w:sz="0" w:space="0" w:color="auto"/>
        </w:tcBorders>
      </w:tcPr>
    </w:tblStylePr>
    <w:tblStylePr w:type="firstCol">
      <w:rPr>
        <w:rFonts w:ascii="Times New Roman" w:hAnsi="Times New Roman" w:cs="Times New Roman" w:hint="default"/>
      </w:rPr>
      <w:tblPr/>
      <w:tcPr>
        <w:tcBorders>
          <w:right w:val="single" w:sz="12" w:space="0" w:color="000000"/>
          <w:tl2br w:val="none" w:sz="0" w:space="0" w:color="auto"/>
          <w:tr2bl w:val="none" w:sz="0" w:space="0" w:color="auto"/>
        </w:tcBorders>
        <w:shd w:val="pct25" w:color="008000" w:fill="FFFFFF"/>
      </w:tcPr>
    </w:tblStylePr>
    <w:tblStylePr w:type="lastCol">
      <w:rPr>
        <w:rFonts w:ascii="Times New Roman" w:hAnsi="Times New Roman" w:cs="Times New Roman" w:hint="default"/>
      </w:rPr>
      <w:tblPr/>
      <w:tcPr>
        <w:tcBorders>
          <w:left w:val="single" w:sz="12" w:space="0" w:color="000000"/>
          <w:tl2br w:val="none" w:sz="0" w:space="0" w:color="auto"/>
          <w:tr2bl w:val="none" w:sz="0" w:space="0" w:color="auto"/>
        </w:tcBorders>
        <w:shd w:val="pct25" w:color="8080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1310">
    <w:name w:val="Веб-таблица 131"/>
    <w:basedOn w:val="aa"/>
    <w:next w:val="-1"/>
    <w:uiPriority w:val="99"/>
    <w:semiHidden/>
    <w:unhideWhenUsed/>
    <w:rsid w:val="0035570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310">
    <w:name w:val="Веб-таблица 231"/>
    <w:basedOn w:val="aa"/>
    <w:next w:val="-21"/>
    <w:uiPriority w:val="99"/>
    <w:semiHidden/>
    <w:unhideWhenUsed/>
    <w:rsid w:val="0035570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3310">
    <w:name w:val="Веб-таблица 331"/>
    <w:basedOn w:val="aa"/>
    <w:next w:val="-3"/>
    <w:uiPriority w:val="99"/>
    <w:semiHidden/>
    <w:unhideWhenUsed/>
    <w:rsid w:val="0035570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3341">
    <w:name w:val="Сетка таблицы3341"/>
    <w:basedOn w:val="aa"/>
    <w:uiPriority w:val="59"/>
    <w:rsid w:val="00355706"/>
    <w:pPr>
      <w:widowControl w:val="0"/>
      <w:adjustRightInd w:val="0"/>
      <w:spacing w:line="36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31">
    <w:name w:val="Сетка таблицы3631"/>
    <w:basedOn w:val="aa"/>
    <w:rsid w:val="0035570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31">
    <w:name w:val="Сетка таблицы12031"/>
    <w:basedOn w:val="aa"/>
    <w:rsid w:val="00355706"/>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31">
    <w:name w:val="Сетка таблицы111031"/>
    <w:basedOn w:val="aa"/>
    <w:rsid w:val="00355706"/>
    <w:pPr>
      <w:widowControl w:val="0"/>
      <w:autoSpaceDE w:val="0"/>
      <w:autoSpaceDN w:val="0"/>
      <w:adjustRightInd w:val="0"/>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31">
    <w:name w:val="Сетка таблицы21431"/>
    <w:basedOn w:val="aa"/>
    <w:rsid w:val="00355706"/>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31">
    <w:name w:val="Сетка таблицы3731"/>
    <w:basedOn w:val="aa"/>
    <w:rsid w:val="00355706"/>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1">
    <w:name w:val="Сетка таблицы4331"/>
    <w:basedOn w:val="aa"/>
    <w:rsid w:val="00355706"/>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31">
    <w:name w:val="Сетка таблицы5331"/>
    <w:basedOn w:val="aa"/>
    <w:rsid w:val="00355706"/>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31">
    <w:name w:val="Сетка таблицы6331"/>
    <w:basedOn w:val="aa"/>
    <w:rsid w:val="00355706"/>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31">
    <w:name w:val="Сетка таблицы7331"/>
    <w:basedOn w:val="aa"/>
    <w:rsid w:val="00355706"/>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1">
    <w:name w:val="Сетка таблицы12331"/>
    <w:basedOn w:val="aa"/>
    <w:rsid w:val="0035570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31">
    <w:name w:val="Сетка таблицы8331"/>
    <w:basedOn w:val="aa"/>
    <w:rsid w:val="00355706"/>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31">
    <w:name w:val="Сетка таблицы13331"/>
    <w:basedOn w:val="aa"/>
    <w:rsid w:val="0035570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31">
    <w:name w:val="Сетка таблицы9331"/>
    <w:basedOn w:val="aa"/>
    <w:rsid w:val="00355706"/>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31">
    <w:name w:val="Сетка таблицы14331"/>
    <w:basedOn w:val="aa"/>
    <w:rsid w:val="0035570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31">
    <w:name w:val="Сетка таблицы10331"/>
    <w:basedOn w:val="aa"/>
    <w:rsid w:val="00355706"/>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31">
    <w:name w:val="Сетка таблицы15331"/>
    <w:basedOn w:val="aa"/>
    <w:rsid w:val="00355706"/>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31">
    <w:name w:val="Сетка таблицы16331"/>
    <w:basedOn w:val="aa"/>
    <w:rsid w:val="00355706"/>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31">
    <w:name w:val="Сетка таблицы17331"/>
    <w:basedOn w:val="aa"/>
    <w:rsid w:val="0035570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31">
    <w:name w:val="Сетка таблицы18331"/>
    <w:basedOn w:val="aa"/>
    <w:rsid w:val="00355706"/>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31">
    <w:name w:val="Сетка таблицы19331"/>
    <w:basedOn w:val="aa"/>
    <w:rsid w:val="00355706"/>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331">
    <w:name w:val="Сетка таблицы20331"/>
    <w:basedOn w:val="aa"/>
    <w:rsid w:val="00355706"/>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331">
    <w:name w:val="Сетка таблицы110331"/>
    <w:basedOn w:val="aa"/>
    <w:rsid w:val="0035570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31">
    <w:name w:val="Сетка таблицы21531"/>
    <w:basedOn w:val="aa"/>
    <w:rsid w:val="00355706"/>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31">
    <w:name w:val="Сетка таблицы111331"/>
    <w:basedOn w:val="aa"/>
    <w:rsid w:val="0035570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31">
    <w:name w:val="Сетка таблицы22331"/>
    <w:basedOn w:val="aa"/>
    <w:rsid w:val="00355706"/>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31">
    <w:name w:val="Сетка таблицы112331"/>
    <w:basedOn w:val="aa"/>
    <w:rsid w:val="0035570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31">
    <w:name w:val="Сетка таблицы23331"/>
    <w:basedOn w:val="aa"/>
    <w:rsid w:val="00355706"/>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31">
    <w:name w:val="Сетка таблицы24331"/>
    <w:basedOn w:val="aa"/>
    <w:rsid w:val="00355706"/>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31">
    <w:name w:val="Сетка таблицы25331"/>
    <w:basedOn w:val="aa"/>
    <w:rsid w:val="00355706"/>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31">
    <w:name w:val="Сетка таблицы113331"/>
    <w:basedOn w:val="aa"/>
    <w:rsid w:val="00355706"/>
    <w:pPr>
      <w:widowControl w:val="0"/>
      <w:autoSpaceDE w:val="0"/>
      <w:autoSpaceDN w:val="0"/>
      <w:adjustRightInd w:val="0"/>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31">
    <w:name w:val="Сетка таблицы26331"/>
    <w:basedOn w:val="aa"/>
    <w:rsid w:val="00355706"/>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31">
    <w:name w:val="Сетка таблицы114331"/>
    <w:basedOn w:val="aa"/>
    <w:rsid w:val="00355706"/>
    <w:pPr>
      <w:widowControl w:val="0"/>
      <w:autoSpaceDE w:val="0"/>
      <w:autoSpaceDN w:val="0"/>
      <w:adjustRightInd w:val="0"/>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331">
    <w:name w:val="Сетка таблицы27331"/>
    <w:basedOn w:val="aa"/>
    <w:rsid w:val="0035570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31">
    <w:name w:val="Сетка таблицы115231"/>
    <w:basedOn w:val="aa"/>
    <w:rsid w:val="00355706"/>
    <w:pPr>
      <w:widowControl w:val="0"/>
      <w:autoSpaceDE w:val="0"/>
      <w:autoSpaceDN w:val="0"/>
      <w:adjustRightInd w:val="0"/>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31">
    <w:name w:val="Сетка таблицы28231"/>
    <w:basedOn w:val="aa"/>
    <w:rsid w:val="0035570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231">
    <w:name w:val="Сетка таблицы116231"/>
    <w:basedOn w:val="aa"/>
    <w:rsid w:val="00355706"/>
    <w:pPr>
      <w:widowControl w:val="0"/>
      <w:autoSpaceDE w:val="0"/>
      <w:autoSpaceDN w:val="0"/>
      <w:adjustRightInd w:val="0"/>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31">
    <w:name w:val="Сетка таблицы29231"/>
    <w:basedOn w:val="aa"/>
    <w:rsid w:val="0035570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31">
    <w:name w:val="Сетка таблицы30131"/>
    <w:basedOn w:val="aa"/>
    <w:rsid w:val="0035570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31">
    <w:name w:val="Сетка таблицы117131"/>
    <w:basedOn w:val="aa"/>
    <w:rsid w:val="00355706"/>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131">
    <w:name w:val="Сетка таблицы118131"/>
    <w:basedOn w:val="aa"/>
    <w:rsid w:val="00355706"/>
    <w:pPr>
      <w:widowControl w:val="0"/>
      <w:autoSpaceDE w:val="0"/>
      <w:autoSpaceDN w:val="0"/>
      <w:adjustRightInd w:val="0"/>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31">
    <w:name w:val="Сетка таблицы210131"/>
    <w:basedOn w:val="aa"/>
    <w:rsid w:val="00355706"/>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0">
    <w:name w:val="Сетка таблицы31131"/>
    <w:basedOn w:val="aa"/>
    <w:rsid w:val="00355706"/>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10">
    <w:name w:val="Сетка таблицы41131"/>
    <w:basedOn w:val="aa"/>
    <w:rsid w:val="00355706"/>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310">
    <w:name w:val="Сетка таблицы51131"/>
    <w:basedOn w:val="aa"/>
    <w:rsid w:val="00355706"/>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31">
    <w:name w:val="Сетка таблицы61131"/>
    <w:basedOn w:val="aa"/>
    <w:rsid w:val="00355706"/>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1">
    <w:name w:val="Сетка таблицы71131"/>
    <w:basedOn w:val="aa"/>
    <w:rsid w:val="00355706"/>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1">
    <w:name w:val="Сетка таблицы121131"/>
    <w:basedOn w:val="aa"/>
    <w:rsid w:val="0035570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31">
    <w:name w:val="Сетка таблицы81131"/>
    <w:basedOn w:val="aa"/>
    <w:rsid w:val="00355706"/>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31">
    <w:name w:val="Сетка таблицы131131"/>
    <w:basedOn w:val="aa"/>
    <w:rsid w:val="0035570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31">
    <w:name w:val="Сетка таблицы91131"/>
    <w:basedOn w:val="aa"/>
    <w:rsid w:val="00355706"/>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31">
    <w:name w:val="Сетка таблицы141131"/>
    <w:basedOn w:val="aa"/>
    <w:rsid w:val="0035570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31">
    <w:name w:val="Сетка таблицы101131"/>
    <w:basedOn w:val="aa"/>
    <w:rsid w:val="00355706"/>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31">
    <w:name w:val="Сетка таблицы151131"/>
    <w:basedOn w:val="aa"/>
    <w:rsid w:val="00355706"/>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31">
    <w:name w:val="Сетка таблицы161131"/>
    <w:basedOn w:val="aa"/>
    <w:rsid w:val="00355706"/>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31">
    <w:name w:val="Сетка таблицы171131"/>
    <w:basedOn w:val="aa"/>
    <w:rsid w:val="0035570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31">
    <w:name w:val="Сетка таблицы181131"/>
    <w:basedOn w:val="aa"/>
    <w:rsid w:val="00355706"/>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31">
    <w:name w:val="Сетка таблицы191131"/>
    <w:basedOn w:val="aa"/>
    <w:rsid w:val="00355706"/>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31">
    <w:name w:val="Сетка таблицы201131"/>
    <w:basedOn w:val="aa"/>
    <w:rsid w:val="00355706"/>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131">
    <w:name w:val="Сетка таблицы1101131"/>
    <w:basedOn w:val="aa"/>
    <w:rsid w:val="0035570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31">
    <w:name w:val="Сетка таблицы211131"/>
    <w:basedOn w:val="aa"/>
    <w:rsid w:val="00355706"/>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31">
    <w:name w:val="Сетка таблицы1111131"/>
    <w:basedOn w:val="aa"/>
    <w:rsid w:val="0035570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31">
    <w:name w:val="Сетка таблицы221131"/>
    <w:basedOn w:val="aa"/>
    <w:rsid w:val="00355706"/>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31">
    <w:name w:val="Сетка таблицы1121131"/>
    <w:basedOn w:val="aa"/>
    <w:rsid w:val="0035570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31">
    <w:name w:val="Сетка таблицы231131"/>
    <w:basedOn w:val="aa"/>
    <w:rsid w:val="00355706"/>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31">
    <w:name w:val="Сетка таблицы241131"/>
    <w:basedOn w:val="aa"/>
    <w:rsid w:val="00355706"/>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31">
    <w:name w:val="Сетка таблицы251131"/>
    <w:basedOn w:val="aa"/>
    <w:rsid w:val="00355706"/>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31">
    <w:name w:val="Сетка таблицы1131131"/>
    <w:basedOn w:val="aa"/>
    <w:rsid w:val="00355706"/>
    <w:pPr>
      <w:widowControl w:val="0"/>
      <w:autoSpaceDE w:val="0"/>
      <w:autoSpaceDN w:val="0"/>
      <w:adjustRightInd w:val="0"/>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31">
    <w:name w:val="Сетка таблицы261131"/>
    <w:basedOn w:val="aa"/>
    <w:rsid w:val="00355706"/>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31">
    <w:name w:val="Сетка таблицы1141131"/>
    <w:basedOn w:val="aa"/>
    <w:rsid w:val="00355706"/>
    <w:pPr>
      <w:widowControl w:val="0"/>
      <w:autoSpaceDE w:val="0"/>
      <w:autoSpaceDN w:val="0"/>
      <w:adjustRightInd w:val="0"/>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131">
    <w:name w:val="Сетка таблицы271131"/>
    <w:basedOn w:val="aa"/>
    <w:rsid w:val="0035570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31">
    <w:name w:val="Сетка таблицы281131"/>
    <w:basedOn w:val="aa"/>
    <w:rsid w:val="0035570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131">
    <w:name w:val="Сетка таблицы1151131"/>
    <w:basedOn w:val="aa"/>
    <w:rsid w:val="00355706"/>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131">
    <w:name w:val="Сетка таблицы1161131"/>
    <w:basedOn w:val="aa"/>
    <w:rsid w:val="00355706"/>
    <w:pPr>
      <w:widowControl w:val="0"/>
      <w:autoSpaceDE w:val="0"/>
      <w:autoSpaceDN w:val="0"/>
      <w:adjustRightInd w:val="0"/>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31">
    <w:name w:val="Сетка таблицы291131"/>
    <w:basedOn w:val="aa"/>
    <w:rsid w:val="00355706"/>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1">
    <w:name w:val="Сетка таблицы32131"/>
    <w:basedOn w:val="aa"/>
    <w:rsid w:val="00355706"/>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1">
    <w:name w:val="Сетка таблицы42131"/>
    <w:basedOn w:val="aa"/>
    <w:rsid w:val="00355706"/>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31">
    <w:name w:val="Сетка таблицы52131"/>
    <w:basedOn w:val="aa"/>
    <w:rsid w:val="00355706"/>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31">
    <w:name w:val="Сетка таблицы62131"/>
    <w:basedOn w:val="aa"/>
    <w:rsid w:val="00355706"/>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31">
    <w:name w:val="Сетка таблицы72131"/>
    <w:basedOn w:val="aa"/>
    <w:rsid w:val="00355706"/>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31">
    <w:name w:val="Сетка таблицы122131"/>
    <w:basedOn w:val="aa"/>
    <w:rsid w:val="0035570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31">
    <w:name w:val="Сетка таблицы82131"/>
    <w:basedOn w:val="aa"/>
    <w:rsid w:val="00355706"/>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31">
    <w:name w:val="Сетка таблицы132131"/>
    <w:basedOn w:val="aa"/>
    <w:rsid w:val="0035570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31">
    <w:name w:val="Сетка таблицы92131"/>
    <w:basedOn w:val="aa"/>
    <w:rsid w:val="00355706"/>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31">
    <w:name w:val="Сетка таблицы142131"/>
    <w:basedOn w:val="aa"/>
    <w:rsid w:val="0035570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31">
    <w:name w:val="Сетка таблицы102131"/>
    <w:basedOn w:val="aa"/>
    <w:rsid w:val="00355706"/>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31">
    <w:name w:val="Сетка таблицы152131"/>
    <w:basedOn w:val="aa"/>
    <w:rsid w:val="00355706"/>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31">
    <w:name w:val="Сетка таблицы162131"/>
    <w:basedOn w:val="aa"/>
    <w:rsid w:val="00355706"/>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131">
    <w:name w:val="Сетка таблицы172131"/>
    <w:basedOn w:val="aa"/>
    <w:rsid w:val="0035570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131">
    <w:name w:val="Сетка таблицы182131"/>
    <w:basedOn w:val="aa"/>
    <w:rsid w:val="00355706"/>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131">
    <w:name w:val="Сетка таблицы192131"/>
    <w:basedOn w:val="aa"/>
    <w:rsid w:val="00355706"/>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131">
    <w:name w:val="Сетка таблицы202131"/>
    <w:basedOn w:val="aa"/>
    <w:rsid w:val="00355706"/>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131">
    <w:name w:val="Сетка таблицы1102131"/>
    <w:basedOn w:val="aa"/>
    <w:rsid w:val="0035570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31">
    <w:name w:val="Сетка таблицы212131"/>
    <w:basedOn w:val="aa"/>
    <w:rsid w:val="00355706"/>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31">
    <w:name w:val="Сетка таблицы1112131"/>
    <w:basedOn w:val="aa"/>
    <w:rsid w:val="0035570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31">
    <w:name w:val="Сетка таблицы222131"/>
    <w:basedOn w:val="aa"/>
    <w:rsid w:val="00355706"/>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31">
    <w:name w:val="Сетка таблицы1122131"/>
    <w:basedOn w:val="aa"/>
    <w:rsid w:val="0035570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31">
    <w:name w:val="Сетка таблицы232131"/>
    <w:basedOn w:val="aa"/>
    <w:rsid w:val="00355706"/>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31">
    <w:name w:val="Сетка таблицы242131"/>
    <w:basedOn w:val="aa"/>
    <w:rsid w:val="00355706"/>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31">
    <w:name w:val="Сетка таблицы252131"/>
    <w:basedOn w:val="aa"/>
    <w:rsid w:val="00355706"/>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31">
    <w:name w:val="Сетка таблицы1132131"/>
    <w:basedOn w:val="aa"/>
    <w:rsid w:val="00355706"/>
    <w:pPr>
      <w:widowControl w:val="0"/>
      <w:autoSpaceDE w:val="0"/>
      <w:autoSpaceDN w:val="0"/>
      <w:adjustRightInd w:val="0"/>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131">
    <w:name w:val="Сетка таблицы262131"/>
    <w:basedOn w:val="aa"/>
    <w:rsid w:val="00355706"/>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131">
    <w:name w:val="Сетка таблицы1142131"/>
    <w:basedOn w:val="aa"/>
    <w:rsid w:val="00355706"/>
    <w:pPr>
      <w:widowControl w:val="0"/>
      <w:autoSpaceDE w:val="0"/>
      <w:autoSpaceDN w:val="0"/>
      <w:adjustRightInd w:val="0"/>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131">
    <w:name w:val="Сетка таблицы272131"/>
    <w:basedOn w:val="aa"/>
    <w:rsid w:val="0035570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Веб-таблица 1131"/>
    <w:basedOn w:val="aa"/>
    <w:uiPriority w:val="99"/>
    <w:rsid w:val="00355706"/>
    <w:rPr>
      <w:rFonts w:eastAsia="Calibri"/>
      <w:lang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131">
    <w:name w:val="Веб-таблица 2131"/>
    <w:basedOn w:val="aa"/>
    <w:uiPriority w:val="99"/>
    <w:rsid w:val="00355706"/>
    <w:rPr>
      <w:rFonts w:eastAsia="Calibri"/>
      <w:lang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3131">
    <w:name w:val="Веб-таблица 3131"/>
    <w:basedOn w:val="aa"/>
    <w:uiPriority w:val="99"/>
    <w:rsid w:val="00355706"/>
    <w:rPr>
      <w:rFonts w:eastAsia="Calibri"/>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31a">
    <w:name w:val="Изысканная таблица131"/>
    <w:basedOn w:val="aa"/>
    <w:uiPriority w:val="99"/>
    <w:rsid w:val="00355706"/>
    <w:rPr>
      <w:rFonts w:eastAsia="Calibri"/>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ascii="Times New Roman" w:hAnsi="Times New Roman" w:cs="Times New Roman" w:hint="default"/>
        <w:caps/>
        <w:color w:val="auto"/>
      </w:rPr>
      <w:tblPr/>
      <w:tcPr>
        <w:tcBorders>
          <w:tl2br w:val="none" w:sz="0" w:space="0" w:color="auto"/>
          <w:tr2bl w:val="none" w:sz="0" w:space="0" w:color="auto"/>
        </w:tcBorders>
      </w:tcPr>
    </w:tblStylePr>
  </w:style>
  <w:style w:type="table" w:customStyle="1" w:styleId="11310">
    <w:name w:val="Изящная таблица 1131"/>
    <w:basedOn w:val="aa"/>
    <w:uiPriority w:val="99"/>
    <w:rsid w:val="00355706"/>
    <w:rPr>
      <w:rFonts w:eastAsia="Calibri"/>
      <w:lang w:eastAsia="en-US"/>
    </w:rPr>
    <w:tblPr>
      <w:tblStyleRowBandSize w:val="1"/>
    </w:tblPr>
    <w:tblStylePr w:type="firstRow">
      <w:rPr>
        <w:rFonts w:ascii="Times New Roman" w:hAnsi="Times New Roman" w:cs="Times New Roman" w:hint="default"/>
      </w:rPr>
      <w:tblPr/>
      <w:tcPr>
        <w:tcBorders>
          <w:top w:val="single" w:sz="6" w:space="0" w:color="000000"/>
          <w:bottom w:val="single" w:sz="12" w:space="0" w:color="000000"/>
          <w:tl2br w:val="none" w:sz="0" w:space="0" w:color="auto"/>
          <w:tr2bl w:val="none" w:sz="0" w:space="0" w:color="auto"/>
        </w:tcBorders>
      </w:tcPr>
    </w:tblStylePr>
    <w:tblStylePr w:type="lastRow">
      <w:rPr>
        <w:rFonts w:ascii="Times New Roman" w:hAnsi="Times New Roman" w:cs="Times New Roman" w:hint="default"/>
      </w:rPr>
      <w:tblPr/>
      <w:tcPr>
        <w:tcBorders>
          <w:top w:val="single" w:sz="12" w:space="0" w:color="000000"/>
          <w:tl2br w:val="none" w:sz="0" w:space="0" w:color="auto"/>
          <w:tr2bl w:val="none" w:sz="0" w:space="0" w:color="auto"/>
        </w:tcBorders>
        <w:shd w:val="pct25" w:color="800080" w:fill="FFFFFF"/>
      </w:tcPr>
    </w:tblStylePr>
    <w:tblStylePr w:type="firstCol">
      <w:rPr>
        <w:rFonts w:ascii="Times New Roman" w:hAnsi="Times New Roman" w:cs="Times New Roman" w:hint="default"/>
      </w:rPr>
      <w:tblPr/>
      <w:tcPr>
        <w:tcBorders>
          <w:right w:val="single" w:sz="12" w:space="0" w:color="000000"/>
          <w:tl2br w:val="none" w:sz="0" w:space="0" w:color="auto"/>
          <w:tr2bl w:val="none" w:sz="0" w:space="0" w:color="auto"/>
        </w:tcBorders>
      </w:tcPr>
    </w:tblStylePr>
    <w:tblStylePr w:type="lastCol">
      <w:rPr>
        <w:rFonts w:ascii="Times New Roman" w:hAnsi="Times New Roman" w:cs="Times New Roman" w:hint="default"/>
      </w:rPr>
      <w:tblPr/>
      <w:tcPr>
        <w:tcBorders>
          <w:left w:val="single" w:sz="12" w:space="0" w:color="000000"/>
          <w:tl2br w:val="none" w:sz="0" w:space="0" w:color="auto"/>
          <w:tr2bl w:val="none" w:sz="0" w:space="0" w:color="auto"/>
        </w:tcBorders>
      </w:tcPr>
    </w:tblStylePr>
    <w:tblStylePr w:type="band1Horz">
      <w:rPr>
        <w:rFonts w:ascii="Times New Roman" w:hAnsi="Times New Roman" w:cs="Times New Roman" w:hint="default"/>
      </w:rPr>
      <w:tblPr/>
      <w:tcPr>
        <w:tcBorders>
          <w:bottom w:val="single" w:sz="6" w:space="0" w:color="000000"/>
          <w:tl2br w:val="none" w:sz="0" w:space="0" w:color="auto"/>
          <w:tr2bl w:val="none" w:sz="0" w:space="0" w:color="auto"/>
        </w:tcBorders>
        <w:shd w:val="pct25" w:color="8080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21310">
    <w:name w:val="Изящная таблица 2131"/>
    <w:basedOn w:val="aa"/>
    <w:uiPriority w:val="99"/>
    <w:rsid w:val="00355706"/>
    <w:rPr>
      <w:rFonts w:eastAsia="Calibri"/>
      <w:lang w:eastAsia="en-US"/>
    </w:rPr>
    <w:tblPr>
      <w:tblBorders>
        <w:left w:val="single" w:sz="6" w:space="0" w:color="000000"/>
        <w:right w:val="single" w:sz="6" w:space="0" w:color="000000"/>
      </w:tblBorders>
    </w:tblPr>
    <w:tblStylePr w:type="firstRow">
      <w:rPr>
        <w:rFonts w:ascii="Times New Roman" w:hAnsi="Times New Roman" w:cs="Times New Roman" w:hint="default"/>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rPr>
      <w:tblPr/>
      <w:tcPr>
        <w:tcBorders>
          <w:top w:val="single" w:sz="12" w:space="0" w:color="000000"/>
          <w:tl2br w:val="none" w:sz="0" w:space="0" w:color="auto"/>
          <w:tr2bl w:val="none" w:sz="0" w:space="0" w:color="auto"/>
        </w:tcBorders>
      </w:tcPr>
    </w:tblStylePr>
    <w:tblStylePr w:type="firstCol">
      <w:rPr>
        <w:rFonts w:ascii="Times New Roman" w:hAnsi="Times New Roman" w:cs="Times New Roman" w:hint="default"/>
      </w:rPr>
      <w:tblPr/>
      <w:tcPr>
        <w:tcBorders>
          <w:right w:val="single" w:sz="12" w:space="0" w:color="000000"/>
          <w:tl2br w:val="none" w:sz="0" w:space="0" w:color="auto"/>
          <w:tr2bl w:val="none" w:sz="0" w:space="0" w:color="auto"/>
        </w:tcBorders>
        <w:shd w:val="pct25" w:color="008000" w:fill="FFFFFF"/>
      </w:tcPr>
    </w:tblStylePr>
    <w:tblStylePr w:type="lastCol">
      <w:rPr>
        <w:rFonts w:ascii="Times New Roman" w:hAnsi="Times New Roman" w:cs="Times New Roman" w:hint="default"/>
      </w:rPr>
      <w:tblPr/>
      <w:tcPr>
        <w:tcBorders>
          <w:left w:val="single" w:sz="12" w:space="0" w:color="000000"/>
          <w:tl2br w:val="none" w:sz="0" w:space="0" w:color="auto"/>
          <w:tr2bl w:val="none" w:sz="0" w:space="0" w:color="auto"/>
        </w:tcBorders>
        <w:shd w:val="pct25" w:color="8080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11314">
    <w:name w:val="Классическая таблица 1131"/>
    <w:basedOn w:val="aa"/>
    <w:uiPriority w:val="99"/>
    <w:rsid w:val="00355706"/>
    <w:rPr>
      <w:rFonts w:eastAsia="Calibri"/>
      <w:lang w:eastAsia="en-US"/>
    </w:rPr>
    <w:tblPr>
      <w:tblBorders>
        <w:top w:val="single" w:sz="12" w:space="0" w:color="000000"/>
        <w:bottom w:val="single" w:sz="12" w:space="0" w:color="000000"/>
      </w:tblBorders>
    </w:tblPr>
    <w:tblStylePr w:type="firstRow">
      <w:rPr>
        <w:rFonts w:ascii="Times New Roman" w:hAnsi="Times New Roman" w:cs="Times New Roman" w:hint="default"/>
        <w:i/>
        <w:iCs/>
      </w:rPr>
      <w:tblPr/>
      <w:tcPr>
        <w:tcBorders>
          <w:bottom w:val="single" w:sz="6" w:space="0" w:color="000000"/>
          <w:tl2br w:val="none" w:sz="0" w:space="0" w:color="auto"/>
          <w:tr2bl w:val="none" w:sz="0" w:space="0" w:color="auto"/>
        </w:tcBorders>
      </w:tcPr>
    </w:tblStylePr>
    <w:tblStylePr w:type="lastRow">
      <w:rPr>
        <w:rFonts w:ascii="Times New Roman" w:hAnsi="Times New Roman" w:cs="Times New Roman" w:hint="default"/>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rPr>
      <w:tblPr/>
      <w:tcPr>
        <w:tcBorders>
          <w:right w:val="single" w:sz="6" w:space="0" w:color="000000"/>
          <w:tl2br w:val="none" w:sz="0" w:space="0" w:color="auto"/>
          <w:tr2bl w:val="none" w:sz="0" w:space="0" w:color="auto"/>
        </w:tcBorders>
      </w:tcPr>
    </w:tblStylePr>
    <w:tblStylePr w:type="neCell">
      <w:rPr>
        <w:rFonts w:ascii="Times New Roman" w:hAnsi="Times New Roman" w:cs="Times New Roman" w:hint="default"/>
        <w:b/>
        <w:bCs/>
        <w:i w:val="0"/>
        <w:iCs w:val="0"/>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21315">
    <w:name w:val="Классическая таблица 2131"/>
    <w:basedOn w:val="aa"/>
    <w:uiPriority w:val="99"/>
    <w:rsid w:val="00355706"/>
    <w:rPr>
      <w:rFonts w:eastAsia="Calibri"/>
      <w:lang w:eastAsia="en-US"/>
    </w:rPr>
    <w:tblPr>
      <w:tblBorders>
        <w:top w:val="single" w:sz="12" w:space="0" w:color="000000"/>
        <w:bottom w:val="single" w:sz="12" w:space="0" w:color="000000"/>
      </w:tblBorders>
    </w:tblPr>
    <w:tblStylePr w:type="firstRow">
      <w:rPr>
        <w:rFonts w:ascii="Times New Roman" w:hAnsi="Times New Roman" w:cs="Times New Roman" w:hint="default"/>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shd w:val="solid" w:color="C0C0C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none" w:sz="0" w:space="0" w:color="auto"/>
          <w:tr2bl w:val="none" w:sz="0" w:space="0" w:color="auto"/>
        </w:tcBorders>
        <w:shd w:val="solid" w:color="800080" w:fill="FFFFFF"/>
      </w:tcPr>
    </w:tblStylePr>
    <w:tblStylePr w:type="swCell">
      <w:rPr>
        <w:rFonts w:ascii="Times New Roman" w:hAnsi="Times New Roman" w:cs="Times New Roman" w:hint="default"/>
        <w:color w:val="000080"/>
      </w:rPr>
      <w:tblPr/>
      <w:tcPr>
        <w:tcBorders>
          <w:tl2br w:val="none" w:sz="0" w:space="0" w:color="auto"/>
          <w:tr2bl w:val="none" w:sz="0" w:space="0" w:color="auto"/>
        </w:tcBorders>
      </w:tcPr>
    </w:tblStylePr>
  </w:style>
  <w:style w:type="table" w:customStyle="1" w:styleId="31310">
    <w:name w:val="Классическая таблица 3131"/>
    <w:basedOn w:val="aa"/>
    <w:uiPriority w:val="99"/>
    <w:rsid w:val="00355706"/>
    <w:rPr>
      <w:rFonts w:eastAsia="Calibri"/>
      <w:color w:val="000080"/>
      <w:lang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ascii="Times New Roman" w:hAnsi="Times New Roman" w:cs="Times New Roman" w:hint="default"/>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ascii="Times New Roman" w:hAnsi="Times New Roman" w:cs="Times New Roman" w:hint="default"/>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ascii="Times New Roman" w:hAnsi="Times New Roman" w:cs="Times New Roman" w:hint="default"/>
        <w:b/>
        <w:bCs/>
        <w:color w:val="000000"/>
      </w:rPr>
      <w:tblPr/>
      <w:tcPr>
        <w:tcBorders>
          <w:tl2br w:val="none" w:sz="0" w:space="0" w:color="auto"/>
          <w:tr2bl w:val="none" w:sz="0" w:space="0" w:color="auto"/>
        </w:tcBorders>
      </w:tcPr>
    </w:tblStylePr>
  </w:style>
  <w:style w:type="table" w:customStyle="1" w:styleId="41310">
    <w:name w:val="Классическая таблица 4131"/>
    <w:basedOn w:val="aa"/>
    <w:uiPriority w:val="99"/>
    <w:rsid w:val="00355706"/>
    <w:rPr>
      <w:rFonts w:eastAsia="Calibri"/>
      <w:lang w:eastAsia="en-US"/>
    </w:rPr>
    <w:tblPr>
      <w:tblBorders>
        <w:top w:val="single" w:sz="12" w:space="0" w:color="000000"/>
        <w:left w:val="single" w:sz="6" w:space="0" w:color="000000"/>
        <w:bottom w:val="single" w:sz="12" w:space="0" w:color="000000"/>
        <w:right w:val="single" w:sz="6" w:space="0" w:color="000000"/>
      </w:tblBorders>
    </w:tblPr>
    <w:tblStylePr w:type="firstRow">
      <w:rPr>
        <w:rFonts w:ascii="Times New Roman" w:hAnsi="Times New Roman" w:cs="Times New Roman" w:hint="default"/>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ascii="Times New Roman" w:hAnsi="Times New Roman" w:cs="Times New Roman" w:hint="default"/>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color w:val="000080"/>
      </w:rPr>
      <w:tblPr/>
      <w:tcPr>
        <w:tcBorders>
          <w:tl2br w:val="none" w:sz="0" w:space="0" w:color="auto"/>
          <w:tr2bl w:val="none" w:sz="0" w:space="0" w:color="auto"/>
        </w:tcBorders>
      </w:tcPr>
    </w:tblStylePr>
  </w:style>
  <w:style w:type="table" w:customStyle="1" w:styleId="11315">
    <w:name w:val="Объемная таблица 1131"/>
    <w:basedOn w:val="aa"/>
    <w:uiPriority w:val="99"/>
    <w:rsid w:val="00355706"/>
    <w:rPr>
      <w:rFonts w:eastAsia="Calibri"/>
      <w:lang w:eastAsia="en-US"/>
    </w:rPr>
    <w:tblPr/>
    <w:tcPr>
      <w:shd w:val="solid" w:color="C0C0C0" w:fill="FFFFFF"/>
    </w:tcPr>
    <w:tblStylePr w:type="firstRow">
      <w:rPr>
        <w:rFonts w:ascii="Times New Roman" w:hAnsi="Times New Roman" w:cs="Times New Roman" w:hint="default"/>
        <w:b/>
        <w:bCs/>
        <w:color w:val="800080"/>
      </w:rPr>
      <w:tblPr/>
      <w:tcPr>
        <w:tcBorders>
          <w:bottom w:val="single" w:sz="6" w:space="0" w:color="808080"/>
          <w:tl2br w:val="none" w:sz="0" w:space="0" w:color="auto"/>
          <w:tr2bl w:val="none" w:sz="0" w:space="0" w:color="auto"/>
        </w:tcBorders>
      </w:tcPr>
    </w:tblStylePr>
    <w:tblStylePr w:type="lastRow">
      <w:rPr>
        <w:rFonts w:ascii="Times New Roman" w:hAnsi="Times New Roman" w:cs="Times New Roman" w:hint="default"/>
      </w:rPr>
      <w:tblPr/>
      <w:tcPr>
        <w:tcBorders>
          <w:top w:val="single" w:sz="6" w:space="0" w:color="FFFFFF"/>
          <w:tl2br w:val="none" w:sz="0" w:space="0" w:color="auto"/>
          <w:tr2bl w:val="none" w:sz="0" w:space="0" w:color="auto"/>
        </w:tcBorders>
      </w:tcPr>
    </w:tblStylePr>
    <w:tblStylePr w:type="firstCol">
      <w:rPr>
        <w:rFonts w:ascii="Times New Roman" w:hAnsi="Times New Roman" w:cs="Times New Roman" w:hint="default"/>
        <w:b/>
        <w:bCs/>
      </w:rPr>
      <w:tblPr/>
      <w:tcPr>
        <w:tcBorders>
          <w:right w:val="single" w:sz="6" w:space="0" w:color="808080"/>
          <w:tl2br w:val="none" w:sz="0" w:space="0" w:color="auto"/>
          <w:tr2bl w:val="none" w:sz="0" w:space="0" w:color="auto"/>
        </w:tcBorders>
      </w:tcPr>
    </w:tblStylePr>
    <w:tblStylePr w:type="lastCol">
      <w:rPr>
        <w:rFonts w:ascii="Times New Roman" w:hAnsi="Times New Roman" w:cs="Times New Roman" w:hint="default"/>
      </w:rPr>
      <w:tblPr/>
      <w:tcPr>
        <w:tcBorders>
          <w:left w:val="single" w:sz="6" w:space="0" w:color="FFFFFF"/>
          <w:tl2br w:val="none" w:sz="0" w:space="0" w:color="auto"/>
          <w:tr2bl w:val="none" w:sz="0" w:space="0" w:color="auto"/>
        </w:tcBorders>
      </w:tcPr>
    </w:tblStylePr>
    <w:tblStylePr w:type="neCell">
      <w:rPr>
        <w:rFonts w:ascii="Times New Roman" w:hAnsi="Times New Roman" w:cs="Times New Roman" w:hint="default"/>
      </w:rPr>
      <w:tblPr/>
      <w:tcPr>
        <w:tcBorders>
          <w:left w:val="none" w:sz="0" w:space="0" w:color="auto"/>
          <w:bottom w:val="none" w:sz="0" w:space="0" w:color="auto"/>
          <w:tl2br w:val="none" w:sz="0" w:space="0" w:color="auto"/>
          <w:tr2bl w:val="none" w:sz="0" w:space="0" w:color="auto"/>
        </w:tcBorders>
      </w:tcPr>
    </w:tblStylePr>
    <w:tblStylePr w:type="nwCell">
      <w:rPr>
        <w:rFonts w:ascii="Times New Roman" w:hAnsi="Times New Roman" w:cs="Times New Roman" w:hint="default"/>
      </w:rPr>
      <w:tblPr/>
      <w:tcPr>
        <w:tcBorders>
          <w:bottom w:val="none" w:sz="0" w:space="0" w:color="auto"/>
          <w:right w:val="none" w:sz="0" w:space="0" w:color="auto"/>
          <w:tl2br w:val="none" w:sz="0" w:space="0" w:color="auto"/>
          <w:tr2bl w:val="none" w:sz="0" w:space="0" w:color="auto"/>
        </w:tcBorders>
      </w:tcPr>
    </w:tblStylePr>
    <w:tblStylePr w:type="seCell">
      <w:rPr>
        <w:rFonts w:ascii="Times New Roman" w:hAnsi="Times New Roman" w:cs="Times New Roman" w:hint="default"/>
      </w:rPr>
      <w:tblPr/>
      <w:tcPr>
        <w:tcBorders>
          <w:top w:val="none" w:sz="0" w:space="0" w:color="auto"/>
          <w:left w:val="none" w:sz="0" w:space="0" w:color="auto"/>
          <w:tl2br w:val="none" w:sz="0" w:space="0" w:color="auto"/>
          <w:tr2bl w:val="none" w:sz="0" w:space="0" w:color="auto"/>
        </w:tcBorders>
      </w:tcPr>
    </w:tblStylePr>
    <w:tblStylePr w:type="swCell">
      <w:rPr>
        <w:rFonts w:ascii="Times New Roman" w:hAnsi="Times New Roman" w:cs="Times New Roman" w:hint="default"/>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316">
    <w:name w:val="Объемная таблица 2131"/>
    <w:basedOn w:val="aa"/>
    <w:uiPriority w:val="99"/>
    <w:rsid w:val="00355706"/>
    <w:rPr>
      <w:rFonts w:eastAsia="Calibri"/>
      <w:lang w:eastAsia="en-US"/>
    </w:rPr>
    <w:tblPr>
      <w:tblStyleRowBandSize w:val="1"/>
    </w:tblPr>
    <w:tcPr>
      <w:shd w:val="solid" w:color="C0C0C0" w:fill="FFFFFF"/>
    </w:tcPr>
    <w:tblStylePr w:type="firstRow">
      <w:rPr>
        <w:rFonts w:ascii="Times New Roman" w:hAnsi="Times New Roman" w:cs="Times New Roman" w:hint="default"/>
        <w:b/>
        <w:bCs/>
      </w:rPr>
      <w:tblPr/>
      <w:tcPr>
        <w:tcBorders>
          <w:tl2br w:val="none" w:sz="0" w:space="0" w:color="auto"/>
          <w:tr2bl w:val="none" w:sz="0" w:space="0" w:color="auto"/>
        </w:tcBorders>
      </w:tcPr>
    </w:tblStylePr>
    <w:tblStylePr w:type="firstCol">
      <w:rPr>
        <w:rFonts w:ascii="Times New Roman" w:hAnsi="Times New Roman" w:cs="Times New Roman" w:hint="default"/>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ascii="Times New Roman" w:hAnsi="Times New Roman" w:cs="Times New Roman" w:hint="default"/>
      </w:rPr>
      <w:tblPr/>
      <w:tcPr>
        <w:tcBorders>
          <w:right w:val="single" w:sz="6" w:space="0" w:color="FFFFFF"/>
          <w:tl2br w:val="none" w:sz="0" w:space="0" w:color="auto"/>
          <w:tr2bl w:val="none" w:sz="0" w:space="0" w:color="auto"/>
        </w:tcBorders>
      </w:tcPr>
    </w:tblStylePr>
    <w:tblStylePr w:type="band1Horz">
      <w:rPr>
        <w:rFonts w:ascii="Times New Roman" w:hAnsi="Times New Roman" w:cs="Times New Roman" w:hint="default"/>
      </w:rPr>
      <w:tblPr/>
      <w:tcPr>
        <w:tcBorders>
          <w:top w:val="single" w:sz="6" w:space="0" w:color="808080"/>
          <w:bottom w:val="single" w:sz="6" w:space="0" w:color="FFFFFF"/>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31311">
    <w:name w:val="Объемная таблица 3131"/>
    <w:basedOn w:val="aa"/>
    <w:uiPriority w:val="99"/>
    <w:rsid w:val="00355706"/>
    <w:rPr>
      <w:rFonts w:eastAsia="Calibri"/>
      <w:lang w:eastAsia="en-US"/>
    </w:rPr>
    <w:tblPr>
      <w:tblStyleRowBandSize w:val="1"/>
      <w:tblStyleColBandSize w:val="1"/>
    </w:tblPr>
    <w:tblStylePr w:type="firstRow">
      <w:rPr>
        <w:rFonts w:ascii="Times New Roman" w:hAnsi="Times New Roman" w:cs="Times New Roman" w:hint="default"/>
        <w:b/>
        <w:bCs/>
      </w:rPr>
      <w:tblPr/>
      <w:tcPr>
        <w:tcBorders>
          <w:tl2br w:val="none" w:sz="0" w:space="0" w:color="auto"/>
          <w:tr2bl w:val="none" w:sz="0" w:space="0" w:color="auto"/>
        </w:tcBorders>
      </w:tcPr>
    </w:tblStylePr>
    <w:tblStylePr w:type="firstCol">
      <w:rPr>
        <w:rFonts w:ascii="Times New Roman" w:hAnsi="Times New Roman" w:cs="Times New Roman" w:hint="default"/>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ascii="Times New Roman" w:hAnsi="Times New Roman" w:cs="Times New Roman" w:hint="default"/>
      </w:rPr>
      <w:tblPr/>
      <w:tcPr>
        <w:tcBorders>
          <w:right w:val="single" w:sz="6" w:space="0" w:color="FFFFFF"/>
          <w:tl2br w:val="none" w:sz="0" w:space="0" w:color="auto"/>
          <w:tr2bl w:val="none" w:sz="0" w:space="0" w:color="auto"/>
        </w:tcBorders>
      </w:tcPr>
    </w:tblStylePr>
    <w:tblStylePr w:type="band1Vert">
      <w:rPr>
        <w:rFonts w:ascii="Times New Roman" w:hAnsi="Times New Roman" w:cs="Times New Roman" w:hint="default"/>
        <w:color w:val="auto"/>
      </w:rPr>
      <w:tblPr/>
      <w:tcPr>
        <w:shd w:val="solid" w:color="C0C0C0" w:fill="FFFFFF"/>
      </w:tcPr>
    </w:tblStylePr>
    <w:tblStylePr w:type="band2Vert">
      <w:rPr>
        <w:rFonts w:ascii="Times New Roman" w:hAnsi="Times New Roman" w:cs="Times New Roman" w:hint="default"/>
        <w:color w:val="auto"/>
      </w:rPr>
      <w:tblPr/>
      <w:tcPr>
        <w:shd w:val="pct50" w:color="C0C0C0" w:fill="FFFFFF"/>
      </w:tcPr>
    </w:tblStylePr>
    <w:tblStylePr w:type="band1Horz">
      <w:rPr>
        <w:rFonts w:ascii="Times New Roman" w:hAnsi="Times New Roman" w:cs="Times New Roman" w:hint="default"/>
      </w:rPr>
      <w:tblPr/>
      <w:tcPr>
        <w:tcBorders>
          <w:top w:val="single" w:sz="6" w:space="0" w:color="808080"/>
          <w:bottom w:val="single" w:sz="6" w:space="0" w:color="FFFFFF"/>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11316">
    <w:name w:val="Простая таблица 1131"/>
    <w:basedOn w:val="aa"/>
    <w:uiPriority w:val="99"/>
    <w:rsid w:val="00355706"/>
    <w:rPr>
      <w:rFonts w:eastAsia="Calibri"/>
      <w:lang w:eastAsia="en-US"/>
    </w:rPr>
    <w:tblPr>
      <w:tblBorders>
        <w:top w:val="single" w:sz="12" w:space="0" w:color="008000"/>
        <w:bottom w:val="single" w:sz="12" w:space="0" w:color="008000"/>
      </w:tblBorders>
    </w:tblPr>
    <w:tblStylePr w:type="firstRow">
      <w:rPr>
        <w:rFonts w:ascii="Times New Roman" w:hAnsi="Times New Roman" w:cs="Times New Roman" w:hint="default"/>
      </w:rPr>
      <w:tblPr/>
      <w:tcPr>
        <w:tcBorders>
          <w:bottom w:val="single" w:sz="6" w:space="0" w:color="008000"/>
          <w:tl2br w:val="none" w:sz="0" w:space="0" w:color="auto"/>
          <w:tr2bl w:val="none" w:sz="0" w:space="0" w:color="auto"/>
        </w:tcBorders>
      </w:tcPr>
    </w:tblStylePr>
    <w:tblStylePr w:type="lastRow">
      <w:rPr>
        <w:rFonts w:ascii="Times New Roman" w:hAnsi="Times New Roman" w:cs="Times New Roman" w:hint="default"/>
      </w:rPr>
      <w:tblPr/>
      <w:tcPr>
        <w:tcBorders>
          <w:top w:val="single" w:sz="6" w:space="0" w:color="008000"/>
          <w:tl2br w:val="none" w:sz="0" w:space="0" w:color="auto"/>
          <w:tr2bl w:val="none" w:sz="0" w:space="0" w:color="auto"/>
        </w:tcBorders>
      </w:tcPr>
    </w:tblStylePr>
  </w:style>
  <w:style w:type="table" w:customStyle="1" w:styleId="21317">
    <w:name w:val="Простая таблица 2131"/>
    <w:basedOn w:val="aa"/>
    <w:uiPriority w:val="99"/>
    <w:rsid w:val="00355706"/>
    <w:rPr>
      <w:rFonts w:eastAsia="Calibri"/>
      <w:lang w:eastAsia="en-US"/>
    </w:rPr>
    <w:tblPr/>
    <w:tblStylePr w:type="firstRow">
      <w:rPr>
        <w:rFonts w:ascii="Times New Roman" w:hAnsi="Times New Roman" w:cs="Times New Roman" w:hint="default"/>
        <w:b/>
        <w:bCs/>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bCs/>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right w:val="single" w:sz="12" w:space="0" w:color="000000"/>
          <w:tl2br w:val="none" w:sz="0" w:space="0" w:color="auto"/>
          <w:tr2bl w:val="none" w:sz="0" w:space="0" w:color="auto"/>
        </w:tcBorders>
      </w:tcPr>
    </w:tblStylePr>
    <w:tblStylePr w:type="lastCol">
      <w:rPr>
        <w:rFonts w:ascii="Times New Roman" w:hAnsi="Times New Roman" w:cs="Times New Roman" w:hint="default"/>
        <w:b/>
        <w:bCs/>
      </w:rPr>
      <w:tblPr/>
      <w:tcPr>
        <w:tcBorders>
          <w:left w:val="single" w:sz="6" w:space="0" w:color="000000"/>
          <w:tl2br w:val="none" w:sz="0" w:space="0" w:color="auto"/>
          <w:tr2bl w:val="none" w:sz="0" w:space="0" w:color="auto"/>
        </w:tcBorders>
      </w:tcPr>
    </w:tblStylePr>
    <w:tblStylePr w:type="neCell">
      <w:rPr>
        <w:rFonts w:ascii="Times New Roman" w:hAnsi="Times New Roman" w:cs="Times New Roman" w:hint="default"/>
        <w:b/>
        <w:bCs/>
      </w:rPr>
      <w:tblPr/>
      <w:tcPr>
        <w:tcBorders>
          <w:left w:val="none" w:sz="0" w:space="0" w:color="auto"/>
          <w:tl2br w:val="none" w:sz="0" w:space="0" w:color="auto"/>
          <w:tr2bl w:val="none" w:sz="0" w:space="0" w:color="auto"/>
        </w:tcBorders>
      </w:tcPr>
    </w:tblStylePr>
    <w:tblStylePr w:type="swCell">
      <w:rPr>
        <w:rFonts w:ascii="Times New Roman" w:hAnsi="Times New Roman" w:cs="Times New Roman" w:hint="default"/>
        <w:b/>
        <w:bCs/>
      </w:rPr>
      <w:tblPr/>
      <w:tcPr>
        <w:tcBorders>
          <w:top w:val="none" w:sz="0" w:space="0" w:color="auto"/>
          <w:tl2br w:val="none" w:sz="0" w:space="0" w:color="auto"/>
          <w:tr2bl w:val="none" w:sz="0" w:space="0" w:color="auto"/>
        </w:tcBorders>
      </w:tcPr>
    </w:tblStylePr>
  </w:style>
  <w:style w:type="table" w:customStyle="1" w:styleId="31312">
    <w:name w:val="Простая таблица 3131"/>
    <w:basedOn w:val="aa"/>
    <w:uiPriority w:val="99"/>
    <w:rsid w:val="00355706"/>
    <w:rPr>
      <w:rFonts w:eastAsia="Calibri"/>
      <w:lang w:eastAsia="en-US"/>
    </w:rPr>
    <w:tblPr>
      <w:tblBorders>
        <w:top w:val="single" w:sz="12" w:space="0" w:color="000000"/>
        <w:left w:val="single" w:sz="12" w:space="0" w:color="000000"/>
        <w:bottom w:val="single" w:sz="12" w:space="0" w:color="000000"/>
        <w:right w:val="single" w:sz="12" w:space="0" w:color="00000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00" w:fill="FFFFFF"/>
      </w:tcPr>
    </w:tblStylePr>
  </w:style>
  <w:style w:type="table" w:customStyle="1" w:styleId="11317">
    <w:name w:val="Сетка таблицы 1131"/>
    <w:basedOn w:val="aa"/>
    <w:uiPriority w:val="99"/>
    <w:rsid w:val="00355706"/>
    <w:rPr>
      <w:rFonts w:eastAsia="Calibr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1318">
    <w:name w:val="Сетка таблицы 2131"/>
    <w:basedOn w:val="aa"/>
    <w:uiPriority w:val="99"/>
    <w:rsid w:val="00355706"/>
    <w:rPr>
      <w:rFonts w:eastAsia="Calibri"/>
      <w:lang w:eastAsia="en-US"/>
    </w:rPr>
    <w:tblPr>
      <w:tblBorders>
        <w:insideH w:val="single" w:sz="6" w:space="0" w:color="000000"/>
        <w:insideV w:val="single" w:sz="6" w:space="0" w:color="000000"/>
      </w:tblBorders>
    </w:tblPr>
    <w:tblStylePr w:type="firstRow">
      <w:rPr>
        <w:rFonts w:ascii="Times New Roman" w:hAnsi="Times New Roman" w:cs="Times New Roman" w:hint="default"/>
        <w:b/>
        <w:bCs/>
      </w:rPr>
      <w:tblPr/>
      <w:tcPr>
        <w:tcBorders>
          <w:tl2br w:val="none" w:sz="0" w:space="0" w:color="auto"/>
          <w:tr2bl w:val="none" w:sz="0" w:space="0" w:color="auto"/>
        </w:tcBorders>
      </w:tcPr>
    </w:tblStylePr>
    <w:tblStylePr w:type="lastRow">
      <w:rPr>
        <w:rFonts w:ascii="Times New Roman" w:hAnsi="Times New Roman" w:cs="Times New Roman" w:hint="default"/>
        <w:b/>
        <w:bCs/>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31313">
    <w:name w:val="Сетка таблицы 3131"/>
    <w:basedOn w:val="aa"/>
    <w:uiPriority w:val="99"/>
    <w:rsid w:val="00355706"/>
    <w:rPr>
      <w:rFonts w:eastAsia="Calibri"/>
      <w:lang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ascii="Times New Roman" w:hAnsi="Times New Roman" w:cs="Times New Roman" w:hint="default"/>
      </w:rPr>
      <w:tblPr/>
      <w:tcPr>
        <w:tcBorders>
          <w:bottom w:val="single" w:sz="6" w:space="0" w:color="000000"/>
          <w:tl2br w:val="none" w:sz="0" w:space="0" w:color="auto"/>
          <w:tr2bl w:val="none" w:sz="0" w:space="0" w:color="auto"/>
        </w:tcBorders>
        <w:shd w:val="pct30" w:color="FFFF00" w:fill="FFFFFF"/>
      </w:tcPr>
    </w:tblStylePr>
    <w:tblStylePr w:type="lastRow">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41311">
    <w:name w:val="Сетка таблицы 4131"/>
    <w:basedOn w:val="aa"/>
    <w:uiPriority w:val="99"/>
    <w:rsid w:val="00355706"/>
    <w:rPr>
      <w:rFonts w:eastAsia="Calibri"/>
      <w:lang w:eastAsia="en-US"/>
    </w:rPr>
    <w:tblPr>
      <w:tblBorders>
        <w:left w:val="single" w:sz="12" w:space="0" w:color="000000"/>
        <w:right w:val="single" w:sz="12" w:space="0" w:color="000000"/>
        <w:insideH w:val="single" w:sz="6" w:space="0" w:color="000000"/>
        <w:insideV w:val="single" w:sz="6" w:space="0" w:color="000000"/>
      </w:tblBorders>
    </w:tblPr>
    <w:tblStylePr w:type="firstRow">
      <w:rPr>
        <w:rFonts w:ascii="Times New Roman" w:hAnsi="Times New Roman" w:cs="Times New Roman" w:hint="default"/>
        <w:color w:val="auto"/>
      </w:rPr>
      <w:tblPr/>
      <w:tcPr>
        <w:tcBorders>
          <w:bottom w:val="single" w:sz="6" w:space="0" w:color="000000"/>
          <w:tl2br w:val="none" w:sz="0" w:space="0" w:color="auto"/>
          <w:tr2bl w:val="none" w:sz="0" w:space="0" w:color="auto"/>
        </w:tcBorders>
        <w:shd w:val="pct30" w:color="FFFF00" w:fill="FFFFFF"/>
      </w:tcPr>
    </w:tblStylePr>
    <w:tblStylePr w:type="lastRow">
      <w:rPr>
        <w:rFonts w:ascii="Times New Roman" w:hAnsi="Times New Roman" w:cs="Times New Roman" w:hint="default"/>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51310">
    <w:name w:val="Сетка таблицы 5131"/>
    <w:basedOn w:val="aa"/>
    <w:uiPriority w:val="99"/>
    <w:rsid w:val="00355706"/>
    <w:rPr>
      <w:rFonts w:eastAsia="Calibri"/>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ascii="Times New Roman" w:hAnsi="Times New Roman" w:cs="Times New Roman" w:hint="default"/>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single" w:sz="6" w:space="0" w:color="000000"/>
          <w:tr2bl w:val="none" w:sz="0" w:space="0" w:color="auto"/>
        </w:tcBorders>
      </w:tcPr>
    </w:tblStylePr>
  </w:style>
  <w:style w:type="table" w:customStyle="1" w:styleId="6131">
    <w:name w:val="Сетка таблицы 6131"/>
    <w:basedOn w:val="aa"/>
    <w:uiPriority w:val="99"/>
    <w:rsid w:val="00355706"/>
    <w:rPr>
      <w:rFonts w:eastAsia="Calibri"/>
      <w:lang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ascii="Times New Roman" w:hAnsi="Times New Roman" w:cs="Times New Roman" w:hint="default"/>
        <w:b/>
        <w:bCs/>
      </w:rPr>
      <w:tblPr/>
      <w:tcPr>
        <w:tcBorders>
          <w:bottom w:val="single" w:sz="6" w:space="0" w:color="000000"/>
          <w:tl2br w:val="none" w:sz="0" w:space="0" w:color="auto"/>
          <w:tr2bl w:val="none" w:sz="0" w:space="0" w:color="auto"/>
        </w:tcBorders>
      </w:tcPr>
    </w:tblStylePr>
    <w:tblStylePr w:type="lastRow">
      <w:rPr>
        <w:rFonts w:ascii="Times New Roman" w:hAnsi="Times New Roman" w:cs="Times New Roman" w:hint="default"/>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single" w:sz="6" w:space="0" w:color="000000"/>
          <w:tr2bl w:val="none" w:sz="0" w:space="0" w:color="auto"/>
        </w:tcBorders>
      </w:tcPr>
    </w:tblStylePr>
  </w:style>
  <w:style w:type="table" w:customStyle="1" w:styleId="71310">
    <w:name w:val="Сетка таблицы 7131"/>
    <w:basedOn w:val="aa"/>
    <w:uiPriority w:val="99"/>
    <w:rsid w:val="00355706"/>
    <w:rPr>
      <w:rFonts w:eastAsia="Calibri"/>
      <w:b/>
      <w:bCs/>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ascii="Times New Roman" w:hAnsi="Times New Roman" w:cs="Times New Roman" w:hint="default"/>
        <w:b w:val="0"/>
        <w:bCs w:val="0"/>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val="0"/>
        <w:bCs w:val="0"/>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val="0"/>
        <w:bCs w:val="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single" w:sz="6" w:space="0" w:color="000000"/>
          <w:tr2bl w:val="none" w:sz="0" w:space="0" w:color="auto"/>
        </w:tcBorders>
      </w:tcPr>
    </w:tblStylePr>
  </w:style>
  <w:style w:type="table" w:customStyle="1" w:styleId="81310">
    <w:name w:val="Сетка таблицы 8131"/>
    <w:basedOn w:val="aa"/>
    <w:uiPriority w:val="99"/>
    <w:rsid w:val="00355706"/>
    <w:rPr>
      <w:rFonts w:eastAsia="Calibri"/>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131b">
    <w:name w:val="Современная таблица131"/>
    <w:basedOn w:val="aa"/>
    <w:uiPriority w:val="99"/>
    <w:rsid w:val="00355706"/>
    <w:rPr>
      <w:rFonts w:eastAsia="Calibri"/>
      <w:lang w:eastAsia="en-US"/>
    </w:rPr>
    <w:tblPr>
      <w:tblStyleRowBandSize w:val="1"/>
      <w:tblBorders>
        <w:insideH w:val="single" w:sz="18" w:space="0" w:color="FFFFFF"/>
        <w:insideV w:val="single" w:sz="18" w:space="0" w:color="FFFFFF"/>
      </w:tblBorders>
    </w:tblPr>
    <w:tblStylePr w:type="firstRow">
      <w:rPr>
        <w:rFonts w:ascii="Times New Roman" w:hAnsi="Times New Roman" w:cs="Times New Roman" w:hint="default"/>
        <w:b/>
        <w:bCs/>
        <w:color w:val="auto"/>
      </w:rPr>
      <w:tblPr/>
      <w:tcPr>
        <w:tcBorders>
          <w:tl2br w:val="none" w:sz="0" w:space="0" w:color="auto"/>
          <w:tr2bl w:val="none" w:sz="0" w:space="0" w:color="auto"/>
        </w:tcBorders>
        <w:shd w:val="pct20" w:color="000000" w:fill="FFFFFF"/>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5" w:color="00000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shd w:val="pct20" w:color="000000" w:fill="FFFFFF"/>
      </w:tcPr>
    </w:tblStylePr>
  </w:style>
  <w:style w:type="table" w:customStyle="1" w:styleId="131c">
    <w:name w:val="Стандартная таблица131"/>
    <w:basedOn w:val="aa"/>
    <w:uiPriority w:val="99"/>
    <w:rsid w:val="00355706"/>
    <w:rPr>
      <w:rFonts w:eastAsia="Calibr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Times New Roman" w:hAnsi="Times New Roman" w:cs="Times New Roman" w:hint="default"/>
        <w:b/>
        <w:bCs/>
        <w:color w:val="auto"/>
      </w:rPr>
      <w:tblPr/>
      <w:tcPr>
        <w:tcBorders>
          <w:tl2br w:val="none" w:sz="0" w:space="0" w:color="auto"/>
          <w:tr2bl w:val="none" w:sz="0" w:space="0" w:color="auto"/>
        </w:tcBorders>
        <w:shd w:val="solid" w:color="000000" w:fill="FFFFFF"/>
      </w:tcPr>
    </w:tblStylePr>
  </w:style>
  <w:style w:type="table" w:customStyle="1" w:styleId="11318">
    <w:name w:val="Столбцы таблицы 1131"/>
    <w:basedOn w:val="aa"/>
    <w:uiPriority w:val="99"/>
    <w:rsid w:val="00355706"/>
    <w:rPr>
      <w:rFonts w:eastAsia="Calibri"/>
      <w:b/>
      <w:bCs/>
      <w:lang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ascii="Times New Roman" w:hAnsi="Times New Roman" w:cs="Times New Roman" w:hint="default"/>
        <w:b w:val="0"/>
        <w:bCs w:val="0"/>
      </w:rPr>
      <w:tblPr/>
      <w:tcPr>
        <w:tcBorders>
          <w:bottom w:val="double" w:sz="6" w:space="0" w:color="000000"/>
          <w:tl2br w:val="none" w:sz="0" w:space="0" w:color="auto"/>
          <w:tr2bl w:val="none" w:sz="0" w:space="0" w:color="auto"/>
        </w:tcBorders>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25" w:color="000000" w:fill="FFFFFF"/>
      </w:tcPr>
    </w:tblStylePr>
    <w:tblStylePr w:type="band2Vert">
      <w:rPr>
        <w:rFonts w:ascii="Times New Roman" w:hAnsi="Times New Roman" w:cs="Times New Roman" w:hint="default"/>
        <w:color w:val="auto"/>
      </w:rPr>
      <w:tblPr/>
      <w:tcPr>
        <w:shd w:val="pct25" w:color="FF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21319">
    <w:name w:val="Столбцы таблицы 2131"/>
    <w:basedOn w:val="aa"/>
    <w:uiPriority w:val="99"/>
    <w:rsid w:val="00355706"/>
    <w:rPr>
      <w:rFonts w:eastAsia="Calibri"/>
      <w:b/>
      <w:bCs/>
      <w:lang w:eastAsia="en-US"/>
    </w:rPr>
    <w:tblPr>
      <w:tblStyleColBandSize w:val="1"/>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31314">
    <w:name w:val="Столбцы таблицы 3131"/>
    <w:basedOn w:val="aa"/>
    <w:uiPriority w:val="99"/>
    <w:rsid w:val="00355706"/>
    <w:rPr>
      <w:rFonts w:eastAsia="Calibri"/>
      <w:b/>
      <w:bCs/>
      <w:lang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op w:val="single" w:sz="6" w:space="0" w:color="000080"/>
          <w:tl2br w:val="none" w:sz="0" w:space="0" w:color="auto"/>
          <w:tr2bl w:val="none" w:sz="0" w:space="0" w:color="auto"/>
        </w:tcBorders>
      </w:tcPr>
    </w:tblStylePr>
    <w:tblStylePr w:type="firstCol">
      <w:rPr>
        <w:rFonts w:ascii="Times New Roman" w:hAnsi="Times New Roman" w:cs="Times New Roman" w:hint="default"/>
        <w:b w:val="0"/>
        <w:bCs w:val="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solid" w:color="C0C0C0" w:fill="FFFFFF"/>
      </w:tcPr>
    </w:tblStylePr>
    <w:tblStylePr w:type="band2Vert">
      <w:rPr>
        <w:rFonts w:ascii="Times New Roman" w:hAnsi="Times New Roman" w:cs="Times New Roman" w:hint="default"/>
        <w:color w:val="auto"/>
      </w:rPr>
      <w:tblPr/>
      <w:tcPr>
        <w:shd w:val="pct10" w:color="0000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41312">
    <w:name w:val="Столбцы таблицы 4131"/>
    <w:basedOn w:val="aa"/>
    <w:uiPriority w:val="99"/>
    <w:rsid w:val="00355706"/>
    <w:rPr>
      <w:rFonts w:eastAsia="Calibri"/>
      <w:lang w:eastAsia="en-US"/>
    </w:rPr>
    <w:tblPr>
      <w:tblStyleColBandSize w:val="1"/>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00" w:fill="FFFFFF"/>
      </w:tcPr>
    </w:tblStylePr>
    <w:tblStylePr w:type="lastRow">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50" w:color="008080" w:fill="FFFFFF"/>
      </w:tcPr>
    </w:tblStylePr>
    <w:tblStylePr w:type="band2Vert">
      <w:rPr>
        <w:rFonts w:ascii="Times New Roman" w:hAnsi="Times New Roman" w:cs="Times New Roman" w:hint="default"/>
        <w:color w:val="auto"/>
      </w:rPr>
      <w:tblPr/>
      <w:tcPr>
        <w:shd w:val="pct10" w:color="000000" w:fill="FFFFFF"/>
      </w:tcPr>
    </w:tblStylePr>
  </w:style>
  <w:style w:type="table" w:customStyle="1" w:styleId="51311">
    <w:name w:val="Столбцы таблицы 5131"/>
    <w:basedOn w:val="aa"/>
    <w:uiPriority w:val="99"/>
    <w:rsid w:val="00355706"/>
    <w:rPr>
      <w:rFonts w:eastAsia="Calibri"/>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ascii="Times New Roman" w:hAnsi="Times New Roman" w:cs="Times New Roman" w:hint="default"/>
        <w:b/>
        <w:bCs/>
        <w:i/>
        <w:iCs/>
      </w:rPr>
      <w:tblPr/>
      <w:tcPr>
        <w:tcBorders>
          <w:bottom w:val="single" w:sz="6" w:space="0" w:color="808080"/>
          <w:tl2br w:val="none" w:sz="0" w:space="0" w:color="auto"/>
          <w:tr2bl w:val="none" w:sz="0" w:space="0" w:color="auto"/>
        </w:tcBorders>
      </w:tcPr>
    </w:tblStylePr>
    <w:tblStylePr w:type="lastRow">
      <w:rPr>
        <w:rFonts w:ascii="Times New Roman" w:hAnsi="Times New Roman" w:cs="Times New Roman" w:hint="default"/>
        <w:b/>
        <w:bCs/>
      </w:rPr>
      <w:tblPr/>
      <w:tcPr>
        <w:tcBorders>
          <w:top w:val="single" w:sz="6" w:space="0" w:color="80808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solid" w:color="C0C0C0" w:fill="FFFFFF"/>
      </w:tcPr>
    </w:tblStylePr>
    <w:tblStylePr w:type="band2Vert">
      <w:rPr>
        <w:rFonts w:ascii="Times New Roman" w:hAnsi="Times New Roman" w:cs="Times New Roman" w:hint="default"/>
        <w:color w:val="auto"/>
      </w:rPr>
    </w:tblStylePr>
  </w:style>
  <w:style w:type="table" w:customStyle="1" w:styleId="-11310">
    <w:name w:val="Таблица-список 1131"/>
    <w:basedOn w:val="aa"/>
    <w:uiPriority w:val="99"/>
    <w:rsid w:val="00355706"/>
    <w:rPr>
      <w:rFonts w:eastAsia="Calibri"/>
      <w:lang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ascii="Times New Roman" w:hAnsi="Times New Roman" w:cs="Times New Roman" w:hint="default"/>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solid" w:color="C0C0C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21310">
    <w:name w:val="Таблица-список 2131"/>
    <w:basedOn w:val="aa"/>
    <w:uiPriority w:val="99"/>
    <w:rsid w:val="00355706"/>
    <w:rPr>
      <w:rFonts w:eastAsia="Calibri"/>
      <w:lang w:eastAsia="en-US"/>
    </w:rPr>
    <w:tblPr>
      <w:tblStyleRowBandSize w:val="2"/>
      <w:tblBorders>
        <w:bottom w:val="single" w:sz="12" w:space="0" w:color="808080"/>
      </w:tblBorders>
    </w:tblPr>
    <w:tblStylePr w:type="firstRow">
      <w:rPr>
        <w:rFonts w:ascii="Times New Roman" w:hAnsi="Times New Roman" w:cs="Times New Roman" w:hint="default"/>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20" w:color="00FF0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31310">
    <w:name w:val="Таблица-список 3131"/>
    <w:basedOn w:val="aa"/>
    <w:uiPriority w:val="99"/>
    <w:rsid w:val="00355706"/>
    <w:rPr>
      <w:rFonts w:eastAsia="Calibri"/>
      <w:lang w:eastAsia="en-US"/>
    </w:rPr>
    <w:tblPr>
      <w:tblBorders>
        <w:top w:val="single" w:sz="12" w:space="0" w:color="000000"/>
        <w:bottom w:val="single" w:sz="12" w:space="0" w:color="000000"/>
        <w:insideH w:val="single" w:sz="6" w:space="0" w:color="000000"/>
      </w:tblBorders>
    </w:tblPr>
    <w:tblStylePr w:type="firstRow">
      <w:rPr>
        <w:rFonts w:ascii="Times New Roman" w:hAnsi="Times New Roman" w:cs="Times New Roman" w:hint="default"/>
        <w:b/>
        <w:bCs/>
        <w:color w:val="000080"/>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rPr>
      <w:tblPr/>
      <w:tcPr>
        <w:tcBorders>
          <w:top w:val="single" w:sz="12" w:space="0" w:color="000000"/>
          <w:tl2br w:val="none" w:sz="0" w:space="0" w:color="auto"/>
          <w:tr2bl w:val="none" w:sz="0" w:space="0" w:color="auto"/>
        </w:tcBorders>
      </w:tcPr>
    </w:tblStylePr>
    <w:tblStylePr w:type="swCell">
      <w:rPr>
        <w:rFonts w:ascii="Times New Roman" w:hAnsi="Times New Roman" w:cs="Times New Roman" w:hint="default"/>
        <w:i/>
        <w:iCs/>
        <w:color w:val="000080"/>
      </w:rPr>
      <w:tblPr/>
      <w:tcPr>
        <w:tcBorders>
          <w:tl2br w:val="none" w:sz="0" w:space="0" w:color="auto"/>
          <w:tr2bl w:val="none" w:sz="0" w:space="0" w:color="auto"/>
        </w:tcBorders>
      </w:tcPr>
    </w:tblStylePr>
  </w:style>
  <w:style w:type="table" w:customStyle="1" w:styleId="-4131">
    <w:name w:val="Таблица-список 4131"/>
    <w:basedOn w:val="aa"/>
    <w:uiPriority w:val="99"/>
    <w:rsid w:val="00355706"/>
    <w:rPr>
      <w:rFonts w:eastAsia="Calibri"/>
      <w:lang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ascii="Times New Roman" w:hAnsi="Times New Roman" w:cs="Times New Roman" w:hint="default"/>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31">
    <w:name w:val="Таблица-список 5131"/>
    <w:basedOn w:val="aa"/>
    <w:uiPriority w:val="99"/>
    <w:rsid w:val="00355706"/>
    <w:rPr>
      <w:rFonts w:eastAsia="Calibri"/>
      <w:lang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ascii="Times New Roman" w:hAnsi="Times New Roman" w:cs="Times New Roman" w:hint="default"/>
        <w:b/>
        <w:bCs/>
      </w:rPr>
      <w:tblPr/>
      <w:tcPr>
        <w:tcBorders>
          <w:bottom w:val="single" w:sz="12"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6131">
    <w:name w:val="Таблица-список 6131"/>
    <w:basedOn w:val="aa"/>
    <w:uiPriority w:val="99"/>
    <w:rsid w:val="00355706"/>
    <w:rPr>
      <w:rFonts w:eastAsia="Calibri"/>
      <w:lang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ascii="Times New Roman" w:hAnsi="Times New Roman" w:cs="Times New Roman" w:hint="default"/>
        <w:b/>
        <w:bCs/>
      </w:rPr>
      <w:tblPr/>
      <w:tcPr>
        <w:tcBorders>
          <w:bottom w:val="single" w:sz="12"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right w:val="single" w:sz="12" w:space="0" w:color="000000"/>
          <w:tl2br w:val="none" w:sz="0" w:space="0" w:color="auto"/>
          <w:tr2bl w:val="none" w:sz="0" w:space="0" w:color="auto"/>
        </w:tcBorders>
      </w:tcPr>
    </w:tblStylePr>
    <w:tblStylePr w:type="band1Horz">
      <w:rPr>
        <w:rFonts w:ascii="Times New Roman" w:hAnsi="Times New Roman" w:cs="Times New Roman" w:hint="default"/>
      </w:rPr>
      <w:tblPr/>
      <w:tcPr>
        <w:tcBorders>
          <w:tl2br w:val="none" w:sz="0" w:space="0" w:color="auto"/>
          <w:tr2bl w:val="none" w:sz="0" w:space="0" w:color="auto"/>
        </w:tcBorders>
        <w:shd w:val="pct25" w:color="000000" w:fill="FFFFFF"/>
      </w:tcPr>
    </w:tblStylePr>
  </w:style>
  <w:style w:type="table" w:customStyle="1" w:styleId="-7131">
    <w:name w:val="Таблица-список 7131"/>
    <w:basedOn w:val="aa"/>
    <w:uiPriority w:val="99"/>
    <w:rsid w:val="00355706"/>
    <w:rPr>
      <w:rFonts w:eastAsia="Calibri"/>
      <w:lang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ascii="Times New Roman" w:hAnsi="Times New Roman" w:cs="Times New Roman" w:hint="default"/>
        <w:b/>
        <w:bCs/>
      </w:rPr>
      <w:tblPr/>
      <w:tcPr>
        <w:tcBorders>
          <w:bottom w:val="single" w:sz="12" w:space="0" w:color="008000"/>
          <w:tl2br w:val="none" w:sz="0" w:space="0" w:color="auto"/>
          <w:tr2bl w:val="none" w:sz="0" w:space="0" w:color="auto"/>
        </w:tcBorders>
        <w:shd w:val="solid" w:color="C0C0C0" w:fill="FFFFFF"/>
      </w:tcPr>
    </w:tblStylePr>
    <w:tblStylePr w:type="lastRow">
      <w:rPr>
        <w:rFonts w:ascii="Times New Roman" w:hAnsi="Times New Roman" w:cs="Times New Roman" w:hint="default"/>
        <w:b/>
        <w:bCs/>
      </w:rPr>
      <w:tblPr/>
      <w:tcPr>
        <w:tcBorders>
          <w:top w:val="single" w:sz="12" w:space="0" w:color="008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20" w:color="000000" w:fill="FFFFFF"/>
      </w:tcPr>
    </w:tblStylePr>
    <w:tblStylePr w:type="band2Horz">
      <w:rPr>
        <w:rFonts w:ascii="Times New Roman" w:hAnsi="Times New Roman" w:cs="Times New Roman" w:hint="default"/>
      </w:rPr>
      <w:tblPr/>
      <w:tcPr>
        <w:tcBorders>
          <w:tl2br w:val="none" w:sz="0" w:space="0" w:color="auto"/>
          <w:tr2bl w:val="none" w:sz="0" w:space="0" w:color="auto"/>
        </w:tcBorders>
        <w:shd w:val="pct25" w:color="FFFF00" w:fill="FFFFFF"/>
      </w:tcPr>
    </w:tblStylePr>
  </w:style>
  <w:style w:type="table" w:customStyle="1" w:styleId="-8131">
    <w:name w:val="Таблица-список 8131"/>
    <w:basedOn w:val="aa"/>
    <w:uiPriority w:val="99"/>
    <w:rsid w:val="00355706"/>
    <w:rPr>
      <w:rFonts w:eastAsia="Calibri"/>
      <w:lang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ascii="Times New Roman" w:hAnsi="Times New Roman" w:cs="Times New Roman" w:hint="default"/>
        <w:b/>
        <w:bCs/>
        <w:i/>
        <w:iCs/>
      </w:rPr>
      <w:tblPr/>
      <w:tcPr>
        <w:tcBorders>
          <w:bottom w:val="single" w:sz="6" w:space="0" w:color="000000"/>
          <w:tl2br w:val="none" w:sz="0" w:space="0" w:color="auto"/>
          <w:tr2bl w:val="none" w:sz="0" w:space="0" w:color="auto"/>
        </w:tcBorders>
        <w:shd w:val="solid" w:color="FFFF00" w:fill="FFFFFF"/>
      </w:tcPr>
    </w:tblStylePr>
    <w:tblStylePr w:type="lastRow">
      <w:rPr>
        <w:rFonts w:ascii="Times New Roman" w:hAnsi="Times New Roman" w:cs="Times New Roman" w:hint="default"/>
        <w:b/>
        <w:bCs/>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25" w:color="FFFF00" w:fill="FFFFFF"/>
      </w:tcPr>
    </w:tblStylePr>
    <w:tblStylePr w:type="band2Horz">
      <w:rPr>
        <w:rFonts w:ascii="Times New Roman" w:hAnsi="Times New Roman" w:cs="Times New Roman" w:hint="default"/>
      </w:rPr>
      <w:tblPr/>
      <w:tcPr>
        <w:tcBorders>
          <w:tl2br w:val="none" w:sz="0" w:space="0" w:color="auto"/>
          <w:tr2bl w:val="none" w:sz="0" w:space="0" w:color="auto"/>
        </w:tcBorders>
        <w:shd w:val="pct50" w:color="FF0000" w:fill="FFFFFF"/>
      </w:tcPr>
    </w:tblStylePr>
  </w:style>
  <w:style w:type="table" w:customStyle="1" w:styleId="131d">
    <w:name w:val="Тема таблицы131"/>
    <w:basedOn w:val="aa"/>
    <w:uiPriority w:val="99"/>
    <w:rsid w:val="0035570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9">
    <w:name w:val="Цветная таблица 1131"/>
    <w:basedOn w:val="aa"/>
    <w:uiPriority w:val="99"/>
    <w:rsid w:val="00355706"/>
    <w:rPr>
      <w:rFonts w:eastAsia="Calibri"/>
      <w:color w:val="FFFFFF"/>
      <w:lang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ascii="Times New Roman" w:hAnsi="Times New Roman" w:cs="Times New Roman" w:hint="default"/>
        <w:b/>
        <w:bCs/>
        <w:i/>
        <w:iCs/>
      </w:rPr>
      <w:tblPr/>
      <w:tcPr>
        <w:tcBorders>
          <w:tl2br w:val="none" w:sz="0" w:space="0" w:color="auto"/>
          <w:tr2bl w:val="none" w:sz="0" w:space="0" w:color="auto"/>
        </w:tcBorders>
        <w:shd w:val="solid" w:color="000000" w:fill="FFFFFF"/>
      </w:tcPr>
    </w:tblStylePr>
    <w:tblStylePr w:type="firstCol">
      <w:rPr>
        <w:rFonts w:ascii="Times New Roman" w:hAnsi="Times New Roman" w:cs="Times New Roman" w:hint="default"/>
        <w:b/>
        <w:bCs/>
        <w:i/>
        <w:iCs/>
      </w:rPr>
      <w:tblPr/>
      <w:tcPr>
        <w:tcBorders>
          <w:tl2br w:val="none" w:sz="0" w:space="0" w:color="auto"/>
          <w:tr2bl w:val="none" w:sz="0" w:space="0" w:color="auto"/>
        </w:tcBorders>
        <w:shd w:val="solid" w:color="000080" w:fill="FFFFFF"/>
      </w:tcPr>
    </w:tblStylePr>
    <w:tblStylePr w:type="nwCell">
      <w:rPr>
        <w:rFonts w:ascii="Times New Roman" w:hAnsi="Times New Roman" w:cs="Times New Roman" w:hint="default"/>
      </w:rPr>
      <w:tblPr/>
      <w:tcPr>
        <w:tcBorders>
          <w:tl2br w:val="none" w:sz="0" w:space="0" w:color="auto"/>
          <w:tr2bl w:val="none" w:sz="0" w:space="0" w:color="auto"/>
        </w:tcBorders>
        <w:shd w:val="solid" w:color="000000" w:fill="FFFFFF"/>
      </w:tcPr>
    </w:tblStylePr>
    <w:tblStylePr w:type="swCell">
      <w:rPr>
        <w:rFonts w:ascii="Times New Roman" w:hAnsi="Times New Roman" w:cs="Times New Roman" w:hint="default"/>
        <w:b/>
        <w:bCs/>
        <w:i w:val="0"/>
        <w:iCs w:val="0"/>
      </w:rPr>
      <w:tblPr/>
      <w:tcPr>
        <w:tcBorders>
          <w:tl2br w:val="none" w:sz="0" w:space="0" w:color="auto"/>
          <w:tr2bl w:val="none" w:sz="0" w:space="0" w:color="auto"/>
        </w:tcBorders>
      </w:tcPr>
    </w:tblStylePr>
  </w:style>
  <w:style w:type="table" w:customStyle="1" w:styleId="2131a">
    <w:name w:val="Цветная таблица 2131"/>
    <w:basedOn w:val="aa"/>
    <w:uiPriority w:val="99"/>
    <w:rsid w:val="00355706"/>
    <w:rPr>
      <w:rFonts w:eastAsia="Calibri"/>
      <w:lang w:eastAsia="en-US"/>
    </w:rPr>
    <w:tblPr>
      <w:tblBorders>
        <w:bottom w:val="single" w:sz="12" w:space="0" w:color="000000"/>
      </w:tblBorders>
    </w:tblPr>
    <w:tcPr>
      <w:shd w:val="pct20" w:color="FFFF00" w:fill="FFFFFF"/>
    </w:tcPr>
    <w:tblStylePr w:type="firstRow">
      <w:rPr>
        <w:rFonts w:ascii="Times New Roman" w:hAnsi="Times New Roman" w:cs="Times New Roman" w:hint="default"/>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ascii="Times New Roman" w:hAnsi="Times New Roman" w:cs="Times New Roman" w:hint="default"/>
        <w:b/>
        <w:bCs/>
        <w:i/>
        <w:iCs/>
      </w:rPr>
      <w:tblPr/>
      <w:tcPr>
        <w:tcBorders>
          <w:tl2br w:val="none" w:sz="0" w:space="0" w:color="auto"/>
          <w:tr2bl w:val="none" w:sz="0" w:space="0" w:color="auto"/>
        </w:tcBorders>
      </w:tcPr>
    </w:tblStylePr>
    <w:tblStylePr w:type="lastCol">
      <w:rPr>
        <w:rFonts w:ascii="Times New Roman" w:hAnsi="Times New Roman" w:cs="Times New Roman" w:hint="default"/>
      </w:rPr>
      <w:tblPr/>
      <w:tcPr>
        <w:tcBorders>
          <w:tl2br w:val="none" w:sz="0" w:space="0" w:color="auto"/>
          <w:tr2bl w:val="none" w:sz="0" w:space="0" w:color="auto"/>
        </w:tcBorders>
        <w:shd w:val="solid" w:color="C0C0C0" w:fill="FFFFFF"/>
      </w:tcPr>
    </w:tblStylePr>
    <w:tblStylePr w:type="swCell">
      <w:rPr>
        <w:rFonts w:ascii="Times New Roman" w:hAnsi="Times New Roman" w:cs="Times New Roman" w:hint="default"/>
        <w:b/>
        <w:bCs/>
        <w:i w:val="0"/>
        <w:iCs w:val="0"/>
      </w:rPr>
      <w:tblPr/>
      <w:tcPr>
        <w:tcBorders>
          <w:tl2br w:val="none" w:sz="0" w:space="0" w:color="auto"/>
          <w:tr2bl w:val="none" w:sz="0" w:space="0" w:color="auto"/>
        </w:tcBorders>
      </w:tcPr>
    </w:tblStylePr>
  </w:style>
  <w:style w:type="table" w:customStyle="1" w:styleId="31315">
    <w:name w:val="Цветная таблица 3131"/>
    <w:basedOn w:val="aa"/>
    <w:uiPriority w:val="99"/>
    <w:rsid w:val="00355706"/>
    <w:rPr>
      <w:rFonts w:eastAsia="Calibri"/>
      <w:lang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ascii="Times New Roman" w:hAnsi="Times New Roman" w:cs="Times New Roman" w:hint="default"/>
      </w:rPr>
      <w:tblPr/>
      <w:tcPr>
        <w:tcBorders>
          <w:bottom w:val="single" w:sz="6" w:space="0" w:color="000000"/>
          <w:tl2br w:val="none" w:sz="0" w:space="0" w:color="auto"/>
          <w:tr2bl w:val="none" w:sz="0" w:space="0" w:color="auto"/>
        </w:tcBorders>
        <w:shd w:val="solid" w:color="008080" w:fill="FFFFFF"/>
      </w:tcPr>
    </w:tblStylePr>
    <w:tblStylePr w:type="firstCol">
      <w:rPr>
        <w:rFonts w:ascii="Times New Roman" w:hAnsi="Times New Roman" w:cs="Times New Roman" w:hint="default"/>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ascii="Times New Roman" w:hAnsi="Times New Roman" w:cs="Times New Roman" w:hint="default"/>
        <w:b/>
        <w:bCs/>
        <w:color w:val="FFFFFF"/>
      </w:rPr>
      <w:tblPr/>
      <w:tcPr>
        <w:tcBorders>
          <w:tl2br w:val="none" w:sz="0" w:space="0" w:color="auto"/>
          <w:tr2bl w:val="none" w:sz="0" w:space="0" w:color="auto"/>
        </w:tcBorders>
        <w:shd w:val="solid" w:color="000000" w:fill="FFFFFF"/>
      </w:tcPr>
    </w:tblStylePr>
  </w:style>
  <w:style w:type="table" w:customStyle="1" w:styleId="119131">
    <w:name w:val="Сетка таблицы119131"/>
    <w:basedOn w:val="aa"/>
    <w:rsid w:val="00355706"/>
    <w:pPr>
      <w:widowControl w:val="0"/>
      <w:autoSpaceDE w:val="0"/>
      <w:autoSpaceDN w:val="0"/>
      <w:adjustRightInd w:val="0"/>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31">
    <w:name w:val="Сетка таблицы213131"/>
    <w:basedOn w:val="aa"/>
    <w:rsid w:val="0035570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21">
    <w:name w:val="Сетка таблицы36121"/>
    <w:basedOn w:val="aa"/>
    <w:rsid w:val="0035570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121">
    <w:name w:val="Сетка таблицы120121"/>
    <w:basedOn w:val="aa"/>
    <w:rsid w:val="00355706"/>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121">
    <w:name w:val="Сетка таблицы1110121"/>
    <w:basedOn w:val="aa"/>
    <w:rsid w:val="00355706"/>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21">
    <w:name w:val="Сетка таблицы214121"/>
    <w:basedOn w:val="aa"/>
    <w:rsid w:val="00355706"/>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21">
    <w:name w:val="Сетка таблицы37121"/>
    <w:basedOn w:val="aa"/>
    <w:rsid w:val="00355706"/>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1">
    <w:name w:val="Сетка таблицы43121"/>
    <w:basedOn w:val="aa"/>
    <w:rsid w:val="00355706"/>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21">
    <w:name w:val="Сетка таблицы53121"/>
    <w:basedOn w:val="aa"/>
    <w:rsid w:val="00355706"/>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21">
    <w:name w:val="Сетка таблицы63121"/>
    <w:basedOn w:val="aa"/>
    <w:rsid w:val="00355706"/>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21">
    <w:name w:val="Сетка таблицы73121"/>
    <w:basedOn w:val="aa"/>
    <w:rsid w:val="00355706"/>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21">
    <w:name w:val="Сетка таблицы123121"/>
    <w:basedOn w:val="aa"/>
    <w:rsid w:val="0035570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21">
    <w:name w:val="Сетка таблицы83121"/>
    <w:basedOn w:val="aa"/>
    <w:rsid w:val="00355706"/>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21">
    <w:name w:val="Сетка таблицы133121"/>
    <w:basedOn w:val="aa"/>
    <w:rsid w:val="0035570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21">
    <w:name w:val="Сетка таблицы93121"/>
    <w:basedOn w:val="aa"/>
    <w:rsid w:val="00355706"/>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21">
    <w:name w:val="Сетка таблицы143121"/>
    <w:basedOn w:val="aa"/>
    <w:rsid w:val="0035570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21">
    <w:name w:val="Сетка таблицы103121"/>
    <w:basedOn w:val="aa"/>
    <w:rsid w:val="00355706"/>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121">
    <w:name w:val="Сетка таблицы153121"/>
    <w:basedOn w:val="aa"/>
    <w:rsid w:val="00355706"/>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121">
    <w:name w:val="Сетка таблицы163121"/>
    <w:basedOn w:val="aa"/>
    <w:rsid w:val="00355706"/>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121">
    <w:name w:val="Сетка таблицы173121"/>
    <w:basedOn w:val="aa"/>
    <w:rsid w:val="0035570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121">
    <w:name w:val="Сетка таблицы183121"/>
    <w:basedOn w:val="aa"/>
    <w:rsid w:val="00355706"/>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121">
    <w:name w:val="Сетка таблицы193121"/>
    <w:basedOn w:val="aa"/>
    <w:rsid w:val="00355706"/>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3121">
    <w:name w:val="Сетка таблицы203121"/>
    <w:basedOn w:val="aa"/>
    <w:rsid w:val="00355706"/>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3121">
    <w:name w:val="Сетка таблицы1103121"/>
    <w:basedOn w:val="aa"/>
    <w:rsid w:val="0035570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21">
    <w:name w:val="Сетка таблицы215121"/>
    <w:basedOn w:val="aa"/>
    <w:rsid w:val="00355706"/>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21">
    <w:name w:val="Сетка таблицы1113121"/>
    <w:basedOn w:val="aa"/>
    <w:rsid w:val="0035570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21">
    <w:name w:val="Сетка таблицы223121"/>
    <w:basedOn w:val="aa"/>
    <w:rsid w:val="00355706"/>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21">
    <w:name w:val="Сетка таблицы1123121"/>
    <w:basedOn w:val="aa"/>
    <w:rsid w:val="0035570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21">
    <w:name w:val="Сетка таблицы233121"/>
    <w:basedOn w:val="aa"/>
    <w:rsid w:val="00355706"/>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121">
    <w:name w:val="Сетка таблицы243121"/>
    <w:basedOn w:val="aa"/>
    <w:rsid w:val="00355706"/>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121">
    <w:name w:val="Сетка таблицы253121"/>
    <w:basedOn w:val="aa"/>
    <w:rsid w:val="00355706"/>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121">
    <w:name w:val="Сетка таблицы1133121"/>
    <w:basedOn w:val="aa"/>
    <w:rsid w:val="00355706"/>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121">
    <w:name w:val="Сетка таблицы263121"/>
    <w:basedOn w:val="aa"/>
    <w:rsid w:val="00355706"/>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121">
    <w:name w:val="Сетка таблицы1143121"/>
    <w:basedOn w:val="aa"/>
    <w:rsid w:val="00355706"/>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3121">
    <w:name w:val="Сетка таблицы273121"/>
    <w:basedOn w:val="aa"/>
    <w:rsid w:val="0035570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121">
    <w:name w:val="Сетка таблицы1152121"/>
    <w:basedOn w:val="aa"/>
    <w:rsid w:val="00355706"/>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121">
    <w:name w:val="Сетка таблицы282121"/>
    <w:basedOn w:val="aa"/>
    <w:rsid w:val="0035570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2121">
    <w:name w:val="Сетка таблицы1162121"/>
    <w:basedOn w:val="aa"/>
    <w:rsid w:val="00355706"/>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121">
    <w:name w:val="Сетка таблицы292121"/>
    <w:basedOn w:val="aa"/>
    <w:rsid w:val="0035570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21">
    <w:name w:val="Сетка таблицы301121"/>
    <w:basedOn w:val="aa"/>
    <w:rsid w:val="0035570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121">
    <w:name w:val="Сетка таблицы1171121"/>
    <w:basedOn w:val="aa"/>
    <w:rsid w:val="00355706"/>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1121">
    <w:name w:val="Сетка таблицы1181121"/>
    <w:basedOn w:val="aa"/>
    <w:rsid w:val="00355706"/>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121">
    <w:name w:val="Сетка таблицы2101121"/>
    <w:basedOn w:val="aa"/>
    <w:rsid w:val="00355706"/>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10">
    <w:name w:val="Сетка таблицы311121"/>
    <w:basedOn w:val="aa"/>
    <w:rsid w:val="00355706"/>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10">
    <w:name w:val="Сетка таблицы411121"/>
    <w:basedOn w:val="aa"/>
    <w:rsid w:val="00355706"/>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210">
    <w:name w:val="Сетка таблицы511121"/>
    <w:basedOn w:val="aa"/>
    <w:rsid w:val="00355706"/>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21">
    <w:name w:val="Сетка таблицы611121"/>
    <w:basedOn w:val="aa"/>
    <w:rsid w:val="00355706"/>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1">
    <w:name w:val="Сетка таблицы711121"/>
    <w:basedOn w:val="aa"/>
    <w:rsid w:val="00355706"/>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21">
    <w:name w:val="Сетка таблицы1211121"/>
    <w:basedOn w:val="aa"/>
    <w:rsid w:val="0035570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21">
    <w:name w:val="Сетка таблицы811121"/>
    <w:basedOn w:val="aa"/>
    <w:rsid w:val="00355706"/>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21">
    <w:name w:val="Сетка таблицы1311121"/>
    <w:basedOn w:val="aa"/>
    <w:rsid w:val="0035570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21">
    <w:name w:val="Сетка таблицы911121"/>
    <w:basedOn w:val="aa"/>
    <w:rsid w:val="00355706"/>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21">
    <w:name w:val="Сетка таблицы1411121"/>
    <w:basedOn w:val="aa"/>
    <w:rsid w:val="0035570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21">
    <w:name w:val="Сетка таблицы1011121"/>
    <w:basedOn w:val="aa"/>
    <w:rsid w:val="00355706"/>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121">
    <w:name w:val="Сетка таблицы1511121"/>
    <w:basedOn w:val="aa"/>
    <w:rsid w:val="00355706"/>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21">
    <w:name w:val="Сетка таблицы1611121"/>
    <w:basedOn w:val="aa"/>
    <w:rsid w:val="00355706"/>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21">
    <w:name w:val="Сетка таблицы1711121"/>
    <w:basedOn w:val="aa"/>
    <w:rsid w:val="0035570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121">
    <w:name w:val="Сетка таблицы1811121"/>
    <w:basedOn w:val="aa"/>
    <w:rsid w:val="00355706"/>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121">
    <w:name w:val="Сетка таблицы1911121"/>
    <w:basedOn w:val="aa"/>
    <w:rsid w:val="00355706"/>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121">
    <w:name w:val="Сетка таблицы2011121"/>
    <w:basedOn w:val="aa"/>
    <w:rsid w:val="00355706"/>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1121">
    <w:name w:val="Сетка таблицы11011121"/>
    <w:basedOn w:val="aa"/>
    <w:rsid w:val="0035570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21">
    <w:name w:val="Сетка таблицы2111121"/>
    <w:basedOn w:val="aa"/>
    <w:rsid w:val="00355706"/>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21">
    <w:name w:val="Сетка таблицы11111121"/>
    <w:basedOn w:val="aa"/>
    <w:rsid w:val="0035570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21">
    <w:name w:val="Сетка таблицы2211121"/>
    <w:basedOn w:val="aa"/>
    <w:rsid w:val="00355706"/>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121">
    <w:name w:val="Сетка таблицы11211121"/>
    <w:basedOn w:val="aa"/>
    <w:rsid w:val="0035570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21">
    <w:name w:val="Сетка таблицы2311121"/>
    <w:basedOn w:val="aa"/>
    <w:rsid w:val="00355706"/>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121">
    <w:name w:val="Сетка таблицы2411121"/>
    <w:basedOn w:val="aa"/>
    <w:rsid w:val="00355706"/>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21">
    <w:name w:val="Сетка таблицы2511121"/>
    <w:basedOn w:val="aa"/>
    <w:rsid w:val="00355706"/>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121">
    <w:name w:val="Сетка таблицы11311121"/>
    <w:basedOn w:val="aa"/>
    <w:rsid w:val="00355706"/>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121">
    <w:name w:val="Сетка таблицы2611121"/>
    <w:basedOn w:val="aa"/>
    <w:rsid w:val="00355706"/>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121">
    <w:name w:val="Сетка таблицы11411121"/>
    <w:basedOn w:val="aa"/>
    <w:rsid w:val="00355706"/>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1121">
    <w:name w:val="Сетка таблицы2711121"/>
    <w:basedOn w:val="aa"/>
    <w:rsid w:val="0035570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121">
    <w:name w:val="Сетка таблицы2811121"/>
    <w:basedOn w:val="aa"/>
    <w:rsid w:val="0035570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1121">
    <w:name w:val="Сетка таблицы11511121"/>
    <w:basedOn w:val="aa"/>
    <w:rsid w:val="00355706"/>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1121">
    <w:name w:val="Сетка таблицы11611121"/>
    <w:basedOn w:val="aa"/>
    <w:rsid w:val="00355706"/>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121">
    <w:name w:val="Сетка таблицы2911121"/>
    <w:basedOn w:val="aa"/>
    <w:rsid w:val="00355706"/>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1">
    <w:name w:val="Сетка таблицы321121"/>
    <w:basedOn w:val="aa"/>
    <w:rsid w:val="00355706"/>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1">
    <w:name w:val="Сетка таблицы421121"/>
    <w:basedOn w:val="aa"/>
    <w:rsid w:val="00355706"/>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21">
    <w:name w:val="Сетка таблицы521121"/>
    <w:basedOn w:val="aa"/>
    <w:rsid w:val="00355706"/>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21">
    <w:name w:val="Сетка таблицы621121"/>
    <w:basedOn w:val="aa"/>
    <w:rsid w:val="00355706"/>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21">
    <w:name w:val="Сетка таблицы721121"/>
    <w:basedOn w:val="aa"/>
    <w:rsid w:val="00355706"/>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21">
    <w:name w:val="Сетка таблицы1221121"/>
    <w:basedOn w:val="aa"/>
    <w:rsid w:val="0035570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121">
    <w:name w:val="Сетка таблицы821121"/>
    <w:basedOn w:val="aa"/>
    <w:rsid w:val="00355706"/>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121">
    <w:name w:val="Сетка таблицы1321121"/>
    <w:basedOn w:val="aa"/>
    <w:rsid w:val="0035570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121">
    <w:name w:val="Сетка таблицы921121"/>
    <w:basedOn w:val="aa"/>
    <w:rsid w:val="00355706"/>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21">
    <w:name w:val="Сетка таблицы1421121"/>
    <w:basedOn w:val="aa"/>
    <w:rsid w:val="0035570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121">
    <w:name w:val="Сетка таблицы1021121"/>
    <w:basedOn w:val="aa"/>
    <w:rsid w:val="00355706"/>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121">
    <w:name w:val="Сетка таблицы1521121"/>
    <w:basedOn w:val="aa"/>
    <w:rsid w:val="00355706"/>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121">
    <w:name w:val="Сетка таблицы1621121"/>
    <w:basedOn w:val="aa"/>
    <w:rsid w:val="00355706"/>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1121">
    <w:name w:val="Сетка таблицы1721121"/>
    <w:basedOn w:val="aa"/>
    <w:rsid w:val="0035570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1121">
    <w:name w:val="Сетка таблицы1821121"/>
    <w:basedOn w:val="aa"/>
    <w:rsid w:val="00355706"/>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1121">
    <w:name w:val="Сетка таблицы1921121"/>
    <w:basedOn w:val="aa"/>
    <w:rsid w:val="00355706"/>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1121">
    <w:name w:val="Сетка таблицы2021121"/>
    <w:basedOn w:val="aa"/>
    <w:rsid w:val="00355706"/>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1121">
    <w:name w:val="Сетка таблицы11021121"/>
    <w:basedOn w:val="aa"/>
    <w:rsid w:val="0035570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21">
    <w:name w:val="Сетка таблицы2121121"/>
    <w:basedOn w:val="aa"/>
    <w:rsid w:val="00355706"/>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21">
    <w:name w:val="Сетка таблицы11121121"/>
    <w:basedOn w:val="aa"/>
    <w:rsid w:val="0035570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121">
    <w:name w:val="Сетка таблицы2221121"/>
    <w:basedOn w:val="aa"/>
    <w:rsid w:val="00355706"/>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121">
    <w:name w:val="Сетка таблицы11221121"/>
    <w:basedOn w:val="aa"/>
    <w:rsid w:val="0035570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21">
    <w:name w:val="Сетка таблицы2321121"/>
    <w:basedOn w:val="aa"/>
    <w:rsid w:val="00355706"/>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121">
    <w:name w:val="Сетка таблицы2421121"/>
    <w:basedOn w:val="aa"/>
    <w:rsid w:val="00355706"/>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121">
    <w:name w:val="Сетка таблицы2521121"/>
    <w:basedOn w:val="aa"/>
    <w:rsid w:val="00355706"/>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121">
    <w:name w:val="Сетка таблицы11321121"/>
    <w:basedOn w:val="aa"/>
    <w:rsid w:val="00355706"/>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1121">
    <w:name w:val="Сетка таблицы2621121"/>
    <w:basedOn w:val="aa"/>
    <w:rsid w:val="00355706"/>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1121">
    <w:name w:val="Сетка таблицы11421121"/>
    <w:basedOn w:val="aa"/>
    <w:rsid w:val="00355706"/>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1121">
    <w:name w:val="Сетка таблицы2721121"/>
    <w:basedOn w:val="aa"/>
    <w:rsid w:val="0035570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
    <w:name w:val="Веб-таблица 11121"/>
    <w:basedOn w:val="aa"/>
    <w:uiPriority w:val="99"/>
    <w:rsid w:val="00355706"/>
    <w:rPr>
      <w:rFonts w:ascii="Calibri" w:eastAsia="Calibri" w:hAnsi="Calibri"/>
      <w:sz w:val="22"/>
      <w:szCs w:val="22"/>
      <w:lang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Calibri" w:hAnsi="Calibri" w:cs="Times New Roman" w:hint="default"/>
        <w:color w:val="auto"/>
      </w:rPr>
      <w:tblPr/>
      <w:tcPr>
        <w:tcBorders>
          <w:tl2br w:val="none" w:sz="0" w:space="0" w:color="auto"/>
          <w:tr2bl w:val="none" w:sz="0" w:space="0" w:color="auto"/>
        </w:tcBorders>
      </w:tcPr>
    </w:tblStylePr>
  </w:style>
  <w:style w:type="table" w:customStyle="1" w:styleId="-21121">
    <w:name w:val="Веб-таблица 21121"/>
    <w:basedOn w:val="aa"/>
    <w:uiPriority w:val="99"/>
    <w:rsid w:val="00355706"/>
    <w:rPr>
      <w:rFonts w:ascii="Calibri" w:eastAsia="Calibri" w:hAnsi="Calibri"/>
      <w:sz w:val="22"/>
      <w:szCs w:val="22"/>
      <w:lang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Calibri" w:hAnsi="Calibri" w:cs="Times New Roman" w:hint="default"/>
        <w:color w:val="auto"/>
      </w:rPr>
      <w:tblPr/>
      <w:tcPr>
        <w:tcBorders>
          <w:tl2br w:val="none" w:sz="0" w:space="0" w:color="auto"/>
          <w:tr2bl w:val="none" w:sz="0" w:space="0" w:color="auto"/>
        </w:tcBorders>
      </w:tcPr>
    </w:tblStylePr>
  </w:style>
  <w:style w:type="table" w:customStyle="1" w:styleId="-31121">
    <w:name w:val="Веб-таблица 31121"/>
    <w:basedOn w:val="aa"/>
    <w:uiPriority w:val="99"/>
    <w:rsid w:val="00355706"/>
    <w:rPr>
      <w:rFonts w:ascii="Calibri" w:eastAsia="Calibri" w:hAnsi="Calibri"/>
      <w:sz w:val="22"/>
      <w:szCs w:val="22"/>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ascii="Calibri" w:hAnsi="Calibri" w:cs="Times New Roman" w:hint="default"/>
        <w:color w:val="auto"/>
      </w:rPr>
      <w:tblPr/>
      <w:tcPr>
        <w:tcBorders>
          <w:tl2br w:val="none" w:sz="0" w:space="0" w:color="auto"/>
          <w:tr2bl w:val="none" w:sz="0" w:space="0" w:color="auto"/>
        </w:tcBorders>
      </w:tcPr>
    </w:tblStylePr>
  </w:style>
  <w:style w:type="table" w:customStyle="1" w:styleId="11219">
    <w:name w:val="Изысканная таблица1121"/>
    <w:basedOn w:val="aa"/>
    <w:uiPriority w:val="99"/>
    <w:rsid w:val="00355706"/>
    <w:rPr>
      <w:rFonts w:ascii="Calibri" w:eastAsia="Calibri" w:hAnsi="Calibri"/>
      <w:sz w:val="22"/>
      <w:szCs w:val="22"/>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ascii="Calibri" w:hAnsi="Calibri" w:cs="Times New Roman" w:hint="default"/>
        <w:caps/>
        <w:color w:val="auto"/>
      </w:rPr>
      <w:tblPr/>
      <w:tcPr>
        <w:tcBorders>
          <w:tl2br w:val="none" w:sz="0" w:space="0" w:color="auto"/>
          <w:tr2bl w:val="none" w:sz="0" w:space="0" w:color="auto"/>
        </w:tcBorders>
      </w:tcPr>
    </w:tblStylePr>
  </w:style>
  <w:style w:type="table" w:customStyle="1" w:styleId="111210">
    <w:name w:val="Изящная таблица 11121"/>
    <w:basedOn w:val="aa"/>
    <w:uiPriority w:val="99"/>
    <w:rsid w:val="00355706"/>
    <w:rPr>
      <w:rFonts w:ascii="Calibri" w:eastAsia="Calibri" w:hAnsi="Calibri"/>
      <w:sz w:val="22"/>
      <w:szCs w:val="22"/>
      <w:lang w:eastAsia="en-US"/>
    </w:rPr>
    <w:tblPr>
      <w:tblStyleRowBandSize w:val="1"/>
    </w:tblPr>
    <w:tblStylePr w:type="firstRow">
      <w:rPr>
        <w:rFonts w:ascii="Calibri" w:hAnsi="Calibri" w:cs="Times New Roman" w:hint="default"/>
      </w:rPr>
      <w:tblPr/>
      <w:tcPr>
        <w:tcBorders>
          <w:top w:val="single" w:sz="6" w:space="0" w:color="000000"/>
          <w:bottom w:val="single" w:sz="12" w:space="0" w:color="000000"/>
          <w:tl2br w:val="none" w:sz="0" w:space="0" w:color="auto"/>
          <w:tr2bl w:val="none" w:sz="0" w:space="0" w:color="auto"/>
        </w:tcBorders>
      </w:tcPr>
    </w:tblStylePr>
    <w:tblStylePr w:type="lastRow">
      <w:rPr>
        <w:rFonts w:ascii="Calibri" w:hAnsi="Calibri" w:cs="Times New Roman" w:hint="default"/>
      </w:rPr>
      <w:tblPr/>
      <w:tcPr>
        <w:tcBorders>
          <w:top w:val="single" w:sz="12" w:space="0" w:color="000000"/>
          <w:tl2br w:val="none" w:sz="0" w:space="0" w:color="auto"/>
          <w:tr2bl w:val="none" w:sz="0" w:space="0" w:color="auto"/>
        </w:tcBorders>
        <w:shd w:val="pct25" w:color="800080" w:fill="FFFFFF"/>
      </w:tcPr>
    </w:tblStylePr>
    <w:tblStylePr w:type="firstCol">
      <w:rPr>
        <w:rFonts w:ascii="Calibri" w:hAnsi="Calibri" w:cs="Times New Roman" w:hint="default"/>
      </w:rPr>
      <w:tblPr/>
      <w:tcPr>
        <w:tcBorders>
          <w:right w:val="single" w:sz="12" w:space="0" w:color="000000"/>
          <w:tl2br w:val="none" w:sz="0" w:space="0" w:color="auto"/>
          <w:tr2bl w:val="none" w:sz="0" w:space="0" w:color="auto"/>
        </w:tcBorders>
      </w:tcPr>
    </w:tblStylePr>
    <w:tblStylePr w:type="lastCol">
      <w:rPr>
        <w:rFonts w:ascii="Calibri" w:hAnsi="Calibri" w:cs="Times New Roman" w:hint="default"/>
      </w:rPr>
      <w:tblPr/>
      <w:tcPr>
        <w:tcBorders>
          <w:left w:val="single" w:sz="12" w:space="0" w:color="000000"/>
          <w:tl2br w:val="none" w:sz="0" w:space="0" w:color="auto"/>
          <w:tr2bl w:val="none" w:sz="0" w:space="0" w:color="auto"/>
        </w:tcBorders>
      </w:tcPr>
    </w:tblStylePr>
    <w:tblStylePr w:type="band1Horz">
      <w:rPr>
        <w:rFonts w:ascii="Calibri" w:hAnsi="Calibri" w:cs="Times New Roman" w:hint="default"/>
      </w:rPr>
      <w:tblPr/>
      <w:tcPr>
        <w:tcBorders>
          <w:bottom w:val="single" w:sz="6" w:space="0" w:color="000000"/>
          <w:tl2br w:val="none" w:sz="0" w:space="0" w:color="auto"/>
          <w:tr2bl w:val="none" w:sz="0" w:space="0" w:color="auto"/>
        </w:tcBorders>
        <w:shd w:val="pct25" w:color="808000" w:fill="FFFFFF"/>
      </w:tcPr>
    </w:tblStylePr>
    <w:tblStylePr w:type="neCell">
      <w:rPr>
        <w:rFonts w:ascii="Calibri" w:hAnsi="Calibri" w:cs="Times New Roman" w:hint="default"/>
        <w:b/>
        <w:bCs/>
      </w:rPr>
      <w:tblPr/>
      <w:tcPr>
        <w:tcBorders>
          <w:tl2br w:val="none" w:sz="0" w:space="0" w:color="auto"/>
          <w:tr2bl w:val="none" w:sz="0" w:space="0" w:color="auto"/>
        </w:tcBorders>
      </w:tcPr>
    </w:tblStylePr>
    <w:tblStylePr w:type="swCell">
      <w:rPr>
        <w:rFonts w:ascii="Calibri" w:hAnsi="Calibri" w:cs="Times New Roman" w:hint="default"/>
        <w:b/>
        <w:bCs/>
      </w:rPr>
      <w:tblPr/>
      <w:tcPr>
        <w:tcBorders>
          <w:tl2br w:val="none" w:sz="0" w:space="0" w:color="auto"/>
          <w:tr2bl w:val="none" w:sz="0" w:space="0" w:color="auto"/>
        </w:tcBorders>
      </w:tcPr>
    </w:tblStylePr>
  </w:style>
  <w:style w:type="table" w:customStyle="1" w:styleId="211211">
    <w:name w:val="Изящная таблица 21121"/>
    <w:basedOn w:val="aa"/>
    <w:uiPriority w:val="99"/>
    <w:rsid w:val="00355706"/>
    <w:rPr>
      <w:rFonts w:ascii="Calibri" w:eastAsia="Calibri" w:hAnsi="Calibri"/>
      <w:sz w:val="22"/>
      <w:szCs w:val="22"/>
      <w:lang w:eastAsia="en-US"/>
    </w:rPr>
    <w:tblPr>
      <w:tblBorders>
        <w:left w:val="single" w:sz="6" w:space="0" w:color="000000"/>
        <w:right w:val="single" w:sz="6" w:space="0" w:color="000000"/>
      </w:tblBorders>
    </w:tblPr>
    <w:tblStylePr w:type="firstRow">
      <w:rPr>
        <w:rFonts w:ascii="Calibri" w:hAnsi="Calibri" w:cs="Times New Roman" w:hint="default"/>
      </w:rPr>
      <w:tblPr/>
      <w:tcPr>
        <w:tcBorders>
          <w:bottom w:val="single" w:sz="12" w:space="0" w:color="000000"/>
          <w:tl2br w:val="none" w:sz="0" w:space="0" w:color="auto"/>
          <w:tr2bl w:val="none" w:sz="0" w:space="0" w:color="auto"/>
        </w:tcBorders>
      </w:tcPr>
    </w:tblStylePr>
    <w:tblStylePr w:type="lastRow">
      <w:rPr>
        <w:rFonts w:ascii="Calibri" w:hAnsi="Calibri" w:cs="Times New Roman" w:hint="default"/>
      </w:rPr>
      <w:tblPr/>
      <w:tcPr>
        <w:tcBorders>
          <w:top w:val="single" w:sz="12" w:space="0" w:color="000000"/>
          <w:tl2br w:val="none" w:sz="0" w:space="0" w:color="auto"/>
          <w:tr2bl w:val="none" w:sz="0" w:space="0" w:color="auto"/>
        </w:tcBorders>
      </w:tcPr>
    </w:tblStylePr>
    <w:tblStylePr w:type="firstCol">
      <w:rPr>
        <w:rFonts w:ascii="Calibri" w:hAnsi="Calibri" w:cs="Times New Roman" w:hint="default"/>
      </w:rPr>
      <w:tblPr/>
      <w:tcPr>
        <w:tcBorders>
          <w:right w:val="single" w:sz="12" w:space="0" w:color="000000"/>
          <w:tl2br w:val="none" w:sz="0" w:space="0" w:color="auto"/>
          <w:tr2bl w:val="none" w:sz="0" w:space="0" w:color="auto"/>
        </w:tcBorders>
        <w:shd w:val="pct25" w:color="008000" w:fill="FFFFFF"/>
      </w:tcPr>
    </w:tblStylePr>
    <w:tblStylePr w:type="lastCol">
      <w:rPr>
        <w:rFonts w:ascii="Calibri" w:hAnsi="Calibri" w:cs="Times New Roman" w:hint="default"/>
      </w:rPr>
      <w:tblPr/>
      <w:tcPr>
        <w:tcBorders>
          <w:left w:val="single" w:sz="12" w:space="0" w:color="000000"/>
          <w:tl2br w:val="none" w:sz="0" w:space="0" w:color="auto"/>
          <w:tr2bl w:val="none" w:sz="0" w:space="0" w:color="auto"/>
        </w:tcBorders>
        <w:shd w:val="pct25" w:color="808000" w:fill="FFFFFF"/>
      </w:tcPr>
    </w:tblStylePr>
    <w:tblStylePr w:type="neCell">
      <w:rPr>
        <w:rFonts w:ascii="Calibri" w:hAnsi="Calibri" w:cs="Times New Roman" w:hint="default"/>
        <w:b/>
        <w:bCs/>
      </w:rPr>
      <w:tblPr/>
      <w:tcPr>
        <w:tcBorders>
          <w:tl2br w:val="none" w:sz="0" w:space="0" w:color="auto"/>
          <w:tr2bl w:val="none" w:sz="0" w:space="0" w:color="auto"/>
        </w:tcBorders>
      </w:tcPr>
    </w:tblStylePr>
    <w:tblStylePr w:type="swCell">
      <w:rPr>
        <w:rFonts w:ascii="Calibri" w:hAnsi="Calibri" w:cs="Times New Roman" w:hint="default"/>
        <w:b/>
        <w:bCs/>
      </w:rPr>
      <w:tblPr/>
      <w:tcPr>
        <w:tcBorders>
          <w:tl2br w:val="none" w:sz="0" w:space="0" w:color="auto"/>
          <w:tr2bl w:val="none" w:sz="0" w:space="0" w:color="auto"/>
        </w:tcBorders>
      </w:tcPr>
    </w:tblStylePr>
  </w:style>
  <w:style w:type="table" w:customStyle="1" w:styleId="111215">
    <w:name w:val="Классическая таблица 11121"/>
    <w:basedOn w:val="aa"/>
    <w:uiPriority w:val="99"/>
    <w:rsid w:val="00355706"/>
    <w:rPr>
      <w:rFonts w:ascii="Calibri" w:eastAsia="Calibri" w:hAnsi="Calibri"/>
      <w:sz w:val="22"/>
      <w:szCs w:val="22"/>
      <w:lang w:eastAsia="en-US"/>
    </w:rPr>
    <w:tblPr>
      <w:tblBorders>
        <w:top w:val="single" w:sz="12" w:space="0" w:color="000000"/>
        <w:bottom w:val="single" w:sz="12" w:space="0" w:color="000000"/>
      </w:tblBorders>
    </w:tblPr>
    <w:tblStylePr w:type="firstRow">
      <w:rPr>
        <w:rFonts w:ascii="Calibri" w:hAnsi="Calibri" w:cs="Times New Roman" w:hint="default"/>
        <w:i/>
        <w:iCs/>
      </w:rPr>
      <w:tblPr/>
      <w:tcPr>
        <w:tcBorders>
          <w:bottom w:val="single" w:sz="6" w:space="0" w:color="000000"/>
          <w:tl2br w:val="none" w:sz="0" w:space="0" w:color="auto"/>
          <w:tr2bl w:val="none" w:sz="0" w:space="0" w:color="auto"/>
        </w:tcBorders>
      </w:tcPr>
    </w:tblStylePr>
    <w:tblStylePr w:type="lastRow">
      <w:rPr>
        <w:rFonts w:ascii="Calibri" w:hAnsi="Calibri" w:cs="Times New Roman" w:hint="default"/>
        <w:color w:val="auto"/>
      </w:rPr>
      <w:tblPr/>
      <w:tcPr>
        <w:tcBorders>
          <w:top w:val="single" w:sz="6" w:space="0" w:color="000000"/>
          <w:tl2br w:val="none" w:sz="0" w:space="0" w:color="auto"/>
          <w:tr2bl w:val="none" w:sz="0" w:space="0" w:color="auto"/>
        </w:tcBorders>
      </w:tcPr>
    </w:tblStylePr>
    <w:tblStylePr w:type="firstCol">
      <w:rPr>
        <w:rFonts w:ascii="Calibri" w:hAnsi="Calibri" w:cs="Times New Roman" w:hint="default"/>
      </w:rPr>
      <w:tblPr/>
      <w:tcPr>
        <w:tcBorders>
          <w:right w:val="single" w:sz="6" w:space="0" w:color="000000"/>
          <w:tl2br w:val="none" w:sz="0" w:space="0" w:color="auto"/>
          <w:tr2bl w:val="none" w:sz="0" w:space="0" w:color="auto"/>
        </w:tcBorders>
      </w:tcPr>
    </w:tblStylePr>
    <w:tblStylePr w:type="neCell">
      <w:rPr>
        <w:rFonts w:ascii="Calibri" w:hAnsi="Calibri" w:cs="Times New Roman" w:hint="default"/>
        <w:b/>
        <w:bCs/>
        <w:i w:val="0"/>
        <w:iCs w:val="0"/>
      </w:rPr>
      <w:tblPr/>
      <w:tcPr>
        <w:tcBorders>
          <w:tl2br w:val="none" w:sz="0" w:space="0" w:color="auto"/>
          <w:tr2bl w:val="none" w:sz="0" w:space="0" w:color="auto"/>
        </w:tcBorders>
      </w:tcPr>
    </w:tblStylePr>
    <w:tblStylePr w:type="swCell">
      <w:rPr>
        <w:rFonts w:ascii="Calibri" w:hAnsi="Calibri" w:cs="Times New Roman" w:hint="default"/>
        <w:b/>
        <w:bCs/>
      </w:rPr>
      <w:tblPr/>
      <w:tcPr>
        <w:tcBorders>
          <w:tl2br w:val="none" w:sz="0" w:space="0" w:color="auto"/>
          <w:tr2bl w:val="none" w:sz="0" w:space="0" w:color="auto"/>
        </w:tcBorders>
      </w:tcPr>
    </w:tblStylePr>
  </w:style>
  <w:style w:type="table" w:customStyle="1" w:styleId="211212">
    <w:name w:val="Классическая таблица 21121"/>
    <w:basedOn w:val="aa"/>
    <w:uiPriority w:val="99"/>
    <w:rsid w:val="00355706"/>
    <w:rPr>
      <w:rFonts w:ascii="Calibri" w:eastAsia="Calibri" w:hAnsi="Calibri"/>
      <w:sz w:val="22"/>
      <w:szCs w:val="22"/>
      <w:lang w:eastAsia="en-US"/>
    </w:rPr>
    <w:tblPr>
      <w:tblBorders>
        <w:top w:val="single" w:sz="12" w:space="0" w:color="000000"/>
        <w:bottom w:val="single" w:sz="12" w:space="0" w:color="000000"/>
      </w:tblBorders>
    </w:tblPr>
    <w:tblStylePr w:type="firstRow">
      <w:rPr>
        <w:rFonts w:ascii="Calibri" w:hAnsi="Calibri" w:cs="Times New Roman" w:hint="default"/>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ascii="Calibri" w:hAnsi="Calibri" w:cs="Times New Roman" w:hint="default"/>
      </w:rPr>
      <w:tblPr/>
      <w:tcPr>
        <w:tcBorders>
          <w:top w:val="single" w:sz="6" w:space="0" w:color="000000"/>
          <w:tl2br w:val="none" w:sz="0" w:space="0" w:color="auto"/>
          <w:tr2bl w:val="none" w:sz="0" w:space="0" w:color="auto"/>
        </w:tcBorders>
      </w:tcPr>
    </w:tblStylePr>
    <w:tblStylePr w:type="firstCol">
      <w:rPr>
        <w:rFonts w:ascii="Calibri" w:hAnsi="Calibri" w:cs="Times New Roman" w:hint="default"/>
        <w:b/>
        <w:bCs/>
      </w:rPr>
      <w:tblPr/>
      <w:tcPr>
        <w:tcBorders>
          <w:tl2br w:val="none" w:sz="0" w:space="0" w:color="auto"/>
          <w:tr2bl w:val="none" w:sz="0" w:space="0" w:color="auto"/>
        </w:tcBorders>
        <w:shd w:val="solid" w:color="C0C0C0" w:fill="FFFFFF"/>
      </w:tcPr>
    </w:tblStylePr>
    <w:tblStylePr w:type="neCell">
      <w:rPr>
        <w:rFonts w:ascii="Calibri" w:hAnsi="Calibri" w:cs="Times New Roman" w:hint="default"/>
        <w:b/>
        <w:bCs/>
      </w:rPr>
      <w:tblPr/>
      <w:tcPr>
        <w:tcBorders>
          <w:tl2br w:val="none" w:sz="0" w:space="0" w:color="auto"/>
          <w:tr2bl w:val="none" w:sz="0" w:space="0" w:color="auto"/>
        </w:tcBorders>
      </w:tcPr>
    </w:tblStylePr>
    <w:tblStylePr w:type="nwCell">
      <w:rPr>
        <w:rFonts w:ascii="Calibri" w:hAnsi="Calibri" w:cs="Times New Roman" w:hint="default"/>
      </w:rPr>
      <w:tblPr/>
      <w:tcPr>
        <w:tcBorders>
          <w:tl2br w:val="none" w:sz="0" w:space="0" w:color="auto"/>
          <w:tr2bl w:val="none" w:sz="0" w:space="0" w:color="auto"/>
        </w:tcBorders>
        <w:shd w:val="solid" w:color="800080" w:fill="FFFFFF"/>
      </w:tcPr>
    </w:tblStylePr>
    <w:tblStylePr w:type="swCell">
      <w:rPr>
        <w:rFonts w:ascii="Calibri" w:hAnsi="Calibri" w:cs="Times New Roman" w:hint="default"/>
        <w:color w:val="000080"/>
      </w:rPr>
      <w:tblPr/>
      <w:tcPr>
        <w:tcBorders>
          <w:tl2br w:val="none" w:sz="0" w:space="0" w:color="auto"/>
          <w:tr2bl w:val="none" w:sz="0" w:space="0" w:color="auto"/>
        </w:tcBorders>
      </w:tcPr>
    </w:tblStylePr>
  </w:style>
  <w:style w:type="table" w:customStyle="1" w:styleId="311211">
    <w:name w:val="Классическая таблица 31121"/>
    <w:basedOn w:val="aa"/>
    <w:uiPriority w:val="99"/>
    <w:rsid w:val="00355706"/>
    <w:rPr>
      <w:rFonts w:ascii="Calibri" w:eastAsia="Calibri" w:hAnsi="Calibri"/>
      <w:color w:val="000080"/>
      <w:sz w:val="22"/>
      <w:szCs w:val="22"/>
      <w:lang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ascii="Calibri" w:hAnsi="Calibri" w:cs="Times New Roman" w:hint="default"/>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ascii="Calibri" w:hAnsi="Calibri" w:cs="Times New Roman" w:hint="default"/>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ascii="Calibri" w:hAnsi="Calibri" w:cs="Times New Roman" w:hint="default"/>
        <w:b/>
        <w:bCs/>
        <w:color w:val="000000"/>
      </w:rPr>
      <w:tblPr/>
      <w:tcPr>
        <w:tcBorders>
          <w:tl2br w:val="none" w:sz="0" w:space="0" w:color="auto"/>
          <w:tr2bl w:val="none" w:sz="0" w:space="0" w:color="auto"/>
        </w:tcBorders>
      </w:tcPr>
    </w:tblStylePr>
  </w:style>
  <w:style w:type="table" w:customStyle="1" w:styleId="411211">
    <w:name w:val="Классическая таблица 41121"/>
    <w:basedOn w:val="aa"/>
    <w:uiPriority w:val="99"/>
    <w:rsid w:val="00355706"/>
    <w:rPr>
      <w:rFonts w:ascii="Calibri" w:eastAsia="Calibri" w:hAnsi="Calibri"/>
      <w:sz w:val="22"/>
      <w:szCs w:val="22"/>
      <w:lang w:eastAsia="en-US"/>
    </w:rPr>
    <w:tblPr>
      <w:tblBorders>
        <w:top w:val="single" w:sz="12" w:space="0" w:color="000000"/>
        <w:left w:val="single" w:sz="6" w:space="0" w:color="000000"/>
        <w:bottom w:val="single" w:sz="12" w:space="0" w:color="000000"/>
        <w:right w:val="single" w:sz="6" w:space="0" w:color="000000"/>
      </w:tblBorders>
    </w:tblPr>
    <w:tblStylePr w:type="firstRow">
      <w:rPr>
        <w:rFonts w:ascii="Calibri" w:hAnsi="Calibri" w:cs="Times New Roman" w:hint="default"/>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ascii="Calibri" w:hAnsi="Calibri" w:cs="Times New Roman" w:hint="default"/>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ascii="Calibri" w:hAnsi="Calibri" w:cs="Times New Roman" w:hint="default"/>
        <w:b/>
        <w:bCs/>
      </w:rPr>
      <w:tblPr/>
      <w:tcPr>
        <w:tcBorders>
          <w:tl2br w:val="none" w:sz="0" w:space="0" w:color="auto"/>
          <w:tr2bl w:val="none" w:sz="0" w:space="0" w:color="auto"/>
        </w:tcBorders>
      </w:tcPr>
    </w:tblStylePr>
    <w:tblStylePr w:type="nwCell">
      <w:rPr>
        <w:rFonts w:ascii="Calibri" w:hAnsi="Calibri" w:cs="Times New Roman" w:hint="default"/>
        <w:b/>
        <w:bCs/>
      </w:rPr>
      <w:tblPr/>
      <w:tcPr>
        <w:tcBorders>
          <w:tl2br w:val="none" w:sz="0" w:space="0" w:color="auto"/>
          <w:tr2bl w:val="none" w:sz="0" w:space="0" w:color="auto"/>
        </w:tcBorders>
      </w:tcPr>
    </w:tblStylePr>
    <w:tblStylePr w:type="swCell">
      <w:rPr>
        <w:rFonts w:ascii="Calibri" w:hAnsi="Calibri" w:cs="Times New Roman" w:hint="default"/>
        <w:color w:val="000080"/>
      </w:rPr>
      <w:tblPr/>
      <w:tcPr>
        <w:tcBorders>
          <w:tl2br w:val="none" w:sz="0" w:space="0" w:color="auto"/>
          <w:tr2bl w:val="none" w:sz="0" w:space="0" w:color="auto"/>
        </w:tcBorders>
      </w:tcPr>
    </w:tblStylePr>
  </w:style>
  <w:style w:type="table" w:customStyle="1" w:styleId="111216">
    <w:name w:val="Объемная таблица 11121"/>
    <w:basedOn w:val="aa"/>
    <w:uiPriority w:val="99"/>
    <w:rsid w:val="00355706"/>
    <w:rPr>
      <w:rFonts w:ascii="Calibri" w:eastAsia="Calibri" w:hAnsi="Calibri"/>
      <w:sz w:val="22"/>
      <w:szCs w:val="22"/>
      <w:lang w:eastAsia="en-US"/>
    </w:rPr>
    <w:tblPr/>
    <w:tcPr>
      <w:shd w:val="solid" w:color="C0C0C0" w:fill="FFFFFF"/>
    </w:tcPr>
    <w:tblStylePr w:type="firstRow">
      <w:rPr>
        <w:rFonts w:ascii="Calibri" w:hAnsi="Calibri" w:cs="Times New Roman" w:hint="default"/>
        <w:b/>
        <w:bCs/>
        <w:color w:val="800080"/>
      </w:rPr>
      <w:tblPr/>
      <w:tcPr>
        <w:tcBorders>
          <w:bottom w:val="single" w:sz="6" w:space="0" w:color="808080"/>
          <w:tl2br w:val="none" w:sz="0" w:space="0" w:color="auto"/>
          <w:tr2bl w:val="none" w:sz="0" w:space="0" w:color="auto"/>
        </w:tcBorders>
      </w:tcPr>
    </w:tblStylePr>
    <w:tblStylePr w:type="lastRow">
      <w:rPr>
        <w:rFonts w:ascii="Calibri" w:hAnsi="Calibri" w:cs="Times New Roman" w:hint="default"/>
      </w:rPr>
      <w:tblPr/>
      <w:tcPr>
        <w:tcBorders>
          <w:top w:val="single" w:sz="6" w:space="0" w:color="FFFFFF"/>
          <w:tl2br w:val="none" w:sz="0" w:space="0" w:color="auto"/>
          <w:tr2bl w:val="none" w:sz="0" w:space="0" w:color="auto"/>
        </w:tcBorders>
      </w:tcPr>
    </w:tblStylePr>
    <w:tblStylePr w:type="firstCol">
      <w:rPr>
        <w:rFonts w:ascii="Calibri" w:hAnsi="Calibri" w:cs="Times New Roman" w:hint="default"/>
        <w:b/>
        <w:bCs/>
      </w:rPr>
      <w:tblPr/>
      <w:tcPr>
        <w:tcBorders>
          <w:right w:val="single" w:sz="6" w:space="0" w:color="808080"/>
          <w:tl2br w:val="none" w:sz="0" w:space="0" w:color="auto"/>
          <w:tr2bl w:val="none" w:sz="0" w:space="0" w:color="auto"/>
        </w:tcBorders>
      </w:tcPr>
    </w:tblStylePr>
    <w:tblStylePr w:type="lastCol">
      <w:rPr>
        <w:rFonts w:ascii="Calibri" w:hAnsi="Calibri" w:cs="Times New Roman" w:hint="default"/>
      </w:rPr>
      <w:tblPr/>
      <w:tcPr>
        <w:tcBorders>
          <w:left w:val="single" w:sz="6" w:space="0" w:color="FFFFFF"/>
          <w:tl2br w:val="none" w:sz="0" w:space="0" w:color="auto"/>
          <w:tr2bl w:val="none" w:sz="0" w:space="0" w:color="auto"/>
        </w:tcBorders>
      </w:tcPr>
    </w:tblStylePr>
    <w:tblStylePr w:type="neCell">
      <w:rPr>
        <w:rFonts w:ascii="Calibri" w:hAnsi="Calibri" w:cs="Times New Roman" w:hint="default"/>
      </w:rPr>
      <w:tblPr/>
      <w:tcPr>
        <w:tcBorders>
          <w:left w:val="none" w:sz="0" w:space="0" w:color="auto"/>
          <w:bottom w:val="none" w:sz="0" w:space="0" w:color="auto"/>
          <w:tl2br w:val="none" w:sz="0" w:space="0" w:color="auto"/>
          <w:tr2bl w:val="none" w:sz="0" w:space="0" w:color="auto"/>
        </w:tcBorders>
      </w:tcPr>
    </w:tblStylePr>
    <w:tblStylePr w:type="nwCell">
      <w:rPr>
        <w:rFonts w:ascii="Calibri" w:hAnsi="Calibri" w:cs="Times New Roman" w:hint="default"/>
      </w:rPr>
      <w:tblPr/>
      <w:tcPr>
        <w:tcBorders>
          <w:bottom w:val="none" w:sz="0" w:space="0" w:color="auto"/>
          <w:right w:val="none" w:sz="0" w:space="0" w:color="auto"/>
          <w:tl2br w:val="none" w:sz="0" w:space="0" w:color="auto"/>
          <w:tr2bl w:val="none" w:sz="0" w:space="0" w:color="auto"/>
        </w:tcBorders>
      </w:tcPr>
    </w:tblStylePr>
    <w:tblStylePr w:type="seCell">
      <w:rPr>
        <w:rFonts w:ascii="Calibri" w:hAnsi="Calibri" w:cs="Times New Roman" w:hint="default"/>
      </w:rPr>
      <w:tblPr/>
      <w:tcPr>
        <w:tcBorders>
          <w:top w:val="none" w:sz="0" w:space="0" w:color="auto"/>
          <w:left w:val="none" w:sz="0" w:space="0" w:color="auto"/>
          <w:tl2br w:val="none" w:sz="0" w:space="0" w:color="auto"/>
          <w:tr2bl w:val="none" w:sz="0" w:space="0" w:color="auto"/>
        </w:tcBorders>
      </w:tcPr>
    </w:tblStylePr>
    <w:tblStylePr w:type="swCell">
      <w:rPr>
        <w:rFonts w:ascii="Calibri" w:hAnsi="Calibri" w:cs="Times New Roman" w:hint="default"/>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1213">
    <w:name w:val="Объемная таблица 21121"/>
    <w:basedOn w:val="aa"/>
    <w:uiPriority w:val="99"/>
    <w:rsid w:val="00355706"/>
    <w:rPr>
      <w:rFonts w:ascii="Calibri" w:eastAsia="Calibri" w:hAnsi="Calibri"/>
      <w:sz w:val="22"/>
      <w:szCs w:val="22"/>
      <w:lang w:eastAsia="en-US"/>
    </w:rPr>
    <w:tblPr>
      <w:tblStyleRowBandSize w:val="1"/>
    </w:tblPr>
    <w:tcPr>
      <w:shd w:val="solid" w:color="C0C0C0" w:fill="FFFFFF"/>
    </w:tcPr>
    <w:tblStylePr w:type="firstRow">
      <w:rPr>
        <w:rFonts w:ascii="Calibri" w:hAnsi="Calibri" w:cs="Times New Roman" w:hint="default"/>
        <w:b/>
        <w:bCs/>
      </w:rPr>
      <w:tblPr/>
      <w:tcPr>
        <w:tcBorders>
          <w:tl2br w:val="none" w:sz="0" w:space="0" w:color="auto"/>
          <w:tr2bl w:val="none" w:sz="0" w:space="0" w:color="auto"/>
        </w:tcBorders>
      </w:tcPr>
    </w:tblStylePr>
    <w:tblStylePr w:type="firstCol">
      <w:rPr>
        <w:rFonts w:ascii="Calibri" w:hAnsi="Calibri" w:cs="Times New Roman" w:hint="default"/>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ascii="Calibri" w:hAnsi="Calibri" w:cs="Times New Roman" w:hint="default"/>
      </w:rPr>
      <w:tblPr/>
      <w:tcPr>
        <w:tcBorders>
          <w:right w:val="single" w:sz="6" w:space="0" w:color="FFFFFF"/>
          <w:tl2br w:val="none" w:sz="0" w:space="0" w:color="auto"/>
          <w:tr2bl w:val="none" w:sz="0" w:space="0" w:color="auto"/>
        </w:tcBorders>
      </w:tcPr>
    </w:tblStylePr>
    <w:tblStylePr w:type="band1Horz">
      <w:rPr>
        <w:rFonts w:ascii="Calibri" w:hAnsi="Calibri" w:cs="Times New Roman" w:hint="default"/>
      </w:rPr>
      <w:tblPr/>
      <w:tcPr>
        <w:tcBorders>
          <w:top w:val="single" w:sz="6" w:space="0" w:color="808080"/>
          <w:bottom w:val="single" w:sz="6" w:space="0" w:color="FFFFFF"/>
          <w:tl2br w:val="none" w:sz="0" w:space="0" w:color="auto"/>
          <w:tr2bl w:val="none" w:sz="0" w:space="0" w:color="auto"/>
        </w:tcBorders>
      </w:tcPr>
    </w:tblStylePr>
    <w:tblStylePr w:type="swCell">
      <w:rPr>
        <w:rFonts w:ascii="Calibri" w:hAnsi="Calibri" w:cs="Times New Roman" w:hint="default"/>
        <w:b/>
        <w:bCs/>
      </w:rPr>
      <w:tblPr/>
      <w:tcPr>
        <w:tcBorders>
          <w:tl2br w:val="none" w:sz="0" w:space="0" w:color="auto"/>
          <w:tr2bl w:val="none" w:sz="0" w:space="0" w:color="auto"/>
        </w:tcBorders>
      </w:tcPr>
    </w:tblStylePr>
  </w:style>
  <w:style w:type="table" w:customStyle="1" w:styleId="311212">
    <w:name w:val="Объемная таблица 31121"/>
    <w:basedOn w:val="aa"/>
    <w:uiPriority w:val="99"/>
    <w:rsid w:val="00355706"/>
    <w:rPr>
      <w:rFonts w:ascii="Calibri" w:eastAsia="Calibri" w:hAnsi="Calibri"/>
      <w:sz w:val="22"/>
      <w:szCs w:val="22"/>
      <w:lang w:eastAsia="en-US"/>
    </w:rPr>
    <w:tblPr>
      <w:tblStyleRowBandSize w:val="1"/>
      <w:tblStyleColBandSize w:val="1"/>
    </w:tblPr>
    <w:tblStylePr w:type="firstRow">
      <w:rPr>
        <w:rFonts w:ascii="Calibri" w:hAnsi="Calibri" w:cs="Times New Roman" w:hint="default"/>
        <w:b/>
        <w:bCs/>
      </w:rPr>
      <w:tblPr/>
      <w:tcPr>
        <w:tcBorders>
          <w:tl2br w:val="none" w:sz="0" w:space="0" w:color="auto"/>
          <w:tr2bl w:val="none" w:sz="0" w:space="0" w:color="auto"/>
        </w:tcBorders>
      </w:tcPr>
    </w:tblStylePr>
    <w:tblStylePr w:type="firstCol">
      <w:rPr>
        <w:rFonts w:ascii="Calibri" w:hAnsi="Calibri" w:cs="Times New Roman" w:hint="default"/>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ascii="Calibri" w:hAnsi="Calibri" w:cs="Times New Roman" w:hint="default"/>
      </w:rPr>
      <w:tblPr/>
      <w:tcPr>
        <w:tcBorders>
          <w:right w:val="single" w:sz="6" w:space="0" w:color="FFFFFF"/>
          <w:tl2br w:val="none" w:sz="0" w:space="0" w:color="auto"/>
          <w:tr2bl w:val="none" w:sz="0" w:space="0" w:color="auto"/>
        </w:tcBorders>
      </w:tcPr>
    </w:tblStylePr>
    <w:tblStylePr w:type="band1Vert">
      <w:rPr>
        <w:rFonts w:ascii="Calibri" w:hAnsi="Calibri" w:cs="Times New Roman" w:hint="default"/>
        <w:color w:val="auto"/>
      </w:rPr>
      <w:tblPr/>
      <w:tcPr>
        <w:shd w:val="solid" w:color="C0C0C0" w:fill="FFFFFF"/>
      </w:tcPr>
    </w:tblStylePr>
    <w:tblStylePr w:type="band2Vert">
      <w:rPr>
        <w:rFonts w:ascii="Calibri" w:hAnsi="Calibri" w:cs="Times New Roman" w:hint="default"/>
        <w:color w:val="auto"/>
      </w:rPr>
      <w:tblPr/>
      <w:tcPr>
        <w:shd w:val="pct50" w:color="C0C0C0" w:fill="FFFFFF"/>
      </w:tcPr>
    </w:tblStylePr>
    <w:tblStylePr w:type="band1Horz">
      <w:rPr>
        <w:rFonts w:ascii="Calibri" w:hAnsi="Calibri" w:cs="Times New Roman" w:hint="default"/>
      </w:rPr>
      <w:tblPr/>
      <w:tcPr>
        <w:tcBorders>
          <w:top w:val="single" w:sz="6" w:space="0" w:color="808080"/>
          <w:bottom w:val="single" w:sz="6" w:space="0" w:color="FFFFFF"/>
          <w:tl2br w:val="none" w:sz="0" w:space="0" w:color="auto"/>
          <w:tr2bl w:val="none" w:sz="0" w:space="0" w:color="auto"/>
        </w:tcBorders>
      </w:tcPr>
    </w:tblStylePr>
    <w:tblStylePr w:type="swCell">
      <w:rPr>
        <w:rFonts w:ascii="Calibri" w:hAnsi="Calibri" w:cs="Times New Roman" w:hint="default"/>
        <w:b/>
        <w:bCs/>
      </w:rPr>
      <w:tblPr/>
      <w:tcPr>
        <w:tcBorders>
          <w:tl2br w:val="none" w:sz="0" w:space="0" w:color="auto"/>
          <w:tr2bl w:val="none" w:sz="0" w:space="0" w:color="auto"/>
        </w:tcBorders>
      </w:tcPr>
    </w:tblStylePr>
  </w:style>
  <w:style w:type="table" w:customStyle="1" w:styleId="111217">
    <w:name w:val="Простая таблица 11121"/>
    <w:basedOn w:val="aa"/>
    <w:uiPriority w:val="99"/>
    <w:rsid w:val="00355706"/>
    <w:rPr>
      <w:rFonts w:ascii="Calibri" w:eastAsia="Calibri" w:hAnsi="Calibri"/>
      <w:sz w:val="22"/>
      <w:szCs w:val="22"/>
      <w:lang w:eastAsia="en-US"/>
    </w:rPr>
    <w:tblPr>
      <w:tblBorders>
        <w:top w:val="single" w:sz="12" w:space="0" w:color="008000"/>
        <w:bottom w:val="single" w:sz="12" w:space="0" w:color="008000"/>
      </w:tblBorders>
    </w:tblPr>
    <w:tblStylePr w:type="firstRow">
      <w:rPr>
        <w:rFonts w:ascii="Calibri" w:hAnsi="Calibri" w:cs="Times New Roman" w:hint="default"/>
      </w:rPr>
      <w:tblPr/>
      <w:tcPr>
        <w:tcBorders>
          <w:bottom w:val="single" w:sz="6" w:space="0" w:color="008000"/>
          <w:tl2br w:val="none" w:sz="0" w:space="0" w:color="auto"/>
          <w:tr2bl w:val="none" w:sz="0" w:space="0" w:color="auto"/>
        </w:tcBorders>
      </w:tcPr>
    </w:tblStylePr>
    <w:tblStylePr w:type="lastRow">
      <w:rPr>
        <w:rFonts w:ascii="Calibri" w:hAnsi="Calibri" w:cs="Times New Roman" w:hint="default"/>
      </w:rPr>
      <w:tblPr/>
      <w:tcPr>
        <w:tcBorders>
          <w:top w:val="single" w:sz="6" w:space="0" w:color="008000"/>
          <w:tl2br w:val="none" w:sz="0" w:space="0" w:color="auto"/>
          <w:tr2bl w:val="none" w:sz="0" w:space="0" w:color="auto"/>
        </w:tcBorders>
      </w:tcPr>
    </w:tblStylePr>
  </w:style>
  <w:style w:type="table" w:customStyle="1" w:styleId="211214">
    <w:name w:val="Простая таблица 21121"/>
    <w:basedOn w:val="aa"/>
    <w:uiPriority w:val="99"/>
    <w:rsid w:val="00355706"/>
    <w:rPr>
      <w:rFonts w:ascii="Calibri" w:eastAsia="Calibri" w:hAnsi="Calibri"/>
      <w:sz w:val="22"/>
      <w:szCs w:val="22"/>
      <w:lang w:eastAsia="en-US"/>
    </w:rPr>
    <w:tblPr/>
    <w:tblStylePr w:type="firstRow">
      <w:rPr>
        <w:rFonts w:ascii="Calibri" w:hAnsi="Calibri" w:cs="Times New Roman" w:hint="default"/>
        <w:b/>
        <w:bCs/>
      </w:rPr>
      <w:tblPr/>
      <w:tcPr>
        <w:tcBorders>
          <w:bottom w:val="single" w:sz="12" w:space="0" w:color="000000"/>
          <w:tl2br w:val="none" w:sz="0" w:space="0" w:color="auto"/>
          <w:tr2bl w:val="none" w:sz="0" w:space="0" w:color="auto"/>
        </w:tcBorders>
      </w:tcPr>
    </w:tblStylePr>
    <w:tblStylePr w:type="lastRow">
      <w:rPr>
        <w:rFonts w:ascii="Calibri" w:hAnsi="Calibri" w:cs="Times New Roman" w:hint="default"/>
        <w:b/>
        <w:bCs/>
        <w:color w:val="auto"/>
      </w:rPr>
      <w:tblPr/>
      <w:tcPr>
        <w:tcBorders>
          <w:top w:val="single" w:sz="6" w:space="0" w:color="000000"/>
          <w:tl2br w:val="none" w:sz="0" w:space="0" w:color="auto"/>
          <w:tr2bl w:val="none" w:sz="0" w:space="0" w:color="auto"/>
        </w:tcBorders>
      </w:tcPr>
    </w:tblStylePr>
    <w:tblStylePr w:type="firstCol">
      <w:rPr>
        <w:rFonts w:ascii="Calibri" w:hAnsi="Calibri" w:cs="Times New Roman" w:hint="default"/>
        <w:b/>
        <w:bCs/>
      </w:rPr>
      <w:tblPr/>
      <w:tcPr>
        <w:tcBorders>
          <w:right w:val="single" w:sz="12" w:space="0" w:color="000000"/>
          <w:tl2br w:val="none" w:sz="0" w:space="0" w:color="auto"/>
          <w:tr2bl w:val="none" w:sz="0" w:space="0" w:color="auto"/>
        </w:tcBorders>
      </w:tcPr>
    </w:tblStylePr>
    <w:tblStylePr w:type="lastCol">
      <w:rPr>
        <w:rFonts w:ascii="Calibri" w:hAnsi="Calibri" w:cs="Times New Roman" w:hint="default"/>
        <w:b/>
        <w:bCs/>
      </w:rPr>
      <w:tblPr/>
      <w:tcPr>
        <w:tcBorders>
          <w:left w:val="single" w:sz="6" w:space="0" w:color="000000"/>
          <w:tl2br w:val="none" w:sz="0" w:space="0" w:color="auto"/>
          <w:tr2bl w:val="none" w:sz="0" w:space="0" w:color="auto"/>
        </w:tcBorders>
      </w:tcPr>
    </w:tblStylePr>
    <w:tblStylePr w:type="neCell">
      <w:rPr>
        <w:rFonts w:ascii="Calibri" w:hAnsi="Calibri" w:cs="Times New Roman" w:hint="default"/>
        <w:b/>
        <w:bCs/>
      </w:rPr>
      <w:tblPr/>
      <w:tcPr>
        <w:tcBorders>
          <w:left w:val="none" w:sz="0" w:space="0" w:color="auto"/>
          <w:tl2br w:val="none" w:sz="0" w:space="0" w:color="auto"/>
          <w:tr2bl w:val="none" w:sz="0" w:space="0" w:color="auto"/>
        </w:tcBorders>
      </w:tcPr>
    </w:tblStylePr>
    <w:tblStylePr w:type="swCell">
      <w:rPr>
        <w:rFonts w:ascii="Calibri" w:hAnsi="Calibri" w:cs="Times New Roman" w:hint="default"/>
        <w:b/>
        <w:bCs/>
      </w:rPr>
      <w:tblPr/>
      <w:tcPr>
        <w:tcBorders>
          <w:top w:val="none" w:sz="0" w:space="0" w:color="auto"/>
          <w:tl2br w:val="none" w:sz="0" w:space="0" w:color="auto"/>
          <w:tr2bl w:val="none" w:sz="0" w:space="0" w:color="auto"/>
        </w:tcBorders>
      </w:tcPr>
    </w:tblStylePr>
  </w:style>
  <w:style w:type="table" w:customStyle="1" w:styleId="311213">
    <w:name w:val="Простая таблица 31121"/>
    <w:basedOn w:val="aa"/>
    <w:uiPriority w:val="99"/>
    <w:rsid w:val="00355706"/>
    <w:rPr>
      <w:rFonts w:ascii="Calibri" w:eastAsia="Calibri" w:hAnsi="Calibri"/>
      <w:sz w:val="22"/>
      <w:szCs w:val="22"/>
      <w:lang w:eastAsia="en-US"/>
    </w:rPr>
    <w:tblPr>
      <w:tblBorders>
        <w:top w:val="single" w:sz="12" w:space="0" w:color="000000"/>
        <w:left w:val="single" w:sz="12" w:space="0" w:color="000000"/>
        <w:bottom w:val="single" w:sz="12" w:space="0" w:color="000000"/>
        <w:right w:val="single" w:sz="12" w:space="0" w:color="000000"/>
      </w:tblBorders>
    </w:tblPr>
    <w:tblStylePr w:type="firstRow">
      <w:rPr>
        <w:rFonts w:ascii="Calibri" w:hAnsi="Calibri" w:cs="Times New Roman" w:hint="default"/>
        <w:b/>
        <w:bCs/>
        <w:color w:val="FFFFFF"/>
      </w:rPr>
      <w:tblPr/>
      <w:tcPr>
        <w:tcBorders>
          <w:tl2br w:val="none" w:sz="0" w:space="0" w:color="auto"/>
          <w:tr2bl w:val="none" w:sz="0" w:space="0" w:color="auto"/>
        </w:tcBorders>
        <w:shd w:val="solid" w:color="000000" w:fill="FFFFFF"/>
      </w:tcPr>
    </w:tblStylePr>
  </w:style>
  <w:style w:type="table" w:customStyle="1" w:styleId="111218">
    <w:name w:val="Сетка таблицы 11121"/>
    <w:basedOn w:val="aa"/>
    <w:uiPriority w:val="99"/>
    <w:rsid w:val="00355706"/>
    <w:rPr>
      <w:rFonts w:ascii="Calibri" w:eastAsia="Calibri" w:hAnsi="Calibr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Calibri" w:hAnsi="Calibri" w:cs="Times New Roman" w:hint="default"/>
        <w:i/>
        <w:iCs/>
      </w:rPr>
      <w:tblPr/>
      <w:tcPr>
        <w:tcBorders>
          <w:tl2br w:val="none" w:sz="0" w:space="0" w:color="auto"/>
          <w:tr2bl w:val="none" w:sz="0" w:space="0" w:color="auto"/>
        </w:tcBorders>
      </w:tcPr>
    </w:tblStylePr>
    <w:tblStylePr w:type="lastCol">
      <w:rPr>
        <w:rFonts w:ascii="Calibri" w:hAnsi="Calibri" w:cs="Times New Roman" w:hint="default"/>
        <w:i/>
        <w:iCs/>
      </w:rPr>
      <w:tblPr/>
      <w:tcPr>
        <w:tcBorders>
          <w:tl2br w:val="none" w:sz="0" w:space="0" w:color="auto"/>
          <w:tr2bl w:val="none" w:sz="0" w:space="0" w:color="auto"/>
        </w:tcBorders>
      </w:tcPr>
    </w:tblStylePr>
  </w:style>
  <w:style w:type="table" w:customStyle="1" w:styleId="211215">
    <w:name w:val="Сетка таблицы 21121"/>
    <w:basedOn w:val="aa"/>
    <w:uiPriority w:val="99"/>
    <w:rsid w:val="00355706"/>
    <w:rPr>
      <w:rFonts w:ascii="Calibri" w:eastAsia="Calibri" w:hAnsi="Calibri"/>
      <w:sz w:val="22"/>
      <w:szCs w:val="22"/>
      <w:lang w:eastAsia="en-US"/>
    </w:rPr>
    <w:tblPr>
      <w:tblBorders>
        <w:insideH w:val="single" w:sz="6" w:space="0" w:color="000000"/>
        <w:insideV w:val="single" w:sz="6" w:space="0" w:color="000000"/>
      </w:tblBorders>
    </w:tblPr>
    <w:tblStylePr w:type="firstRow">
      <w:rPr>
        <w:rFonts w:ascii="Calibri" w:hAnsi="Calibri" w:cs="Times New Roman" w:hint="default"/>
        <w:b/>
        <w:bCs/>
      </w:rPr>
      <w:tblPr/>
      <w:tcPr>
        <w:tcBorders>
          <w:tl2br w:val="none" w:sz="0" w:space="0" w:color="auto"/>
          <w:tr2bl w:val="none" w:sz="0" w:space="0" w:color="auto"/>
        </w:tcBorders>
      </w:tcPr>
    </w:tblStylePr>
    <w:tblStylePr w:type="lastRow">
      <w:rPr>
        <w:rFonts w:ascii="Calibri" w:hAnsi="Calibri" w:cs="Times New Roman" w:hint="default"/>
        <w:b/>
        <w:bCs/>
      </w:rPr>
      <w:tblPr/>
      <w:tcPr>
        <w:tcBorders>
          <w:top w:val="single" w:sz="6" w:space="0" w:color="000000"/>
          <w:tl2br w:val="none" w:sz="0" w:space="0" w:color="auto"/>
          <w:tr2bl w:val="none" w:sz="0" w:space="0" w:color="auto"/>
        </w:tcBorders>
      </w:tcPr>
    </w:tblStylePr>
    <w:tblStylePr w:type="firstCol">
      <w:rPr>
        <w:rFonts w:ascii="Calibri" w:hAnsi="Calibri" w:cs="Times New Roman" w:hint="default"/>
        <w:b/>
        <w:bCs/>
      </w:rPr>
      <w:tblPr/>
      <w:tcPr>
        <w:tcBorders>
          <w:tl2br w:val="none" w:sz="0" w:space="0" w:color="auto"/>
          <w:tr2bl w:val="none" w:sz="0" w:space="0" w:color="auto"/>
        </w:tcBorders>
      </w:tcPr>
    </w:tblStylePr>
    <w:tblStylePr w:type="lastCol">
      <w:rPr>
        <w:rFonts w:ascii="Calibri" w:hAnsi="Calibri" w:cs="Times New Roman" w:hint="default"/>
        <w:b/>
        <w:bCs/>
      </w:rPr>
      <w:tblPr/>
      <w:tcPr>
        <w:tcBorders>
          <w:tl2br w:val="none" w:sz="0" w:space="0" w:color="auto"/>
          <w:tr2bl w:val="none" w:sz="0" w:space="0" w:color="auto"/>
        </w:tcBorders>
      </w:tcPr>
    </w:tblStylePr>
  </w:style>
  <w:style w:type="table" w:customStyle="1" w:styleId="311214">
    <w:name w:val="Сетка таблицы 31121"/>
    <w:basedOn w:val="aa"/>
    <w:uiPriority w:val="99"/>
    <w:rsid w:val="00355706"/>
    <w:rPr>
      <w:rFonts w:ascii="Calibri" w:eastAsia="Calibri" w:hAnsi="Calibri"/>
      <w:sz w:val="22"/>
      <w:szCs w:val="22"/>
      <w:lang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ascii="Calibri" w:hAnsi="Calibri" w:cs="Times New Roman" w:hint="default"/>
      </w:rPr>
      <w:tblPr/>
      <w:tcPr>
        <w:tcBorders>
          <w:bottom w:val="single" w:sz="6" w:space="0" w:color="000000"/>
          <w:tl2br w:val="none" w:sz="0" w:space="0" w:color="auto"/>
          <w:tr2bl w:val="none" w:sz="0" w:space="0" w:color="auto"/>
        </w:tcBorders>
        <w:shd w:val="pct30" w:color="FFFF00" w:fill="FFFFFF"/>
      </w:tcPr>
    </w:tblStylePr>
    <w:tblStylePr w:type="lastRow">
      <w:rPr>
        <w:rFonts w:ascii="Calibri" w:hAnsi="Calibri" w:cs="Times New Roman" w:hint="default"/>
        <w:b/>
        <w:bCs/>
      </w:rPr>
      <w:tblPr/>
      <w:tcPr>
        <w:tcBorders>
          <w:tl2br w:val="none" w:sz="0" w:space="0" w:color="auto"/>
          <w:tr2bl w:val="none" w:sz="0" w:space="0" w:color="auto"/>
        </w:tcBorders>
      </w:tcPr>
    </w:tblStylePr>
    <w:tblStylePr w:type="lastCol">
      <w:rPr>
        <w:rFonts w:ascii="Calibri" w:hAnsi="Calibri" w:cs="Times New Roman" w:hint="default"/>
        <w:b/>
        <w:bCs/>
      </w:rPr>
      <w:tblPr/>
      <w:tcPr>
        <w:tcBorders>
          <w:tl2br w:val="none" w:sz="0" w:space="0" w:color="auto"/>
          <w:tr2bl w:val="none" w:sz="0" w:space="0" w:color="auto"/>
        </w:tcBorders>
      </w:tcPr>
    </w:tblStylePr>
  </w:style>
  <w:style w:type="table" w:customStyle="1" w:styleId="411212">
    <w:name w:val="Сетка таблицы 41121"/>
    <w:basedOn w:val="aa"/>
    <w:uiPriority w:val="99"/>
    <w:rsid w:val="00355706"/>
    <w:rPr>
      <w:rFonts w:ascii="Calibri" w:eastAsia="Calibri" w:hAnsi="Calibri"/>
      <w:sz w:val="22"/>
      <w:szCs w:val="22"/>
      <w:lang w:eastAsia="en-US"/>
    </w:rPr>
    <w:tblPr>
      <w:tblBorders>
        <w:left w:val="single" w:sz="12" w:space="0" w:color="000000"/>
        <w:right w:val="single" w:sz="12" w:space="0" w:color="000000"/>
        <w:insideH w:val="single" w:sz="6" w:space="0" w:color="000000"/>
        <w:insideV w:val="single" w:sz="6" w:space="0" w:color="000000"/>
      </w:tblBorders>
    </w:tblPr>
    <w:tblStylePr w:type="firstRow">
      <w:rPr>
        <w:rFonts w:ascii="Calibri" w:hAnsi="Calibri" w:cs="Times New Roman" w:hint="default"/>
        <w:color w:val="auto"/>
      </w:rPr>
      <w:tblPr/>
      <w:tcPr>
        <w:tcBorders>
          <w:bottom w:val="single" w:sz="6" w:space="0" w:color="000000"/>
          <w:tl2br w:val="none" w:sz="0" w:space="0" w:color="auto"/>
          <w:tr2bl w:val="none" w:sz="0" w:space="0" w:color="auto"/>
        </w:tcBorders>
        <w:shd w:val="pct30" w:color="FFFF00" w:fill="FFFFFF"/>
      </w:tcPr>
    </w:tblStylePr>
    <w:tblStylePr w:type="lastRow">
      <w:rPr>
        <w:rFonts w:ascii="Calibri" w:hAnsi="Calibri" w:cs="Times New Roman" w:hint="default"/>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ascii="Calibri" w:hAnsi="Calibri" w:cs="Times New Roman" w:hint="default"/>
        <w:b/>
        <w:bCs/>
        <w:color w:val="auto"/>
      </w:rPr>
      <w:tblPr/>
      <w:tcPr>
        <w:tcBorders>
          <w:tl2br w:val="none" w:sz="0" w:space="0" w:color="auto"/>
          <w:tr2bl w:val="none" w:sz="0" w:space="0" w:color="auto"/>
        </w:tcBorders>
      </w:tcPr>
    </w:tblStylePr>
  </w:style>
  <w:style w:type="table" w:customStyle="1" w:styleId="511211">
    <w:name w:val="Сетка таблицы 51121"/>
    <w:basedOn w:val="aa"/>
    <w:uiPriority w:val="99"/>
    <w:rsid w:val="00355706"/>
    <w:rPr>
      <w:rFonts w:ascii="Calibri" w:eastAsia="Calibri" w:hAnsi="Calibri"/>
      <w:sz w:val="22"/>
      <w:szCs w:val="22"/>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ascii="Calibri" w:hAnsi="Calibri" w:cs="Times New Roman" w:hint="default"/>
      </w:rPr>
      <w:tblPr/>
      <w:tcPr>
        <w:tcBorders>
          <w:bottom w:val="single" w:sz="12" w:space="0" w:color="000000"/>
          <w:tl2br w:val="none" w:sz="0" w:space="0" w:color="auto"/>
          <w:tr2bl w:val="none" w:sz="0" w:space="0" w:color="auto"/>
        </w:tcBorders>
      </w:tcPr>
    </w:tblStylePr>
    <w:tblStylePr w:type="lastRow">
      <w:rPr>
        <w:rFonts w:ascii="Calibri" w:hAnsi="Calibri" w:cs="Times New Roman" w:hint="default"/>
        <w:b/>
        <w:bCs/>
      </w:rPr>
      <w:tblPr/>
      <w:tcPr>
        <w:tcBorders>
          <w:tl2br w:val="none" w:sz="0" w:space="0" w:color="auto"/>
          <w:tr2bl w:val="none" w:sz="0" w:space="0" w:color="auto"/>
        </w:tcBorders>
      </w:tcPr>
    </w:tblStylePr>
    <w:tblStylePr w:type="lastCol">
      <w:rPr>
        <w:rFonts w:ascii="Calibri" w:hAnsi="Calibri" w:cs="Times New Roman" w:hint="default"/>
        <w:b/>
        <w:bCs/>
      </w:rPr>
      <w:tblPr/>
      <w:tcPr>
        <w:tcBorders>
          <w:tl2br w:val="none" w:sz="0" w:space="0" w:color="auto"/>
          <w:tr2bl w:val="none" w:sz="0" w:space="0" w:color="auto"/>
        </w:tcBorders>
      </w:tcPr>
    </w:tblStylePr>
    <w:tblStylePr w:type="nwCell">
      <w:rPr>
        <w:rFonts w:ascii="Calibri" w:hAnsi="Calibri" w:cs="Times New Roman" w:hint="default"/>
      </w:rPr>
      <w:tblPr/>
      <w:tcPr>
        <w:tcBorders>
          <w:tl2br w:val="single" w:sz="6" w:space="0" w:color="000000"/>
          <w:tr2bl w:val="none" w:sz="0" w:space="0" w:color="auto"/>
        </w:tcBorders>
      </w:tcPr>
    </w:tblStylePr>
  </w:style>
  <w:style w:type="table" w:customStyle="1" w:styleId="611210">
    <w:name w:val="Сетка таблицы 61121"/>
    <w:basedOn w:val="aa"/>
    <w:uiPriority w:val="99"/>
    <w:rsid w:val="00355706"/>
    <w:rPr>
      <w:rFonts w:ascii="Calibri" w:eastAsia="Calibri" w:hAnsi="Calibri"/>
      <w:sz w:val="22"/>
      <w:szCs w:val="22"/>
      <w:lang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ascii="Calibri" w:hAnsi="Calibri" w:cs="Times New Roman" w:hint="default"/>
        <w:b/>
        <w:bCs/>
      </w:rPr>
      <w:tblPr/>
      <w:tcPr>
        <w:tcBorders>
          <w:bottom w:val="single" w:sz="6" w:space="0" w:color="000000"/>
          <w:tl2br w:val="none" w:sz="0" w:space="0" w:color="auto"/>
          <w:tr2bl w:val="none" w:sz="0" w:space="0" w:color="auto"/>
        </w:tcBorders>
      </w:tcPr>
    </w:tblStylePr>
    <w:tblStylePr w:type="lastRow">
      <w:rPr>
        <w:rFonts w:ascii="Calibri" w:hAnsi="Calibri" w:cs="Times New Roman" w:hint="default"/>
        <w:color w:val="auto"/>
      </w:rPr>
      <w:tblPr/>
      <w:tcPr>
        <w:tcBorders>
          <w:top w:val="single" w:sz="6" w:space="0" w:color="000000"/>
          <w:tl2br w:val="none" w:sz="0" w:space="0" w:color="auto"/>
          <w:tr2bl w:val="none" w:sz="0" w:space="0" w:color="auto"/>
        </w:tcBorders>
      </w:tcPr>
    </w:tblStylePr>
    <w:tblStylePr w:type="firstCol">
      <w:rPr>
        <w:rFonts w:ascii="Calibri" w:hAnsi="Calibri" w:cs="Times New Roman" w:hint="default"/>
        <w:b/>
        <w:bCs/>
      </w:rPr>
      <w:tblPr/>
      <w:tcPr>
        <w:tcBorders>
          <w:tl2br w:val="none" w:sz="0" w:space="0" w:color="auto"/>
          <w:tr2bl w:val="none" w:sz="0" w:space="0" w:color="auto"/>
        </w:tcBorders>
      </w:tcPr>
    </w:tblStylePr>
    <w:tblStylePr w:type="nwCell">
      <w:rPr>
        <w:rFonts w:ascii="Calibri" w:hAnsi="Calibri" w:cs="Times New Roman" w:hint="default"/>
      </w:rPr>
      <w:tblPr/>
      <w:tcPr>
        <w:tcBorders>
          <w:tl2br w:val="single" w:sz="6" w:space="0" w:color="000000"/>
          <w:tr2bl w:val="none" w:sz="0" w:space="0" w:color="auto"/>
        </w:tcBorders>
      </w:tcPr>
    </w:tblStylePr>
  </w:style>
  <w:style w:type="table" w:customStyle="1" w:styleId="711210">
    <w:name w:val="Сетка таблицы 71121"/>
    <w:basedOn w:val="aa"/>
    <w:uiPriority w:val="99"/>
    <w:rsid w:val="00355706"/>
    <w:rPr>
      <w:rFonts w:ascii="Calibri" w:eastAsia="Calibri" w:hAnsi="Calibri"/>
      <w:b/>
      <w:bCs/>
      <w:sz w:val="22"/>
      <w:szCs w:val="22"/>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ascii="Calibri" w:hAnsi="Calibri" w:cs="Times New Roman" w:hint="default"/>
        <w:b w:val="0"/>
        <w:bCs w:val="0"/>
      </w:rPr>
      <w:tblPr/>
      <w:tcPr>
        <w:tcBorders>
          <w:bottom w:val="single" w:sz="12" w:space="0" w:color="000000"/>
          <w:tl2br w:val="none" w:sz="0" w:space="0" w:color="auto"/>
          <w:tr2bl w:val="none" w:sz="0" w:space="0" w:color="auto"/>
        </w:tcBorders>
      </w:tcPr>
    </w:tblStylePr>
    <w:tblStylePr w:type="lastRow">
      <w:rPr>
        <w:rFonts w:ascii="Calibri" w:hAnsi="Calibri" w:cs="Times New Roman" w:hint="default"/>
        <w:b w:val="0"/>
        <w:bCs w:val="0"/>
      </w:rPr>
      <w:tblPr/>
      <w:tcPr>
        <w:tcBorders>
          <w:top w:val="single" w:sz="6" w:space="0" w:color="000000"/>
          <w:tl2br w:val="none" w:sz="0" w:space="0" w:color="auto"/>
          <w:tr2bl w:val="none" w:sz="0" w:space="0" w:color="auto"/>
        </w:tcBorders>
      </w:tcPr>
    </w:tblStylePr>
    <w:tblStylePr w:type="firstCol">
      <w:rPr>
        <w:rFonts w:ascii="Calibri" w:hAnsi="Calibri" w:cs="Times New Roman" w:hint="default"/>
        <w:b w:val="0"/>
        <w:bCs w:val="0"/>
      </w:rPr>
      <w:tblPr/>
      <w:tcPr>
        <w:tcBorders>
          <w:tl2br w:val="none" w:sz="0" w:space="0" w:color="auto"/>
          <w:tr2bl w:val="none" w:sz="0" w:space="0" w:color="auto"/>
        </w:tcBorders>
      </w:tcPr>
    </w:tblStylePr>
    <w:tblStylePr w:type="lastCol">
      <w:rPr>
        <w:rFonts w:ascii="Calibri" w:hAnsi="Calibri" w:cs="Times New Roman" w:hint="default"/>
        <w:b w:val="0"/>
        <w:bCs w:val="0"/>
      </w:rPr>
      <w:tblPr/>
      <w:tcPr>
        <w:tcBorders>
          <w:tl2br w:val="none" w:sz="0" w:space="0" w:color="auto"/>
          <w:tr2bl w:val="none" w:sz="0" w:space="0" w:color="auto"/>
        </w:tcBorders>
      </w:tcPr>
    </w:tblStylePr>
    <w:tblStylePr w:type="nwCell">
      <w:rPr>
        <w:rFonts w:ascii="Calibri" w:hAnsi="Calibri" w:cs="Times New Roman" w:hint="default"/>
      </w:rPr>
      <w:tblPr/>
      <w:tcPr>
        <w:tcBorders>
          <w:tl2br w:val="single" w:sz="6" w:space="0" w:color="000000"/>
          <w:tr2bl w:val="none" w:sz="0" w:space="0" w:color="auto"/>
        </w:tcBorders>
      </w:tcPr>
    </w:tblStylePr>
  </w:style>
  <w:style w:type="table" w:customStyle="1" w:styleId="811211">
    <w:name w:val="Сетка таблицы 81121"/>
    <w:basedOn w:val="aa"/>
    <w:uiPriority w:val="99"/>
    <w:rsid w:val="00355706"/>
    <w:rPr>
      <w:rFonts w:ascii="Calibri" w:eastAsia="Calibri" w:hAnsi="Calibri"/>
      <w:sz w:val="22"/>
      <w:szCs w:val="22"/>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ascii="Calibri" w:hAnsi="Calibri"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Calibri" w:hAnsi="Calibri" w:cs="Times New Roman" w:hint="default"/>
        <w:b/>
        <w:bCs/>
        <w:color w:val="auto"/>
      </w:rPr>
      <w:tblPr/>
      <w:tcPr>
        <w:tcBorders>
          <w:tl2br w:val="none" w:sz="0" w:space="0" w:color="auto"/>
          <w:tr2bl w:val="none" w:sz="0" w:space="0" w:color="auto"/>
        </w:tcBorders>
      </w:tcPr>
    </w:tblStylePr>
    <w:tblStylePr w:type="lastCol">
      <w:rPr>
        <w:rFonts w:ascii="Calibri" w:hAnsi="Calibri" w:cs="Times New Roman" w:hint="default"/>
        <w:b/>
        <w:bCs/>
        <w:color w:val="auto"/>
      </w:rPr>
      <w:tblPr/>
      <w:tcPr>
        <w:tcBorders>
          <w:tl2br w:val="none" w:sz="0" w:space="0" w:color="auto"/>
          <w:tr2bl w:val="none" w:sz="0" w:space="0" w:color="auto"/>
        </w:tcBorders>
      </w:tcPr>
    </w:tblStylePr>
  </w:style>
  <w:style w:type="table" w:customStyle="1" w:styleId="1121a">
    <w:name w:val="Современная таблица1121"/>
    <w:basedOn w:val="aa"/>
    <w:uiPriority w:val="99"/>
    <w:rsid w:val="00355706"/>
    <w:rPr>
      <w:rFonts w:ascii="Calibri" w:eastAsia="Calibri" w:hAnsi="Calibri"/>
      <w:sz w:val="22"/>
      <w:szCs w:val="22"/>
      <w:lang w:eastAsia="en-US"/>
    </w:rPr>
    <w:tblPr>
      <w:tblStyleRowBandSize w:val="1"/>
      <w:tblBorders>
        <w:insideH w:val="single" w:sz="18" w:space="0" w:color="FFFFFF"/>
        <w:insideV w:val="single" w:sz="18" w:space="0" w:color="FFFFFF"/>
      </w:tblBorders>
    </w:tblPr>
    <w:tblStylePr w:type="firstRow">
      <w:rPr>
        <w:rFonts w:ascii="Calibri" w:hAnsi="Calibri" w:cs="Times New Roman" w:hint="default"/>
        <w:b/>
        <w:bCs/>
        <w:color w:val="auto"/>
      </w:rPr>
      <w:tblPr/>
      <w:tcPr>
        <w:tcBorders>
          <w:tl2br w:val="none" w:sz="0" w:space="0" w:color="auto"/>
          <w:tr2bl w:val="none" w:sz="0" w:space="0" w:color="auto"/>
        </w:tcBorders>
        <w:shd w:val="pct20" w:color="000000" w:fill="FFFFFF"/>
      </w:tcPr>
    </w:tblStylePr>
    <w:tblStylePr w:type="band1Horz">
      <w:rPr>
        <w:rFonts w:ascii="Calibri" w:hAnsi="Calibri" w:cs="Times New Roman" w:hint="default"/>
        <w:color w:val="auto"/>
      </w:rPr>
      <w:tblPr/>
      <w:tcPr>
        <w:tcBorders>
          <w:tl2br w:val="none" w:sz="0" w:space="0" w:color="auto"/>
          <w:tr2bl w:val="none" w:sz="0" w:space="0" w:color="auto"/>
        </w:tcBorders>
        <w:shd w:val="pct5" w:color="000000" w:fill="FFFFFF"/>
      </w:tcPr>
    </w:tblStylePr>
    <w:tblStylePr w:type="band2Horz">
      <w:rPr>
        <w:rFonts w:ascii="Calibri" w:hAnsi="Calibri" w:cs="Times New Roman" w:hint="default"/>
        <w:color w:val="auto"/>
      </w:rPr>
      <w:tblPr/>
      <w:tcPr>
        <w:tcBorders>
          <w:tl2br w:val="none" w:sz="0" w:space="0" w:color="auto"/>
          <w:tr2bl w:val="none" w:sz="0" w:space="0" w:color="auto"/>
        </w:tcBorders>
        <w:shd w:val="pct20" w:color="000000" w:fill="FFFFFF"/>
      </w:tcPr>
    </w:tblStylePr>
  </w:style>
  <w:style w:type="table" w:customStyle="1" w:styleId="1121b">
    <w:name w:val="Стандартная таблица1121"/>
    <w:basedOn w:val="aa"/>
    <w:uiPriority w:val="99"/>
    <w:rsid w:val="00355706"/>
    <w:rPr>
      <w:rFonts w:ascii="Calibri" w:eastAsia="Calibri" w:hAnsi="Calibr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Calibri" w:hAnsi="Calibri" w:cs="Times New Roman" w:hint="default"/>
        <w:b/>
        <w:bCs/>
        <w:color w:val="auto"/>
      </w:rPr>
      <w:tblPr/>
      <w:tcPr>
        <w:tcBorders>
          <w:tl2br w:val="none" w:sz="0" w:space="0" w:color="auto"/>
          <w:tr2bl w:val="none" w:sz="0" w:space="0" w:color="auto"/>
        </w:tcBorders>
        <w:shd w:val="solid" w:color="000000" w:fill="FFFFFF"/>
      </w:tcPr>
    </w:tblStylePr>
  </w:style>
  <w:style w:type="table" w:customStyle="1" w:styleId="111219">
    <w:name w:val="Столбцы таблицы 11121"/>
    <w:basedOn w:val="aa"/>
    <w:uiPriority w:val="99"/>
    <w:rsid w:val="00355706"/>
    <w:rPr>
      <w:rFonts w:ascii="Calibri" w:eastAsia="Calibri" w:hAnsi="Calibri"/>
      <w:b/>
      <w:bCs/>
      <w:sz w:val="22"/>
      <w:szCs w:val="22"/>
      <w:lang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ascii="Calibri" w:hAnsi="Calibri" w:cs="Times New Roman" w:hint="default"/>
        <w:b w:val="0"/>
        <w:bCs w:val="0"/>
      </w:rPr>
      <w:tblPr/>
      <w:tcPr>
        <w:tcBorders>
          <w:bottom w:val="double" w:sz="6" w:space="0" w:color="000000"/>
          <w:tl2br w:val="none" w:sz="0" w:space="0" w:color="auto"/>
          <w:tr2bl w:val="none" w:sz="0" w:space="0" w:color="auto"/>
        </w:tcBorders>
      </w:tcPr>
    </w:tblStylePr>
    <w:tblStylePr w:type="lastRow">
      <w:rPr>
        <w:rFonts w:ascii="Calibri" w:hAnsi="Calibri" w:cs="Times New Roman" w:hint="default"/>
        <w:b w:val="0"/>
        <w:bCs w:val="0"/>
      </w:rPr>
      <w:tblPr/>
      <w:tcPr>
        <w:tcBorders>
          <w:tl2br w:val="none" w:sz="0" w:space="0" w:color="auto"/>
          <w:tr2bl w:val="none" w:sz="0" w:space="0" w:color="auto"/>
        </w:tcBorders>
      </w:tcPr>
    </w:tblStylePr>
    <w:tblStylePr w:type="firstCol">
      <w:rPr>
        <w:rFonts w:ascii="Calibri" w:hAnsi="Calibri" w:cs="Times New Roman" w:hint="default"/>
        <w:b w:val="0"/>
        <w:bCs w:val="0"/>
      </w:rPr>
      <w:tblPr/>
      <w:tcPr>
        <w:tcBorders>
          <w:tl2br w:val="none" w:sz="0" w:space="0" w:color="auto"/>
          <w:tr2bl w:val="none" w:sz="0" w:space="0" w:color="auto"/>
        </w:tcBorders>
      </w:tcPr>
    </w:tblStylePr>
    <w:tblStylePr w:type="lastCol">
      <w:rPr>
        <w:rFonts w:ascii="Calibri" w:hAnsi="Calibri" w:cs="Times New Roman" w:hint="default"/>
        <w:b w:val="0"/>
        <w:bCs w:val="0"/>
      </w:rPr>
      <w:tblPr/>
      <w:tcPr>
        <w:tcBorders>
          <w:tl2br w:val="none" w:sz="0" w:space="0" w:color="auto"/>
          <w:tr2bl w:val="none" w:sz="0" w:space="0" w:color="auto"/>
        </w:tcBorders>
      </w:tcPr>
    </w:tblStylePr>
    <w:tblStylePr w:type="band1Vert">
      <w:rPr>
        <w:rFonts w:ascii="Calibri" w:hAnsi="Calibri" w:cs="Times New Roman" w:hint="default"/>
        <w:color w:val="auto"/>
      </w:rPr>
      <w:tblPr/>
      <w:tcPr>
        <w:shd w:val="pct25" w:color="000000" w:fill="FFFFFF"/>
      </w:tcPr>
    </w:tblStylePr>
    <w:tblStylePr w:type="band2Vert">
      <w:rPr>
        <w:rFonts w:ascii="Calibri" w:hAnsi="Calibri" w:cs="Times New Roman" w:hint="default"/>
        <w:color w:val="auto"/>
      </w:rPr>
      <w:tblPr/>
      <w:tcPr>
        <w:shd w:val="pct25" w:color="FFFF00" w:fill="FFFFFF"/>
      </w:tcPr>
    </w:tblStylePr>
    <w:tblStylePr w:type="neCell">
      <w:rPr>
        <w:rFonts w:ascii="Calibri" w:hAnsi="Calibri" w:cs="Times New Roman" w:hint="default"/>
        <w:b/>
        <w:bCs/>
      </w:rPr>
      <w:tblPr/>
      <w:tcPr>
        <w:tcBorders>
          <w:tl2br w:val="none" w:sz="0" w:space="0" w:color="auto"/>
          <w:tr2bl w:val="none" w:sz="0" w:space="0" w:color="auto"/>
        </w:tcBorders>
      </w:tcPr>
    </w:tblStylePr>
    <w:tblStylePr w:type="swCell">
      <w:rPr>
        <w:rFonts w:ascii="Calibri" w:hAnsi="Calibri" w:cs="Times New Roman" w:hint="default"/>
        <w:b/>
        <w:bCs/>
      </w:rPr>
      <w:tblPr/>
      <w:tcPr>
        <w:tcBorders>
          <w:tl2br w:val="none" w:sz="0" w:space="0" w:color="auto"/>
          <w:tr2bl w:val="none" w:sz="0" w:space="0" w:color="auto"/>
        </w:tcBorders>
      </w:tcPr>
    </w:tblStylePr>
  </w:style>
  <w:style w:type="table" w:customStyle="1" w:styleId="211216">
    <w:name w:val="Столбцы таблицы 21121"/>
    <w:basedOn w:val="aa"/>
    <w:uiPriority w:val="99"/>
    <w:rsid w:val="00355706"/>
    <w:rPr>
      <w:rFonts w:ascii="Calibri" w:eastAsia="Calibri" w:hAnsi="Calibri"/>
      <w:b/>
      <w:bCs/>
      <w:sz w:val="22"/>
      <w:szCs w:val="22"/>
      <w:lang w:eastAsia="en-US"/>
    </w:rPr>
    <w:tblPr>
      <w:tblStyleColBandSize w:val="1"/>
    </w:tblPr>
    <w:tblStylePr w:type="firstRow">
      <w:rPr>
        <w:rFonts w:ascii="Calibri" w:hAnsi="Calibri" w:cs="Times New Roman" w:hint="default"/>
        <w:color w:val="FFFFFF"/>
      </w:rPr>
      <w:tblPr/>
      <w:tcPr>
        <w:tcBorders>
          <w:tl2br w:val="none" w:sz="0" w:space="0" w:color="auto"/>
          <w:tr2bl w:val="none" w:sz="0" w:space="0" w:color="auto"/>
        </w:tcBorders>
        <w:shd w:val="solid" w:color="000080" w:fill="FFFFFF"/>
      </w:tcPr>
    </w:tblStylePr>
    <w:tblStylePr w:type="lastRow">
      <w:rPr>
        <w:rFonts w:ascii="Calibri" w:hAnsi="Calibri" w:cs="Times New Roman" w:hint="default"/>
        <w:b w:val="0"/>
        <w:bCs w:val="0"/>
      </w:rPr>
      <w:tblPr/>
      <w:tcPr>
        <w:tcBorders>
          <w:tl2br w:val="none" w:sz="0" w:space="0" w:color="auto"/>
          <w:tr2bl w:val="none" w:sz="0" w:space="0" w:color="auto"/>
        </w:tcBorders>
      </w:tcPr>
    </w:tblStylePr>
    <w:tblStylePr w:type="firstCol">
      <w:rPr>
        <w:rFonts w:ascii="Calibri" w:hAnsi="Calibri" w:cs="Times New Roman" w:hint="default"/>
        <w:b w:val="0"/>
        <w:bCs w:val="0"/>
        <w:color w:val="000000"/>
      </w:rPr>
      <w:tblPr/>
      <w:tcPr>
        <w:tcBorders>
          <w:tl2br w:val="none" w:sz="0" w:space="0" w:color="auto"/>
          <w:tr2bl w:val="none" w:sz="0" w:space="0" w:color="auto"/>
        </w:tcBorders>
      </w:tcPr>
    </w:tblStylePr>
    <w:tblStylePr w:type="lastCol">
      <w:rPr>
        <w:rFonts w:ascii="Calibri" w:hAnsi="Calibri" w:cs="Times New Roman" w:hint="default"/>
        <w:b w:val="0"/>
        <w:bCs w:val="0"/>
      </w:rPr>
      <w:tblPr/>
      <w:tcPr>
        <w:tcBorders>
          <w:tl2br w:val="none" w:sz="0" w:space="0" w:color="auto"/>
          <w:tr2bl w:val="none" w:sz="0" w:space="0" w:color="auto"/>
        </w:tcBorders>
      </w:tcPr>
    </w:tblStylePr>
    <w:tblStylePr w:type="band1Vert">
      <w:rPr>
        <w:rFonts w:ascii="Calibri" w:hAnsi="Calibri" w:cs="Times New Roman" w:hint="default"/>
        <w:color w:val="auto"/>
      </w:rPr>
      <w:tblPr/>
      <w:tcPr>
        <w:shd w:val="pct30" w:color="000000" w:fill="FFFFFF"/>
      </w:tcPr>
    </w:tblStylePr>
    <w:tblStylePr w:type="band2Vert">
      <w:rPr>
        <w:rFonts w:ascii="Calibri" w:hAnsi="Calibri" w:cs="Times New Roman" w:hint="default"/>
        <w:color w:val="auto"/>
      </w:rPr>
      <w:tblPr/>
      <w:tcPr>
        <w:shd w:val="pct25" w:color="00FF00" w:fill="FFFFFF"/>
      </w:tcPr>
    </w:tblStylePr>
    <w:tblStylePr w:type="neCell">
      <w:rPr>
        <w:rFonts w:ascii="Calibri" w:hAnsi="Calibri" w:cs="Times New Roman" w:hint="default"/>
        <w:b/>
        <w:bCs/>
      </w:rPr>
      <w:tblPr/>
      <w:tcPr>
        <w:tcBorders>
          <w:tl2br w:val="none" w:sz="0" w:space="0" w:color="auto"/>
          <w:tr2bl w:val="none" w:sz="0" w:space="0" w:color="auto"/>
        </w:tcBorders>
      </w:tcPr>
    </w:tblStylePr>
    <w:tblStylePr w:type="swCell">
      <w:rPr>
        <w:rFonts w:ascii="Calibri" w:hAnsi="Calibri" w:cs="Times New Roman" w:hint="default"/>
        <w:b/>
        <w:bCs/>
      </w:rPr>
      <w:tblPr/>
      <w:tcPr>
        <w:tcBorders>
          <w:tl2br w:val="none" w:sz="0" w:space="0" w:color="auto"/>
          <w:tr2bl w:val="none" w:sz="0" w:space="0" w:color="auto"/>
        </w:tcBorders>
      </w:tcPr>
    </w:tblStylePr>
  </w:style>
  <w:style w:type="table" w:customStyle="1" w:styleId="311215">
    <w:name w:val="Столбцы таблицы 31121"/>
    <w:basedOn w:val="aa"/>
    <w:uiPriority w:val="99"/>
    <w:rsid w:val="00355706"/>
    <w:rPr>
      <w:rFonts w:ascii="Calibri" w:eastAsia="Calibri" w:hAnsi="Calibri"/>
      <w:b/>
      <w:bCs/>
      <w:sz w:val="22"/>
      <w:szCs w:val="22"/>
      <w:lang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ascii="Calibri" w:hAnsi="Calibri" w:cs="Times New Roman" w:hint="default"/>
        <w:color w:val="FFFFFF"/>
      </w:rPr>
      <w:tblPr/>
      <w:tcPr>
        <w:tcBorders>
          <w:tl2br w:val="none" w:sz="0" w:space="0" w:color="auto"/>
          <w:tr2bl w:val="none" w:sz="0" w:space="0" w:color="auto"/>
        </w:tcBorders>
        <w:shd w:val="solid" w:color="000080" w:fill="FFFFFF"/>
      </w:tcPr>
    </w:tblStylePr>
    <w:tblStylePr w:type="lastRow">
      <w:rPr>
        <w:rFonts w:ascii="Calibri" w:hAnsi="Calibri" w:cs="Times New Roman" w:hint="default"/>
        <w:b w:val="0"/>
        <w:bCs w:val="0"/>
      </w:rPr>
      <w:tblPr/>
      <w:tcPr>
        <w:tcBorders>
          <w:top w:val="single" w:sz="6" w:space="0" w:color="000080"/>
          <w:tl2br w:val="none" w:sz="0" w:space="0" w:color="auto"/>
          <w:tr2bl w:val="none" w:sz="0" w:space="0" w:color="auto"/>
        </w:tcBorders>
      </w:tcPr>
    </w:tblStylePr>
    <w:tblStylePr w:type="firstCol">
      <w:rPr>
        <w:rFonts w:ascii="Calibri" w:hAnsi="Calibri" w:cs="Times New Roman" w:hint="default"/>
        <w:b w:val="0"/>
        <w:bCs w:val="0"/>
      </w:rPr>
      <w:tblPr/>
      <w:tcPr>
        <w:tcBorders>
          <w:tl2br w:val="none" w:sz="0" w:space="0" w:color="auto"/>
          <w:tr2bl w:val="none" w:sz="0" w:space="0" w:color="auto"/>
        </w:tcBorders>
      </w:tcPr>
    </w:tblStylePr>
    <w:tblStylePr w:type="lastCol">
      <w:rPr>
        <w:rFonts w:ascii="Calibri" w:hAnsi="Calibri" w:cs="Times New Roman" w:hint="default"/>
        <w:b w:val="0"/>
        <w:bCs w:val="0"/>
      </w:rPr>
      <w:tblPr/>
      <w:tcPr>
        <w:tcBorders>
          <w:tl2br w:val="none" w:sz="0" w:space="0" w:color="auto"/>
          <w:tr2bl w:val="none" w:sz="0" w:space="0" w:color="auto"/>
        </w:tcBorders>
      </w:tcPr>
    </w:tblStylePr>
    <w:tblStylePr w:type="band1Vert">
      <w:rPr>
        <w:rFonts w:ascii="Calibri" w:hAnsi="Calibri" w:cs="Times New Roman" w:hint="default"/>
        <w:color w:val="auto"/>
      </w:rPr>
      <w:tblPr/>
      <w:tcPr>
        <w:shd w:val="solid" w:color="C0C0C0" w:fill="FFFFFF"/>
      </w:tcPr>
    </w:tblStylePr>
    <w:tblStylePr w:type="band2Vert">
      <w:rPr>
        <w:rFonts w:ascii="Calibri" w:hAnsi="Calibri" w:cs="Times New Roman" w:hint="default"/>
        <w:color w:val="auto"/>
      </w:rPr>
      <w:tblPr/>
      <w:tcPr>
        <w:shd w:val="pct10" w:color="000000" w:fill="FFFFFF"/>
      </w:tcPr>
    </w:tblStylePr>
    <w:tblStylePr w:type="neCell">
      <w:rPr>
        <w:rFonts w:ascii="Calibri" w:hAnsi="Calibri" w:cs="Times New Roman" w:hint="default"/>
        <w:b/>
        <w:bCs/>
      </w:rPr>
      <w:tblPr/>
      <w:tcPr>
        <w:tcBorders>
          <w:tl2br w:val="none" w:sz="0" w:space="0" w:color="auto"/>
          <w:tr2bl w:val="none" w:sz="0" w:space="0" w:color="auto"/>
        </w:tcBorders>
      </w:tcPr>
    </w:tblStylePr>
  </w:style>
  <w:style w:type="table" w:customStyle="1" w:styleId="411213">
    <w:name w:val="Столбцы таблицы 41121"/>
    <w:basedOn w:val="aa"/>
    <w:uiPriority w:val="99"/>
    <w:rsid w:val="00355706"/>
    <w:rPr>
      <w:rFonts w:ascii="Calibri" w:eastAsia="Calibri" w:hAnsi="Calibri"/>
      <w:sz w:val="22"/>
      <w:szCs w:val="22"/>
      <w:lang w:eastAsia="en-US"/>
    </w:rPr>
    <w:tblPr>
      <w:tblStyleColBandSize w:val="1"/>
    </w:tblPr>
    <w:tblStylePr w:type="firstRow">
      <w:rPr>
        <w:rFonts w:ascii="Calibri" w:hAnsi="Calibri" w:cs="Times New Roman" w:hint="default"/>
        <w:color w:val="FFFFFF"/>
      </w:rPr>
      <w:tblPr/>
      <w:tcPr>
        <w:tcBorders>
          <w:tl2br w:val="none" w:sz="0" w:space="0" w:color="auto"/>
          <w:tr2bl w:val="none" w:sz="0" w:space="0" w:color="auto"/>
        </w:tcBorders>
        <w:shd w:val="solid" w:color="000000" w:fill="FFFFFF"/>
      </w:tcPr>
    </w:tblStylePr>
    <w:tblStylePr w:type="lastRow">
      <w:rPr>
        <w:rFonts w:ascii="Calibri" w:hAnsi="Calibri" w:cs="Times New Roman" w:hint="default"/>
        <w:b/>
        <w:bCs/>
      </w:rPr>
      <w:tblPr/>
      <w:tcPr>
        <w:tcBorders>
          <w:tl2br w:val="none" w:sz="0" w:space="0" w:color="auto"/>
          <w:tr2bl w:val="none" w:sz="0" w:space="0" w:color="auto"/>
        </w:tcBorders>
      </w:tcPr>
    </w:tblStylePr>
    <w:tblStylePr w:type="lastCol">
      <w:rPr>
        <w:rFonts w:ascii="Calibri" w:hAnsi="Calibri" w:cs="Times New Roman" w:hint="default"/>
        <w:b/>
        <w:bCs/>
      </w:rPr>
      <w:tblPr/>
      <w:tcPr>
        <w:tcBorders>
          <w:tl2br w:val="none" w:sz="0" w:space="0" w:color="auto"/>
          <w:tr2bl w:val="none" w:sz="0" w:space="0" w:color="auto"/>
        </w:tcBorders>
      </w:tcPr>
    </w:tblStylePr>
    <w:tblStylePr w:type="band1Vert">
      <w:rPr>
        <w:rFonts w:ascii="Calibri" w:hAnsi="Calibri" w:cs="Times New Roman" w:hint="default"/>
        <w:color w:val="auto"/>
      </w:rPr>
      <w:tblPr/>
      <w:tcPr>
        <w:shd w:val="pct50" w:color="008080" w:fill="FFFFFF"/>
      </w:tcPr>
    </w:tblStylePr>
    <w:tblStylePr w:type="band2Vert">
      <w:rPr>
        <w:rFonts w:ascii="Calibri" w:hAnsi="Calibri" w:cs="Times New Roman" w:hint="default"/>
        <w:color w:val="auto"/>
      </w:rPr>
      <w:tblPr/>
      <w:tcPr>
        <w:shd w:val="pct10" w:color="000000" w:fill="FFFFFF"/>
      </w:tcPr>
    </w:tblStylePr>
  </w:style>
  <w:style w:type="table" w:customStyle="1" w:styleId="511212">
    <w:name w:val="Столбцы таблицы 51121"/>
    <w:basedOn w:val="aa"/>
    <w:uiPriority w:val="99"/>
    <w:rsid w:val="00355706"/>
    <w:rPr>
      <w:rFonts w:ascii="Calibri" w:eastAsia="Calibri" w:hAnsi="Calibri"/>
      <w:sz w:val="22"/>
      <w:szCs w:val="22"/>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ascii="Calibri" w:hAnsi="Calibri" w:cs="Times New Roman" w:hint="default"/>
        <w:b/>
        <w:bCs/>
        <w:i/>
        <w:iCs/>
      </w:rPr>
      <w:tblPr/>
      <w:tcPr>
        <w:tcBorders>
          <w:bottom w:val="single" w:sz="6" w:space="0" w:color="808080"/>
          <w:tl2br w:val="none" w:sz="0" w:space="0" w:color="auto"/>
          <w:tr2bl w:val="none" w:sz="0" w:space="0" w:color="auto"/>
        </w:tcBorders>
      </w:tcPr>
    </w:tblStylePr>
    <w:tblStylePr w:type="lastRow">
      <w:rPr>
        <w:rFonts w:ascii="Calibri" w:hAnsi="Calibri" w:cs="Times New Roman" w:hint="default"/>
        <w:b/>
        <w:bCs/>
      </w:rPr>
      <w:tblPr/>
      <w:tcPr>
        <w:tcBorders>
          <w:top w:val="single" w:sz="6" w:space="0" w:color="808080"/>
          <w:tl2br w:val="none" w:sz="0" w:space="0" w:color="auto"/>
          <w:tr2bl w:val="none" w:sz="0" w:space="0" w:color="auto"/>
        </w:tcBorders>
      </w:tcPr>
    </w:tblStylePr>
    <w:tblStylePr w:type="firstCol">
      <w:rPr>
        <w:rFonts w:ascii="Calibri" w:hAnsi="Calibri" w:cs="Times New Roman" w:hint="default"/>
        <w:b/>
        <w:bCs/>
      </w:rPr>
      <w:tblPr/>
      <w:tcPr>
        <w:tcBorders>
          <w:tl2br w:val="none" w:sz="0" w:space="0" w:color="auto"/>
          <w:tr2bl w:val="none" w:sz="0" w:space="0" w:color="auto"/>
        </w:tcBorders>
      </w:tcPr>
    </w:tblStylePr>
    <w:tblStylePr w:type="lastCol">
      <w:rPr>
        <w:rFonts w:ascii="Calibri" w:hAnsi="Calibri" w:cs="Times New Roman" w:hint="default"/>
        <w:b/>
        <w:bCs/>
      </w:rPr>
      <w:tblPr/>
      <w:tcPr>
        <w:tcBorders>
          <w:tl2br w:val="none" w:sz="0" w:space="0" w:color="auto"/>
          <w:tr2bl w:val="none" w:sz="0" w:space="0" w:color="auto"/>
        </w:tcBorders>
      </w:tcPr>
    </w:tblStylePr>
    <w:tblStylePr w:type="band1Vert">
      <w:rPr>
        <w:rFonts w:ascii="Calibri" w:hAnsi="Calibri" w:cs="Times New Roman" w:hint="default"/>
        <w:color w:val="auto"/>
      </w:rPr>
      <w:tblPr/>
      <w:tcPr>
        <w:shd w:val="solid" w:color="C0C0C0" w:fill="FFFFFF"/>
      </w:tcPr>
    </w:tblStylePr>
    <w:tblStylePr w:type="band2Vert">
      <w:rPr>
        <w:rFonts w:ascii="Calibri" w:hAnsi="Calibri" w:cs="Times New Roman" w:hint="default"/>
        <w:color w:val="auto"/>
      </w:rPr>
    </w:tblStylePr>
  </w:style>
  <w:style w:type="table" w:customStyle="1" w:styleId="-111210">
    <w:name w:val="Таблица-список 11121"/>
    <w:basedOn w:val="aa"/>
    <w:uiPriority w:val="99"/>
    <w:rsid w:val="00355706"/>
    <w:rPr>
      <w:rFonts w:ascii="Calibri" w:eastAsia="Calibri" w:hAnsi="Calibri"/>
      <w:sz w:val="22"/>
      <w:szCs w:val="22"/>
      <w:lang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ascii="Calibri" w:hAnsi="Calibri" w:cs="Times New Roman" w:hint="default"/>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ascii="Calibri" w:hAnsi="Calibri" w:cs="Times New Roman" w:hint="default"/>
      </w:rPr>
      <w:tblPr/>
      <w:tcPr>
        <w:tcBorders>
          <w:top w:val="single" w:sz="6" w:space="0" w:color="000000"/>
          <w:tl2br w:val="none" w:sz="0" w:space="0" w:color="auto"/>
          <w:tr2bl w:val="none" w:sz="0" w:space="0" w:color="auto"/>
        </w:tcBorders>
      </w:tcPr>
    </w:tblStylePr>
    <w:tblStylePr w:type="band1Horz">
      <w:rPr>
        <w:rFonts w:ascii="Calibri" w:hAnsi="Calibri" w:cs="Times New Roman" w:hint="default"/>
        <w:color w:val="auto"/>
      </w:rPr>
      <w:tblPr/>
      <w:tcPr>
        <w:tcBorders>
          <w:tl2br w:val="none" w:sz="0" w:space="0" w:color="auto"/>
          <w:tr2bl w:val="none" w:sz="0" w:space="0" w:color="auto"/>
        </w:tcBorders>
        <w:shd w:val="solid" w:color="C0C0C0" w:fill="FFFFFF"/>
      </w:tcPr>
    </w:tblStylePr>
    <w:tblStylePr w:type="band2Horz">
      <w:rPr>
        <w:rFonts w:ascii="Calibri" w:hAnsi="Calibri" w:cs="Times New Roman" w:hint="default"/>
        <w:color w:val="auto"/>
      </w:rPr>
      <w:tblPr/>
      <w:tcPr>
        <w:tcBorders>
          <w:tl2br w:val="none" w:sz="0" w:space="0" w:color="auto"/>
          <w:tr2bl w:val="none" w:sz="0" w:space="0" w:color="auto"/>
        </w:tcBorders>
      </w:tcPr>
    </w:tblStylePr>
    <w:tblStylePr w:type="swCell">
      <w:rPr>
        <w:rFonts w:ascii="Calibri" w:hAnsi="Calibri" w:cs="Times New Roman" w:hint="default"/>
        <w:b/>
        <w:bCs/>
      </w:rPr>
      <w:tblPr/>
      <w:tcPr>
        <w:tcBorders>
          <w:tl2br w:val="none" w:sz="0" w:space="0" w:color="auto"/>
          <w:tr2bl w:val="none" w:sz="0" w:space="0" w:color="auto"/>
        </w:tcBorders>
      </w:tcPr>
    </w:tblStylePr>
  </w:style>
  <w:style w:type="table" w:customStyle="1" w:styleId="-211210">
    <w:name w:val="Таблица-список 21121"/>
    <w:basedOn w:val="aa"/>
    <w:uiPriority w:val="99"/>
    <w:rsid w:val="00355706"/>
    <w:rPr>
      <w:rFonts w:ascii="Calibri" w:eastAsia="Calibri" w:hAnsi="Calibri"/>
      <w:sz w:val="22"/>
      <w:szCs w:val="22"/>
      <w:lang w:eastAsia="en-US"/>
    </w:rPr>
    <w:tblPr>
      <w:tblStyleRowBandSize w:val="2"/>
      <w:tblBorders>
        <w:bottom w:val="single" w:sz="12" w:space="0" w:color="808080"/>
      </w:tblBorders>
    </w:tblPr>
    <w:tblStylePr w:type="firstRow">
      <w:rPr>
        <w:rFonts w:ascii="Calibri" w:hAnsi="Calibri" w:cs="Times New Roman" w:hint="default"/>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ascii="Calibri" w:hAnsi="Calibri" w:cs="Times New Roman" w:hint="default"/>
      </w:rPr>
      <w:tblPr/>
      <w:tcPr>
        <w:tcBorders>
          <w:top w:val="single" w:sz="6" w:space="0" w:color="000000"/>
          <w:tl2br w:val="none" w:sz="0" w:space="0" w:color="auto"/>
          <w:tr2bl w:val="none" w:sz="0" w:space="0" w:color="auto"/>
        </w:tcBorders>
      </w:tcPr>
    </w:tblStylePr>
    <w:tblStylePr w:type="band1Horz">
      <w:rPr>
        <w:rFonts w:ascii="Calibri" w:hAnsi="Calibri" w:cs="Times New Roman" w:hint="default"/>
        <w:color w:val="auto"/>
      </w:rPr>
      <w:tblPr/>
      <w:tcPr>
        <w:tcBorders>
          <w:tl2br w:val="none" w:sz="0" w:space="0" w:color="auto"/>
          <w:tr2bl w:val="none" w:sz="0" w:space="0" w:color="auto"/>
        </w:tcBorders>
        <w:shd w:val="pct20" w:color="00FF00" w:fill="FFFFFF"/>
      </w:tcPr>
    </w:tblStylePr>
    <w:tblStylePr w:type="band2Horz">
      <w:rPr>
        <w:rFonts w:ascii="Calibri" w:hAnsi="Calibri" w:cs="Times New Roman" w:hint="default"/>
        <w:color w:val="auto"/>
      </w:rPr>
      <w:tblPr/>
      <w:tcPr>
        <w:tcBorders>
          <w:tl2br w:val="none" w:sz="0" w:space="0" w:color="auto"/>
          <w:tr2bl w:val="none" w:sz="0" w:space="0" w:color="auto"/>
        </w:tcBorders>
      </w:tcPr>
    </w:tblStylePr>
    <w:tblStylePr w:type="swCell">
      <w:rPr>
        <w:rFonts w:ascii="Calibri" w:hAnsi="Calibri" w:cs="Times New Roman" w:hint="default"/>
        <w:b/>
        <w:bCs/>
      </w:rPr>
      <w:tblPr/>
      <w:tcPr>
        <w:tcBorders>
          <w:tl2br w:val="none" w:sz="0" w:space="0" w:color="auto"/>
          <w:tr2bl w:val="none" w:sz="0" w:space="0" w:color="auto"/>
        </w:tcBorders>
      </w:tcPr>
    </w:tblStylePr>
  </w:style>
  <w:style w:type="table" w:customStyle="1" w:styleId="-311210">
    <w:name w:val="Таблица-список 31121"/>
    <w:basedOn w:val="aa"/>
    <w:uiPriority w:val="99"/>
    <w:rsid w:val="00355706"/>
    <w:rPr>
      <w:rFonts w:ascii="Calibri" w:eastAsia="Calibri" w:hAnsi="Calibri"/>
      <w:sz w:val="22"/>
      <w:szCs w:val="22"/>
      <w:lang w:eastAsia="en-US"/>
    </w:rPr>
    <w:tblPr>
      <w:tblBorders>
        <w:top w:val="single" w:sz="12" w:space="0" w:color="000000"/>
        <w:bottom w:val="single" w:sz="12" w:space="0" w:color="000000"/>
        <w:insideH w:val="single" w:sz="6" w:space="0" w:color="000000"/>
      </w:tblBorders>
    </w:tblPr>
    <w:tblStylePr w:type="firstRow">
      <w:rPr>
        <w:rFonts w:ascii="Calibri" w:hAnsi="Calibri" w:cs="Times New Roman" w:hint="default"/>
        <w:b/>
        <w:bCs/>
        <w:color w:val="000080"/>
      </w:rPr>
      <w:tblPr/>
      <w:tcPr>
        <w:tcBorders>
          <w:bottom w:val="single" w:sz="12" w:space="0" w:color="000000"/>
          <w:tl2br w:val="none" w:sz="0" w:space="0" w:color="auto"/>
          <w:tr2bl w:val="none" w:sz="0" w:space="0" w:color="auto"/>
        </w:tcBorders>
      </w:tcPr>
    </w:tblStylePr>
    <w:tblStylePr w:type="lastRow">
      <w:rPr>
        <w:rFonts w:ascii="Calibri" w:hAnsi="Calibri" w:cs="Times New Roman" w:hint="default"/>
      </w:rPr>
      <w:tblPr/>
      <w:tcPr>
        <w:tcBorders>
          <w:top w:val="single" w:sz="12" w:space="0" w:color="000000"/>
          <w:tl2br w:val="none" w:sz="0" w:space="0" w:color="auto"/>
          <w:tr2bl w:val="none" w:sz="0" w:space="0" w:color="auto"/>
        </w:tcBorders>
      </w:tcPr>
    </w:tblStylePr>
    <w:tblStylePr w:type="swCell">
      <w:rPr>
        <w:rFonts w:ascii="Calibri" w:hAnsi="Calibri" w:cs="Times New Roman" w:hint="default"/>
        <w:i/>
        <w:iCs/>
        <w:color w:val="000080"/>
      </w:rPr>
      <w:tblPr/>
      <w:tcPr>
        <w:tcBorders>
          <w:tl2br w:val="none" w:sz="0" w:space="0" w:color="auto"/>
          <w:tr2bl w:val="none" w:sz="0" w:space="0" w:color="auto"/>
        </w:tcBorders>
      </w:tcPr>
    </w:tblStylePr>
  </w:style>
  <w:style w:type="table" w:customStyle="1" w:styleId="-41121">
    <w:name w:val="Таблица-список 41121"/>
    <w:basedOn w:val="aa"/>
    <w:uiPriority w:val="99"/>
    <w:rsid w:val="00355706"/>
    <w:rPr>
      <w:rFonts w:ascii="Calibri" w:eastAsia="Calibri" w:hAnsi="Calibri"/>
      <w:sz w:val="22"/>
      <w:szCs w:val="22"/>
      <w:lang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ascii="Calibri" w:hAnsi="Calibri" w:cs="Times New Roman" w:hint="default"/>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121">
    <w:name w:val="Таблица-список 51121"/>
    <w:basedOn w:val="aa"/>
    <w:uiPriority w:val="99"/>
    <w:rsid w:val="00355706"/>
    <w:rPr>
      <w:rFonts w:ascii="Calibri" w:eastAsia="Calibri" w:hAnsi="Calibr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ascii="Calibri" w:hAnsi="Calibri" w:cs="Times New Roman" w:hint="default"/>
        <w:b/>
        <w:bCs/>
      </w:rPr>
      <w:tblPr/>
      <w:tcPr>
        <w:tcBorders>
          <w:bottom w:val="single" w:sz="12" w:space="0" w:color="000000"/>
          <w:tl2br w:val="none" w:sz="0" w:space="0" w:color="auto"/>
          <w:tr2bl w:val="none" w:sz="0" w:space="0" w:color="auto"/>
        </w:tcBorders>
      </w:tcPr>
    </w:tblStylePr>
    <w:tblStylePr w:type="firstCol">
      <w:rPr>
        <w:rFonts w:ascii="Calibri" w:hAnsi="Calibri" w:cs="Times New Roman" w:hint="default"/>
        <w:b/>
        <w:bCs/>
      </w:rPr>
      <w:tblPr/>
      <w:tcPr>
        <w:tcBorders>
          <w:tl2br w:val="none" w:sz="0" w:space="0" w:color="auto"/>
          <w:tr2bl w:val="none" w:sz="0" w:space="0" w:color="auto"/>
        </w:tcBorders>
      </w:tcPr>
    </w:tblStylePr>
  </w:style>
  <w:style w:type="table" w:customStyle="1" w:styleId="-61121">
    <w:name w:val="Таблица-список 61121"/>
    <w:basedOn w:val="aa"/>
    <w:uiPriority w:val="99"/>
    <w:rsid w:val="00355706"/>
    <w:rPr>
      <w:rFonts w:ascii="Calibri" w:eastAsia="Calibri" w:hAnsi="Calibri"/>
      <w:sz w:val="22"/>
      <w:szCs w:val="22"/>
      <w:lang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ascii="Calibri" w:hAnsi="Calibri" w:cs="Times New Roman" w:hint="default"/>
        <w:b/>
        <w:bCs/>
      </w:rPr>
      <w:tblPr/>
      <w:tcPr>
        <w:tcBorders>
          <w:bottom w:val="single" w:sz="12" w:space="0" w:color="000000"/>
          <w:tl2br w:val="none" w:sz="0" w:space="0" w:color="auto"/>
          <w:tr2bl w:val="none" w:sz="0" w:space="0" w:color="auto"/>
        </w:tcBorders>
      </w:tcPr>
    </w:tblStylePr>
    <w:tblStylePr w:type="firstCol">
      <w:rPr>
        <w:rFonts w:ascii="Calibri" w:hAnsi="Calibri" w:cs="Times New Roman" w:hint="default"/>
        <w:b/>
        <w:bCs/>
      </w:rPr>
      <w:tblPr/>
      <w:tcPr>
        <w:tcBorders>
          <w:right w:val="single" w:sz="12" w:space="0" w:color="000000"/>
          <w:tl2br w:val="none" w:sz="0" w:space="0" w:color="auto"/>
          <w:tr2bl w:val="none" w:sz="0" w:space="0" w:color="auto"/>
        </w:tcBorders>
      </w:tcPr>
    </w:tblStylePr>
    <w:tblStylePr w:type="band1Horz">
      <w:rPr>
        <w:rFonts w:ascii="Calibri" w:hAnsi="Calibri" w:cs="Times New Roman" w:hint="default"/>
      </w:rPr>
      <w:tblPr/>
      <w:tcPr>
        <w:tcBorders>
          <w:tl2br w:val="none" w:sz="0" w:space="0" w:color="auto"/>
          <w:tr2bl w:val="none" w:sz="0" w:space="0" w:color="auto"/>
        </w:tcBorders>
        <w:shd w:val="pct25" w:color="000000" w:fill="FFFFFF"/>
      </w:tcPr>
    </w:tblStylePr>
  </w:style>
  <w:style w:type="table" w:customStyle="1" w:styleId="-71121">
    <w:name w:val="Таблица-список 71121"/>
    <w:basedOn w:val="aa"/>
    <w:uiPriority w:val="99"/>
    <w:rsid w:val="00355706"/>
    <w:rPr>
      <w:rFonts w:ascii="Calibri" w:eastAsia="Calibri" w:hAnsi="Calibri"/>
      <w:sz w:val="22"/>
      <w:szCs w:val="22"/>
      <w:lang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ascii="Calibri" w:hAnsi="Calibri" w:cs="Times New Roman" w:hint="default"/>
        <w:b/>
        <w:bCs/>
      </w:rPr>
      <w:tblPr/>
      <w:tcPr>
        <w:tcBorders>
          <w:bottom w:val="single" w:sz="12" w:space="0" w:color="008000"/>
          <w:tl2br w:val="none" w:sz="0" w:space="0" w:color="auto"/>
          <w:tr2bl w:val="none" w:sz="0" w:space="0" w:color="auto"/>
        </w:tcBorders>
        <w:shd w:val="solid" w:color="C0C0C0" w:fill="FFFFFF"/>
      </w:tcPr>
    </w:tblStylePr>
    <w:tblStylePr w:type="lastRow">
      <w:rPr>
        <w:rFonts w:ascii="Calibri" w:hAnsi="Calibri" w:cs="Times New Roman" w:hint="default"/>
        <w:b/>
        <w:bCs/>
      </w:rPr>
      <w:tblPr/>
      <w:tcPr>
        <w:tcBorders>
          <w:top w:val="single" w:sz="12" w:space="0" w:color="008000"/>
          <w:tl2br w:val="none" w:sz="0" w:space="0" w:color="auto"/>
          <w:tr2bl w:val="none" w:sz="0" w:space="0" w:color="auto"/>
        </w:tcBorders>
      </w:tcPr>
    </w:tblStylePr>
    <w:tblStylePr w:type="firstCol">
      <w:rPr>
        <w:rFonts w:ascii="Calibri" w:hAnsi="Calibri" w:cs="Times New Roman" w:hint="default"/>
        <w:b/>
        <w:bCs/>
      </w:rPr>
      <w:tblPr/>
      <w:tcPr>
        <w:tcBorders>
          <w:tl2br w:val="none" w:sz="0" w:space="0" w:color="auto"/>
          <w:tr2bl w:val="none" w:sz="0" w:space="0" w:color="auto"/>
        </w:tcBorders>
      </w:tcPr>
    </w:tblStylePr>
    <w:tblStylePr w:type="lastCol">
      <w:rPr>
        <w:rFonts w:ascii="Calibri" w:hAnsi="Calibri" w:cs="Times New Roman" w:hint="default"/>
        <w:b/>
        <w:bCs/>
      </w:rPr>
      <w:tblPr/>
      <w:tcPr>
        <w:tcBorders>
          <w:tl2br w:val="none" w:sz="0" w:space="0" w:color="auto"/>
          <w:tr2bl w:val="none" w:sz="0" w:space="0" w:color="auto"/>
        </w:tcBorders>
      </w:tcPr>
    </w:tblStylePr>
    <w:tblStylePr w:type="band1Horz">
      <w:rPr>
        <w:rFonts w:ascii="Calibri" w:hAnsi="Calibri" w:cs="Times New Roman" w:hint="default"/>
        <w:color w:val="auto"/>
      </w:rPr>
      <w:tblPr/>
      <w:tcPr>
        <w:tcBorders>
          <w:tl2br w:val="none" w:sz="0" w:space="0" w:color="auto"/>
          <w:tr2bl w:val="none" w:sz="0" w:space="0" w:color="auto"/>
        </w:tcBorders>
        <w:shd w:val="pct20" w:color="000000" w:fill="FFFFFF"/>
      </w:tcPr>
    </w:tblStylePr>
    <w:tblStylePr w:type="band2Horz">
      <w:rPr>
        <w:rFonts w:ascii="Calibri" w:hAnsi="Calibri" w:cs="Times New Roman" w:hint="default"/>
      </w:rPr>
      <w:tblPr/>
      <w:tcPr>
        <w:tcBorders>
          <w:tl2br w:val="none" w:sz="0" w:space="0" w:color="auto"/>
          <w:tr2bl w:val="none" w:sz="0" w:space="0" w:color="auto"/>
        </w:tcBorders>
        <w:shd w:val="pct25" w:color="FFFF00" w:fill="FFFFFF"/>
      </w:tcPr>
    </w:tblStylePr>
  </w:style>
  <w:style w:type="table" w:customStyle="1" w:styleId="-81121">
    <w:name w:val="Таблица-список 81121"/>
    <w:basedOn w:val="aa"/>
    <w:uiPriority w:val="99"/>
    <w:rsid w:val="00355706"/>
    <w:rPr>
      <w:rFonts w:ascii="Calibri" w:eastAsia="Calibri" w:hAnsi="Calibri"/>
      <w:sz w:val="22"/>
      <w:szCs w:val="22"/>
      <w:lang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ascii="Calibri" w:hAnsi="Calibri" w:cs="Times New Roman" w:hint="default"/>
        <w:b/>
        <w:bCs/>
        <w:i/>
        <w:iCs/>
      </w:rPr>
      <w:tblPr/>
      <w:tcPr>
        <w:tcBorders>
          <w:bottom w:val="single" w:sz="6" w:space="0" w:color="000000"/>
          <w:tl2br w:val="none" w:sz="0" w:space="0" w:color="auto"/>
          <w:tr2bl w:val="none" w:sz="0" w:space="0" w:color="auto"/>
        </w:tcBorders>
        <w:shd w:val="solid" w:color="FFFF00" w:fill="FFFFFF"/>
      </w:tcPr>
    </w:tblStylePr>
    <w:tblStylePr w:type="lastRow">
      <w:rPr>
        <w:rFonts w:ascii="Calibri" w:hAnsi="Calibri" w:cs="Times New Roman" w:hint="default"/>
        <w:b/>
        <w:bCs/>
      </w:rPr>
      <w:tblPr/>
      <w:tcPr>
        <w:tcBorders>
          <w:top w:val="single" w:sz="6" w:space="0" w:color="000000"/>
          <w:tl2br w:val="none" w:sz="0" w:space="0" w:color="auto"/>
          <w:tr2bl w:val="none" w:sz="0" w:space="0" w:color="auto"/>
        </w:tcBorders>
      </w:tcPr>
    </w:tblStylePr>
    <w:tblStylePr w:type="firstCol">
      <w:rPr>
        <w:rFonts w:ascii="Calibri" w:hAnsi="Calibri" w:cs="Times New Roman" w:hint="default"/>
        <w:b/>
        <w:bCs/>
      </w:rPr>
      <w:tblPr/>
      <w:tcPr>
        <w:tcBorders>
          <w:tl2br w:val="none" w:sz="0" w:space="0" w:color="auto"/>
          <w:tr2bl w:val="none" w:sz="0" w:space="0" w:color="auto"/>
        </w:tcBorders>
      </w:tcPr>
    </w:tblStylePr>
    <w:tblStylePr w:type="lastCol">
      <w:rPr>
        <w:rFonts w:ascii="Calibri" w:hAnsi="Calibri" w:cs="Times New Roman" w:hint="default"/>
        <w:b/>
        <w:bCs/>
      </w:rPr>
      <w:tblPr/>
      <w:tcPr>
        <w:tcBorders>
          <w:tl2br w:val="none" w:sz="0" w:space="0" w:color="auto"/>
          <w:tr2bl w:val="none" w:sz="0" w:space="0" w:color="auto"/>
        </w:tcBorders>
      </w:tcPr>
    </w:tblStylePr>
    <w:tblStylePr w:type="band1Horz">
      <w:rPr>
        <w:rFonts w:ascii="Calibri" w:hAnsi="Calibri" w:cs="Times New Roman" w:hint="default"/>
        <w:color w:val="auto"/>
      </w:rPr>
      <w:tblPr/>
      <w:tcPr>
        <w:tcBorders>
          <w:tl2br w:val="none" w:sz="0" w:space="0" w:color="auto"/>
          <w:tr2bl w:val="none" w:sz="0" w:space="0" w:color="auto"/>
        </w:tcBorders>
        <w:shd w:val="pct25" w:color="FFFF00" w:fill="FFFFFF"/>
      </w:tcPr>
    </w:tblStylePr>
    <w:tblStylePr w:type="band2Horz">
      <w:rPr>
        <w:rFonts w:ascii="Calibri" w:hAnsi="Calibri" w:cs="Times New Roman" w:hint="default"/>
      </w:rPr>
      <w:tblPr/>
      <w:tcPr>
        <w:tcBorders>
          <w:tl2br w:val="none" w:sz="0" w:space="0" w:color="auto"/>
          <w:tr2bl w:val="none" w:sz="0" w:space="0" w:color="auto"/>
        </w:tcBorders>
        <w:shd w:val="pct50" w:color="FF0000" w:fill="FFFFFF"/>
      </w:tcPr>
    </w:tblStylePr>
  </w:style>
  <w:style w:type="table" w:customStyle="1" w:styleId="1121c">
    <w:name w:val="Тема таблицы1121"/>
    <w:basedOn w:val="aa"/>
    <w:uiPriority w:val="99"/>
    <w:rsid w:val="0035570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a">
    <w:name w:val="Цветная таблица 11121"/>
    <w:basedOn w:val="aa"/>
    <w:uiPriority w:val="99"/>
    <w:rsid w:val="00355706"/>
    <w:rPr>
      <w:rFonts w:ascii="Calibri" w:eastAsia="Calibri" w:hAnsi="Calibri"/>
      <w:color w:val="FFFFFF"/>
      <w:sz w:val="22"/>
      <w:szCs w:val="22"/>
      <w:lang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ascii="Calibri" w:hAnsi="Calibri" w:cs="Times New Roman" w:hint="default"/>
        <w:b/>
        <w:bCs/>
        <w:i/>
        <w:iCs/>
      </w:rPr>
      <w:tblPr/>
      <w:tcPr>
        <w:tcBorders>
          <w:tl2br w:val="none" w:sz="0" w:space="0" w:color="auto"/>
          <w:tr2bl w:val="none" w:sz="0" w:space="0" w:color="auto"/>
        </w:tcBorders>
        <w:shd w:val="solid" w:color="000000" w:fill="FFFFFF"/>
      </w:tcPr>
    </w:tblStylePr>
    <w:tblStylePr w:type="firstCol">
      <w:rPr>
        <w:rFonts w:ascii="Calibri" w:hAnsi="Calibri" w:cs="Times New Roman" w:hint="default"/>
        <w:b/>
        <w:bCs/>
        <w:i/>
        <w:iCs/>
      </w:rPr>
      <w:tblPr/>
      <w:tcPr>
        <w:tcBorders>
          <w:tl2br w:val="none" w:sz="0" w:space="0" w:color="auto"/>
          <w:tr2bl w:val="none" w:sz="0" w:space="0" w:color="auto"/>
        </w:tcBorders>
        <w:shd w:val="solid" w:color="000080" w:fill="FFFFFF"/>
      </w:tcPr>
    </w:tblStylePr>
    <w:tblStylePr w:type="nwCell">
      <w:rPr>
        <w:rFonts w:ascii="Calibri" w:hAnsi="Calibri" w:cs="Times New Roman" w:hint="default"/>
      </w:rPr>
      <w:tblPr/>
      <w:tcPr>
        <w:tcBorders>
          <w:tl2br w:val="none" w:sz="0" w:space="0" w:color="auto"/>
          <w:tr2bl w:val="none" w:sz="0" w:space="0" w:color="auto"/>
        </w:tcBorders>
        <w:shd w:val="solid" w:color="000000" w:fill="FFFFFF"/>
      </w:tcPr>
    </w:tblStylePr>
    <w:tblStylePr w:type="swCell">
      <w:rPr>
        <w:rFonts w:ascii="Calibri" w:hAnsi="Calibri" w:cs="Times New Roman" w:hint="default"/>
        <w:b/>
        <w:bCs/>
        <w:i w:val="0"/>
        <w:iCs w:val="0"/>
      </w:rPr>
      <w:tblPr/>
      <w:tcPr>
        <w:tcBorders>
          <w:tl2br w:val="none" w:sz="0" w:space="0" w:color="auto"/>
          <w:tr2bl w:val="none" w:sz="0" w:space="0" w:color="auto"/>
        </w:tcBorders>
      </w:tcPr>
    </w:tblStylePr>
  </w:style>
  <w:style w:type="table" w:customStyle="1" w:styleId="211217">
    <w:name w:val="Цветная таблица 21121"/>
    <w:basedOn w:val="aa"/>
    <w:uiPriority w:val="99"/>
    <w:rsid w:val="00355706"/>
    <w:rPr>
      <w:rFonts w:ascii="Calibri" w:eastAsia="Calibri" w:hAnsi="Calibri"/>
      <w:sz w:val="22"/>
      <w:szCs w:val="22"/>
      <w:lang w:eastAsia="en-US"/>
    </w:rPr>
    <w:tblPr>
      <w:tblBorders>
        <w:bottom w:val="single" w:sz="12" w:space="0" w:color="000000"/>
      </w:tblBorders>
    </w:tblPr>
    <w:tcPr>
      <w:shd w:val="pct20" w:color="FFFF00" w:fill="FFFFFF"/>
    </w:tcPr>
    <w:tblStylePr w:type="firstRow">
      <w:rPr>
        <w:rFonts w:ascii="Calibri" w:hAnsi="Calibri" w:cs="Times New Roman" w:hint="default"/>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ascii="Calibri" w:hAnsi="Calibri" w:cs="Times New Roman" w:hint="default"/>
        <w:b/>
        <w:bCs/>
        <w:i/>
        <w:iCs/>
      </w:rPr>
      <w:tblPr/>
      <w:tcPr>
        <w:tcBorders>
          <w:tl2br w:val="none" w:sz="0" w:space="0" w:color="auto"/>
          <w:tr2bl w:val="none" w:sz="0" w:space="0" w:color="auto"/>
        </w:tcBorders>
      </w:tcPr>
    </w:tblStylePr>
    <w:tblStylePr w:type="lastCol">
      <w:rPr>
        <w:rFonts w:ascii="Calibri" w:hAnsi="Calibri" w:cs="Times New Roman" w:hint="default"/>
      </w:rPr>
      <w:tblPr/>
      <w:tcPr>
        <w:tcBorders>
          <w:tl2br w:val="none" w:sz="0" w:space="0" w:color="auto"/>
          <w:tr2bl w:val="none" w:sz="0" w:space="0" w:color="auto"/>
        </w:tcBorders>
        <w:shd w:val="solid" w:color="C0C0C0" w:fill="FFFFFF"/>
      </w:tcPr>
    </w:tblStylePr>
    <w:tblStylePr w:type="swCell">
      <w:rPr>
        <w:rFonts w:ascii="Calibri" w:hAnsi="Calibri" w:cs="Times New Roman" w:hint="default"/>
        <w:b/>
        <w:bCs/>
        <w:i w:val="0"/>
        <w:iCs w:val="0"/>
      </w:rPr>
      <w:tblPr/>
      <w:tcPr>
        <w:tcBorders>
          <w:tl2br w:val="none" w:sz="0" w:space="0" w:color="auto"/>
          <w:tr2bl w:val="none" w:sz="0" w:space="0" w:color="auto"/>
        </w:tcBorders>
      </w:tcPr>
    </w:tblStylePr>
  </w:style>
  <w:style w:type="table" w:customStyle="1" w:styleId="311216">
    <w:name w:val="Цветная таблица 31121"/>
    <w:basedOn w:val="aa"/>
    <w:uiPriority w:val="99"/>
    <w:rsid w:val="00355706"/>
    <w:rPr>
      <w:rFonts w:ascii="Calibri" w:eastAsia="Calibri" w:hAnsi="Calibri"/>
      <w:sz w:val="22"/>
      <w:szCs w:val="22"/>
      <w:lang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ascii="Calibri" w:hAnsi="Calibri" w:cs="Times New Roman" w:hint="default"/>
      </w:rPr>
      <w:tblPr/>
      <w:tcPr>
        <w:tcBorders>
          <w:bottom w:val="single" w:sz="6" w:space="0" w:color="000000"/>
          <w:tl2br w:val="none" w:sz="0" w:space="0" w:color="auto"/>
          <w:tr2bl w:val="none" w:sz="0" w:space="0" w:color="auto"/>
        </w:tcBorders>
        <w:shd w:val="solid" w:color="008080" w:fill="FFFFFF"/>
      </w:tcPr>
    </w:tblStylePr>
    <w:tblStylePr w:type="firstCol">
      <w:rPr>
        <w:rFonts w:ascii="Calibri" w:hAnsi="Calibri" w:cs="Times New Roman" w:hint="default"/>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ascii="Calibri" w:hAnsi="Calibri" w:cs="Times New Roman" w:hint="default"/>
        <w:b/>
        <w:bCs/>
        <w:color w:val="FFFFFF"/>
      </w:rPr>
      <w:tblPr/>
      <w:tcPr>
        <w:tcBorders>
          <w:tl2br w:val="none" w:sz="0" w:space="0" w:color="auto"/>
          <w:tr2bl w:val="none" w:sz="0" w:space="0" w:color="auto"/>
        </w:tcBorders>
        <w:shd w:val="solid" w:color="000000" w:fill="FFFFFF"/>
      </w:tcPr>
    </w:tblStylePr>
  </w:style>
  <w:style w:type="table" w:customStyle="1" w:styleId="1191121">
    <w:name w:val="Сетка таблицы1191121"/>
    <w:basedOn w:val="aa"/>
    <w:rsid w:val="00355706"/>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121">
    <w:name w:val="Сетка таблицы2131121"/>
    <w:basedOn w:val="aa"/>
    <w:rsid w:val="0035570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21">
    <w:name w:val="Сетка таблицы331121"/>
    <w:basedOn w:val="aa"/>
    <w:uiPriority w:val="59"/>
    <w:rsid w:val="0035570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21">
    <w:name w:val="Сетка таблицы341121"/>
    <w:basedOn w:val="aa"/>
    <w:uiPriority w:val="59"/>
    <w:rsid w:val="0035570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21">
    <w:name w:val="Сетка таблицы351121"/>
    <w:basedOn w:val="aa"/>
    <w:uiPriority w:val="59"/>
    <w:rsid w:val="0035570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Веб-таблица 1211"/>
    <w:basedOn w:val="aa"/>
    <w:uiPriority w:val="99"/>
    <w:rsid w:val="0035570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2110">
    <w:name w:val="Веб-таблица 2211"/>
    <w:basedOn w:val="aa"/>
    <w:uiPriority w:val="99"/>
    <w:rsid w:val="0035570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3211">
    <w:name w:val="Веб-таблица 3211"/>
    <w:basedOn w:val="aa"/>
    <w:uiPriority w:val="99"/>
    <w:rsid w:val="0035570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119">
    <w:name w:val="Изысканная таблица211"/>
    <w:basedOn w:val="aa"/>
    <w:uiPriority w:val="99"/>
    <w:rsid w:val="0035570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ascii="Times New Roman" w:hAnsi="Times New Roman" w:cs="Times New Roman" w:hint="default"/>
        <w:caps/>
        <w:color w:val="auto"/>
      </w:rPr>
      <w:tblPr/>
      <w:tcPr>
        <w:tcBorders>
          <w:tl2br w:val="none" w:sz="0" w:space="0" w:color="auto"/>
          <w:tr2bl w:val="none" w:sz="0" w:space="0" w:color="auto"/>
        </w:tcBorders>
      </w:tcPr>
    </w:tblStylePr>
  </w:style>
  <w:style w:type="table" w:customStyle="1" w:styleId="12110">
    <w:name w:val="Изящная таблица 1211"/>
    <w:basedOn w:val="aa"/>
    <w:uiPriority w:val="99"/>
    <w:rsid w:val="00355706"/>
    <w:tblPr>
      <w:tblStyleRowBandSize w:val="1"/>
    </w:tblPr>
    <w:tblStylePr w:type="firstRow">
      <w:rPr>
        <w:rFonts w:ascii="Times New Roman" w:hAnsi="Times New Roman" w:cs="Times New Roman" w:hint="default"/>
      </w:rPr>
      <w:tblPr/>
      <w:tcPr>
        <w:tcBorders>
          <w:top w:val="single" w:sz="6" w:space="0" w:color="000000"/>
          <w:bottom w:val="single" w:sz="12" w:space="0" w:color="000000"/>
          <w:tl2br w:val="none" w:sz="0" w:space="0" w:color="auto"/>
          <w:tr2bl w:val="none" w:sz="0" w:space="0" w:color="auto"/>
        </w:tcBorders>
      </w:tcPr>
    </w:tblStylePr>
    <w:tblStylePr w:type="lastRow">
      <w:rPr>
        <w:rFonts w:ascii="Times New Roman" w:hAnsi="Times New Roman" w:cs="Times New Roman" w:hint="default"/>
      </w:rPr>
      <w:tblPr/>
      <w:tcPr>
        <w:tcBorders>
          <w:top w:val="single" w:sz="12" w:space="0" w:color="000000"/>
          <w:tl2br w:val="none" w:sz="0" w:space="0" w:color="auto"/>
          <w:tr2bl w:val="none" w:sz="0" w:space="0" w:color="auto"/>
        </w:tcBorders>
        <w:shd w:val="pct25" w:color="800080" w:fill="FFFFFF"/>
      </w:tcPr>
    </w:tblStylePr>
    <w:tblStylePr w:type="firstCol">
      <w:rPr>
        <w:rFonts w:ascii="Times New Roman" w:hAnsi="Times New Roman" w:cs="Times New Roman" w:hint="default"/>
      </w:rPr>
      <w:tblPr/>
      <w:tcPr>
        <w:tcBorders>
          <w:right w:val="single" w:sz="12" w:space="0" w:color="000000"/>
          <w:tl2br w:val="none" w:sz="0" w:space="0" w:color="auto"/>
          <w:tr2bl w:val="none" w:sz="0" w:space="0" w:color="auto"/>
        </w:tcBorders>
      </w:tcPr>
    </w:tblStylePr>
    <w:tblStylePr w:type="lastCol">
      <w:rPr>
        <w:rFonts w:ascii="Times New Roman" w:hAnsi="Times New Roman" w:cs="Times New Roman" w:hint="default"/>
      </w:rPr>
      <w:tblPr/>
      <w:tcPr>
        <w:tcBorders>
          <w:left w:val="single" w:sz="12" w:space="0" w:color="000000"/>
          <w:tl2br w:val="none" w:sz="0" w:space="0" w:color="auto"/>
          <w:tr2bl w:val="none" w:sz="0" w:space="0" w:color="auto"/>
        </w:tcBorders>
      </w:tcPr>
    </w:tblStylePr>
    <w:tblStylePr w:type="band1Horz">
      <w:rPr>
        <w:rFonts w:ascii="Times New Roman" w:hAnsi="Times New Roman" w:cs="Times New Roman" w:hint="default"/>
      </w:rPr>
      <w:tblPr/>
      <w:tcPr>
        <w:tcBorders>
          <w:bottom w:val="single" w:sz="6" w:space="0" w:color="000000"/>
          <w:tl2br w:val="none" w:sz="0" w:space="0" w:color="auto"/>
          <w:tr2bl w:val="none" w:sz="0" w:space="0" w:color="auto"/>
        </w:tcBorders>
        <w:shd w:val="pct25" w:color="8080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22110">
    <w:name w:val="Изящная таблица 2211"/>
    <w:basedOn w:val="aa"/>
    <w:uiPriority w:val="99"/>
    <w:rsid w:val="00355706"/>
    <w:tblPr>
      <w:tblBorders>
        <w:left w:val="single" w:sz="6" w:space="0" w:color="000000"/>
        <w:right w:val="single" w:sz="6" w:space="0" w:color="000000"/>
      </w:tblBorders>
    </w:tblPr>
    <w:tblStylePr w:type="firstRow">
      <w:rPr>
        <w:rFonts w:ascii="Times New Roman" w:hAnsi="Times New Roman" w:cs="Times New Roman" w:hint="default"/>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rPr>
      <w:tblPr/>
      <w:tcPr>
        <w:tcBorders>
          <w:top w:val="single" w:sz="12" w:space="0" w:color="000000"/>
          <w:tl2br w:val="none" w:sz="0" w:space="0" w:color="auto"/>
          <w:tr2bl w:val="none" w:sz="0" w:space="0" w:color="auto"/>
        </w:tcBorders>
      </w:tcPr>
    </w:tblStylePr>
    <w:tblStylePr w:type="firstCol">
      <w:rPr>
        <w:rFonts w:ascii="Times New Roman" w:hAnsi="Times New Roman" w:cs="Times New Roman" w:hint="default"/>
      </w:rPr>
      <w:tblPr/>
      <w:tcPr>
        <w:tcBorders>
          <w:right w:val="single" w:sz="12" w:space="0" w:color="000000"/>
          <w:tl2br w:val="none" w:sz="0" w:space="0" w:color="auto"/>
          <w:tr2bl w:val="none" w:sz="0" w:space="0" w:color="auto"/>
        </w:tcBorders>
        <w:shd w:val="pct25" w:color="008000" w:fill="FFFFFF"/>
      </w:tcPr>
    </w:tblStylePr>
    <w:tblStylePr w:type="lastCol">
      <w:rPr>
        <w:rFonts w:ascii="Times New Roman" w:hAnsi="Times New Roman" w:cs="Times New Roman" w:hint="default"/>
      </w:rPr>
      <w:tblPr/>
      <w:tcPr>
        <w:tcBorders>
          <w:left w:val="single" w:sz="12" w:space="0" w:color="000000"/>
          <w:tl2br w:val="none" w:sz="0" w:space="0" w:color="auto"/>
          <w:tr2bl w:val="none" w:sz="0" w:space="0" w:color="auto"/>
        </w:tcBorders>
        <w:shd w:val="pct25" w:color="8080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12115">
    <w:name w:val="Классическая таблица 1211"/>
    <w:basedOn w:val="aa"/>
    <w:uiPriority w:val="99"/>
    <w:rsid w:val="00355706"/>
    <w:tblPr>
      <w:tblBorders>
        <w:top w:val="single" w:sz="12" w:space="0" w:color="000000"/>
        <w:bottom w:val="single" w:sz="12" w:space="0" w:color="000000"/>
      </w:tblBorders>
    </w:tblPr>
    <w:tblStylePr w:type="firstRow">
      <w:rPr>
        <w:rFonts w:ascii="Times New Roman" w:hAnsi="Times New Roman" w:cs="Times New Roman" w:hint="default"/>
        <w:i/>
        <w:iCs/>
      </w:rPr>
      <w:tblPr/>
      <w:tcPr>
        <w:tcBorders>
          <w:bottom w:val="single" w:sz="6" w:space="0" w:color="000000"/>
          <w:tl2br w:val="none" w:sz="0" w:space="0" w:color="auto"/>
          <w:tr2bl w:val="none" w:sz="0" w:space="0" w:color="auto"/>
        </w:tcBorders>
      </w:tcPr>
    </w:tblStylePr>
    <w:tblStylePr w:type="lastRow">
      <w:rPr>
        <w:rFonts w:ascii="Times New Roman" w:hAnsi="Times New Roman" w:cs="Times New Roman" w:hint="default"/>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rPr>
      <w:tblPr/>
      <w:tcPr>
        <w:tcBorders>
          <w:right w:val="single" w:sz="6" w:space="0" w:color="000000"/>
          <w:tl2br w:val="none" w:sz="0" w:space="0" w:color="auto"/>
          <w:tr2bl w:val="none" w:sz="0" w:space="0" w:color="auto"/>
        </w:tcBorders>
      </w:tcPr>
    </w:tblStylePr>
    <w:tblStylePr w:type="neCell">
      <w:rPr>
        <w:rFonts w:ascii="Times New Roman" w:hAnsi="Times New Roman" w:cs="Times New Roman" w:hint="default"/>
        <w:b/>
        <w:bCs/>
        <w:i w:val="0"/>
        <w:iCs w:val="0"/>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22115">
    <w:name w:val="Классическая таблица 2211"/>
    <w:basedOn w:val="aa"/>
    <w:uiPriority w:val="99"/>
    <w:rsid w:val="00355706"/>
    <w:tblPr>
      <w:tblBorders>
        <w:top w:val="single" w:sz="12" w:space="0" w:color="000000"/>
        <w:bottom w:val="single" w:sz="12" w:space="0" w:color="000000"/>
      </w:tblBorders>
    </w:tblPr>
    <w:tblStylePr w:type="firstRow">
      <w:rPr>
        <w:rFonts w:ascii="Times New Roman" w:hAnsi="Times New Roman" w:cs="Times New Roman" w:hint="default"/>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shd w:val="solid" w:color="C0C0C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none" w:sz="0" w:space="0" w:color="auto"/>
          <w:tr2bl w:val="none" w:sz="0" w:space="0" w:color="auto"/>
        </w:tcBorders>
        <w:shd w:val="solid" w:color="800080" w:fill="FFFFFF"/>
      </w:tcPr>
    </w:tblStylePr>
    <w:tblStylePr w:type="swCell">
      <w:rPr>
        <w:rFonts w:ascii="Times New Roman" w:hAnsi="Times New Roman" w:cs="Times New Roman" w:hint="default"/>
        <w:color w:val="000080"/>
      </w:rPr>
      <w:tblPr/>
      <w:tcPr>
        <w:tcBorders>
          <w:tl2br w:val="none" w:sz="0" w:space="0" w:color="auto"/>
          <w:tr2bl w:val="none" w:sz="0" w:space="0" w:color="auto"/>
        </w:tcBorders>
      </w:tcPr>
    </w:tblStylePr>
  </w:style>
  <w:style w:type="table" w:customStyle="1" w:styleId="32110">
    <w:name w:val="Классическая таблица 3211"/>
    <w:basedOn w:val="aa"/>
    <w:uiPriority w:val="99"/>
    <w:rsid w:val="0035570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ascii="Times New Roman" w:hAnsi="Times New Roman" w:cs="Times New Roman" w:hint="default"/>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ascii="Times New Roman" w:hAnsi="Times New Roman" w:cs="Times New Roman" w:hint="default"/>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ascii="Times New Roman" w:hAnsi="Times New Roman" w:cs="Times New Roman" w:hint="default"/>
        <w:b/>
        <w:bCs/>
        <w:color w:val="000000"/>
      </w:rPr>
      <w:tblPr/>
      <w:tcPr>
        <w:tcBorders>
          <w:tl2br w:val="none" w:sz="0" w:space="0" w:color="auto"/>
          <w:tr2bl w:val="none" w:sz="0" w:space="0" w:color="auto"/>
        </w:tcBorders>
      </w:tcPr>
    </w:tblStylePr>
  </w:style>
  <w:style w:type="table" w:customStyle="1" w:styleId="42110">
    <w:name w:val="Классическая таблица 4211"/>
    <w:basedOn w:val="aa"/>
    <w:uiPriority w:val="99"/>
    <w:rsid w:val="00355706"/>
    <w:tblPr>
      <w:tblBorders>
        <w:top w:val="single" w:sz="12" w:space="0" w:color="000000"/>
        <w:left w:val="single" w:sz="6" w:space="0" w:color="000000"/>
        <w:bottom w:val="single" w:sz="12" w:space="0" w:color="000000"/>
        <w:right w:val="single" w:sz="6" w:space="0" w:color="000000"/>
      </w:tblBorders>
    </w:tblPr>
    <w:tblStylePr w:type="firstRow">
      <w:rPr>
        <w:rFonts w:ascii="Times New Roman" w:hAnsi="Times New Roman" w:cs="Times New Roman" w:hint="default"/>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ascii="Times New Roman" w:hAnsi="Times New Roman" w:cs="Times New Roman" w:hint="default"/>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color w:val="000080"/>
      </w:rPr>
      <w:tblPr/>
      <w:tcPr>
        <w:tcBorders>
          <w:tl2br w:val="none" w:sz="0" w:space="0" w:color="auto"/>
          <w:tr2bl w:val="none" w:sz="0" w:space="0" w:color="auto"/>
        </w:tcBorders>
      </w:tcPr>
    </w:tblStylePr>
  </w:style>
  <w:style w:type="table" w:customStyle="1" w:styleId="12116">
    <w:name w:val="Объемная таблица 1211"/>
    <w:basedOn w:val="aa"/>
    <w:uiPriority w:val="99"/>
    <w:rsid w:val="00355706"/>
    <w:tblPr/>
    <w:tcPr>
      <w:shd w:val="solid" w:color="C0C0C0" w:fill="FFFFFF"/>
    </w:tcPr>
    <w:tblStylePr w:type="firstRow">
      <w:rPr>
        <w:rFonts w:ascii="Times New Roman" w:hAnsi="Times New Roman" w:cs="Times New Roman" w:hint="default"/>
        <w:b/>
        <w:bCs/>
        <w:color w:val="800080"/>
      </w:rPr>
      <w:tblPr/>
      <w:tcPr>
        <w:tcBorders>
          <w:bottom w:val="single" w:sz="6" w:space="0" w:color="808080"/>
          <w:tl2br w:val="none" w:sz="0" w:space="0" w:color="auto"/>
          <w:tr2bl w:val="none" w:sz="0" w:space="0" w:color="auto"/>
        </w:tcBorders>
      </w:tcPr>
    </w:tblStylePr>
    <w:tblStylePr w:type="lastRow">
      <w:rPr>
        <w:rFonts w:ascii="Times New Roman" w:hAnsi="Times New Roman" w:cs="Times New Roman" w:hint="default"/>
      </w:rPr>
      <w:tblPr/>
      <w:tcPr>
        <w:tcBorders>
          <w:top w:val="single" w:sz="6" w:space="0" w:color="FFFFFF"/>
          <w:tl2br w:val="none" w:sz="0" w:space="0" w:color="auto"/>
          <w:tr2bl w:val="none" w:sz="0" w:space="0" w:color="auto"/>
        </w:tcBorders>
      </w:tcPr>
    </w:tblStylePr>
    <w:tblStylePr w:type="firstCol">
      <w:rPr>
        <w:rFonts w:ascii="Times New Roman" w:hAnsi="Times New Roman" w:cs="Times New Roman" w:hint="default"/>
        <w:b/>
        <w:bCs/>
      </w:rPr>
      <w:tblPr/>
      <w:tcPr>
        <w:tcBorders>
          <w:right w:val="single" w:sz="6" w:space="0" w:color="808080"/>
          <w:tl2br w:val="none" w:sz="0" w:space="0" w:color="auto"/>
          <w:tr2bl w:val="none" w:sz="0" w:space="0" w:color="auto"/>
        </w:tcBorders>
      </w:tcPr>
    </w:tblStylePr>
    <w:tblStylePr w:type="lastCol">
      <w:rPr>
        <w:rFonts w:ascii="Times New Roman" w:hAnsi="Times New Roman" w:cs="Times New Roman" w:hint="default"/>
      </w:rPr>
      <w:tblPr/>
      <w:tcPr>
        <w:tcBorders>
          <w:left w:val="single" w:sz="6" w:space="0" w:color="FFFFFF"/>
          <w:tl2br w:val="none" w:sz="0" w:space="0" w:color="auto"/>
          <w:tr2bl w:val="none" w:sz="0" w:space="0" w:color="auto"/>
        </w:tcBorders>
      </w:tcPr>
    </w:tblStylePr>
    <w:tblStylePr w:type="neCell">
      <w:rPr>
        <w:rFonts w:ascii="Times New Roman" w:hAnsi="Times New Roman" w:cs="Times New Roman" w:hint="default"/>
      </w:rPr>
      <w:tblPr/>
      <w:tcPr>
        <w:tcBorders>
          <w:left w:val="none" w:sz="0" w:space="0" w:color="auto"/>
          <w:bottom w:val="none" w:sz="0" w:space="0" w:color="auto"/>
          <w:tl2br w:val="none" w:sz="0" w:space="0" w:color="auto"/>
          <w:tr2bl w:val="none" w:sz="0" w:space="0" w:color="auto"/>
        </w:tcBorders>
      </w:tcPr>
    </w:tblStylePr>
    <w:tblStylePr w:type="nwCell">
      <w:rPr>
        <w:rFonts w:ascii="Times New Roman" w:hAnsi="Times New Roman" w:cs="Times New Roman" w:hint="default"/>
      </w:rPr>
      <w:tblPr/>
      <w:tcPr>
        <w:tcBorders>
          <w:bottom w:val="none" w:sz="0" w:space="0" w:color="auto"/>
          <w:right w:val="none" w:sz="0" w:space="0" w:color="auto"/>
          <w:tl2br w:val="none" w:sz="0" w:space="0" w:color="auto"/>
          <w:tr2bl w:val="none" w:sz="0" w:space="0" w:color="auto"/>
        </w:tcBorders>
      </w:tcPr>
    </w:tblStylePr>
    <w:tblStylePr w:type="seCell">
      <w:rPr>
        <w:rFonts w:ascii="Times New Roman" w:hAnsi="Times New Roman" w:cs="Times New Roman" w:hint="default"/>
      </w:rPr>
      <w:tblPr/>
      <w:tcPr>
        <w:tcBorders>
          <w:top w:val="none" w:sz="0" w:space="0" w:color="auto"/>
          <w:left w:val="none" w:sz="0" w:space="0" w:color="auto"/>
          <w:tl2br w:val="none" w:sz="0" w:space="0" w:color="auto"/>
          <w:tr2bl w:val="none" w:sz="0" w:space="0" w:color="auto"/>
        </w:tcBorders>
      </w:tcPr>
    </w:tblStylePr>
    <w:tblStylePr w:type="swCell">
      <w:rPr>
        <w:rFonts w:ascii="Times New Roman" w:hAnsi="Times New Roman" w:cs="Times New Roman" w:hint="default"/>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116">
    <w:name w:val="Объемная таблица 2211"/>
    <w:basedOn w:val="aa"/>
    <w:uiPriority w:val="99"/>
    <w:rsid w:val="00355706"/>
    <w:tblPr>
      <w:tblStyleRowBandSize w:val="1"/>
    </w:tblPr>
    <w:tcPr>
      <w:shd w:val="solid" w:color="C0C0C0" w:fill="FFFFFF"/>
    </w:tcPr>
    <w:tblStylePr w:type="firstRow">
      <w:rPr>
        <w:rFonts w:ascii="Times New Roman" w:hAnsi="Times New Roman" w:cs="Times New Roman" w:hint="default"/>
        <w:b/>
        <w:bCs/>
      </w:rPr>
      <w:tblPr/>
      <w:tcPr>
        <w:tcBorders>
          <w:tl2br w:val="none" w:sz="0" w:space="0" w:color="auto"/>
          <w:tr2bl w:val="none" w:sz="0" w:space="0" w:color="auto"/>
        </w:tcBorders>
      </w:tcPr>
    </w:tblStylePr>
    <w:tblStylePr w:type="firstCol">
      <w:rPr>
        <w:rFonts w:ascii="Times New Roman" w:hAnsi="Times New Roman" w:cs="Times New Roman" w:hint="default"/>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ascii="Times New Roman" w:hAnsi="Times New Roman" w:cs="Times New Roman" w:hint="default"/>
      </w:rPr>
      <w:tblPr/>
      <w:tcPr>
        <w:tcBorders>
          <w:right w:val="single" w:sz="6" w:space="0" w:color="FFFFFF"/>
          <w:tl2br w:val="none" w:sz="0" w:space="0" w:color="auto"/>
          <w:tr2bl w:val="none" w:sz="0" w:space="0" w:color="auto"/>
        </w:tcBorders>
      </w:tcPr>
    </w:tblStylePr>
    <w:tblStylePr w:type="band1Horz">
      <w:rPr>
        <w:rFonts w:ascii="Times New Roman" w:hAnsi="Times New Roman" w:cs="Times New Roman" w:hint="default"/>
      </w:rPr>
      <w:tblPr/>
      <w:tcPr>
        <w:tcBorders>
          <w:top w:val="single" w:sz="6" w:space="0" w:color="808080"/>
          <w:bottom w:val="single" w:sz="6" w:space="0" w:color="FFFFFF"/>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32114">
    <w:name w:val="Объемная таблица 3211"/>
    <w:basedOn w:val="aa"/>
    <w:uiPriority w:val="99"/>
    <w:rsid w:val="00355706"/>
    <w:tblPr>
      <w:tblStyleRowBandSize w:val="1"/>
      <w:tblStyleColBandSize w:val="1"/>
    </w:tblPr>
    <w:tblStylePr w:type="firstRow">
      <w:rPr>
        <w:rFonts w:ascii="Times New Roman" w:hAnsi="Times New Roman" w:cs="Times New Roman" w:hint="default"/>
        <w:b/>
        <w:bCs/>
      </w:rPr>
      <w:tblPr/>
      <w:tcPr>
        <w:tcBorders>
          <w:tl2br w:val="none" w:sz="0" w:space="0" w:color="auto"/>
          <w:tr2bl w:val="none" w:sz="0" w:space="0" w:color="auto"/>
        </w:tcBorders>
      </w:tcPr>
    </w:tblStylePr>
    <w:tblStylePr w:type="firstCol">
      <w:rPr>
        <w:rFonts w:ascii="Times New Roman" w:hAnsi="Times New Roman" w:cs="Times New Roman" w:hint="default"/>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ascii="Times New Roman" w:hAnsi="Times New Roman" w:cs="Times New Roman" w:hint="default"/>
      </w:rPr>
      <w:tblPr/>
      <w:tcPr>
        <w:tcBorders>
          <w:right w:val="single" w:sz="6" w:space="0" w:color="FFFFFF"/>
          <w:tl2br w:val="none" w:sz="0" w:space="0" w:color="auto"/>
          <w:tr2bl w:val="none" w:sz="0" w:space="0" w:color="auto"/>
        </w:tcBorders>
      </w:tcPr>
    </w:tblStylePr>
    <w:tblStylePr w:type="band1Vert">
      <w:rPr>
        <w:rFonts w:ascii="Times New Roman" w:hAnsi="Times New Roman" w:cs="Times New Roman" w:hint="default"/>
        <w:color w:val="auto"/>
      </w:rPr>
      <w:tblPr/>
      <w:tcPr>
        <w:shd w:val="solid" w:color="C0C0C0" w:fill="FFFFFF"/>
      </w:tcPr>
    </w:tblStylePr>
    <w:tblStylePr w:type="band2Vert">
      <w:rPr>
        <w:rFonts w:ascii="Times New Roman" w:hAnsi="Times New Roman" w:cs="Times New Roman" w:hint="default"/>
        <w:color w:val="auto"/>
      </w:rPr>
      <w:tblPr/>
      <w:tcPr>
        <w:shd w:val="pct50" w:color="C0C0C0" w:fill="FFFFFF"/>
      </w:tcPr>
    </w:tblStylePr>
    <w:tblStylePr w:type="band1Horz">
      <w:rPr>
        <w:rFonts w:ascii="Times New Roman" w:hAnsi="Times New Roman" w:cs="Times New Roman" w:hint="default"/>
      </w:rPr>
      <w:tblPr/>
      <w:tcPr>
        <w:tcBorders>
          <w:top w:val="single" w:sz="6" w:space="0" w:color="808080"/>
          <w:bottom w:val="single" w:sz="6" w:space="0" w:color="FFFFFF"/>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12117">
    <w:name w:val="Простая таблица 1211"/>
    <w:basedOn w:val="aa"/>
    <w:uiPriority w:val="99"/>
    <w:rsid w:val="00355706"/>
    <w:tblPr>
      <w:tblBorders>
        <w:top w:val="single" w:sz="12" w:space="0" w:color="008000"/>
        <w:bottom w:val="single" w:sz="12" w:space="0" w:color="008000"/>
      </w:tblBorders>
    </w:tblPr>
    <w:tblStylePr w:type="firstRow">
      <w:rPr>
        <w:rFonts w:ascii="Times New Roman" w:hAnsi="Times New Roman" w:cs="Times New Roman" w:hint="default"/>
      </w:rPr>
      <w:tblPr/>
      <w:tcPr>
        <w:tcBorders>
          <w:bottom w:val="single" w:sz="6" w:space="0" w:color="008000"/>
          <w:tl2br w:val="none" w:sz="0" w:space="0" w:color="auto"/>
          <w:tr2bl w:val="none" w:sz="0" w:space="0" w:color="auto"/>
        </w:tcBorders>
      </w:tcPr>
    </w:tblStylePr>
    <w:tblStylePr w:type="lastRow">
      <w:rPr>
        <w:rFonts w:ascii="Times New Roman" w:hAnsi="Times New Roman" w:cs="Times New Roman" w:hint="default"/>
      </w:rPr>
      <w:tblPr/>
      <w:tcPr>
        <w:tcBorders>
          <w:top w:val="single" w:sz="6" w:space="0" w:color="008000"/>
          <w:tl2br w:val="none" w:sz="0" w:space="0" w:color="auto"/>
          <w:tr2bl w:val="none" w:sz="0" w:space="0" w:color="auto"/>
        </w:tcBorders>
      </w:tcPr>
    </w:tblStylePr>
  </w:style>
  <w:style w:type="table" w:customStyle="1" w:styleId="22117">
    <w:name w:val="Простая таблица 2211"/>
    <w:basedOn w:val="aa"/>
    <w:uiPriority w:val="99"/>
    <w:rsid w:val="00355706"/>
    <w:tblPr/>
    <w:tblStylePr w:type="firstRow">
      <w:rPr>
        <w:rFonts w:ascii="Times New Roman" w:hAnsi="Times New Roman" w:cs="Times New Roman" w:hint="default"/>
        <w:b/>
        <w:bCs/>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bCs/>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right w:val="single" w:sz="12" w:space="0" w:color="000000"/>
          <w:tl2br w:val="none" w:sz="0" w:space="0" w:color="auto"/>
          <w:tr2bl w:val="none" w:sz="0" w:space="0" w:color="auto"/>
        </w:tcBorders>
      </w:tcPr>
    </w:tblStylePr>
    <w:tblStylePr w:type="lastCol">
      <w:rPr>
        <w:rFonts w:ascii="Times New Roman" w:hAnsi="Times New Roman" w:cs="Times New Roman" w:hint="default"/>
        <w:b/>
        <w:bCs/>
      </w:rPr>
      <w:tblPr/>
      <w:tcPr>
        <w:tcBorders>
          <w:left w:val="single" w:sz="6" w:space="0" w:color="000000"/>
          <w:tl2br w:val="none" w:sz="0" w:space="0" w:color="auto"/>
          <w:tr2bl w:val="none" w:sz="0" w:space="0" w:color="auto"/>
        </w:tcBorders>
      </w:tcPr>
    </w:tblStylePr>
    <w:tblStylePr w:type="neCell">
      <w:rPr>
        <w:rFonts w:ascii="Times New Roman" w:hAnsi="Times New Roman" w:cs="Times New Roman" w:hint="default"/>
        <w:b/>
        <w:bCs/>
      </w:rPr>
      <w:tblPr/>
      <w:tcPr>
        <w:tcBorders>
          <w:left w:val="none" w:sz="0" w:space="0" w:color="auto"/>
          <w:tl2br w:val="none" w:sz="0" w:space="0" w:color="auto"/>
          <w:tr2bl w:val="none" w:sz="0" w:space="0" w:color="auto"/>
        </w:tcBorders>
      </w:tcPr>
    </w:tblStylePr>
    <w:tblStylePr w:type="swCell">
      <w:rPr>
        <w:rFonts w:ascii="Times New Roman" w:hAnsi="Times New Roman" w:cs="Times New Roman" w:hint="default"/>
        <w:b/>
        <w:bCs/>
      </w:rPr>
      <w:tblPr/>
      <w:tcPr>
        <w:tcBorders>
          <w:top w:val="none" w:sz="0" w:space="0" w:color="auto"/>
          <w:tl2br w:val="none" w:sz="0" w:space="0" w:color="auto"/>
          <w:tr2bl w:val="none" w:sz="0" w:space="0" w:color="auto"/>
        </w:tcBorders>
      </w:tcPr>
    </w:tblStylePr>
  </w:style>
  <w:style w:type="table" w:customStyle="1" w:styleId="32115">
    <w:name w:val="Простая таблица 3211"/>
    <w:basedOn w:val="aa"/>
    <w:uiPriority w:val="99"/>
    <w:rsid w:val="00355706"/>
    <w:tblPr>
      <w:tblBorders>
        <w:top w:val="single" w:sz="12" w:space="0" w:color="000000"/>
        <w:left w:val="single" w:sz="12" w:space="0" w:color="000000"/>
        <w:bottom w:val="single" w:sz="12" w:space="0" w:color="000000"/>
        <w:right w:val="single" w:sz="12" w:space="0" w:color="00000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00" w:fill="FFFFFF"/>
      </w:tcPr>
    </w:tblStylePr>
  </w:style>
  <w:style w:type="table" w:customStyle="1" w:styleId="12118">
    <w:name w:val="Сетка таблицы 1211"/>
    <w:basedOn w:val="aa"/>
    <w:uiPriority w:val="99"/>
    <w:rsid w:val="0035570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2118">
    <w:name w:val="Сетка таблицы 2211"/>
    <w:basedOn w:val="aa"/>
    <w:uiPriority w:val="99"/>
    <w:rsid w:val="00355706"/>
    <w:tblPr>
      <w:tblBorders>
        <w:insideH w:val="single" w:sz="6" w:space="0" w:color="000000"/>
        <w:insideV w:val="single" w:sz="6" w:space="0" w:color="000000"/>
      </w:tblBorders>
    </w:tblPr>
    <w:tblStylePr w:type="firstRow">
      <w:rPr>
        <w:rFonts w:ascii="Times New Roman" w:hAnsi="Times New Roman" w:cs="Times New Roman" w:hint="default"/>
        <w:b/>
        <w:bCs/>
      </w:rPr>
      <w:tblPr/>
      <w:tcPr>
        <w:tcBorders>
          <w:tl2br w:val="none" w:sz="0" w:space="0" w:color="auto"/>
          <w:tr2bl w:val="none" w:sz="0" w:space="0" w:color="auto"/>
        </w:tcBorders>
      </w:tcPr>
    </w:tblStylePr>
    <w:tblStylePr w:type="lastRow">
      <w:rPr>
        <w:rFonts w:ascii="Times New Roman" w:hAnsi="Times New Roman" w:cs="Times New Roman" w:hint="default"/>
        <w:b/>
        <w:bCs/>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32116">
    <w:name w:val="Сетка таблицы 3211"/>
    <w:basedOn w:val="aa"/>
    <w:uiPriority w:val="99"/>
    <w:rsid w:val="00355706"/>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ascii="Times New Roman" w:hAnsi="Times New Roman" w:cs="Times New Roman" w:hint="default"/>
      </w:rPr>
      <w:tblPr/>
      <w:tcPr>
        <w:tcBorders>
          <w:bottom w:val="single" w:sz="6" w:space="0" w:color="000000"/>
          <w:tl2br w:val="none" w:sz="0" w:space="0" w:color="auto"/>
          <w:tr2bl w:val="none" w:sz="0" w:space="0" w:color="auto"/>
        </w:tcBorders>
        <w:shd w:val="pct30" w:color="FFFF00" w:fill="FFFFFF"/>
      </w:tcPr>
    </w:tblStylePr>
    <w:tblStylePr w:type="lastRow">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42114">
    <w:name w:val="Сетка таблицы 4211"/>
    <w:basedOn w:val="aa"/>
    <w:uiPriority w:val="99"/>
    <w:rsid w:val="00355706"/>
    <w:tblPr>
      <w:tblBorders>
        <w:left w:val="single" w:sz="12" w:space="0" w:color="000000"/>
        <w:right w:val="single" w:sz="12" w:space="0" w:color="000000"/>
        <w:insideH w:val="single" w:sz="6" w:space="0" w:color="000000"/>
        <w:insideV w:val="single" w:sz="6" w:space="0" w:color="000000"/>
      </w:tblBorders>
    </w:tblPr>
    <w:tblStylePr w:type="firstRow">
      <w:rPr>
        <w:rFonts w:ascii="Times New Roman" w:hAnsi="Times New Roman" w:cs="Times New Roman" w:hint="default"/>
        <w:color w:val="auto"/>
      </w:rPr>
      <w:tblPr/>
      <w:tcPr>
        <w:tcBorders>
          <w:bottom w:val="single" w:sz="6" w:space="0" w:color="000000"/>
          <w:tl2br w:val="none" w:sz="0" w:space="0" w:color="auto"/>
          <w:tr2bl w:val="none" w:sz="0" w:space="0" w:color="auto"/>
        </w:tcBorders>
        <w:shd w:val="pct30" w:color="FFFF00" w:fill="FFFFFF"/>
      </w:tcPr>
    </w:tblStylePr>
    <w:tblStylePr w:type="lastRow">
      <w:rPr>
        <w:rFonts w:ascii="Times New Roman" w:hAnsi="Times New Roman" w:cs="Times New Roman" w:hint="default"/>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52110">
    <w:name w:val="Сетка таблицы 5211"/>
    <w:basedOn w:val="aa"/>
    <w:uiPriority w:val="99"/>
    <w:rsid w:val="0035570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ascii="Times New Roman" w:hAnsi="Times New Roman" w:cs="Times New Roman" w:hint="default"/>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single" w:sz="6" w:space="0" w:color="000000"/>
          <w:tr2bl w:val="none" w:sz="0" w:space="0" w:color="auto"/>
        </w:tcBorders>
      </w:tcPr>
    </w:tblStylePr>
  </w:style>
  <w:style w:type="table" w:customStyle="1" w:styleId="62110">
    <w:name w:val="Сетка таблицы 6211"/>
    <w:basedOn w:val="aa"/>
    <w:uiPriority w:val="99"/>
    <w:rsid w:val="00355706"/>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ascii="Times New Roman" w:hAnsi="Times New Roman" w:cs="Times New Roman" w:hint="default"/>
        <w:b/>
        <w:bCs/>
      </w:rPr>
      <w:tblPr/>
      <w:tcPr>
        <w:tcBorders>
          <w:bottom w:val="single" w:sz="6" w:space="0" w:color="000000"/>
          <w:tl2br w:val="none" w:sz="0" w:space="0" w:color="auto"/>
          <w:tr2bl w:val="none" w:sz="0" w:space="0" w:color="auto"/>
        </w:tcBorders>
      </w:tcPr>
    </w:tblStylePr>
    <w:tblStylePr w:type="lastRow">
      <w:rPr>
        <w:rFonts w:ascii="Times New Roman" w:hAnsi="Times New Roman" w:cs="Times New Roman" w:hint="default"/>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single" w:sz="6" w:space="0" w:color="000000"/>
          <w:tr2bl w:val="none" w:sz="0" w:space="0" w:color="auto"/>
        </w:tcBorders>
      </w:tcPr>
    </w:tblStylePr>
  </w:style>
  <w:style w:type="table" w:customStyle="1" w:styleId="72110">
    <w:name w:val="Сетка таблицы 7211"/>
    <w:basedOn w:val="aa"/>
    <w:uiPriority w:val="99"/>
    <w:rsid w:val="0035570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ascii="Times New Roman" w:hAnsi="Times New Roman" w:cs="Times New Roman" w:hint="default"/>
        <w:b w:val="0"/>
        <w:bCs w:val="0"/>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val="0"/>
        <w:bCs w:val="0"/>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val="0"/>
        <w:bCs w:val="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single" w:sz="6" w:space="0" w:color="000000"/>
          <w:tr2bl w:val="none" w:sz="0" w:space="0" w:color="auto"/>
        </w:tcBorders>
      </w:tcPr>
    </w:tblStylePr>
  </w:style>
  <w:style w:type="table" w:customStyle="1" w:styleId="82110">
    <w:name w:val="Сетка таблицы 8211"/>
    <w:basedOn w:val="aa"/>
    <w:uiPriority w:val="99"/>
    <w:rsid w:val="0035570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211a">
    <w:name w:val="Современная таблица211"/>
    <w:basedOn w:val="aa"/>
    <w:uiPriority w:val="99"/>
    <w:rsid w:val="00355706"/>
    <w:tblPr>
      <w:tblStyleRowBandSize w:val="1"/>
      <w:tblBorders>
        <w:insideH w:val="single" w:sz="18" w:space="0" w:color="FFFFFF"/>
        <w:insideV w:val="single" w:sz="18" w:space="0" w:color="FFFFFF"/>
      </w:tblBorders>
    </w:tblPr>
    <w:tblStylePr w:type="firstRow">
      <w:rPr>
        <w:rFonts w:ascii="Times New Roman" w:hAnsi="Times New Roman" w:cs="Times New Roman" w:hint="default"/>
        <w:b/>
        <w:bCs/>
        <w:color w:val="auto"/>
      </w:rPr>
      <w:tblPr/>
      <w:tcPr>
        <w:tcBorders>
          <w:tl2br w:val="none" w:sz="0" w:space="0" w:color="auto"/>
          <w:tr2bl w:val="none" w:sz="0" w:space="0" w:color="auto"/>
        </w:tcBorders>
        <w:shd w:val="pct20" w:color="000000" w:fill="FFFFFF"/>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5" w:color="00000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shd w:val="pct20" w:color="000000" w:fill="FFFFFF"/>
      </w:tcPr>
    </w:tblStylePr>
  </w:style>
  <w:style w:type="table" w:customStyle="1" w:styleId="211b">
    <w:name w:val="Стандартная таблица211"/>
    <w:basedOn w:val="aa"/>
    <w:uiPriority w:val="99"/>
    <w:rsid w:val="0035570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Times New Roman" w:hAnsi="Times New Roman" w:cs="Times New Roman" w:hint="default"/>
        <w:b/>
        <w:bCs/>
        <w:color w:val="auto"/>
      </w:rPr>
      <w:tblPr/>
      <w:tcPr>
        <w:tcBorders>
          <w:tl2br w:val="none" w:sz="0" w:space="0" w:color="auto"/>
          <w:tr2bl w:val="none" w:sz="0" w:space="0" w:color="auto"/>
        </w:tcBorders>
        <w:shd w:val="solid" w:color="000000" w:fill="FFFFFF"/>
      </w:tcPr>
    </w:tblStylePr>
  </w:style>
  <w:style w:type="table" w:customStyle="1" w:styleId="12119">
    <w:name w:val="Столбцы таблицы 1211"/>
    <w:basedOn w:val="aa"/>
    <w:uiPriority w:val="99"/>
    <w:rsid w:val="0035570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ascii="Times New Roman" w:hAnsi="Times New Roman" w:cs="Times New Roman" w:hint="default"/>
        <w:b w:val="0"/>
        <w:bCs w:val="0"/>
      </w:rPr>
      <w:tblPr/>
      <w:tcPr>
        <w:tcBorders>
          <w:bottom w:val="double" w:sz="6" w:space="0" w:color="000000"/>
          <w:tl2br w:val="none" w:sz="0" w:space="0" w:color="auto"/>
          <w:tr2bl w:val="none" w:sz="0" w:space="0" w:color="auto"/>
        </w:tcBorders>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25" w:color="000000" w:fill="FFFFFF"/>
      </w:tcPr>
    </w:tblStylePr>
    <w:tblStylePr w:type="band2Vert">
      <w:rPr>
        <w:rFonts w:ascii="Times New Roman" w:hAnsi="Times New Roman" w:cs="Times New Roman" w:hint="default"/>
        <w:color w:val="auto"/>
      </w:rPr>
      <w:tblPr/>
      <w:tcPr>
        <w:shd w:val="pct25" w:color="FF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22119">
    <w:name w:val="Столбцы таблицы 2211"/>
    <w:basedOn w:val="aa"/>
    <w:uiPriority w:val="99"/>
    <w:rsid w:val="00355706"/>
    <w:rPr>
      <w:b/>
      <w:bCs/>
    </w:rPr>
    <w:tblPr>
      <w:tblStyleColBandSize w:val="1"/>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32117">
    <w:name w:val="Столбцы таблицы 3211"/>
    <w:basedOn w:val="aa"/>
    <w:uiPriority w:val="99"/>
    <w:rsid w:val="0035570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op w:val="single" w:sz="6" w:space="0" w:color="000080"/>
          <w:tl2br w:val="none" w:sz="0" w:space="0" w:color="auto"/>
          <w:tr2bl w:val="none" w:sz="0" w:space="0" w:color="auto"/>
        </w:tcBorders>
      </w:tcPr>
    </w:tblStylePr>
    <w:tblStylePr w:type="firstCol">
      <w:rPr>
        <w:rFonts w:ascii="Times New Roman" w:hAnsi="Times New Roman" w:cs="Times New Roman" w:hint="default"/>
        <w:b w:val="0"/>
        <w:bCs w:val="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solid" w:color="C0C0C0" w:fill="FFFFFF"/>
      </w:tcPr>
    </w:tblStylePr>
    <w:tblStylePr w:type="band2Vert">
      <w:rPr>
        <w:rFonts w:ascii="Times New Roman" w:hAnsi="Times New Roman" w:cs="Times New Roman" w:hint="default"/>
        <w:color w:val="auto"/>
      </w:rPr>
      <w:tblPr/>
      <w:tcPr>
        <w:shd w:val="pct10" w:color="0000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42115">
    <w:name w:val="Столбцы таблицы 4211"/>
    <w:basedOn w:val="aa"/>
    <w:uiPriority w:val="99"/>
    <w:rsid w:val="00355706"/>
    <w:tblPr>
      <w:tblStyleColBandSize w:val="1"/>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00" w:fill="FFFFFF"/>
      </w:tcPr>
    </w:tblStylePr>
    <w:tblStylePr w:type="lastRow">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50" w:color="008080" w:fill="FFFFFF"/>
      </w:tcPr>
    </w:tblStylePr>
    <w:tblStylePr w:type="band2Vert">
      <w:rPr>
        <w:rFonts w:ascii="Times New Roman" w:hAnsi="Times New Roman" w:cs="Times New Roman" w:hint="default"/>
        <w:color w:val="auto"/>
      </w:rPr>
      <w:tblPr/>
      <w:tcPr>
        <w:shd w:val="pct10" w:color="000000" w:fill="FFFFFF"/>
      </w:tcPr>
    </w:tblStylePr>
  </w:style>
  <w:style w:type="table" w:customStyle="1" w:styleId="52114">
    <w:name w:val="Столбцы таблицы 5211"/>
    <w:basedOn w:val="aa"/>
    <w:uiPriority w:val="99"/>
    <w:rsid w:val="0035570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ascii="Times New Roman" w:hAnsi="Times New Roman" w:cs="Times New Roman" w:hint="default"/>
        <w:b/>
        <w:bCs/>
        <w:i/>
        <w:iCs/>
      </w:rPr>
      <w:tblPr/>
      <w:tcPr>
        <w:tcBorders>
          <w:bottom w:val="single" w:sz="6" w:space="0" w:color="808080"/>
          <w:tl2br w:val="none" w:sz="0" w:space="0" w:color="auto"/>
          <w:tr2bl w:val="none" w:sz="0" w:space="0" w:color="auto"/>
        </w:tcBorders>
      </w:tcPr>
    </w:tblStylePr>
    <w:tblStylePr w:type="lastRow">
      <w:rPr>
        <w:rFonts w:ascii="Times New Roman" w:hAnsi="Times New Roman" w:cs="Times New Roman" w:hint="default"/>
        <w:b/>
        <w:bCs/>
      </w:rPr>
      <w:tblPr/>
      <w:tcPr>
        <w:tcBorders>
          <w:top w:val="single" w:sz="6" w:space="0" w:color="80808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solid" w:color="C0C0C0" w:fill="FFFFFF"/>
      </w:tcPr>
    </w:tblStylePr>
    <w:tblStylePr w:type="band2Vert">
      <w:rPr>
        <w:rFonts w:ascii="Times New Roman" w:hAnsi="Times New Roman" w:cs="Times New Roman" w:hint="default"/>
        <w:color w:val="auto"/>
      </w:rPr>
    </w:tblStylePr>
  </w:style>
  <w:style w:type="table" w:customStyle="1" w:styleId="-12110">
    <w:name w:val="Таблица-список 1211"/>
    <w:basedOn w:val="aa"/>
    <w:uiPriority w:val="99"/>
    <w:rsid w:val="00355706"/>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ascii="Times New Roman" w:hAnsi="Times New Roman" w:cs="Times New Roman" w:hint="default"/>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solid" w:color="C0C0C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22111">
    <w:name w:val="Таблица-список 2211"/>
    <w:basedOn w:val="aa"/>
    <w:uiPriority w:val="99"/>
    <w:rsid w:val="00355706"/>
    <w:tblPr>
      <w:tblStyleRowBandSize w:val="2"/>
      <w:tblBorders>
        <w:bottom w:val="single" w:sz="12" w:space="0" w:color="808080"/>
      </w:tblBorders>
    </w:tblPr>
    <w:tblStylePr w:type="firstRow">
      <w:rPr>
        <w:rFonts w:ascii="Times New Roman" w:hAnsi="Times New Roman" w:cs="Times New Roman" w:hint="default"/>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20" w:color="00FF0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32110">
    <w:name w:val="Таблица-список 3211"/>
    <w:basedOn w:val="aa"/>
    <w:uiPriority w:val="99"/>
    <w:rsid w:val="00355706"/>
    <w:tblPr>
      <w:tblBorders>
        <w:top w:val="single" w:sz="12" w:space="0" w:color="000000"/>
        <w:bottom w:val="single" w:sz="12" w:space="0" w:color="000000"/>
        <w:insideH w:val="single" w:sz="6" w:space="0" w:color="000000"/>
      </w:tblBorders>
    </w:tblPr>
    <w:tblStylePr w:type="firstRow">
      <w:rPr>
        <w:rFonts w:ascii="Times New Roman" w:hAnsi="Times New Roman" w:cs="Times New Roman" w:hint="default"/>
        <w:b/>
        <w:bCs/>
        <w:color w:val="000080"/>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rPr>
      <w:tblPr/>
      <w:tcPr>
        <w:tcBorders>
          <w:top w:val="single" w:sz="12" w:space="0" w:color="000000"/>
          <w:tl2br w:val="none" w:sz="0" w:space="0" w:color="auto"/>
          <w:tr2bl w:val="none" w:sz="0" w:space="0" w:color="auto"/>
        </w:tcBorders>
      </w:tcPr>
    </w:tblStylePr>
    <w:tblStylePr w:type="swCell">
      <w:rPr>
        <w:rFonts w:ascii="Times New Roman" w:hAnsi="Times New Roman" w:cs="Times New Roman" w:hint="default"/>
        <w:i/>
        <w:iCs/>
        <w:color w:val="000080"/>
      </w:rPr>
      <w:tblPr/>
      <w:tcPr>
        <w:tcBorders>
          <w:tl2br w:val="none" w:sz="0" w:space="0" w:color="auto"/>
          <w:tr2bl w:val="none" w:sz="0" w:space="0" w:color="auto"/>
        </w:tcBorders>
      </w:tcPr>
    </w:tblStylePr>
  </w:style>
  <w:style w:type="table" w:customStyle="1" w:styleId="-4211">
    <w:name w:val="Таблица-список 4211"/>
    <w:basedOn w:val="aa"/>
    <w:uiPriority w:val="99"/>
    <w:rsid w:val="00355706"/>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ascii="Times New Roman" w:hAnsi="Times New Roman" w:cs="Times New Roman" w:hint="default"/>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11">
    <w:name w:val="Таблица-список 5211"/>
    <w:basedOn w:val="aa"/>
    <w:uiPriority w:val="99"/>
    <w:rsid w:val="00355706"/>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ascii="Times New Roman" w:hAnsi="Times New Roman" w:cs="Times New Roman" w:hint="default"/>
        <w:b/>
        <w:bCs/>
      </w:rPr>
      <w:tblPr/>
      <w:tcPr>
        <w:tcBorders>
          <w:bottom w:val="single" w:sz="12"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6211">
    <w:name w:val="Таблица-список 6211"/>
    <w:basedOn w:val="aa"/>
    <w:uiPriority w:val="99"/>
    <w:rsid w:val="0035570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ascii="Times New Roman" w:hAnsi="Times New Roman" w:cs="Times New Roman" w:hint="default"/>
        <w:b/>
        <w:bCs/>
      </w:rPr>
      <w:tblPr/>
      <w:tcPr>
        <w:tcBorders>
          <w:bottom w:val="single" w:sz="12"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right w:val="single" w:sz="12" w:space="0" w:color="000000"/>
          <w:tl2br w:val="none" w:sz="0" w:space="0" w:color="auto"/>
          <w:tr2bl w:val="none" w:sz="0" w:space="0" w:color="auto"/>
        </w:tcBorders>
      </w:tcPr>
    </w:tblStylePr>
    <w:tblStylePr w:type="band1Horz">
      <w:rPr>
        <w:rFonts w:ascii="Times New Roman" w:hAnsi="Times New Roman" w:cs="Times New Roman" w:hint="default"/>
      </w:rPr>
      <w:tblPr/>
      <w:tcPr>
        <w:tcBorders>
          <w:tl2br w:val="none" w:sz="0" w:space="0" w:color="auto"/>
          <w:tr2bl w:val="none" w:sz="0" w:space="0" w:color="auto"/>
        </w:tcBorders>
        <w:shd w:val="pct25" w:color="000000" w:fill="FFFFFF"/>
      </w:tcPr>
    </w:tblStylePr>
  </w:style>
  <w:style w:type="table" w:customStyle="1" w:styleId="-7211">
    <w:name w:val="Таблица-список 7211"/>
    <w:basedOn w:val="aa"/>
    <w:uiPriority w:val="99"/>
    <w:rsid w:val="0035570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ascii="Times New Roman" w:hAnsi="Times New Roman" w:cs="Times New Roman" w:hint="default"/>
        <w:b/>
        <w:bCs/>
      </w:rPr>
      <w:tblPr/>
      <w:tcPr>
        <w:tcBorders>
          <w:bottom w:val="single" w:sz="12" w:space="0" w:color="008000"/>
          <w:tl2br w:val="none" w:sz="0" w:space="0" w:color="auto"/>
          <w:tr2bl w:val="none" w:sz="0" w:space="0" w:color="auto"/>
        </w:tcBorders>
        <w:shd w:val="solid" w:color="C0C0C0" w:fill="FFFFFF"/>
      </w:tcPr>
    </w:tblStylePr>
    <w:tblStylePr w:type="lastRow">
      <w:rPr>
        <w:rFonts w:ascii="Times New Roman" w:hAnsi="Times New Roman" w:cs="Times New Roman" w:hint="default"/>
        <w:b/>
        <w:bCs/>
      </w:rPr>
      <w:tblPr/>
      <w:tcPr>
        <w:tcBorders>
          <w:top w:val="single" w:sz="12" w:space="0" w:color="008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20" w:color="000000" w:fill="FFFFFF"/>
      </w:tcPr>
    </w:tblStylePr>
    <w:tblStylePr w:type="band2Horz">
      <w:rPr>
        <w:rFonts w:ascii="Times New Roman" w:hAnsi="Times New Roman" w:cs="Times New Roman" w:hint="default"/>
      </w:rPr>
      <w:tblPr/>
      <w:tcPr>
        <w:tcBorders>
          <w:tl2br w:val="none" w:sz="0" w:space="0" w:color="auto"/>
          <w:tr2bl w:val="none" w:sz="0" w:space="0" w:color="auto"/>
        </w:tcBorders>
        <w:shd w:val="pct25" w:color="FFFF00" w:fill="FFFFFF"/>
      </w:tcPr>
    </w:tblStylePr>
  </w:style>
  <w:style w:type="table" w:customStyle="1" w:styleId="-8211">
    <w:name w:val="Таблица-список 8211"/>
    <w:basedOn w:val="aa"/>
    <w:uiPriority w:val="99"/>
    <w:rsid w:val="0035570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ascii="Times New Roman" w:hAnsi="Times New Roman" w:cs="Times New Roman" w:hint="default"/>
        <w:b/>
        <w:bCs/>
        <w:i/>
        <w:iCs/>
      </w:rPr>
      <w:tblPr/>
      <w:tcPr>
        <w:tcBorders>
          <w:bottom w:val="single" w:sz="6" w:space="0" w:color="000000"/>
          <w:tl2br w:val="none" w:sz="0" w:space="0" w:color="auto"/>
          <w:tr2bl w:val="none" w:sz="0" w:space="0" w:color="auto"/>
        </w:tcBorders>
        <w:shd w:val="solid" w:color="FFFF00" w:fill="FFFFFF"/>
      </w:tcPr>
    </w:tblStylePr>
    <w:tblStylePr w:type="lastRow">
      <w:rPr>
        <w:rFonts w:ascii="Times New Roman" w:hAnsi="Times New Roman" w:cs="Times New Roman" w:hint="default"/>
        <w:b/>
        <w:bCs/>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25" w:color="FFFF00" w:fill="FFFFFF"/>
      </w:tcPr>
    </w:tblStylePr>
    <w:tblStylePr w:type="band2Horz">
      <w:rPr>
        <w:rFonts w:ascii="Times New Roman" w:hAnsi="Times New Roman" w:cs="Times New Roman" w:hint="default"/>
      </w:rPr>
      <w:tblPr/>
      <w:tcPr>
        <w:tcBorders>
          <w:tl2br w:val="none" w:sz="0" w:space="0" w:color="auto"/>
          <w:tr2bl w:val="none" w:sz="0" w:space="0" w:color="auto"/>
        </w:tcBorders>
        <w:shd w:val="pct50" w:color="FF0000" w:fill="FFFFFF"/>
      </w:tcPr>
    </w:tblStylePr>
  </w:style>
  <w:style w:type="table" w:customStyle="1" w:styleId="1211a">
    <w:name w:val="Цветная таблица 1211"/>
    <w:basedOn w:val="aa"/>
    <w:uiPriority w:val="99"/>
    <w:rsid w:val="0035570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ascii="Times New Roman" w:hAnsi="Times New Roman" w:cs="Times New Roman" w:hint="default"/>
        <w:b/>
        <w:bCs/>
        <w:i/>
        <w:iCs/>
      </w:rPr>
      <w:tblPr/>
      <w:tcPr>
        <w:tcBorders>
          <w:tl2br w:val="none" w:sz="0" w:space="0" w:color="auto"/>
          <w:tr2bl w:val="none" w:sz="0" w:space="0" w:color="auto"/>
        </w:tcBorders>
        <w:shd w:val="solid" w:color="000000" w:fill="FFFFFF"/>
      </w:tcPr>
    </w:tblStylePr>
    <w:tblStylePr w:type="firstCol">
      <w:rPr>
        <w:rFonts w:ascii="Times New Roman" w:hAnsi="Times New Roman" w:cs="Times New Roman" w:hint="default"/>
        <w:b/>
        <w:bCs/>
        <w:i/>
        <w:iCs/>
      </w:rPr>
      <w:tblPr/>
      <w:tcPr>
        <w:tcBorders>
          <w:tl2br w:val="none" w:sz="0" w:space="0" w:color="auto"/>
          <w:tr2bl w:val="none" w:sz="0" w:space="0" w:color="auto"/>
        </w:tcBorders>
        <w:shd w:val="solid" w:color="000080" w:fill="FFFFFF"/>
      </w:tcPr>
    </w:tblStylePr>
    <w:tblStylePr w:type="nwCell">
      <w:rPr>
        <w:rFonts w:ascii="Times New Roman" w:hAnsi="Times New Roman" w:cs="Times New Roman" w:hint="default"/>
      </w:rPr>
      <w:tblPr/>
      <w:tcPr>
        <w:tcBorders>
          <w:tl2br w:val="none" w:sz="0" w:space="0" w:color="auto"/>
          <w:tr2bl w:val="none" w:sz="0" w:space="0" w:color="auto"/>
        </w:tcBorders>
        <w:shd w:val="solid" w:color="000000" w:fill="FFFFFF"/>
      </w:tcPr>
    </w:tblStylePr>
    <w:tblStylePr w:type="swCell">
      <w:rPr>
        <w:rFonts w:ascii="Times New Roman" w:hAnsi="Times New Roman" w:cs="Times New Roman" w:hint="default"/>
        <w:b/>
        <w:bCs/>
        <w:i w:val="0"/>
        <w:iCs w:val="0"/>
      </w:rPr>
      <w:tblPr/>
      <w:tcPr>
        <w:tcBorders>
          <w:tl2br w:val="none" w:sz="0" w:space="0" w:color="auto"/>
          <w:tr2bl w:val="none" w:sz="0" w:space="0" w:color="auto"/>
        </w:tcBorders>
      </w:tcPr>
    </w:tblStylePr>
  </w:style>
  <w:style w:type="table" w:customStyle="1" w:styleId="2211a">
    <w:name w:val="Цветная таблица 2211"/>
    <w:basedOn w:val="aa"/>
    <w:uiPriority w:val="99"/>
    <w:rsid w:val="00355706"/>
    <w:tblPr>
      <w:tblBorders>
        <w:bottom w:val="single" w:sz="12" w:space="0" w:color="000000"/>
      </w:tblBorders>
    </w:tblPr>
    <w:tcPr>
      <w:shd w:val="pct20" w:color="FFFF00" w:fill="FFFFFF"/>
    </w:tcPr>
    <w:tblStylePr w:type="firstRow">
      <w:rPr>
        <w:rFonts w:ascii="Times New Roman" w:hAnsi="Times New Roman" w:cs="Times New Roman" w:hint="default"/>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ascii="Times New Roman" w:hAnsi="Times New Roman" w:cs="Times New Roman" w:hint="default"/>
        <w:b/>
        <w:bCs/>
        <w:i/>
        <w:iCs/>
      </w:rPr>
      <w:tblPr/>
      <w:tcPr>
        <w:tcBorders>
          <w:tl2br w:val="none" w:sz="0" w:space="0" w:color="auto"/>
          <w:tr2bl w:val="none" w:sz="0" w:space="0" w:color="auto"/>
        </w:tcBorders>
      </w:tcPr>
    </w:tblStylePr>
    <w:tblStylePr w:type="lastCol">
      <w:rPr>
        <w:rFonts w:ascii="Times New Roman" w:hAnsi="Times New Roman" w:cs="Times New Roman" w:hint="default"/>
      </w:rPr>
      <w:tblPr/>
      <w:tcPr>
        <w:tcBorders>
          <w:tl2br w:val="none" w:sz="0" w:space="0" w:color="auto"/>
          <w:tr2bl w:val="none" w:sz="0" w:space="0" w:color="auto"/>
        </w:tcBorders>
        <w:shd w:val="solid" w:color="C0C0C0" w:fill="FFFFFF"/>
      </w:tcPr>
    </w:tblStylePr>
    <w:tblStylePr w:type="swCell">
      <w:rPr>
        <w:rFonts w:ascii="Times New Roman" w:hAnsi="Times New Roman" w:cs="Times New Roman" w:hint="default"/>
        <w:b/>
        <w:bCs/>
        <w:i w:val="0"/>
        <w:iCs w:val="0"/>
      </w:rPr>
      <w:tblPr/>
      <w:tcPr>
        <w:tcBorders>
          <w:tl2br w:val="none" w:sz="0" w:space="0" w:color="auto"/>
          <w:tr2bl w:val="none" w:sz="0" w:space="0" w:color="auto"/>
        </w:tcBorders>
      </w:tcPr>
    </w:tblStylePr>
  </w:style>
  <w:style w:type="table" w:customStyle="1" w:styleId="32118">
    <w:name w:val="Цветная таблица 3211"/>
    <w:basedOn w:val="aa"/>
    <w:uiPriority w:val="99"/>
    <w:rsid w:val="0035570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ascii="Times New Roman" w:hAnsi="Times New Roman" w:cs="Times New Roman" w:hint="default"/>
      </w:rPr>
      <w:tblPr/>
      <w:tcPr>
        <w:tcBorders>
          <w:bottom w:val="single" w:sz="6" w:space="0" w:color="000000"/>
          <w:tl2br w:val="none" w:sz="0" w:space="0" w:color="auto"/>
          <w:tr2bl w:val="none" w:sz="0" w:space="0" w:color="auto"/>
        </w:tcBorders>
        <w:shd w:val="solid" w:color="008080" w:fill="FFFFFF"/>
      </w:tcPr>
    </w:tblStylePr>
    <w:tblStylePr w:type="firstCol">
      <w:rPr>
        <w:rFonts w:ascii="Times New Roman" w:hAnsi="Times New Roman" w:cs="Times New Roman" w:hint="default"/>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ascii="Times New Roman" w:hAnsi="Times New Roman" w:cs="Times New Roman" w:hint="default"/>
        <w:b/>
        <w:bCs/>
        <w:color w:val="FFFFFF"/>
      </w:rPr>
      <w:tblPr/>
      <w:tcPr>
        <w:tcBorders>
          <w:tl2br w:val="none" w:sz="0" w:space="0" w:color="auto"/>
          <w:tr2bl w:val="none" w:sz="0" w:space="0" w:color="auto"/>
        </w:tcBorders>
        <w:shd w:val="solid" w:color="000000" w:fill="FFFFFF"/>
      </w:tcPr>
    </w:tblStylePr>
  </w:style>
  <w:style w:type="table" w:customStyle="1" w:styleId="33311">
    <w:name w:val="Сетка таблицы33311"/>
    <w:basedOn w:val="aa"/>
    <w:uiPriority w:val="59"/>
    <w:rsid w:val="00355706"/>
    <w:pPr>
      <w:widowControl w:val="0"/>
      <w:adjustRightInd w:val="0"/>
      <w:spacing w:line="36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Веб-таблица 11211"/>
    <w:basedOn w:val="aa"/>
    <w:uiPriority w:val="99"/>
    <w:rsid w:val="00355706"/>
    <w:rPr>
      <w:rFonts w:eastAsia="Calibri"/>
      <w:lang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1211">
    <w:name w:val="Веб-таблица 21211"/>
    <w:basedOn w:val="aa"/>
    <w:uiPriority w:val="99"/>
    <w:rsid w:val="00355706"/>
    <w:rPr>
      <w:rFonts w:eastAsia="Calibri"/>
      <w:lang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31211">
    <w:name w:val="Веб-таблица 31211"/>
    <w:basedOn w:val="aa"/>
    <w:uiPriority w:val="99"/>
    <w:rsid w:val="00355706"/>
    <w:rPr>
      <w:rFonts w:eastAsia="Calibri"/>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211b">
    <w:name w:val="Изысканная таблица1211"/>
    <w:basedOn w:val="aa"/>
    <w:uiPriority w:val="99"/>
    <w:rsid w:val="00355706"/>
    <w:rPr>
      <w:rFonts w:eastAsia="Calibri"/>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ascii="Times New Roman" w:hAnsi="Times New Roman" w:cs="Times New Roman" w:hint="default"/>
        <w:caps/>
        <w:color w:val="auto"/>
      </w:rPr>
      <w:tblPr/>
      <w:tcPr>
        <w:tcBorders>
          <w:tl2br w:val="none" w:sz="0" w:space="0" w:color="auto"/>
          <w:tr2bl w:val="none" w:sz="0" w:space="0" w:color="auto"/>
        </w:tcBorders>
      </w:tcPr>
    </w:tblStylePr>
  </w:style>
  <w:style w:type="table" w:customStyle="1" w:styleId="112110">
    <w:name w:val="Изящная таблица 11211"/>
    <w:basedOn w:val="aa"/>
    <w:uiPriority w:val="99"/>
    <w:rsid w:val="00355706"/>
    <w:rPr>
      <w:rFonts w:eastAsia="Calibri"/>
      <w:lang w:eastAsia="en-US"/>
    </w:rPr>
    <w:tblPr>
      <w:tblStyleRowBandSize w:val="1"/>
    </w:tblPr>
    <w:tblStylePr w:type="firstRow">
      <w:rPr>
        <w:rFonts w:ascii="Times New Roman" w:hAnsi="Times New Roman" w:cs="Times New Roman" w:hint="default"/>
      </w:rPr>
      <w:tblPr/>
      <w:tcPr>
        <w:tcBorders>
          <w:top w:val="single" w:sz="6" w:space="0" w:color="000000"/>
          <w:bottom w:val="single" w:sz="12" w:space="0" w:color="000000"/>
          <w:tl2br w:val="none" w:sz="0" w:space="0" w:color="auto"/>
          <w:tr2bl w:val="none" w:sz="0" w:space="0" w:color="auto"/>
        </w:tcBorders>
      </w:tcPr>
    </w:tblStylePr>
    <w:tblStylePr w:type="lastRow">
      <w:rPr>
        <w:rFonts w:ascii="Times New Roman" w:hAnsi="Times New Roman" w:cs="Times New Roman" w:hint="default"/>
      </w:rPr>
      <w:tblPr/>
      <w:tcPr>
        <w:tcBorders>
          <w:top w:val="single" w:sz="12" w:space="0" w:color="000000"/>
          <w:tl2br w:val="none" w:sz="0" w:space="0" w:color="auto"/>
          <w:tr2bl w:val="none" w:sz="0" w:space="0" w:color="auto"/>
        </w:tcBorders>
        <w:shd w:val="pct25" w:color="800080" w:fill="FFFFFF"/>
      </w:tcPr>
    </w:tblStylePr>
    <w:tblStylePr w:type="firstCol">
      <w:rPr>
        <w:rFonts w:ascii="Times New Roman" w:hAnsi="Times New Roman" w:cs="Times New Roman" w:hint="default"/>
      </w:rPr>
      <w:tblPr/>
      <w:tcPr>
        <w:tcBorders>
          <w:right w:val="single" w:sz="12" w:space="0" w:color="000000"/>
          <w:tl2br w:val="none" w:sz="0" w:space="0" w:color="auto"/>
          <w:tr2bl w:val="none" w:sz="0" w:space="0" w:color="auto"/>
        </w:tcBorders>
      </w:tcPr>
    </w:tblStylePr>
    <w:tblStylePr w:type="lastCol">
      <w:rPr>
        <w:rFonts w:ascii="Times New Roman" w:hAnsi="Times New Roman" w:cs="Times New Roman" w:hint="default"/>
      </w:rPr>
      <w:tblPr/>
      <w:tcPr>
        <w:tcBorders>
          <w:left w:val="single" w:sz="12" w:space="0" w:color="000000"/>
          <w:tl2br w:val="none" w:sz="0" w:space="0" w:color="auto"/>
          <w:tr2bl w:val="none" w:sz="0" w:space="0" w:color="auto"/>
        </w:tcBorders>
      </w:tcPr>
    </w:tblStylePr>
    <w:tblStylePr w:type="band1Horz">
      <w:rPr>
        <w:rFonts w:ascii="Times New Roman" w:hAnsi="Times New Roman" w:cs="Times New Roman" w:hint="default"/>
      </w:rPr>
      <w:tblPr/>
      <w:tcPr>
        <w:tcBorders>
          <w:bottom w:val="single" w:sz="6" w:space="0" w:color="000000"/>
          <w:tl2br w:val="none" w:sz="0" w:space="0" w:color="auto"/>
          <w:tr2bl w:val="none" w:sz="0" w:space="0" w:color="auto"/>
        </w:tcBorders>
        <w:shd w:val="pct25" w:color="8080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212110">
    <w:name w:val="Изящная таблица 21211"/>
    <w:basedOn w:val="aa"/>
    <w:uiPriority w:val="99"/>
    <w:rsid w:val="00355706"/>
    <w:rPr>
      <w:rFonts w:eastAsia="Calibri"/>
      <w:lang w:eastAsia="en-US"/>
    </w:rPr>
    <w:tblPr>
      <w:tblBorders>
        <w:left w:val="single" w:sz="6" w:space="0" w:color="000000"/>
        <w:right w:val="single" w:sz="6" w:space="0" w:color="000000"/>
      </w:tblBorders>
    </w:tblPr>
    <w:tblStylePr w:type="firstRow">
      <w:rPr>
        <w:rFonts w:ascii="Times New Roman" w:hAnsi="Times New Roman" w:cs="Times New Roman" w:hint="default"/>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rPr>
      <w:tblPr/>
      <w:tcPr>
        <w:tcBorders>
          <w:top w:val="single" w:sz="12" w:space="0" w:color="000000"/>
          <w:tl2br w:val="none" w:sz="0" w:space="0" w:color="auto"/>
          <w:tr2bl w:val="none" w:sz="0" w:space="0" w:color="auto"/>
        </w:tcBorders>
      </w:tcPr>
    </w:tblStylePr>
    <w:tblStylePr w:type="firstCol">
      <w:rPr>
        <w:rFonts w:ascii="Times New Roman" w:hAnsi="Times New Roman" w:cs="Times New Roman" w:hint="default"/>
      </w:rPr>
      <w:tblPr/>
      <w:tcPr>
        <w:tcBorders>
          <w:right w:val="single" w:sz="12" w:space="0" w:color="000000"/>
          <w:tl2br w:val="none" w:sz="0" w:space="0" w:color="auto"/>
          <w:tr2bl w:val="none" w:sz="0" w:space="0" w:color="auto"/>
        </w:tcBorders>
        <w:shd w:val="pct25" w:color="008000" w:fill="FFFFFF"/>
      </w:tcPr>
    </w:tblStylePr>
    <w:tblStylePr w:type="lastCol">
      <w:rPr>
        <w:rFonts w:ascii="Times New Roman" w:hAnsi="Times New Roman" w:cs="Times New Roman" w:hint="default"/>
      </w:rPr>
      <w:tblPr/>
      <w:tcPr>
        <w:tcBorders>
          <w:left w:val="single" w:sz="12" w:space="0" w:color="000000"/>
          <w:tl2br w:val="none" w:sz="0" w:space="0" w:color="auto"/>
          <w:tr2bl w:val="none" w:sz="0" w:space="0" w:color="auto"/>
        </w:tcBorders>
        <w:shd w:val="pct25" w:color="8080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112115">
    <w:name w:val="Классическая таблица 11211"/>
    <w:basedOn w:val="aa"/>
    <w:uiPriority w:val="99"/>
    <w:rsid w:val="00355706"/>
    <w:rPr>
      <w:rFonts w:eastAsia="Calibri"/>
      <w:lang w:eastAsia="en-US"/>
    </w:rPr>
    <w:tblPr>
      <w:tblBorders>
        <w:top w:val="single" w:sz="12" w:space="0" w:color="000000"/>
        <w:bottom w:val="single" w:sz="12" w:space="0" w:color="000000"/>
      </w:tblBorders>
    </w:tblPr>
    <w:tblStylePr w:type="firstRow">
      <w:rPr>
        <w:rFonts w:ascii="Times New Roman" w:hAnsi="Times New Roman" w:cs="Times New Roman" w:hint="default"/>
        <w:i/>
        <w:iCs/>
      </w:rPr>
      <w:tblPr/>
      <w:tcPr>
        <w:tcBorders>
          <w:bottom w:val="single" w:sz="6" w:space="0" w:color="000000"/>
          <w:tl2br w:val="none" w:sz="0" w:space="0" w:color="auto"/>
          <w:tr2bl w:val="none" w:sz="0" w:space="0" w:color="auto"/>
        </w:tcBorders>
      </w:tcPr>
    </w:tblStylePr>
    <w:tblStylePr w:type="lastRow">
      <w:rPr>
        <w:rFonts w:ascii="Times New Roman" w:hAnsi="Times New Roman" w:cs="Times New Roman" w:hint="default"/>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rPr>
      <w:tblPr/>
      <w:tcPr>
        <w:tcBorders>
          <w:right w:val="single" w:sz="6" w:space="0" w:color="000000"/>
          <w:tl2br w:val="none" w:sz="0" w:space="0" w:color="auto"/>
          <w:tr2bl w:val="none" w:sz="0" w:space="0" w:color="auto"/>
        </w:tcBorders>
      </w:tcPr>
    </w:tblStylePr>
    <w:tblStylePr w:type="neCell">
      <w:rPr>
        <w:rFonts w:ascii="Times New Roman" w:hAnsi="Times New Roman" w:cs="Times New Roman" w:hint="default"/>
        <w:b/>
        <w:bCs/>
        <w:i w:val="0"/>
        <w:iCs w:val="0"/>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212114">
    <w:name w:val="Классическая таблица 21211"/>
    <w:basedOn w:val="aa"/>
    <w:uiPriority w:val="99"/>
    <w:rsid w:val="00355706"/>
    <w:rPr>
      <w:rFonts w:eastAsia="Calibri"/>
      <w:lang w:eastAsia="en-US"/>
    </w:rPr>
    <w:tblPr>
      <w:tblBorders>
        <w:top w:val="single" w:sz="12" w:space="0" w:color="000000"/>
        <w:bottom w:val="single" w:sz="12" w:space="0" w:color="000000"/>
      </w:tblBorders>
    </w:tblPr>
    <w:tblStylePr w:type="firstRow">
      <w:rPr>
        <w:rFonts w:ascii="Times New Roman" w:hAnsi="Times New Roman" w:cs="Times New Roman" w:hint="default"/>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shd w:val="solid" w:color="C0C0C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none" w:sz="0" w:space="0" w:color="auto"/>
          <w:tr2bl w:val="none" w:sz="0" w:space="0" w:color="auto"/>
        </w:tcBorders>
        <w:shd w:val="solid" w:color="800080" w:fill="FFFFFF"/>
      </w:tcPr>
    </w:tblStylePr>
    <w:tblStylePr w:type="swCell">
      <w:rPr>
        <w:rFonts w:ascii="Times New Roman" w:hAnsi="Times New Roman" w:cs="Times New Roman" w:hint="default"/>
        <w:color w:val="000080"/>
      </w:rPr>
      <w:tblPr/>
      <w:tcPr>
        <w:tcBorders>
          <w:tl2br w:val="none" w:sz="0" w:space="0" w:color="auto"/>
          <w:tr2bl w:val="none" w:sz="0" w:space="0" w:color="auto"/>
        </w:tcBorders>
      </w:tcPr>
    </w:tblStylePr>
  </w:style>
  <w:style w:type="table" w:customStyle="1" w:styleId="312110">
    <w:name w:val="Классическая таблица 31211"/>
    <w:basedOn w:val="aa"/>
    <w:uiPriority w:val="99"/>
    <w:rsid w:val="00355706"/>
    <w:rPr>
      <w:rFonts w:eastAsia="Calibri"/>
      <w:color w:val="000080"/>
      <w:lang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ascii="Times New Roman" w:hAnsi="Times New Roman" w:cs="Times New Roman" w:hint="default"/>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ascii="Times New Roman" w:hAnsi="Times New Roman" w:cs="Times New Roman" w:hint="default"/>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ascii="Times New Roman" w:hAnsi="Times New Roman" w:cs="Times New Roman" w:hint="default"/>
        <w:b/>
        <w:bCs/>
        <w:color w:val="000000"/>
      </w:rPr>
      <w:tblPr/>
      <w:tcPr>
        <w:tcBorders>
          <w:tl2br w:val="none" w:sz="0" w:space="0" w:color="auto"/>
          <w:tr2bl w:val="none" w:sz="0" w:space="0" w:color="auto"/>
        </w:tcBorders>
      </w:tcPr>
    </w:tblStylePr>
  </w:style>
  <w:style w:type="table" w:customStyle="1" w:styleId="412110">
    <w:name w:val="Классическая таблица 41211"/>
    <w:basedOn w:val="aa"/>
    <w:uiPriority w:val="99"/>
    <w:rsid w:val="00355706"/>
    <w:rPr>
      <w:rFonts w:eastAsia="Calibri"/>
      <w:lang w:eastAsia="en-US"/>
    </w:rPr>
    <w:tblPr>
      <w:tblBorders>
        <w:top w:val="single" w:sz="12" w:space="0" w:color="000000"/>
        <w:left w:val="single" w:sz="6" w:space="0" w:color="000000"/>
        <w:bottom w:val="single" w:sz="12" w:space="0" w:color="000000"/>
        <w:right w:val="single" w:sz="6" w:space="0" w:color="000000"/>
      </w:tblBorders>
    </w:tblPr>
    <w:tblStylePr w:type="firstRow">
      <w:rPr>
        <w:rFonts w:ascii="Times New Roman" w:hAnsi="Times New Roman" w:cs="Times New Roman" w:hint="default"/>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ascii="Times New Roman" w:hAnsi="Times New Roman" w:cs="Times New Roman" w:hint="default"/>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color w:val="000080"/>
      </w:rPr>
      <w:tblPr/>
      <w:tcPr>
        <w:tcBorders>
          <w:tl2br w:val="none" w:sz="0" w:space="0" w:color="auto"/>
          <w:tr2bl w:val="none" w:sz="0" w:space="0" w:color="auto"/>
        </w:tcBorders>
      </w:tcPr>
    </w:tblStylePr>
  </w:style>
  <w:style w:type="table" w:customStyle="1" w:styleId="112116">
    <w:name w:val="Объемная таблица 11211"/>
    <w:basedOn w:val="aa"/>
    <w:uiPriority w:val="99"/>
    <w:rsid w:val="00355706"/>
    <w:rPr>
      <w:rFonts w:eastAsia="Calibri"/>
      <w:lang w:eastAsia="en-US"/>
    </w:rPr>
    <w:tblPr/>
    <w:tcPr>
      <w:shd w:val="solid" w:color="C0C0C0" w:fill="FFFFFF"/>
    </w:tcPr>
    <w:tblStylePr w:type="firstRow">
      <w:rPr>
        <w:rFonts w:ascii="Times New Roman" w:hAnsi="Times New Roman" w:cs="Times New Roman" w:hint="default"/>
        <w:b/>
        <w:bCs/>
        <w:color w:val="800080"/>
      </w:rPr>
      <w:tblPr/>
      <w:tcPr>
        <w:tcBorders>
          <w:bottom w:val="single" w:sz="6" w:space="0" w:color="808080"/>
          <w:tl2br w:val="none" w:sz="0" w:space="0" w:color="auto"/>
          <w:tr2bl w:val="none" w:sz="0" w:space="0" w:color="auto"/>
        </w:tcBorders>
      </w:tcPr>
    </w:tblStylePr>
    <w:tblStylePr w:type="lastRow">
      <w:rPr>
        <w:rFonts w:ascii="Times New Roman" w:hAnsi="Times New Roman" w:cs="Times New Roman" w:hint="default"/>
      </w:rPr>
      <w:tblPr/>
      <w:tcPr>
        <w:tcBorders>
          <w:top w:val="single" w:sz="6" w:space="0" w:color="FFFFFF"/>
          <w:tl2br w:val="none" w:sz="0" w:space="0" w:color="auto"/>
          <w:tr2bl w:val="none" w:sz="0" w:space="0" w:color="auto"/>
        </w:tcBorders>
      </w:tcPr>
    </w:tblStylePr>
    <w:tblStylePr w:type="firstCol">
      <w:rPr>
        <w:rFonts w:ascii="Times New Roman" w:hAnsi="Times New Roman" w:cs="Times New Roman" w:hint="default"/>
        <w:b/>
        <w:bCs/>
      </w:rPr>
      <w:tblPr/>
      <w:tcPr>
        <w:tcBorders>
          <w:right w:val="single" w:sz="6" w:space="0" w:color="808080"/>
          <w:tl2br w:val="none" w:sz="0" w:space="0" w:color="auto"/>
          <w:tr2bl w:val="none" w:sz="0" w:space="0" w:color="auto"/>
        </w:tcBorders>
      </w:tcPr>
    </w:tblStylePr>
    <w:tblStylePr w:type="lastCol">
      <w:rPr>
        <w:rFonts w:ascii="Times New Roman" w:hAnsi="Times New Roman" w:cs="Times New Roman" w:hint="default"/>
      </w:rPr>
      <w:tblPr/>
      <w:tcPr>
        <w:tcBorders>
          <w:left w:val="single" w:sz="6" w:space="0" w:color="FFFFFF"/>
          <w:tl2br w:val="none" w:sz="0" w:space="0" w:color="auto"/>
          <w:tr2bl w:val="none" w:sz="0" w:space="0" w:color="auto"/>
        </w:tcBorders>
      </w:tcPr>
    </w:tblStylePr>
    <w:tblStylePr w:type="neCell">
      <w:rPr>
        <w:rFonts w:ascii="Times New Roman" w:hAnsi="Times New Roman" w:cs="Times New Roman" w:hint="default"/>
      </w:rPr>
      <w:tblPr/>
      <w:tcPr>
        <w:tcBorders>
          <w:left w:val="none" w:sz="0" w:space="0" w:color="auto"/>
          <w:bottom w:val="none" w:sz="0" w:space="0" w:color="auto"/>
          <w:tl2br w:val="none" w:sz="0" w:space="0" w:color="auto"/>
          <w:tr2bl w:val="none" w:sz="0" w:space="0" w:color="auto"/>
        </w:tcBorders>
      </w:tcPr>
    </w:tblStylePr>
    <w:tblStylePr w:type="nwCell">
      <w:rPr>
        <w:rFonts w:ascii="Times New Roman" w:hAnsi="Times New Roman" w:cs="Times New Roman" w:hint="default"/>
      </w:rPr>
      <w:tblPr/>
      <w:tcPr>
        <w:tcBorders>
          <w:bottom w:val="none" w:sz="0" w:space="0" w:color="auto"/>
          <w:right w:val="none" w:sz="0" w:space="0" w:color="auto"/>
          <w:tl2br w:val="none" w:sz="0" w:space="0" w:color="auto"/>
          <w:tr2bl w:val="none" w:sz="0" w:space="0" w:color="auto"/>
        </w:tcBorders>
      </w:tcPr>
    </w:tblStylePr>
    <w:tblStylePr w:type="seCell">
      <w:rPr>
        <w:rFonts w:ascii="Times New Roman" w:hAnsi="Times New Roman" w:cs="Times New Roman" w:hint="default"/>
      </w:rPr>
      <w:tblPr/>
      <w:tcPr>
        <w:tcBorders>
          <w:top w:val="none" w:sz="0" w:space="0" w:color="auto"/>
          <w:left w:val="none" w:sz="0" w:space="0" w:color="auto"/>
          <w:tl2br w:val="none" w:sz="0" w:space="0" w:color="auto"/>
          <w:tr2bl w:val="none" w:sz="0" w:space="0" w:color="auto"/>
        </w:tcBorders>
      </w:tcPr>
    </w:tblStylePr>
    <w:tblStylePr w:type="swCell">
      <w:rPr>
        <w:rFonts w:ascii="Times New Roman" w:hAnsi="Times New Roman" w:cs="Times New Roman" w:hint="default"/>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2115">
    <w:name w:val="Объемная таблица 21211"/>
    <w:basedOn w:val="aa"/>
    <w:uiPriority w:val="99"/>
    <w:rsid w:val="00355706"/>
    <w:rPr>
      <w:rFonts w:eastAsia="Calibri"/>
      <w:lang w:eastAsia="en-US"/>
    </w:rPr>
    <w:tblPr>
      <w:tblStyleRowBandSize w:val="1"/>
    </w:tblPr>
    <w:tcPr>
      <w:shd w:val="solid" w:color="C0C0C0" w:fill="FFFFFF"/>
    </w:tcPr>
    <w:tblStylePr w:type="firstRow">
      <w:rPr>
        <w:rFonts w:ascii="Times New Roman" w:hAnsi="Times New Roman" w:cs="Times New Roman" w:hint="default"/>
        <w:b/>
        <w:bCs/>
      </w:rPr>
      <w:tblPr/>
      <w:tcPr>
        <w:tcBorders>
          <w:tl2br w:val="none" w:sz="0" w:space="0" w:color="auto"/>
          <w:tr2bl w:val="none" w:sz="0" w:space="0" w:color="auto"/>
        </w:tcBorders>
      </w:tcPr>
    </w:tblStylePr>
    <w:tblStylePr w:type="firstCol">
      <w:rPr>
        <w:rFonts w:ascii="Times New Roman" w:hAnsi="Times New Roman" w:cs="Times New Roman" w:hint="default"/>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ascii="Times New Roman" w:hAnsi="Times New Roman" w:cs="Times New Roman" w:hint="default"/>
      </w:rPr>
      <w:tblPr/>
      <w:tcPr>
        <w:tcBorders>
          <w:right w:val="single" w:sz="6" w:space="0" w:color="FFFFFF"/>
          <w:tl2br w:val="none" w:sz="0" w:space="0" w:color="auto"/>
          <w:tr2bl w:val="none" w:sz="0" w:space="0" w:color="auto"/>
        </w:tcBorders>
      </w:tcPr>
    </w:tblStylePr>
    <w:tblStylePr w:type="band1Horz">
      <w:rPr>
        <w:rFonts w:ascii="Times New Roman" w:hAnsi="Times New Roman" w:cs="Times New Roman" w:hint="default"/>
      </w:rPr>
      <w:tblPr/>
      <w:tcPr>
        <w:tcBorders>
          <w:top w:val="single" w:sz="6" w:space="0" w:color="808080"/>
          <w:bottom w:val="single" w:sz="6" w:space="0" w:color="FFFFFF"/>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312111">
    <w:name w:val="Объемная таблица 31211"/>
    <w:basedOn w:val="aa"/>
    <w:uiPriority w:val="99"/>
    <w:rsid w:val="00355706"/>
    <w:rPr>
      <w:rFonts w:eastAsia="Calibri"/>
      <w:lang w:eastAsia="en-US"/>
    </w:rPr>
    <w:tblPr>
      <w:tblStyleRowBandSize w:val="1"/>
      <w:tblStyleColBandSize w:val="1"/>
    </w:tblPr>
    <w:tblStylePr w:type="firstRow">
      <w:rPr>
        <w:rFonts w:ascii="Times New Roman" w:hAnsi="Times New Roman" w:cs="Times New Roman" w:hint="default"/>
        <w:b/>
        <w:bCs/>
      </w:rPr>
      <w:tblPr/>
      <w:tcPr>
        <w:tcBorders>
          <w:tl2br w:val="none" w:sz="0" w:space="0" w:color="auto"/>
          <w:tr2bl w:val="none" w:sz="0" w:space="0" w:color="auto"/>
        </w:tcBorders>
      </w:tcPr>
    </w:tblStylePr>
    <w:tblStylePr w:type="firstCol">
      <w:rPr>
        <w:rFonts w:ascii="Times New Roman" w:hAnsi="Times New Roman" w:cs="Times New Roman" w:hint="default"/>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ascii="Times New Roman" w:hAnsi="Times New Roman" w:cs="Times New Roman" w:hint="default"/>
      </w:rPr>
      <w:tblPr/>
      <w:tcPr>
        <w:tcBorders>
          <w:right w:val="single" w:sz="6" w:space="0" w:color="FFFFFF"/>
          <w:tl2br w:val="none" w:sz="0" w:space="0" w:color="auto"/>
          <w:tr2bl w:val="none" w:sz="0" w:space="0" w:color="auto"/>
        </w:tcBorders>
      </w:tcPr>
    </w:tblStylePr>
    <w:tblStylePr w:type="band1Vert">
      <w:rPr>
        <w:rFonts w:ascii="Times New Roman" w:hAnsi="Times New Roman" w:cs="Times New Roman" w:hint="default"/>
        <w:color w:val="auto"/>
      </w:rPr>
      <w:tblPr/>
      <w:tcPr>
        <w:shd w:val="solid" w:color="C0C0C0" w:fill="FFFFFF"/>
      </w:tcPr>
    </w:tblStylePr>
    <w:tblStylePr w:type="band2Vert">
      <w:rPr>
        <w:rFonts w:ascii="Times New Roman" w:hAnsi="Times New Roman" w:cs="Times New Roman" w:hint="default"/>
        <w:color w:val="auto"/>
      </w:rPr>
      <w:tblPr/>
      <w:tcPr>
        <w:shd w:val="pct50" w:color="C0C0C0" w:fill="FFFFFF"/>
      </w:tcPr>
    </w:tblStylePr>
    <w:tblStylePr w:type="band1Horz">
      <w:rPr>
        <w:rFonts w:ascii="Times New Roman" w:hAnsi="Times New Roman" w:cs="Times New Roman" w:hint="default"/>
      </w:rPr>
      <w:tblPr/>
      <w:tcPr>
        <w:tcBorders>
          <w:top w:val="single" w:sz="6" w:space="0" w:color="808080"/>
          <w:bottom w:val="single" w:sz="6" w:space="0" w:color="FFFFFF"/>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112117">
    <w:name w:val="Простая таблица 11211"/>
    <w:basedOn w:val="aa"/>
    <w:uiPriority w:val="99"/>
    <w:rsid w:val="00355706"/>
    <w:rPr>
      <w:rFonts w:eastAsia="Calibri"/>
      <w:lang w:eastAsia="en-US"/>
    </w:rPr>
    <w:tblPr>
      <w:tblBorders>
        <w:top w:val="single" w:sz="12" w:space="0" w:color="008000"/>
        <w:bottom w:val="single" w:sz="12" w:space="0" w:color="008000"/>
      </w:tblBorders>
    </w:tblPr>
    <w:tblStylePr w:type="firstRow">
      <w:rPr>
        <w:rFonts w:ascii="Times New Roman" w:hAnsi="Times New Roman" w:cs="Times New Roman" w:hint="default"/>
      </w:rPr>
      <w:tblPr/>
      <w:tcPr>
        <w:tcBorders>
          <w:bottom w:val="single" w:sz="6" w:space="0" w:color="008000"/>
          <w:tl2br w:val="none" w:sz="0" w:space="0" w:color="auto"/>
          <w:tr2bl w:val="none" w:sz="0" w:space="0" w:color="auto"/>
        </w:tcBorders>
      </w:tcPr>
    </w:tblStylePr>
    <w:tblStylePr w:type="lastRow">
      <w:rPr>
        <w:rFonts w:ascii="Times New Roman" w:hAnsi="Times New Roman" w:cs="Times New Roman" w:hint="default"/>
      </w:rPr>
      <w:tblPr/>
      <w:tcPr>
        <w:tcBorders>
          <w:top w:val="single" w:sz="6" w:space="0" w:color="008000"/>
          <w:tl2br w:val="none" w:sz="0" w:space="0" w:color="auto"/>
          <w:tr2bl w:val="none" w:sz="0" w:space="0" w:color="auto"/>
        </w:tcBorders>
      </w:tcPr>
    </w:tblStylePr>
  </w:style>
  <w:style w:type="table" w:customStyle="1" w:styleId="212116">
    <w:name w:val="Простая таблица 21211"/>
    <w:basedOn w:val="aa"/>
    <w:uiPriority w:val="99"/>
    <w:rsid w:val="00355706"/>
    <w:rPr>
      <w:rFonts w:eastAsia="Calibri"/>
      <w:lang w:eastAsia="en-US"/>
    </w:rPr>
    <w:tblPr/>
    <w:tblStylePr w:type="firstRow">
      <w:rPr>
        <w:rFonts w:ascii="Times New Roman" w:hAnsi="Times New Roman" w:cs="Times New Roman" w:hint="default"/>
        <w:b/>
        <w:bCs/>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bCs/>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right w:val="single" w:sz="12" w:space="0" w:color="000000"/>
          <w:tl2br w:val="none" w:sz="0" w:space="0" w:color="auto"/>
          <w:tr2bl w:val="none" w:sz="0" w:space="0" w:color="auto"/>
        </w:tcBorders>
      </w:tcPr>
    </w:tblStylePr>
    <w:tblStylePr w:type="lastCol">
      <w:rPr>
        <w:rFonts w:ascii="Times New Roman" w:hAnsi="Times New Roman" w:cs="Times New Roman" w:hint="default"/>
        <w:b/>
        <w:bCs/>
      </w:rPr>
      <w:tblPr/>
      <w:tcPr>
        <w:tcBorders>
          <w:left w:val="single" w:sz="6" w:space="0" w:color="000000"/>
          <w:tl2br w:val="none" w:sz="0" w:space="0" w:color="auto"/>
          <w:tr2bl w:val="none" w:sz="0" w:space="0" w:color="auto"/>
        </w:tcBorders>
      </w:tcPr>
    </w:tblStylePr>
    <w:tblStylePr w:type="neCell">
      <w:rPr>
        <w:rFonts w:ascii="Times New Roman" w:hAnsi="Times New Roman" w:cs="Times New Roman" w:hint="default"/>
        <w:b/>
        <w:bCs/>
      </w:rPr>
      <w:tblPr/>
      <w:tcPr>
        <w:tcBorders>
          <w:left w:val="none" w:sz="0" w:space="0" w:color="auto"/>
          <w:tl2br w:val="none" w:sz="0" w:space="0" w:color="auto"/>
          <w:tr2bl w:val="none" w:sz="0" w:space="0" w:color="auto"/>
        </w:tcBorders>
      </w:tcPr>
    </w:tblStylePr>
    <w:tblStylePr w:type="swCell">
      <w:rPr>
        <w:rFonts w:ascii="Times New Roman" w:hAnsi="Times New Roman" w:cs="Times New Roman" w:hint="default"/>
        <w:b/>
        <w:bCs/>
      </w:rPr>
      <w:tblPr/>
      <w:tcPr>
        <w:tcBorders>
          <w:top w:val="none" w:sz="0" w:space="0" w:color="auto"/>
          <w:tl2br w:val="none" w:sz="0" w:space="0" w:color="auto"/>
          <w:tr2bl w:val="none" w:sz="0" w:space="0" w:color="auto"/>
        </w:tcBorders>
      </w:tcPr>
    </w:tblStylePr>
  </w:style>
  <w:style w:type="table" w:customStyle="1" w:styleId="312112">
    <w:name w:val="Простая таблица 31211"/>
    <w:basedOn w:val="aa"/>
    <w:uiPriority w:val="99"/>
    <w:rsid w:val="00355706"/>
    <w:rPr>
      <w:rFonts w:eastAsia="Calibri"/>
      <w:lang w:eastAsia="en-US"/>
    </w:rPr>
    <w:tblPr>
      <w:tblBorders>
        <w:top w:val="single" w:sz="12" w:space="0" w:color="000000"/>
        <w:left w:val="single" w:sz="12" w:space="0" w:color="000000"/>
        <w:bottom w:val="single" w:sz="12" w:space="0" w:color="000000"/>
        <w:right w:val="single" w:sz="12" w:space="0" w:color="00000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00" w:fill="FFFFFF"/>
      </w:tcPr>
    </w:tblStylePr>
  </w:style>
  <w:style w:type="table" w:customStyle="1" w:styleId="112118">
    <w:name w:val="Сетка таблицы 11211"/>
    <w:basedOn w:val="aa"/>
    <w:uiPriority w:val="99"/>
    <w:rsid w:val="00355706"/>
    <w:rPr>
      <w:rFonts w:eastAsia="Calibr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12117">
    <w:name w:val="Сетка таблицы 21211"/>
    <w:basedOn w:val="aa"/>
    <w:uiPriority w:val="99"/>
    <w:rsid w:val="00355706"/>
    <w:rPr>
      <w:rFonts w:eastAsia="Calibri"/>
      <w:lang w:eastAsia="en-US"/>
    </w:rPr>
    <w:tblPr>
      <w:tblBorders>
        <w:insideH w:val="single" w:sz="6" w:space="0" w:color="000000"/>
        <w:insideV w:val="single" w:sz="6" w:space="0" w:color="000000"/>
      </w:tblBorders>
    </w:tblPr>
    <w:tblStylePr w:type="firstRow">
      <w:rPr>
        <w:rFonts w:ascii="Times New Roman" w:hAnsi="Times New Roman" w:cs="Times New Roman" w:hint="default"/>
        <w:b/>
        <w:bCs/>
      </w:rPr>
      <w:tblPr/>
      <w:tcPr>
        <w:tcBorders>
          <w:tl2br w:val="none" w:sz="0" w:space="0" w:color="auto"/>
          <w:tr2bl w:val="none" w:sz="0" w:space="0" w:color="auto"/>
        </w:tcBorders>
      </w:tcPr>
    </w:tblStylePr>
    <w:tblStylePr w:type="lastRow">
      <w:rPr>
        <w:rFonts w:ascii="Times New Roman" w:hAnsi="Times New Roman" w:cs="Times New Roman" w:hint="default"/>
        <w:b/>
        <w:bCs/>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312113">
    <w:name w:val="Сетка таблицы 31211"/>
    <w:basedOn w:val="aa"/>
    <w:uiPriority w:val="99"/>
    <w:rsid w:val="00355706"/>
    <w:rPr>
      <w:rFonts w:eastAsia="Calibri"/>
      <w:lang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ascii="Times New Roman" w:hAnsi="Times New Roman" w:cs="Times New Roman" w:hint="default"/>
      </w:rPr>
      <w:tblPr/>
      <w:tcPr>
        <w:tcBorders>
          <w:bottom w:val="single" w:sz="6" w:space="0" w:color="000000"/>
          <w:tl2br w:val="none" w:sz="0" w:space="0" w:color="auto"/>
          <w:tr2bl w:val="none" w:sz="0" w:space="0" w:color="auto"/>
        </w:tcBorders>
        <w:shd w:val="pct30" w:color="FFFF00" w:fill="FFFFFF"/>
      </w:tcPr>
    </w:tblStylePr>
    <w:tblStylePr w:type="lastRow">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412111">
    <w:name w:val="Сетка таблицы 41211"/>
    <w:basedOn w:val="aa"/>
    <w:uiPriority w:val="99"/>
    <w:rsid w:val="00355706"/>
    <w:rPr>
      <w:rFonts w:eastAsia="Calibri"/>
      <w:lang w:eastAsia="en-US"/>
    </w:rPr>
    <w:tblPr>
      <w:tblBorders>
        <w:left w:val="single" w:sz="12" w:space="0" w:color="000000"/>
        <w:right w:val="single" w:sz="12" w:space="0" w:color="000000"/>
        <w:insideH w:val="single" w:sz="6" w:space="0" w:color="000000"/>
        <w:insideV w:val="single" w:sz="6" w:space="0" w:color="000000"/>
      </w:tblBorders>
    </w:tblPr>
    <w:tblStylePr w:type="firstRow">
      <w:rPr>
        <w:rFonts w:ascii="Times New Roman" w:hAnsi="Times New Roman" w:cs="Times New Roman" w:hint="default"/>
        <w:color w:val="auto"/>
      </w:rPr>
      <w:tblPr/>
      <w:tcPr>
        <w:tcBorders>
          <w:bottom w:val="single" w:sz="6" w:space="0" w:color="000000"/>
          <w:tl2br w:val="none" w:sz="0" w:space="0" w:color="auto"/>
          <w:tr2bl w:val="none" w:sz="0" w:space="0" w:color="auto"/>
        </w:tcBorders>
        <w:shd w:val="pct30" w:color="FFFF00" w:fill="FFFFFF"/>
      </w:tcPr>
    </w:tblStylePr>
    <w:tblStylePr w:type="lastRow">
      <w:rPr>
        <w:rFonts w:ascii="Times New Roman" w:hAnsi="Times New Roman" w:cs="Times New Roman" w:hint="default"/>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512110">
    <w:name w:val="Сетка таблицы 51211"/>
    <w:basedOn w:val="aa"/>
    <w:uiPriority w:val="99"/>
    <w:rsid w:val="00355706"/>
    <w:rPr>
      <w:rFonts w:eastAsia="Calibri"/>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ascii="Times New Roman" w:hAnsi="Times New Roman" w:cs="Times New Roman" w:hint="default"/>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single" w:sz="6" w:space="0" w:color="000000"/>
          <w:tr2bl w:val="none" w:sz="0" w:space="0" w:color="auto"/>
        </w:tcBorders>
      </w:tcPr>
    </w:tblStylePr>
  </w:style>
  <w:style w:type="table" w:customStyle="1" w:styleId="612110">
    <w:name w:val="Сетка таблицы 61211"/>
    <w:basedOn w:val="aa"/>
    <w:uiPriority w:val="99"/>
    <w:rsid w:val="00355706"/>
    <w:rPr>
      <w:rFonts w:eastAsia="Calibri"/>
      <w:lang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ascii="Times New Roman" w:hAnsi="Times New Roman" w:cs="Times New Roman" w:hint="default"/>
        <w:b/>
        <w:bCs/>
      </w:rPr>
      <w:tblPr/>
      <w:tcPr>
        <w:tcBorders>
          <w:bottom w:val="single" w:sz="6" w:space="0" w:color="000000"/>
          <w:tl2br w:val="none" w:sz="0" w:space="0" w:color="auto"/>
          <w:tr2bl w:val="none" w:sz="0" w:space="0" w:color="auto"/>
        </w:tcBorders>
      </w:tcPr>
    </w:tblStylePr>
    <w:tblStylePr w:type="lastRow">
      <w:rPr>
        <w:rFonts w:ascii="Times New Roman" w:hAnsi="Times New Roman" w:cs="Times New Roman" w:hint="default"/>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single" w:sz="6" w:space="0" w:color="000000"/>
          <w:tr2bl w:val="none" w:sz="0" w:space="0" w:color="auto"/>
        </w:tcBorders>
      </w:tcPr>
    </w:tblStylePr>
  </w:style>
  <w:style w:type="table" w:customStyle="1" w:styleId="712110">
    <w:name w:val="Сетка таблицы 71211"/>
    <w:basedOn w:val="aa"/>
    <w:uiPriority w:val="99"/>
    <w:rsid w:val="00355706"/>
    <w:rPr>
      <w:rFonts w:eastAsia="Calibri"/>
      <w:b/>
      <w:bCs/>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ascii="Times New Roman" w:hAnsi="Times New Roman" w:cs="Times New Roman" w:hint="default"/>
        <w:b w:val="0"/>
        <w:bCs w:val="0"/>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val="0"/>
        <w:bCs w:val="0"/>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val="0"/>
        <w:bCs w:val="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single" w:sz="6" w:space="0" w:color="000000"/>
          <w:tr2bl w:val="none" w:sz="0" w:space="0" w:color="auto"/>
        </w:tcBorders>
      </w:tcPr>
    </w:tblStylePr>
  </w:style>
  <w:style w:type="table" w:customStyle="1" w:styleId="812110">
    <w:name w:val="Сетка таблицы 81211"/>
    <w:basedOn w:val="aa"/>
    <w:uiPriority w:val="99"/>
    <w:rsid w:val="00355706"/>
    <w:rPr>
      <w:rFonts w:eastAsia="Calibri"/>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1211c">
    <w:name w:val="Современная таблица1211"/>
    <w:basedOn w:val="aa"/>
    <w:uiPriority w:val="99"/>
    <w:rsid w:val="00355706"/>
    <w:rPr>
      <w:rFonts w:eastAsia="Calibri"/>
      <w:lang w:eastAsia="en-US"/>
    </w:rPr>
    <w:tblPr>
      <w:tblStyleRowBandSize w:val="1"/>
      <w:tblBorders>
        <w:insideH w:val="single" w:sz="18" w:space="0" w:color="FFFFFF"/>
        <w:insideV w:val="single" w:sz="18" w:space="0" w:color="FFFFFF"/>
      </w:tblBorders>
    </w:tblPr>
    <w:tblStylePr w:type="firstRow">
      <w:rPr>
        <w:rFonts w:ascii="Times New Roman" w:hAnsi="Times New Roman" w:cs="Times New Roman" w:hint="default"/>
        <w:b/>
        <w:bCs/>
        <w:color w:val="auto"/>
      </w:rPr>
      <w:tblPr/>
      <w:tcPr>
        <w:tcBorders>
          <w:tl2br w:val="none" w:sz="0" w:space="0" w:color="auto"/>
          <w:tr2bl w:val="none" w:sz="0" w:space="0" w:color="auto"/>
        </w:tcBorders>
        <w:shd w:val="pct20" w:color="000000" w:fill="FFFFFF"/>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5" w:color="00000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shd w:val="pct20" w:color="000000" w:fill="FFFFFF"/>
      </w:tcPr>
    </w:tblStylePr>
  </w:style>
  <w:style w:type="table" w:customStyle="1" w:styleId="1211d">
    <w:name w:val="Стандартная таблица1211"/>
    <w:basedOn w:val="aa"/>
    <w:uiPriority w:val="99"/>
    <w:rsid w:val="00355706"/>
    <w:rPr>
      <w:rFonts w:eastAsia="Calibr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Times New Roman" w:hAnsi="Times New Roman" w:cs="Times New Roman" w:hint="default"/>
        <w:b/>
        <w:bCs/>
        <w:color w:val="auto"/>
      </w:rPr>
      <w:tblPr/>
      <w:tcPr>
        <w:tcBorders>
          <w:tl2br w:val="none" w:sz="0" w:space="0" w:color="auto"/>
          <w:tr2bl w:val="none" w:sz="0" w:space="0" w:color="auto"/>
        </w:tcBorders>
        <w:shd w:val="solid" w:color="000000" w:fill="FFFFFF"/>
      </w:tcPr>
    </w:tblStylePr>
  </w:style>
  <w:style w:type="table" w:customStyle="1" w:styleId="112119">
    <w:name w:val="Столбцы таблицы 11211"/>
    <w:basedOn w:val="aa"/>
    <w:uiPriority w:val="99"/>
    <w:rsid w:val="00355706"/>
    <w:rPr>
      <w:rFonts w:eastAsia="Calibri"/>
      <w:b/>
      <w:bCs/>
      <w:lang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ascii="Times New Roman" w:hAnsi="Times New Roman" w:cs="Times New Roman" w:hint="default"/>
        <w:b w:val="0"/>
        <w:bCs w:val="0"/>
      </w:rPr>
      <w:tblPr/>
      <w:tcPr>
        <w:tcBorders>
          <w:bottom w:val="double" w:sz="6" w:space="0" w:color="000000"/>
          <w:tl2br w:val="none" w:sz="0" w:space="0" w:color="auto"/>
          <w:tr2bl w:val="none" w:sz="0" w:space="0" w:color="auto"/>
        </w:tcBorders>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25" w:color="000000" w:fill="FFFFFF"/>
      </w:tcPr>
    </w:tblStylePr>
    <w:tblStylePr w:type="band2Vert">
      <w:rPr>
        <w:rFonts w:ascii="Times New Roman" w:hAnsi="Times New Roman" w:cs="Times New Roman" w:hint="default"/>
        <w:color w:val="auto"/>
      </w:rPr>
      <w:tblPr/>
      <w:tcPr>
        <w:shd w:val="pct25" w:color="FF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212118">
    <w:name w:val="Столбцы таблицы 21211"/>
    <w:basedOn w:val="aa"/>
    <w:uiPriority w:val="99"/>
    <w:rsid w:val="00355706"/>
    <w:rPr>
      <w:rFonts w:eastAsia="Calibri"/>
      <w:b/>
      <w:bCs/>
      <w:lang w:eastAsia="en-US"/>
    </w:rPr>
    <w:tblPr>
      <w:tblStyleColBandSize w:val="1"/>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312114">
    <w:name w:val="Столбцы таблицы 31211"/>
    <w:basedOn w:val="aa"/>
    <w:uiPriority w:val="99"/>
    <w:rsid w:val="00355706"/>
    <w:rPr>
      <w:rFonts w:eastAsia="Calibri"/>
      <w:b/>
      <w:bCs/>
      <w:lang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op w:val="single" w:sz="6" w:space="0" w:color="000080"/>
          <w:tl2br w:val="none" w:sz="0" w:space="0" w:color="auto"/>
          <w:tr2bl w:val="none" w:sz="0" w:space="0" w:color="auto"/>
        </w:tcBorders>
      </w:tcPr>
    </w:tblStylePr>
    <w:tblStylePr w:type="firstCol">
      <w:rPr>
        <w:rFonts w:ascii="Times New Roman" w:hAnsi="Times New Roman" w:cs="Times New Roman" w:hint="default"/>
        <w:b w:val="0"/>
        <w:bCs w:val="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solid" w:color="C0C0C0" w:fill="FFFFFF"/>
      </w:tcPr>
    </w:tblStylePr>
    <w:tblStylePr w:type="band2Vert">
      <w:rPr>
        <w:rFonts w:ascii="Times New Roman" w:hAnsi="Times New Roman" w:cs="Times New Roman" w:hint="default"/>
        <w:color w:val="auto"/>
      </w:rPr>
      <w:tblPr/>
      <w:tcPr>
        <w:shd w:val="pct10" w:color="0000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412112">
    <w:name w:val="Столбцы таблицы 41211"/>
    <w:basedOn w:val="aa"/>
    <w:uiPriority w:val="99"/>
    <w:rsid w:val="00355706"/>
    <w:rPr>
      <w:rFonts w:eastAsia="Calibri"/>
      <w:lang w:eastAsia="en-US"/>
    </w:rPr>
    <w:tblPr>
      <w:tblStyleColBandSize w:val="1"/>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00" w:fill="FFFFFF"/>
      </w:tcPr>
    </w:tblStylePr>
    <w:tblStylePr w:type="lastRow">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50" w:color="008080" w:fill="FFFFFF"/>
      </w:tcPr>
    </w:tblStylePr>
    <w:tblStylePr w:type="band2Vert">
      <w:rPr>
        <w:rFonts w:ascii="Times New Roman" w:hAnsi="Times New Roman" w:cs="Times New Roman" w:hint="default"/>
        <w:color w:val="auto"/>
      </w:rPr>
      <w:tblPr/>
      <w:tcPr>
        <w:shd w:val="pct10" w:color="000000" w:fill="FFFFFF"/>
      </w:tcPr>
    </w:tblStylePr>
  </w:style>
  <w:style w:type="table" w:customStyle="1" w:styleId="512111">
    <w:name w:val="Столбцы таблицы 51211"/>
    <w:basedOn w:val="aa"/>
    <w:uiPriority w:val="99"/>
    <w:rsid w:val="00355706"/>
    <w:rPr>
      <w:rFonts w:eastAsia="Calibri"/>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ascii="Times New Roman" w:hAnsi="Times New Roman" w:cs="Times New Roman" w:hint="default"/>
        <w:b/>
        <w:bCs/>
        <w:i/>
        <w:iCs/>
      </w:rPr>
      <w:tblPr/>
      <w:tcPr>
        <w:tcBorders>
          <w:bottom w:val="single" w:sz="6" w:space="0" w:color="808080"/>
          <w:tl2br w:val="none" w:sz="0" w:space="0" w:color="auto"/>
          <w:tr2bl w:val="none" w:sz="0" w:space="0" w:color="auto"/>
        </w:tcBorders>
      </w:tcPr>
    </w:tblStylePr>
    <w:tblStylePr w:type="lastRow">
      <w:rPr>
        <w:rFonts w:ascii="Times New Roman" w:hAnsi="Times New Roman" w:cs="Times New Roman" w:hint="default"/>
        <w:b/>
        <w:bCs/>
      </w:rPr>
      <w:tblPr/>
      <w:tcPr>
        <w:tcBorders>
          <w:top w:val="single" w:sz="6" w:space="0" w:color="80808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solid" w:color="C0C0C0" w:fill="FFFFFF"/>
      </w:tcPr>
    </w:tblStylePr>
    <w:tblStylePr w:type="band2Vert">
      <w:rPr>
        <w:rFonts w:ascii="Times New Roman" w:hAnsi="Times New Roman" w:cs="Times New Roman" w:hint="default"/>
        <w:color w:val="auto"/>
      </w:rPr>
    </w:tblStylePr>
  </w:style>
  <w:style w:type="table" w:customStyle="1" w:styleId="-112110">
    <w:name w:val="Таблица-список 11211"/>
    <w:basedOn w:val="aa"/>
    <w:uiPriority w:val="99"/>
    <w:rsid w:val="00355706"/>
    <w:rPr>
      <w:rFonts w:eastAsia="Calibri"/>
      <w:lang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ascii="Times New Roman" w:hAnsi="Times New Roman" w:cs="Times New Roman" w:hint="default"/>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solid" w:color="C0C0C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212110">
    <w:name w:val="Таблица-список 21211"/>
    <w:basedOn w:val="aa"/>
    <w:uiPriority w:val="99"/>
    <w:rsid w:val="00355706"/>
    <w:rPr>
      <w:rFonts w:eastAsia="Calibri"/>
      <w:lang w:eastAsia="en-US"/>
    </w:rPr>
    <w:tblPr>
      <w:tblStyleRowBandSize w:val="2"/>
      <w:tblBorders>
        <w:bottom w:val="single" w:sz="12" w:space="0" w:color="808080"/>
      </w:tblBorders>
    </w:tblPr>
    <w:tblStylePr w:type="firstRow">
      <w:rPr>
        <w:rFonts w:ascii="Times New Roman" w:hAnsi="Times New Roman" w:cs="Times New Roman" w:hint="default"/>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20" w:color="00FF0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312110">
    <w:name w:val="Таблица-список 31211"/>
    <w:basedOn w:val="aa"/>
    <w:uiPriority w:val="99"/>
    <w:rsid w:val="00355706"/>
    <w:rPr>
      <w:rFonts w:eastAsia="Calibri"/>
      <w:lang w:eastAsia="en-US"/>
    </w:rPr>
    <w:tblPr>
      <w:tblBorders>
        <w:top w:val="single" w:sz="12" w:space="0" w:color="000000"/>
        <w:bottom w:val="single" w:sz="12" w:space="0" w:color="000000"/>
        <w:insideH w:val="single" w:sz="6" w:space="0" w:color="000000"/>
      </w:tblBorders>
    </w:tblPr>
    <w:tblStylePr w:type="firstRow">
      <w:rPr>
        <w:rFonts w:ascii="Times New Roman" w:hAnsi="Times New Roman" w:cs="Times New Roman" w:hint="default"/>
        <w:b/>
        <w:bCs/>
        <w:color w:val="000080"/>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rPr>
      <w:tblPr/>
      <w:tcPr>
        <w:tcBorders>
          <w:top w:val="single" w:sz="12" w:space="0" w:color="000000"/>
          <w:tl2br w:val="none" w:sz="0" w:space="0" w:color="auto"/>
          <w:tr2bl w:val="none" w:sz="0" w:space="0" w:color="auto"/>
        </w:tcBorders>
      </w:tcPr>
    </w:tblStylePr>
    <w:tblStylePr w:type="swCell">
      <w:rPr>
        <w:rFonts w:ascii="Times New Roman" w:hAnsi="Times New Roman" w:cs="Times New Roman" w:hint="default"/>
        <w:i/>
        <w:iCs/>
        <w:color w:val="000080"/>
      </w:rPr>
      <w:tblPr/>
      <w:tcPr>
        <w:tcBorders>
          <w:tl2br w:val="none" w:sz="0" w:space="0" w:color="auto"/>
          <w:tr2bl w:val="none" w:sz="0" w:space="0" w:color="auto"/>
        </w:tcBorders>
      </w:tcPr>
    </w:tblStylePr>
  </w:style>
  <w:style w:type="table" w:customStyle="1" w:styleId="-41211">
    <w:name w:val="Таблица-список 41211"/>
    <w:basedOn w:val="aa"/>
    <w:uiPriority w:val="99"/>
    <w:rsid w:val="00355706"/>
    <w:rPr>
      <w:rFonts w:eastAsia="Calibri"/>
      <w:lang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ascii="Times New Roman" w:hAnsi="Times New Roman" w:cs="Times New Roman" w:hint="default"/>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211">
    <w:name w:val="Таблица-список 51211"/>
    <w:basedOn w:val="aa"/>
    <w:uiPriority w:val="99"/>
    <w:rsid w:val="00355706"/>
    <w:rPr>
      <w:rFonts w:eastAsia="Calibri"/>
      <w:lang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ascii="Times New Roman" w:hAnsi="Times New Roman" w:cs="Times New Roman" w:hint="default"/>
        <w:b/>
        <w:bCs/>
      </w:rPr>
      <w:tblPr/>
      <w:tcPr>
        <w:tcBorders>
          <w:bottom w:val="single" w:sz="12"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61211">
    <w:name w:val="Таблица-список 61211"/>
    <w:basedOn w:val="aa"/>
    <w:uiPriority w:val="99"/>
    <w:rsid w:val="00355706"/>
    <w:rPr>
      <w:rFonts w:eastAsia="Calibri"/>
      <w:lang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ascii="Times New Roman" w:hAnsi="Times New Roman" w:cs="Times New Roman" w:hint="default"/>
        <w:b/>
        <w:bCs/>
      </w:rPr>
      <w:tblPr/>
      <w:tcPr>
        <w:tcBorders>
          <w:bottom w:val="single" w:sz="12"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right w:val="single" w:sz="12" w:space="0" w:color="000000"/>
          <w:tl2br w:val="none" w:sz="0" w:space="0" w:color="auto"/>
          <w:tr2bl w:val="none" w:sz="0" w:space="0" w:color="auto"/>
        </w:tcBorders>
      </w:tcPr>
    </w:tblStylePr>
    <w:tblStylePr w:type="band1Horz">
      <w:rPr>
        <w:rFonts w:ascii="Times New Roman" w:hAnsi="Times New Roman" w:cs="Times New Roman" w:hint="default"/>
      </w:rPr>
      <w:tblPr/>
      <w:tcPr>
        <w:tcBorders>
          <w:tl2br w:val="none" w:sz="0" w:space="0" w:color="auto"/>
          <w:tr2bl w:val="none" w:sz="0" w:space="0" w:color="auto"/>
        </w:tcBorders>
        <w:shd w:val="pct25" w:color="000000" w:fill="FFFFFF"/>
      </w:tcPr>
    </w:tblStylePr>
  </w:style>
  <w:style w:type="table" w:customStyle="1" w:styleId="-71211">
    <w:name w:val="Таблица-список 71211"/>
    <w:basedOn w:val="aa"/>
    <w:uiPriority w:val="99"/>
    <w:rsid w:val="00355706"/>
    <w:rPr>
      <w:rFonts w:eastAsia="Calibri"/>
      <w:lang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ascii="Times New Roman" w:hAnsi="Times New Roman" w:cs="Times New Roman" w:hint="default"/>
        <w:b/>
        <w:bCs/>
      </w:rPr>
      <w:tblPr/>
      <w:tcPr>
        <w:tcBorders>
          <w:bottom w:val="single" w:sz="12" w:space="0" w:color="008000"/>
          <w:tl2br w:val="none" w:sz="0" w:space="0" w:color="auto"/>
          <w:tr2bl w:val="none" w:sz="0" w:space="0" w:color="auto"/>
        </w:tcBorders>
        <w:shd w:val="solid" w:color="C0C0C0" w:fill="FFFFFF"/>
      </w:tcPr>
    </w:tblStylePr>
    <w:tblStylePr w:type="lastRow">
      <w:rPr>
        <w:rFonts w:ascii="Times New Roman" w:hAnsi="Times New Roman" w:cs="Times New Roman" w:hint="default"/>
        <w:b/>
        <w:bCs/>
      </w:rPr>
      <w:tblPr/>
      <w:tcPr>
        <w:tcBorders>
          <w:top w:val="single" w:sz="12" w:space="0" w:color="008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20" w:color="000000" w:fill="FFFFFF"/>
      </w:tcPr>
    </w:tblStylePr>
    <w:tblStylePr w:type="band2Horz">
      <w:rPr>
        <w:rFonts w:ascii="Times New Roman" w:hAnsi="Times New Roman" w:cs="Times New Roman" w:hint="default"/>
      </w:rPr>
      <w:tblPr/>
      <w:tcPr>
        <w:tcBorders>
          <w:tl2br w:val="none" w:sz="0" w:space="0" w:color="auto"/>
          <w:tr2bl w:val="none" w:sz="0" w:space="0" w:color="auto"/>
        </w:tcBorders>
        <w:shd w:val="pct25" w:color="FFFF00" w:fill="FFFFFF"/>
      </w:tcPr>
    </w:tblStylePr>
  </w:style>
  <w:style w:type="table" w:customStyle="1" w:styleId="-81211">
    <w:name w:val="Таблица-список 81211"/>
    <w:basedOn w:val="aa"/>
    <w:uiPriority w:val="99"/>
    <w:rsid w:val="00355706"/>
    <w:rPr>
      <w:rFonts w:eastAsia="Calibri"/>
      <w:lang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ascii="Times New Roman" w:hAnsi="Times New Roman" w:cs="Times New Roman" w:hint="default"/>
        <w:b/>
        <w:bCs/>
        <w:i/>
        <w:iCs/>
      </w:rPr>
      <w:tblPr/>
      <w:tcPr>
        <w:tcBorders>
          <w:bottom w:val="single" w:sz="6" w:space="0" w:color="000000"/>
          <w:tl2br w:val="none" w:sz="0" w:space="0" w:color="auto"/>
          <w:tr2bl w:val="none" w:sz="0" w:space="0" w:color="auto"/>
        </w:tcBorders>
        <w:shd w:val="solid" w:color="FFFF00" w:fill="FFFFFF"/>
      </w:tcPr>
    </w:tblStylePr>
    <w:tblStylePr w:type="lastRow">
      <w:rPr>
        <w:rFonts w:ascii="Times New Roman" w:hAnsi="Times New Roman" w:cs="Times New Roman" w:hint="default"/>
        <w:b/>
        <w:bCs/>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25" w:color="FFFF00" w:fill="FFFFFF"/>
      </w:tcPr>
    </w:tblStylePr>
    <w:tblStylePr w:type="band2Horz">
      <w:rPr>
        <w:rFonts w:ascii="Times New Roman" w:hAnsi="Times New Roman" w:cs="Times New Roman" w:hint="default"/>
      </w:rPr>
      <w:tblPr/>
      <w:tcPr>
        <w:tcBorders>
          <w:tl2br w:val="none" w:sz="0" w:space="0" w:color="auto"/>
          <w:tr2bl w:val="none" w:sz="0" w:space="0" w:color="auto"/>
        </w:tcBorders>
        <w:shd w:val="pct50" w:color="FF0000" w:fill="FFFFFF"/>
      </w:tcPr>
    </w:tblStylePr>
  </w:style>
  <w:style w:type="table" w:customStyle="1" w:styleId="11211a">
    <w:name w:val="Цветная таблица 11211"/>
    <w:basedOn w:val="aa"/>
    <w:uiPriority w:val="99"/>
    <w:rsid w:val="00355706"/>
    <w:rPr>
      <w:rFonts w:eastAsia="Calibri"/>
      <w:color w:val="FFFFFF"/>
      <w:lang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ascii="Times New Roman" w:hAnsi="Times New Roman" w:cs="Times New Roman" w:hint="default"/>
        <w:b/>
        <w:bCs/>
        <w:i/>
        <w:iCs/>
      </w:rPr>
      <w:tblPr/>
      <w:tcPr>
        <w:tcBorders>
          <w:tl2br w:val="none" w:sz="0" w:space="0" w:color="auto"/>
          <w:tr2bl w:val="none" w:sz="0" w:space="0" w:color="auto"/>
        </w:tcBorders>
        <w:shd w:val="solid" w:color="000000" w:fill="FFFFFF"/>
      </w:tcPr>
    </w:tblStylePr>
    <w:tblStylePr w:type="firstCol">
      <w:rPr>
        <w:rFonts w:ascii="Times New Roman" w:hAnsi="Times New Roman" w:cs="Times New Roman" w:hint="default"/>
        <w:b/>
        <w:bCs/>
        <w:i/>
        <w:iCs/>
      </w:rPr>
      <w:tblPr/>
      <w:tcPr>
        <w:tcBorders>
          <w:tl2br w:val="none" w:sz="0" w:space="0" w:color="auto"/>
          <w:tr2bl w:val="none" w:sz="0" w:space="0" w:color="auto"/>
        </w:tcBorders>
        <w:shd w:val="solid" w:color="000080" w:fill="FFFFFF"/>
      </w:tcPr>
    </w:tblStylePr>
    <w:tblStylePr w:type="nwCell">
      <w:rPr>
        <w:rFonts w:ascii="Times New Roman" w:hAnsi="Times New Roman" w:cs="Times New Roman" w:hint="default"/>
      </w:rPr>
      <w:tblPr/>
      <w:tcPr>
        <w:tcBorders>
          <w:tl2br w:val="none" w:sz="0" w:space="0" w:color="auto"/>
          <w:tr2bl w:val="none" w:sz="0" w:space="0" w:color="auto"/>
        </w:tcBorders>
        <w:shd w:val="solid" w:color="000000" w:fill="FFFFFF"/>
      </w:tcPr>
    </w:tblStylePr>
    <w:tblStylePr w:type="swCell">
      <w:rPr>
        <w:rFonts w:ascii="Times New Roman" w:hAnsi="Times New Roman" w:cs="Times New Roman" w:hint="default"/>
        <w:b/>
        <w:bCs/>
        <w:i w:val="0"/>
        <w:iCs w:val="0"/>
      </w:rPr>
      <w:tblPr/>
      <w:tcPr>
        <w:tcBorders>
          <w:tl2br w:val="none" w:sz="0" w:space="0" w:color="auto"/>
          <w:tr2bl w:val="none" w:sz="0" w:space="0" w:color="auto"/>
        </w:tcBorders>
      </w:tcPr>
    </w:tblStylePr>
  </w:style>
  <w:style w:type="table" w:customStyle="1" w:styleId="212119">
    <w:name w:val="Цветная таблица 21211"/>
    <w:basedOn w:val="aa"/>
    <w:uiPriority w:val="99"/>
    <w:rsid w:val="00355706"/>
    <w:rPr>
      <w:rFonts w:eastAsia="Calibri"/>
      <w:lang w:eastAsia="en-US"/>
    </w:rPr>
    <w:tblPr>
      <w:tblBorders>
        <w:bottom w:val="single" w:sz="12" w:space="0" w:color="000000"/>
      </w:tblBorders>
    </w:tblPr>
    <w:tcPr>
      <w:shd w:val="pct20" w:color="FFFF00" w:fill="FFFFFF"/>
    </w:tcPr>
    <w:tblStylePr w:type="firstRow">
      <w:rPr>
        <w:rFonts w:ascii="Times New Roman" w:hAnsi="Times New Roman" w:cs="Times New Roman" w:hint="default"/>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ascii="Times New Roman" w:hAnsi="Times New Roman" w:cs="Times New Roman" w:hint="default"/>
        <w:b/>
        <w:bCs/>
        <w:i/>
        <w:iCs/>
      </w:rPr>
      <w:tblPr/>
      <w:tcPr>
        <w:tcBorders>
          <w:tl2br w:val="none" w:sz="0" w:space="0" w:color="auto"/>
          <w:tr2bl w:val="none" w:sz="0" w:space="0" w:color="auto"/>
        </w:tcBorders>
      </w:tcPr>
    </w:tblStylePr>
    <w:tblStylePr w:type="lastCol">
      <w:rPr>
        <w:rFonts w:ascii="Times New Roman" w:hAnsi="Times New Roman" w:cs="Times New Roman" w:hint="default"/>
      </w:rPr>
      <w:tblPr/>
      <w:tcPr>
        <w:tcBorders>
          <w:tl2br w:val="none" w:sz="0" w:space="0" w:color="auto"/>
          <w:tr2bl w:val="none" w:sz="0" w:space="0" w:color="auto"/>
        </w:tcBorders>
        <w:shd w:val="solid" w:color="C0C0C0" w:fill="FFFFFF"/>
      </w:tcPr>
    </w:tblStylePr>
    <w:tblStylePr w:type="swCell">
      <w:rPr>
        <w:rFonts w:ascii="Times New Roman" w:hAnsi="Times New Roman" w:cs="Times New Roman" w:hint="default"/>
        <w:b/>
        <w:bCs/>
        <w:i w:val="0"/>
        <w:iCs w:val="0"/>
      </w:rPr>
      <w:tblPr/>
      <w:tcPr>
        <w:tcBorders>
          <w:tl2br w:val="none" w:sz="0" w:space="0" w:color="auto"/>
          <w:tr2bl w:val="none" w:sz="0" w:space="0" w:color="auto"/>
        </w:tcBorders>
      </w:tcPr>
    </w:tblStylePr>
  </w:style>
  <w:style w:type="table" w:customStyle="1" w:styleId="312115">
    <w:name w:val="Цветная таблица 31211"/>
    <w:basedOn w:val="aa"/>
    <w:uiPriority w:val="99"/>
    <w:rsid w:val="00355706"/>
    <w:rPr>
      <w:rFonts w:eastAsia="Calibri"/>
      <w:lang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ascii="Times New Roman" w:hAnsi="Times New Roman" w:cs="Times New Roman" w:hint="default"/>
      </w:rPr>
      <w:tblPr/>
      <w:tcPr>
        <w:tcBorders>
          <w:bottom w:val="single" w:sz="6" w:space="0" w:color="000000"/>
          <w:tl2br w:val="none" w:sz="0" w:space="0" w:color="auto"/>
          <w:tr2bl w:val="none" w:sz="0" w:space="0" w:color="auto"/>
        </w:tcBorders>
        <w:shd w:val="solid" w:color="008080" w:fill="FFFFFF"/>
      </w:tcPr>
    </w:tblStylePr>
    <w:tblStylePr w:type="firstCol">
      <w:rPr>
        <w:rFonts w:ascii="Times New Roman" w:hAnsi="Times New Roman" w:cs="Times New Roman" w:hint="default"/>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ascii="Times New Roman" w:hAnsi="Times New Roman" w:cs="Times New Roman" w:hint="default"/>
        <w:b/>
        <w:bCs/>
        <w:color w:val="FFFFFF"/>
      </w:rPr>
      <w:tblPr/>
      <w:tcPr>
        <w:tcBorders>
          <w:tl2br w:val="none" w:sz="0" w:space="0" w:color="auto"/>
          <w:tr2bl w:val="none" w:sz="0" w:space="0" w:color="auto"/>
        </w:tcBorders>
        <w:shd w:val="solid" w:color="000000" w:fill="FFFFFF"/>
      </w:tcPr>
    </w:tblStylePr>
  </w:style>
  <w:style w:type="table" w:customStyle="1" w:styleId="-111111">
    <w:name w:val="Веб-таблица 111111"/>
    <w:basedOn w:val="aa"/>
    <w:uiPriority w:val="99"/>
    <w:rsid w:val="00355706"/>
    <w:rPr>
      <w:rFonts w:ascii="Calibri" w:eastAsia="Calibri" w:hAnsi="Calibri"/>
      <w:sz w:val="22"/>
      <w:szCs w:val="22"/>
      <w:lang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Calibri" w:hAnsi="Calibri" w:cs="Times New Roman" w:hint="default"/>
        <w:color w:val="auto"/>
      </w:rPr>
      <w:tblPr/>
      <w:tcPr>
        <w:tcBorders>
          <w:tl2br w:val="none" w:sz="0" w:space="0" w:color="auto"/>
          <w:tr2bl w:val="none" w:sz="0" w:space="0" w:color="auto"/>
        </w:tcBorders>
      </w:tcPr>
    </w:tblStylePr>
  </w:style>
  <w:style w:type="table" w:customStyle="1" w:styleId="-2111110">
    <w:name w:val="Веб-таблица 211111"/>
    <w:basedOn w:val="aa"/>
    <w:uiPriority w:val="99"/>
    <w:rsid w:val="00355706"/>
    <w:rPr>
      <w:rFonts w:ascii="Calibri" w:eastAsia="Calibri" w:hAnsi="Calibri"/>
      <w:sz w:val="22"/>
      <w:szCs w:val="22"/>
      <w:lang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Calibri" w:hAnsi="Calibri" w:cs="Times New Roman" w:hint="default"/>
        <w:color w:val="auto"/>
      </w:rPr>
      <w:tblPr/>
      <w:tcPr>
        <w:tcBorders>
          <w:tl2br w:val="none" w:sz="0" w:space="0" w:color="auto"/>
          <w:tr2bl w:val="none" w:sz="0" w:space="0" w:color="auto"/>
        </w:tcBorders>
      </w:tcPr>
    </w:tblStylePr>
  </w:style>
  <w:style w:type="table" w:customStyle="1" w:styleId="-311111">
    <w:name w:val="Веб-таблица 311111"/>
    <w:basedOn w:val="aa"/>
    <w:uiPriority w:val="99"/>
    <w:rsid w:val="00355706"/>
    <w:rPr>
      <w:rFonts w:ascii="Calibri" w:eastAsia="Calibri" w:hAnsi="Calibri"/>
      <w:sz w:val="22"/>
      <w:szCs w:val="22"/>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ascii="Calibri" w:hAnsi="Calibri" w:cs="Times New Roman" w:hint="default"/>
        <w:color w:val="auto"/>
      </w:rPr>
      <w:tblPr/>
      <w:tcPr>
        <w:tcBorders>
          <w:tl2br w:val="none" w:sz="0" w:space="0" w:color="auto"/>
          <w:tr2bl w:val="none" w:sz="0" w:space="0" w:color="auto"/>
        </w:tcBorders>
      </w:tcPr>
    </w:tblStylePr>
  </w:style>
  <w:style w:type="table" w:customStyle="1" w:styleId="11111a">
    <w:name w:val="Изысканная таблица11111"/>
    <w:basedOn w:val="aa"/>
    <w:uiPriority w:val="99"/>
    <w:rsid w:val="00355706"/>
    <w:rPr>
      <w:rFonts w:ascii="Calibri" w:eastAsia="Calibri" w:hAnsi="Calibri"/>
      <w:sz w:val="22"/>
      <w:szCs w:val="22"/>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ascii="Calibri" w:hAnsi="Calibri" w:cs="Times New Roman" w:hint="default"/>
        <w:caps/>
        <w:color w:val="auto"/>
      </w:rPr>
      <w:tblPr/>
      <w:tcPr>
        <w:tcBorders>
          <w:tl2br w:val="none" w:sz="0" w:space="0" w:color="auto"/>
          <w:tr2bl w:val="none" w:sz="0" w:space="0" w:color="auto"/>
        </w:tcBorders>
      </w:tcPr>
    </w:tblStylePr>
  </w:style>
  <w:style w:type="table" w:customStyle="1" w:styleId="1111114">
    <w:name w:val="Изящная таблица 111111"/>
    <w:basedOn w:val="aa"/>
    <w:uiPriority w:val="99"/>
    <w:rsid w:val="00355706"/>
    <w:rPr>
      <w:rFonts w:ascii="Calibri" w:eastAsia="Calibri" w:hAnsi="Calibri"/>
      <w:sz w:val="22"/>
      <w:szCs w:val="22"/>
      <w:lang w:eastAsia="en-US"/>
    </w:rPr>
    <w:tblPr>
      <w:tblStyleRowBandSize w:val="1"/>
    </w:tblPr>
    <w:tblStylePr w:type="firstRow">
      <w:rPr>
        <w:rFonts w:ascii="Calibri" w:hAnsi="Calibri" w:cs="Times New Roman" w:hint="default"/>
      </w:rPr>
      <w:tblPr/>
      <w:tcPr>
        <w:tcBorders>
          <w:top w:val="single" w:sz="6" w:space="0" w:color="000000"/>
          <w:bottom w:val="single" w:sz="12" w:space="0" w:color="000000"/>
          <w:tl2br w:val="none" w:sz="0" w:space="0" w:color="auto"/>
          <w:tr2bl w:val="none" w:sz="0" w:space="0" w:color="auto"/>
        </w:tcBorders>
      </w:tcPr>
    </w:tblStylePr>
    <w:tblStylePr w:type="lastRow">
      <w:rPr>
        <w:rFonts w:ascii="Calibri" w:hAnsi="Calibri" w:cs="Times New Roman" w:hint="default"/>
      </w:rPr>
      <w:tblPr/>
      <w:tcPr>
        <w:tcBorders>
          <w:top w:val="single" w:sz="12" w:space="0" w:color="000000"/>
          <w:tl2br w:val="none" w:sz="0" w:space="0" w:color="auto"/>
          <w:tr2bl w:val="none" w:sz="0" w:space="0" w:color="auto"/>
        </w:tcBorders>
        <w:shd w:val="pct25" w:color="800080" w:fill="FFFFFF"/>
      </w:tcPr>
    </w:tblStylePr>
    <w:tblStylePr w:type="firstCol">
      <w:rPr>
        <w:rFonts w:ascii="Calibri" w:hAnsi="Calibri" w:cs="Times New Roman" w:hint="default"/>
      </w:rPr>
      <w:tblPr/>
      <w:tcPr>
        <w:tcBorders>
          <w:right w:val="single" w:sz="12" w:space="0" w:color="000000"/>
          <w:tl2br w:val="none" w:sz="0" w:space="0" w:color="auto"/>
          <w:tr2bl w:val="none" w:sz="0" w:space="0" w:color="auto"/>
        </w:tcBorders>
      </w:tcPr>
    </w:tblStylePr>
    <w:tblStylePr w:type="lastCol">
      <w:rPr>
        <w:rFonts w:ascii="Calibri" w:hAnsi="Calibri" w:cs="Times New Roman" w:hint="default"/>
      </w:rPr>
      <w:tblPr/>
      <w:tcPr>
        <w:tcBorders>
          <w:left w:val="single" w:sz="12" w:space="0" w:color="000000"/>
          <w:tl2br w:val="none" w:sz="0" w:space="0" w:color="auto"/>
          <w:tr2bl w:val="none" w:sz="0" w:space="0" w:color="auto"/>
        </w:tcBorders>
      </w:tcPr>
    </w:tblStylePr>
    <w:tblStylePr w:type="band1Horz">
      <w:rPr>
        <w:rFonts w:ascii="Calibri" w:hAnsi="Calibri" w:cs="Times New Roman" w:hint="default"/>
      </w:rPr>
      <w:tblPr/>
      <w:tcPr>
        <w:tcBorders>
          <w:bottom w:val="single" w:sz="6" w:space="0" w:color="000000"/>
          <w:tl2br w:val="none" w:sz="0" w:space="0" w:color="auto"/>
          <w:tr2bl w:val="none" w:sz="0" w:space="0" w:color="auto"/>
        </w:tcBorders>
        <w:shd w:val="pct25" w:color="808000" w:fill="FFFFFF"/>
      </w:tcPr>
    </w:tblStylePr>
    <w:tblStylePr w:type="neCell">
      <w:rPr>
        <w:rFonts w:ascii="Calibri" w:hAnsi="Calibri" w:cs="Times New Roman" w:hint="default"/>
        <w:b/>
        <w:bCs/>
      </w:rPr>
      <w:tblPr/>
      <w:tcPr>
        <w:tcBorders>
          <w:tl2br w:val="none" w:sz="0" w:space="0" w:color="auto"/>
          <w:tr2bl w:val="none" w:sz="0" w:space="0" w:color="auto"/>
        </w:tcBorders>
      </w:tcPr>
    </w:tblStylePr>
    <w:tblStylePr w:type="swCell">
      <w:rPr>
        <w:rFonts w:ascii="Calibri" w:hAnsi="Calibri" w:cs="Times New Roman" w:hint="default"/>
        <w:b/>
        <w:bCs/>
      </w:rPr>
      <w:tblPr/>
      <w:tcPr>
        <w:tcBorders>
          <w:tl2br w:val="none" w:sz="0" w:space="0" w:color="auto"/>
          <w:tr2bl w:val="none" w:sz="0" w:space="0" w:color="auto"/>
        </w:tcBorders>
      </w:tcPr>
    </w:tblStylePr>
  </w:style>
  <w:style w:type="table" w:customStyle="1" w:styleId="2111110">
    <w:name w:val="Изящная таблица 211111"/>
    <w:basedOn w:val="aa"/>
    <w:uiPriority w:val="99"/>
    <w:rsid w:val="00355706"/>
    <w:rPr>
      <w:rFonts w:ascii="Calibri" w:eastAsia="Calibri" w:hAnsi="Calibri"/>
      <w:sz w:val="22"/>
      <w:szCs w:val="22"/>
      <w:lang w:eastAsia="en-US"/>
    </w:rPr>
    <w:tblPr>
      <w:tblBorders>
        <w:left w:val="single" w:sz="6" w:space="0" w:color="000000"/>
        <w:right w:val="single" w:sz="6" w:space="0" w:color="000000"/>
      </w:tblBorders>
    </w:tblPr>
    <w:tblStylePr w:type="firstRow">
      <w:rPr>
        <w:rFonts w:ascii="Calibri" w:hAnsi="Calibri" w:cs="Times New Roman" w:hint="default"/>
      </w:rPr>
      <w:tblPr/>
      <w:tcPr>
        <w:tcBorders>
          <w:bottom w:val="single" w:sz="12" w:space="0" w:color="000000"/>
          <w:tl2br w:val="none" w:sz="0" w:space="0" w:color="auto"/>
          <w:tr2bl w:val="none" w:sz="0" w:space="0" w:color="auto"/>
        </w:tcBorders>
      </w:tcPr>
    </w:tblStylePr>
    <w:tblStylePr w:type="lastRow">
      <w:rPr>
        <w:rFonts w:ascii="Calibri" w:hAnsi="Calibri" w:cs="Times New Roman" w:hint="default"/>
      </w:rPr>
      <w:tblPr/>
      <w:tcPr>
        <w:tcBorders>
          <w:top w:val="single" w:sz="12" w:space="0" w:color="000000"/>
          <w:tl2br w:val="none" w:sz="0" w:space="0" w:color="auto"/>
          <w:tr2bl w:val="none" w:sz="0" w:space="0" w:color="auto"/>
        </w:tcBorders>
      </w:tcPr>
    </w:tblStylePr>
    <w:tblStylePr w:type="firstCol">
      <w:rPr>
        <w:rFonts w:ascii="Calibri" w:hAnsi="Calibri" w:cs="Times New Roman" w:hint="default"/>
      </w:rPr>
      <w:tblPr/>
      <w:tcPr>
        <w:tcBorders>
          <w:right w:val="single" w:sz="12" w:space="0" w:color="000000"/>
          <w:tl2br w:val="none" w:sz="0" w:space="0" w:color="auto"/>
          <w:tr2bl w:val="none" w:sz="0" w:space="0" w:color="auto"/>
        </w:tcBorders>
        <w:shd w:val="pct25" w:color="008000" w:fill="FFFFFF"/>
      </w:tcPr>
    </w:tblStylePr>
    <w:tblStylePr w:type="lastCol">
      <w:rPr>
        <w:rFonts w:ascii="Calibri" w:hAnsi="Calibri" w:cs="Times New Roman" w:hint="default"/>
      </w:rPr>
      <w:tblPr/>
      <w:tcPr>
        <w:tcBorders>
          <w:left w:val="single" w:sz="12" w:space="0" w:color="000000"/>
          <w:tl2br w:val="none" w:sz="0" w:space="0" w:color="auto"/>
          <w:tr2bl w:val="none" w:sz="0" w:space="0" w:color="auto"/>
        </w:tcBorders>
        <w:shd w:val="pct25" w:color="808000" w:fill="FFFFFF"/>
      </w:tcPr>
    </w:tblStylePr>
    <w:tblStylePr w:type="neCell">
      <w:rPr>
        <w:rFonts w:ascii="Calibri" w:hAnsi="Calibri" w:cs="Times New Roman" w:hint="default"/>
        <w:b/>
        <w:bCs/>
      </w:rPr>
      <w:tblPr/>
      <w:tcPr>
        <w:tcBorders>
          <w:tl2br w:val="none" w:sz="0" w:space="0" w:color="auto"/>
          <w:tr2bl w:val="none" w:sz="0" w:space="0" w:color="auto"/>
        </w:tcBorders>
      </w:tcPr>
    </w:tblStylePr>
    <w:tblStylePr w:type="swCell">
      <w:rPr>
        <w:rFonts w:ascii="Calibri" w:hAnsi="Calibri" w:cs="Times New Roman" w:hint="default"/>
        <w:b/>
        <w:bCs/>
      </w:rPr>
      <w:tblPr/>
      <w:tcPr>
        <w:tcBorders>
          <w:tl2br w:val="none" w:sz="0" w:space="0" w:color="auto"/>
          <w:tr2bl w:val="none" w:sz="0" w:space="0" w:color="auto"/>
        </w:tcBorders>
      </w:tcPr>
    </w:tblStylePr>
  </w:style>
  <w:style w:type="table" w:customStyle="1" w:styleId="1111115">
    <w:name w:val="Классическая таблица 111111"/>
    <w:basedOn w:val="aa"/>
    <w:uiPriority w:val="99"/>
    <w:rsid w:val="00355706"/>
    <w:rPr>
      <w:rFonts w:ascii="Calibri" w:eastAsia="Calibri" w:hAnsi="Calibri"/>
      <w:sz w:val="22"/>
      <w:szCs w:val="22"/>
      <w:lang w:eastAsia="en-US"/>
    </w:rPr>
    <w:tblPr>
      <w:tblBorders>
        <w:top w:val="single" w:sz="12" w:space="0" w:color="000000"/>
        <w:bottom w:val="single" w:sz="12" w:space="0" w:color="000000"/>
      </w:tblBorders>
    </w:tblPr>
    <w:tblStylePr w:type="firstRow">
      <w:rPr>
        <w:rFonts w:ascii="Calibri" w:hAnsi="Calibri" w:cs="Times New Roman" w:hint="default"/>
        <w:i/>
        <w:iCs/>
      </w:rPr>
      <w:tblPr/>
      <w:tcPr>
        <w:tcBorders>
          <w:bottom w:val="single" w:sz="6" w:space="0" w:color="000000"/>
          <w:tl2br w:val="none" w:sz="0" w:space="0" w:color="auto"/>
          <w:tr2bl w:val="none" w:sz="0" w:space="0" w:color="auto"/>
        </w:tcBorders>
      </w:tcPr>
    </w:tblStylePr>
    <w:tblStylePr w:type="lastRow">
      <w:rPr>
        <w:rFonts w:ascii="Calibri" w:hAnsi="Calibri" w:cs="Times New Roman" w:hint="default"/>
        <w:color w:val="auto"/>
      </w:rPr>
      <w:tblPr/>
      <w:tcPr>
        <w:tcBorders>
          <w:top w:val="single" w:sz="6" w:space="0" w:color="000000"/>
          <w:tl2br w:val="none" w:sz="0" w:space="0" w:color="auto"/>
          <w:tr2bl w:val="none" w:sz="0" w:space="0" w:color="auto"/>
        </w:tcBorders>
      </w:tcPr>
    </w:tblStylePr>
    <w:tblStylePr w:type="firstCol">
      <w:rPr>
        <w:rFonts w:ascii="Calibri" w:hAnsi="Calibri" w:cs="Times New Roman" w:hint="default"/>
      </w:rPr>
      <w:tblPr/>
      <w:tcPr>
        <w:tcBorders>
          <w:right w:val="single" w:sz="6" w:space="0" w:color="000000"/>
          <w:tl2br w:val="none" w:sz="0" w:space="0" w:color="auto"/>
          <w:tr2bl w:val="none" w:sz="0" w:space="0" w:color="auto"/>
        </w:tcBorders>
      </w:tcPr>
    </w:tblStylePr>
    <w:tblStylePr w:type="neCell">
      <w:rPr>
        <w:rFonts w:ascii="Calibri" w:hAnsi="Calibri" w:cs="Times New Roman" w:hint="default"/>
        <w:b/>
        <w:bCs/>
        <w:i w:val="0"/>
        <w:iCs w:val="0"/>
      </w:rPr>
      <w:tblPr/>
      <w:tcPr>
        <w:tcBorders>
          <w:tl2br w:val="none" w:sz="0" w:space="0" w:color="auto"/>
          <w:tr2bl w:val="none" w:sz="0" w:space="0" w:color="auto"/>
        </w:tcBorders>
      </w:tcPr>
    </w:tblStylePr>
    <w:tblStylePr w:type="swCell">
      <w:rPr>
        <w:rFonts w:ascii="Calibri" w:hAnsi="Calibri" w:cs="Times New Roman" w:hint="default"/>
        <w:b/>
        <w:bCs/>
      </w:rPr>
      <w:tblPr/>
      <w:tcPr>
        <w:tcBorders>
          <w:tl2br w:val="none" w:sz="0" w:space="0" w:color="auto"/>
          <w:tr2bl w:val="none" w:sz="0" w:space="0" w:color="auto"/>
        </w:tcBorders>
      </w:tcPr>
    </w:tblStylePr>
  </w:style>
  <w:style w:type="table" w:customStyle="1" w:styleId="2111112">
    <w:name w:val="Классическая таблица 211111"/>
    <w:basedOn w:val="aa"/>
    <w:uiPriority w:val="99"/>
    <w:rsid w:val="00355706"/>
    <w:rPr>
      <w:rFonts w:ascii="Calibri" w:eastAsia="Calibri" w:hAnsi="Calibri"/>
      <w:sz w:val="22"/>
      <w:szCs w:val="22"/>
      <w:lang w:eastAsia="en-US"/>
    </w:rPr>
    <w:tblPr>
      <w:tblBorders>
        <w:top w:val="single" w:sz="12" w:space="0" w:color="000000"/>
        <w:bottom w:val="single" w:sz="12" w:space="0" w:color="000000"/>
      </w:tblBorders>
    </w:tblPr>
    <w:tblStylePr w:type="firstRow">
      <w:rPr>
        <w:rFonts w:ascii="Calibri" w:hAnsi="Calibri" w:cs="Times New Roman" w:hint="default"/>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ascii="Calibri" w:hAnsi="Calibri" w:cs="Times New Roman" w:hint="default"/>
      </w:rPr>
      <w:tblPr/>
      <w:tcPr>
        <w:tcBorders>
          <w:top w:val="single" w:sz="6" w:space="0" w:color="000000"/>
          <w:tl2br w:val="none" w:sz="0" w:space="0" w:color="auto"/>
          <w:tr2bl w:val="none" w:sz="0" w:space="0" w:color="auto"/>
        </w:tcBorders>
      </w:tcPr>
    </w:tblStylePr>
    <w:tblStylePr w:type="firstCol">
      <w:rPr>
        <w:rFonts w:ascii="Calibri" w:hAnsi="Calibri" w:cs="Times New Roman" w:hint="default"/>
        <w:b/>
        <w:bCs/>
      </w:rPr>
      <w:tblPr/>
      <w:tcPr>
        <w:tcBorders>
          <w:tl2br w:val="none" w:sz="0" w:space="0" w:color="auto"/>
          <w:tr2bl w:val="none" w:sz="0" w:space="0" w:color="auto"/>
        </w:tcBorders>
        <w:shd w:val="solid" w:color="C0C0C0" w:fill="FFFFFF"/>
      </w:tcPr>
    </w:tblStylePr>
    <w:tblStylePr w:type="neCell">
      <w:rPr>
        <w:rFonts w:ascii="Calibri" w:hAnsi="Calibri" w:cs="Times New Roman" w:hint="default"/>
        <w:b/>
        <w:bCs/>
      </w:rPr>
      <w:tblPr/>
      <w:tcPr>
        <w:tcBorders>
          <w:tl2br w:val="none" w:sz="0" w:space="0" w:color="auto"/>
          <w:tr2bl w:val="none" w:sz="0" w:space="0" w:color="auto"/>
        </w:tcBorders>
      </w:tcPr>
    </w:tblStylePr>
    <w:tblStylePr w:type="nwCell">
      <w:rPr>
        <w:rFonts w:ascii="Calibri" w:hAnsi="Calibri" w:cs="Times New Roman" w:hint="default"/>
      </w:rPr>
      <w:tblPr/>
      <w:tcPr>
        <w:tcBorders>
          <w:tl2br w:val="none" w:sz="0" w:space="0" w:color="auto"/>
          <w:tr2bl w:val="none" w:sz="0" w:space="0" w:color="auto"/>
        </w:tcBorders>
        <w:shd w:val="solid" w:color="800080" w:fill="FFFFFF"/>
      </w:tcPr>
    </w:tblStylePr>
    <w:tblStylePr w:type="swCell">
      <w:rPr>
        <w:rFonts w:ascii="Calibri" w:hAnsi="Calibri" w:cs="Times New Roman" w:hint="default"/>
        <w:color w:val="000080"/>
      </w:rPr>
      <w:tblPr/>
      <w:tcPr>
        <w:tcBorders>
          <w:tl2br w:val="none" w:sz="0" w:space="0" w:color="auto"/>
          <w:tr2bl w:val="none" w:sz="0" w:space="0" w:color="auto"/>
        </w:tcBorders>
      </w:tcPr>
    </w:tblStylePr>
  </w:style>
  <w:style w:type="table" w:customStyle="1" w:styleId="3111111">
    <w:name w:val="Классическая таблица 311111"/>
    <w:basedOn w:val="aa"/>
    <w:uiPriority w:val="99"/>
    <w:rsid w:val="00355706"/>
    <w:rPr>
      <w:rFonts w:ascii="Calibri" w:eastAsia="Calibri" w:hAnsi="Calibri"/>
      <w:color w:val="000080"/>
      <w:sz w:val="22"/>
      <w:szCs w:val="22"/>
      <w:lang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ascii="Calibri" w:hAnsi="Calibri" w:cs="Times New Roman" w:hint="default"/>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ascii="Calibri" w:hAnsi="Calibri" w:cs="Times New Roman" w:hint="default"/>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ascii="Calibri" w:hAnsi="Calibri" w:cs="Times New Roman" w:hint="default"/>
        <w:b/>
        <w:bCs/>
        <w:color w:val="000000"/>
      </w:rPr>
      <w:tblPr/>
      <w:tcPr>
        <w:tcBorders>
          <w:tl2br w:val="none" w:sz="0" w:space="0" w:color="auto"/>
          <w:tr2bl w:val="none" w:sz="0" w:space="0" w:color="auto"/>
        </w:tcBorders>
      </w:tcPr>
    </w:tblStylePr>
  </w:style>
  <w:style w:type="table" w:customStyle="1" w:styleId="4111111">
    <w:name w:val="Классическая таблица 411111"/>
    <w:basedOn w:val="aa"/>
    <w:uiPriority w:val="99"/>
    <w:rsid w:val="00355706"/>
    <w:rPr>
      <w:rFonts w:ascii="Calibri" w:eastAsia="Calibri" w:hAnsi="Calibri"/>
      <w:sz w:val="22"/>
      <w:szCs w:val="22"/>
      <w:lang w:eastAsia="en-US"/>
    </w:rPr>
    <w:tblPr>
      <w:tblBorders>
        <w:top w:val="single" w:sz="12" w:space="0" w:color="000000"/>
        <w:left w:val="single" w:sz="6" w:space="0" w:color="000000"/>
        <w:bottom w:val="single" w:sz="12" w:space="0" w:color="000000"/>
        <w:right w:val="single" w:sz="6" w:space="0" w:color="000000"/>
      </w:tblBorders>
    </w:tblPr>
    <w:tblStylePr w:type="firstRow">
      <w:rPr>
        <w:rFonts w:ascii="Calibri" w:hAnsi="Calibri" w:cs="Times New Roman" w:hint="default"/>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ascii="Calibri" w:hAnsi="Calibri" w:cs="Times New Roman" w:hint="default"/>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ascii="Calibri" w:hAnsi="Calibri" w:cs="Times New Roman" w:hint="default"/>
        <w:b/>
        <w:bCs/>
      </w:rPr>
      <w:tblPr/>
      <w:tcPr>
        <w:tcBorders>
          <w:tl2br w:val="none" w:sz="0" w:space="0" w:color="auto"/>
          <w:tr2bl w:val="none" w:sz="0" w:space="0" w:color="auto"/>
        </w:tcBorders>
      </w:tcPr>
    </w:tblStylePr>
    <w:tblStylePr w:type="nwCell">
      <w:rPr>
        <w:rFonts w:ascii="Calibri" w:hAnsi="Calibri" w:cs="Times New Roman" w:hint="default"/>
        <w:b/>
        <w:bCs/>
      </w:rPr>
      <w:tblPr/>
      <w:tcPr>
        <w:tcBorders>
          <w:tl2br w:val="none" w:sz="0" w:space="0" w:color="auto"/>
          <w:tr2bl w:val="none" w:sz="0" w:space="0" w:color="auto"/>
        </w:tcBorders>
      </w:tcPr>
    </w:tblStylePr>
    <w:tblStylePr w:type="swCell">
      <w:rPr>
        <w:rFonts w:ascii="Calibri" w:hAnsi="Calibri" w:cs="Times New Roman" w:hint="default"/>
        <w:color w:val="000080"/>
      </w:rPr>
      <w:tblPr/>
      <w:tcPr>
        <w:tcBorders>
          <w:tl2br w:val="none" w:sz="0" w:space="0" w:color="auto"/>
          <w:tr2bl w:val="none" w:sz="0" w:space="0" w:color="auto"/>
        </w:tcBorders>
      </w:tcPr>
    </w:tblStylePr>
  </w:style>
  <w:style w:type="table" w:customStyle="1" w:styleId="1111116">
    <w:name w:val="Объемная таблица 111111"/>
    <w:basedOn w:val="aa"/>
    <w:uiPriority w:val="99"/>
    <w:rsid w:val="00355706"/>
    <w:rPr>
      <w:rFonts w:ascii="Calibri" w:eastAsia="Calibri" w:hAnsi="Calibri"/>
      <w:sz w:val="22"/>
      <w:szCs w:val="22"/>
      <w:lang w:eastAsia="en-US"/>
    </w:rPr>
    <w:tblPr/>
    <w:tcPr>
      <w:shd w:val="solid" w:color="C0C0C0" w:fill="FFFFFF"/>
    </w:tcPr>
    <w:tblStylePr w:type="firstRow">
      <w:rPr>
        <w:rFonts w:ascii="Calibri" w:hAnsi="Calibri" w:cs="Times New Roman" w:hint="default"/>
        <w:b/>
        <w:bCs/>
        <w:color w:val="800080"/>
      </w:rPr>
      <w:tblPr/>
      <w:tcPr>
        <w:tcBorders>
          <w:bottom w:val="single" w:sz="6" w:space="0" w:color="808080"/>
          <w:tl2br w:val="none" w:sz="0" w:space="0" w:color="auto"/>
          <w:tr2bl w:val="none" w:sz="0" w:space="0" w:color="auto"/>
        </w:tcBorders>
      </w:tcPr>
    </w:tblStylePr>
    <w:tblStylePr w:type="lastRow">
      <w:rPr>
        <w:rFonts w:ascii="Calibri" w:hAnsi="Calibri" w:cs="Times New Roman" w:hint="default"/>
      </w:rPr>
      <w:tblPr/>
      <w:tcPr>
        <w:tcBorders>
          <w:top w:val="single" w:sz="6" w:space="0" w:color="FFFFFF"/>
          <w:tl2br w:val="none" w:sz="0" w:space="0" w:color="auto"/>
          <w:tr2bl w:val="none" w:sz="0" w:space="0" w:color="auto"/>
        </w:tcBorders>
      </w:tcPr>
    </w:tblStylePr>
    <w:tblStylePr w:type="firstCol">
      <w:rPr>
        <w:rFonts w:ascii="Calibri" w:hAnsi="Calibri" w:cs="Times New Roman" w:hint="default"/>
        <w:b/>
        <w:bCs/>
      </w:rPr>
      <w:tblPr/>
      <w:tcPr>
        <w:tcBorders>
          <w:right w:val="single" w:sz="6" w:space="0" w:color="808080"/>
          <w:tl2br w:val="none" w:sz="0" w:space="0" w:color="auto"/>
          <w:tr2bl w:val="none" w:sz="0" w:space="0" w:color="auto"/>
        </w:tcBorders>
      </w:tcPr>
    </w:tblStylePr>
    <w:tblStylePr w:type="lastCol">
      <w:rPr>
        <w:rFonts w:ascii="Calibri" w:hAnsi="Calibri" w:cs="Times New Roman" w:hint="default"/>
      </w:rPr>
      <w:tblPr/>
      <w:tcPr>
        <w:tcBorders>
          <w:left w:val="single" w:sz="6" w:space="0" w:color="FFFFFF"/>
          <w:tl2br w:val="none" w:sz="0" w:space="0" w:color="auto"/>
          <w:tr2bl w:val="none" w:sz="0" w:space="0" w:color="auto"/>
        </w:tcBorders>
      </w:tcPr>
    </w:tblStylePr>
    <w:tblStylePr w:type="neCell">
      <w:rPr>
        <w:rFonts w:ascii="Calibri" w:hAnsi="Calibri" w:cs="Times New Roman" w:hint="default"/>
      </w:rPr>
      <w:tblPr/>
      <w:tcPr>
        <w:tcBorders>
          <w:left w:val="none" w:sz="0" w:space="0" w:color="auto"/>
          <w:bottom w:val="none" w:sz="0" w:space="0" w:color="auto"/>
          <w:tl2br w:val="none" w:sz="0" w:space="0" w:color="auto"/>
          <w:tr2bl w:val="none" w:sz="0" w:space="0" w:color="auto"/>
        </w:tcBorders>
      </w:tcPr>
    </w:tblStylePr>
    <w:tblStylePr w:type="nwCell">
      <w:rPr>
        <w:rFonts w:ascii="Calibri" w:hAnsi="Calibri" w:cs="Times New Roman" w:hint="default"/>
      </w:rPr>
      <w:tblPr/>
      <w:tcPr>
        <w:tcBorders>
          <w:bottom w:val="none" w:sz="0" w:space="0" w:color="auto"/>
          <w:right w:val="none" w:sz="0" w:space="0" w:color="auto"/>
          <w:tl2br w:val="none" w:sz="0" w:space="0" w:color="auto"/>
          <w:tr2bl w:val="none" w:sz="0" w:space="0" w:color="auto"/>
        </w:tcBorders>
      </w:tcPr>
    </w:tblStylePr>
    <w:tblStylePr w:type="seCell">
      <w:rPr>
        <w:rFonts w:ascii="Calibri" w:hAnsi="Calibri" w:cs="Times New Roman" w:hint="default"/>
      </w:rPr>
      <w:tblPr/>
      <w:tcPr>
        <w:tcBorders>
          <w:top w:val="none" w:sz="0" w:space="0" w:color="auto"/>
          <w:left w:val="none" w:sz="0" w:space="0" w:color="auto"/>
          <w:tl2br w:val="none" w:sz="0" w:space="0" w:color="auto"/>
          <w:tr2bl w:val="none" w:sz="0" w:space="0" w:color="auto"/>
        </w:tcBorders>
      </w:tcPr>
    </w:tblStylePr>
    <w:tblStylePr w:type="swCell">
      <w:rPr>
        <w:rFonts w:ascii="Calibri" w:hAnsi="Calibri" w:cs="Times New Roman" w:hint="default"/>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11113">
    <w:name w:val="Объемная таблица 211111"/>
    <w:basedOn w:val="aa"/>
    <w:uiPriority w:val="99"/>
    <w:rsid w:val="00355706"/>
    <w:rPr>
      <w:rFonts w:ascii="Calibri" w:eastAsia="Calibri" w:hAnsi="Calibri"/>
      <w:sz w:val="22"/>
      <w:szCs w:val="22"/>
      <w:lang w:eastAsia="en-US"/>
    </w:rPr>
    <w:tblPr>
      <w:tblStyleRowBandSize w:val="1"/>
    </w:tblPr>
    <w:tcPr>
      <w:shd w:val="solid" w:color="C0C0C0" w:fill="FFFFFF"/>
    </w:tcPr>
    <w:tblStylePr w:type="firstRow">
      <w:rPr>
        <w:rFonts w:ascii="Calibri" w:hAnsi="Calibri" w:cs="Times New Roman" w:hint="default"/>
        <w:b/>
        <w:bCs/>
      </w:rPr>
      <w:tblPr/>
      <w:tcPr>
        <w:tcBorders>
          <w:tl2br w:val="none" w:sz="0" w:space="0" w:color="auto"/>
          <w:tr2bl w:val="none" w:sz="0" w:space="0" w:color="auto"/>
        </w:tcBorders>
      </w:tcPr>
    </w:tblStylePr>
    <w:tblStylePr w:type="firstCol">
      <w:rPr>
        <w:rFonts w:ascii="Calibri" w:hAnsi="Calibri" w:cs="Times New Roman" w:hint="default"/>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ascii="Calibri" w:hAnsi="Calibri" w:cs="Times New Roman" w:hint="default"/>
      </w:rPr>
      <w:tblPr/>
      <w:tcPr>
        <w:tcBorders>
          <w:right w:val="single" w:sz="6" w:space="0" w:color="FFFFFF"/>
          <w:tl2br w:val="none" w:sz="0" w:space="0" w:color="auto"/>
          <w:tr2bl w:val="none" w:sz="0" w:space="0" w:color="auto"/>
        </w:tcBorders>
      </w:tcPr>
    </w:tblStylePr>
    <w:tblStylePr w:type="band1Horz">
      <w:rPr>
        <w:rFonts w:ascii="Calibri" w:hAnsi="Calibri" w:cs="Times New Roman" w:hint="default"/>
      </w:rPr>
      <w:tblPr/>
      <w:tcPr>
        <w:tcBorders>
          <w:top w:val="single" w:sz="6" w:space="0" w:color="808080"/>
          <w:bottom w:val="single" w:sz="6" w:space="0" w:color="FFFFFF"/>
          <w:tl2br w:val="none" w:sz="0" w:space="0" w:color="auto"/>
          <w:tr2bl w:val="none" w:sz="0" w:space="0" w:color="auto"/>
        </w:tcBorders>
      </w:tcPr>
    </w:tblStylePr>
    <w:tblStylePr w:type="swCell">
      <w:rPr>
        <w:rFonts w:ascii="Calibri" w:hAnsi="Calibri" w:cs="Times New Roman" w:hint="default"/>
        <w:b/>
        <w:bCs/>
      </w:rPr>
      <w:tblPr/>
      <w:tcPr>
        <w:tcBorders>
          <w:tl2br w:val="none" w:sz="0" w:space="0" w:color="auto"/>
          <w:tr2bl w:val="none" w:sz="0" w:space="0" w:color="auto"/>
        </w:tcBorders>
      </w:tcPr>
    </w:tblStylePr>
  </w:style>
  <w:style w:type="table" w:customStyle="1" w:styleId="3111112">
    <w:name w:val="Объемная таблица 311111"/>
    <w:basedOn w:val="aa"/>
    <w:uiPriority w:val="99"/>
    <w:rsid w:val="00355706"/>
    <w:rPr>
      <w:rFonts w:ascii="Calibri" w:eastAsia="Calibri" w:hAnsi="Calibri"/>
      <w:sz w:val="22"/>
      <w:szCs w:val="22"/>
      <w:lang w:eastAsia="en-US"/>
    </w:rPr>
    <w:tblPr>
      <w:tblStyleRowBandSize w:val="1"/>
      <w:tblStyleColBandSize w:val="1"/>
    </w:tblPr>
    <w:tblStylePr w:type="firstRow">
      <w:rPr>
        <w:rFonts w:ascii="Calibri" w:hAnsi="Calibri" w:cs="Times New Roman" w:hint="default"/>
        <w:b/>
        <w:bCs/>
      </w:rPr>
      <w:tblPr/>
      <w:tcPr>
        <w:tcBorders>
          <w:tl2br w:val="none" w:sz="0" w:space="0" w:color="auto"/>
          <w:tr2bl w:val="none" w:sz="0" w:space="0" w:color="auto"/>
        </w:tcBorders>
      </w:tcPr>
    </w:tblStylePr>
    <w:tblStylePr w:type="firstCol">
      <w:rPr>
        <w:rFonts w:ascii="Calibri" w:hAnsi="Calibri" w:cs="Times New Roman" w:hint="default"/>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ascii="Calibri" w:hAnsi="Calibri" w:cs="Times New Roman" w:hint="default"/>
      </w:rPr>
      <w:tblPr/>
      <w:tcPr>
        <w:tcBorders>
          <w:right w:val="single" w:sz="6" w:space="0" w:color="FFFFFF"/>
          <w:tl2br w:val="none" w:sz="0" w:space="0" w:color="auto"/>
          <w:tr2bl w:val="none" w:sz="0" w:space="0" w:color="auto"/>
        </w:tcBorders>
      </w:tcPr>
    </w:tblStylePr>
    <w:tblStylePr w:type="band1Vert">
      <w:rPr>
        <w:rFonts w:ascii="Calibri" w:hAnsi="Calibri" w:cs="Times New Roman" w:hint="default"/>
        <w:color w:val="auto"/>
      </w:rPr>
      <w:tblPr/>
      <w:tcPr>
        <w:shd w:val="solid" w:color="C0C0C0" w:fill="FFFFFF"/>
      </w:tcPr>
    </w:tblStylePr>
    <w:tblStylePr w:type="band2Vert">
      <w:rPr>
        <w:rFonts w:ascii="Calibri" w:hAnsi="Calibri" w:cs="Times New Roman" w:hint="default"/>
        <w:color w:val="auto"/>
      </w:rPr>
      <w:tblPr/>
      <w:tcPr>
        <w:shd w:val="pct50" w:color="C0C0C0" w:fill="FFFFFF"/>
      </w:tcPr>
    </w:tblStylePr>
    <w:tblStylePr w:type="band1Horz">
      <w:rPr>
        <w:rFonts w:ascii="Calibri" w:hAnsi="Calibri" w:cs="Times New Roman" w:hint="default"/>
      </w:rPr>
      <w:tblPr/>
      <w:tcPr>
        <w:tcBorders>
          <w:top w:val="single" w:sz="6" w:space="0" w:color="808080"/>
          <w:bottom w:val="single" w:sz="6" w:space="0" w:color="FFFFFF"/>
          <w:tl2br w:val="none" w:sz="0" w:space="0" w:color="auto"/>
          <w:tr2bl w:val="none" w:sz="0" w:space="0" w:color="auto"/>
        </w:tcBorders>
      </w:tcPr>
    </w:tblStylePr>
    <w:tblStylePr w:type="swCell">
      <w:rPr>
        <w:rFonts w:ascii="Calibri" w:hAnsi="Calibri" w:cs="Times New Roman" w:hint="default"/>
        <w:b/>
        <w:bCs/>
      </w:rPr>
      <w:tblPr/>
      <w:tcPr>
        <w:tcBorders>
          <w:tl2br w:val="none" w:sz="0" w:space="0" w:color="auto"/>
          <w:tr2bl w:val="none" w:sz="0" w:space="0" w:color="auto"/>
        </w:tcBorders>
      </w:tcPr>
    </w:tblStylePr>
  </w:style>
  <w:style w:type="table" w:customStyle="1" w:styleId="1111117">
    <w:name w:val="Простая таблица 111111"/>
    <w:basedOn w:val="aa"/>
    <w:uiPriority w:val="99"/>
    <w:rsid w:val="00355706"/>
    <w:rPr>
      <w:rFonts w:ascii="Calibri" w:eastAsia="Calibri" w:hAnsi="Calibri"/>
      <w:sz w:val="22"/>
      <w:szCs w:val="22"/>
      <w:lang w:eastAsia="en-US"/>
    </w:rPr>
    <w:tblPr>
      <w:tblBorders>
        <w:top w:val="single" w:sz="12" w:space="0" w:color="008000"/>
        <w:bottom w:val="single" w:sz="12" w:space="0" w:color="008000"/>
      </w:tblBorders>
    </w:tblPr>
    <w:tblStylePr w:type="firstRow">
      <w:rPr>
        <w:rFonts w:ascii="Calibri" w:hAnsi="Calibri" w:cs="Times New Roman" w:hint="default"/>
      </w:rPr>
      <w:tblPr/>
      <w:tcPr>
        <w:tcBorders>
          <w:bottom w:val="single" w:sz="6" w:space="0" w:color="008000"/>
          <w:tl2br w:val="none" w:sz="0" w:space="0" w:color="auto"/>
          <w:tr2bl w:val="none" w:sz="0" w:space="0" w:color="auto"/>
        </w:tcBorders>
      </w:tcPr>
    </w:tblStylePr>
    <w:tblStylePr w:type="lastRow">
      <w:rPr>
        <w:rFonts w:ascii="Calibri" w:hAnsi="Calibri" w:cs="Times New Roman" w:hint="default"/>
      </w:rPr>
      <w:tblPr/>
      <w:tcPr>
        <w:tcBorders>
          <w:top w:val="single" w:sz="6" w:space="0" w:color="008000"/>
          <w:tl2br w:val="none" w:sz="0" w:space="0" w:color="auto"/>
          <w:tr2bl w:val="none" w:sz="0" w:space="0" w:color="auto"/>
        </w:tcBorders>
      </w:tcPr>
    </w:tblStylePr>
  </w:style>
  <w:style w:type="table" w:customStyle="1" w:styleId="2111114">
    <w:name w:val="Простая таблица 211111"/>
    <w:basedOn w:val="aa"/>
    <w:uiPriority w:val="99"/>
    <w:rsid w:val="00355706"/>
    <w:rPr>
      <w:rFonts w:ascii="Calibri" w:eastAsia="Calibri" w:hAnsi="Calibri"/>
      <w:sz w:val="22"/>
      <w:szCs w:val="22"/>
      <w:lang w:eastAsia="en-US"/>
    </w:rPr>
    <w:tblPr/>
    <w:tblStylePr w:type="firstRow">
      <w:rPr>
        <w:rFonts w:ascii="Calibri" w:hAnsi="Calibri" w:cs="Times New Roman" w:hint="default"/>
        <w:b/>
        <w:bCs/>
      </w:rPr>
      <w:tblPr/>
      <w:tcPr>
        <w:tcBorders>
          <w:bottom w:val="single" w:sz="12" w:space="0" w:color="000000"/>
          <w:tl2br w:val="none" w:sz="0" w:space="0" w:color="auto"/>
          <w:tr2bl w:val="none" w:sz="0" w:space="0" w:color="auto"/>
        </w:tcBorders>
      </w:tcPr>
    </w:tblStylePr>
    <w:tblStylePr w:type="lastRow">
      <w:rPr>
        <w:rFonts w:ascii="Calibri" w:hAnsi="Calibri" w:cs="Times New Roman" w:hint="default"/>
        <w:b/>
        <w:bCs/>
        <w:color w:val="auto"/>
      </w:rPr>
      <w:tblPr/>
      <w:tcPr>
        <w:tcBorders>
          <w:top w:val="single" w:sz="6" w:space="0" w:color="000000"/>
          <w:tl2br w:val="none" w:sz="0" w:space="0" w:color="auto"/>
          <w:tr2bl w:val="none" w:sz="0" w:space="0" w:color="auto"/>
        </w:tcBorders>
      </w:tcPr>
    </w:tblStylePr>
    <w:tblStylePr w:type="firstCol">
      <w:rPr>
        <w:rFonts w:ascii="Calibri" w:hAnsi="Calibri" w:cs="Times New Roman" w:hint="default"/>
        <w:b/>
        <w:bCs/>
      </w:rPr>
      <w:tblPr/>
      <w:tcPr>
        <w:tcBorders>
          <w:right w:val="single" w:sz="12" w:space="0" w:color="000000"/>
          <w:tl2br w:val="none" w:sz="0" w:space="0" w:color="auto"/>
          <w:tr2bl w:val="none" w:sz="0" w:space="0" w:color="auto"/>
        </w:tcBorders>
      </w:tcPr>
    </w:tblStylePr>
    <w:tblStylePr w:type="lastCol">
      <w:rPr>
        <w:rFonts w:ascii="Calibri" w:hAnsi="Calibri" w:cs="Times New Roman" w:hint="default"/>
        <w:b/>
        <w:bCs/>
      </w:rPr>
      <w:tblPr/>
      <w:tcPr>
        <w:tcBorders>
          <w:left w:val="single" w:sz="6" w:space="0" w:color="000000"/>
          <w:tl2br w:val="none" w:sz="0" w:space="0" w:color="auto"/>
          <w:tr2bl w:val="none" w:sz="0" w:space="0" w:color="auto"/>
        </w:tcBorders>
      </w:tcPr>
    </w:tblStylePr>
    <w:tblStylePr w:type="neCell">
      <w:rPr>
        <w:rFonts w:ascii="Calibri" w:hAnsi="Calibri" w:cs="Times New Roman" w:hint="default"/>
        <w:b/>
        <w:bCs/>
      </w:rPr>
      <w:tblPr/>
      <w:tcPr>
        <w:tcBorders>
          <w:left w:val="none" w:sz="0" w:space="0" w:color="auto"/>
          <w:tl2br w:val="none" w:sz="0" w:space="0" w:color="auto"/>
          <w:tr2bl w:val="none" w:sz="0" w:space="0" w:color="auto"/>
        </w:tcBorders>
      </w:tcPr>
    </w:tblStylePr>
    <w:tblStylePr w:type="swCell">
      <w:rPr>
        <w:rFonts w:ascii="Calibri" w:hAnsi="Calibri" w:cs="Times New Roman" w:hint="default"/>
        <w:b/>
        <w:bCs/>
      </w:rPr>
      <w:tblPr/>
      <w:tcPr>
        <w:tcBorders>
          <w:top w:val="none" w:sz="0" w:space="0" w:color="auto"/>
          <w:tl2br w:val="none" w:sz="0" w:space="0" w:color="auto"/>
          <w:tr2bl w:val="none" w:sz="0" w:space="0" w:color="auto"/>
        </w:tcBorders>
      </w:tcPr>
    </w:tblStylePr>
  </w:style>
  <w:style w:type="table" w:customStyle="1" w:styleId="3111113">
    <w:name w:val="Простая таблица 311111"/>
    <w:basedOn w:val="aa"/>
    <w:uiPriority w:val="99"/>
    <w:rsid w:val="00355706"/>
    <w:rPr>
      <w:rFonts w:ascii="Calibri" w:eastAsia="Calibri" w:hAnsi="Calibri"/>
      <w:sz w:val="22"/>
      <w:szCs w:val="22"/>
      <w:lang w:eastAsia="en-US"/>
    </w:rPr>
    <w:tblPr>
      <w:tblBorders>
        <w:top w:val="single" w:sz="12" w:space="0" w:color="000000"/>
        <w:left w:val="single" w:sz="12" w:space="0" w:color="000000"/>
        <w:bottom w:val="single" w:sz="12" w:space="0" w:color="000000"/>
        <w:right w:val="single" w:sz="12" w:space="0" w:color="000000"/>
      </w:tblBorders>
    </w:tblPr>
    <w:tblStylePr w:type="firstRow">
      <w:rPr>
        <w:rFonts w:ascii="Calibri" w:hAnsi="Calibri" w:cs="Times New Roman" w:hint="default"/>
        <w:b/>
        <w:bCs/>
        <w:color w:val="FFFFFF"/>
      </w:rPr>
      <w:tblPr/>
      <w:tcPr>
        <w:tcBorders>
          <w:tl2br w:val="none" w:sz="0" w:space="0" w:color="auto"/>
          <w:tr2bl w:val="none" w:sz="0" w:space="0" w:color="auto"/>
        </w:tcBorders>
        <w:shd w:val="solid" w:color="000000" w:fill="FFFFFF"/>
      </w:tcPr>
    </w:tblStylePr>
  </w:style>
  <w:style w:type="table" w:customStyle="1" w:styleId="1111118">
    <w:name w:val="Сетка таблицы 111111"/>
    <w:basedOn w:val="aa"/>
    <w:uiPriority w:val="99"/>
    <w:rsid w:val="00355706"/>
    <w:rPr>
      <w:rFonts w:ascii="Calibri" w:eastAsia="Calibri" w:hAnsi="Calibr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Calibri" w:hAnsi="Calibri" w:cs="Times New Roman" w:hint="default"/>
        <w:i/>
        <w:iCs/>
      </w:rPr>
      <w:tblPr/>
      <w:tcPr>
        <w:tcBorders>
          <w:tl2br w:val="none" w:sz="0" w:space="0" w:color="auto"/>
          <w:tr2bl w:val="none" w:sz="0" w:space="0" w:color="auto"/>
        </w:tcBorders>
      </w:tcPr>
    </w:tblStylePr>
    <w:tblStylePr w:type="lastCol">
      <w:rPr>
        <w:rFonts w:ascii="Calibri" w:hAnsi="Calibri" w:cs="Times New Roman" w:hint="default"/>
        <w:i/>
        <w:iCs/>
      </w:rPr>
      <w:tblPr/>
      <w:tcPr>
        <w:tcBorders>
          <w:tl2br w:val="none" w:sz="0" w:space="0" w:color="auto"/>
          <w:tr2bl w:val="none" w:sz="0" w:space="0" w:color="auto"/>
        </w:tcBorders>
      </w:tcPr>
    </w:tblStylePr>
  </w:style>
  <w:style w:type="table" w:customStyle="1" w:styleId="2111115">
    <w:name w:val="Сетка таблицы 211111"/>
    <w:basedOn w:val="aa"/>
    <w:uiPriority w:val="99"/>
    <w:rsid w:val="00355706"/>
    <w:rPr>
      <w:rFonts w:ascii="Calibri" w:eastAsia="Calibri" w:hAnsi="Calibri"/>
      <w:sz w:val="22"/>
      <w:szCs w:val="22"/>
      <w:lang w:eastAsia="en-US"/>
    </w:rPr>
    <w:tblPr>
      <w:tblBorders>
        <w:insideH w:val="single" w:sz="6" w:space="0" w:color="000000"/>
        <w:insideV w:val="single" w:sz="6" w:space="0" w:color="000000"/>
      </w:tblBorders>
    </w:tblPr>
    <w:tblStylePr w:type="firstRow">
      <w:rPr>
        <w:rFonts w:ascii="Calibri" w:hAnsi="Calibri" w:cs="Times New Roman" w:hint="default"/>
        <w:b/>
        <w:bCs/>
      </w:rPr>
      <w:tblPr/>
      <w:tcPr>
        <w:tcBorders>
          <w:tl2br w:val="none" w:sz="0" w:space="0" w:color="auto"/>
          <w:tr2bl w:val="none" w:sz="0" w:space="0" w:color="auto"/>
        </w:tcBorders>
      </w:tcPr>
    </w:tblStylePr>
    <w:tblStylePr w:type="lastRow">
      <w:rPr>
        <w:rFonts w:ascii="Calibri" w:hAnsi="Calibri" w:cs="Times New Roman" w:hint="default"/>
        <w:b/>
        <w:bCs/>
      </w:rPr>
      <w:tblPr/>
      <w:tcPr>
        <w:tcBorders>
          <w:top w:val="single" w:sz="6" w:space="0" w:color="000000"/>
          <w:tl2br w:val="none" w:sz="0" w:space="0" w:color="auto"/>
          <w:tr2bl w:val="none" w:sz="0" w:space="0" w:color="auto"/>
        </w:tcBorders>
      </w:tcPr>
    </w:tblStylePr>
    <w:tblStylePr w:type="firstCol">
      <w:rPr>
        <w:rFonts w:ascii="Calibri" w:hAnsi="Calibri" w:cs="Times New Roman" w:hint="default"/>
        <w:b/>
        <w:bCs/>
      </w:rPr>
      <w:tblPr/>
      <w:tcPr>
        <w:tcBorders>
          <w:tl2br w:val="none" w:sz="0" w:space="0" w:color="auto"/>
          <w:tr2bl w:val="none" w:sz="0" w:space="0" w:color="auto"/>
        </w:tcBorders>
      </w:tcPr>
    </w:tblStylePr>
    <w:tblStylePr w:type="lastCol">
      <w:rPr>
        <w:rFonts w:ascii="Calibri" w:hAnsi="Calibri" w:cs="Times New Roman" w:hint="default"/>
        <w:b/>
        <w:bCs/>
      </w:rPr>
      <w:tblPr/>
      <w:tcPr>
        <w:tcBorders>
          <w:tl2br w:val="none" w:sz="0" w:space="0" w:color="auto"/>
          <w:tr2bl w:val="none" w:sz="0" w:space="0" w:color="auto"/>
        </w:tcBorders>
      </w:tcPr>
    </w:tblStylePr>
  </w:style>
  <w:style w:type="table" w:customStyle="1" w:styleId="3111114">
    <w:name w:val="Сетка таблицы 311111"/>
    <w:basedOn w:val="aa"/>
    <w:uiPriority w:val="99"/>
    <w:rsid w:val="00355706"/>
    <w:rPr>
      <w:rFonts w:ascii="Calibri" w:eastAsia="Calibri" w:hAnsi="Calibri"/>
      <w:sz w:val="22"/>
      <w:szCs w:val="22"/>
      <w:lang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ascii="Calibri" w:hAnsi="Calibri" w:cs="Times New Roman" w:hint="default"/>
      </w:rPr>
      <w:tblPr/>
      <w:tcPr>
        <w:tcBorders>
          <w:bottom w:val="single" w:sz="6" w:space="0" w:color="000000"/>
          <w:tl2br w:val="none" w:sz="0" w:space="0" w:color="auto"/>
          <w:tr2bl w:val="none" w:sz="0" w:space="0" w:color="auto"/>
        </w:tcBorders>
        <w:shd w:val="pct30" w:color="FFFF00" w:fill="FFFFFF"/>
      </w:tcPr>
    </w:tblStylePr>
    <w:tblStylePr w:type="lastRow">
      <w:rPr>
        <w:rFonts w:ascii="Calibri" w:hAnsi="Calibri" w:cs="Times New Roman" w:hint="default"/>
        <w:b/>
        <w:bCs/>
      </w:rPr>
      <w:tblPr/>
      <w:tcPr>
        <w:tcBorders>
          <w:tl2br w:val="none" w:sz="0" w:space="0" w:color="auto"/>
          <w:tr2bl w:val="none" w:sz="0" w:space="0" w:color="auto"/>
        </w:tcBorders>
      </w:tcPr>
    </w:tblStylePr>
    <w:tblStylePr w:type="lastCol">
      <w:rPr>
        <w:rFonts w:ascii="Calibri" w:hAnsi="Calibri" w:cs="Times New Roman" w:hint="default"/>
        <w:b/>
        <w:bCs/>
      </w:rPr>
      <w:tblPr/>
      <w:tcPr>
        <w:tcBorders>
          <w:tl2br w:val="none" w:sz="0" w:space="0" w:color="auto"/>
          <w:tr2bl w:val="none" w:sz="0" w:space="0" w:color="auto"/>
        </w:tcBorders>
      </w:tcPr>
    </w:tblStylePr>
  </w:style>
  <w:style w:type="table" w:customStyle="1" w:styleId="4111112">
    <w:name w:val="Сетка таблицы 411111"/>
    <w:basedOn w:val="aa"/>
    <w:uiPriority w:val="99"/>
    <w:rsid w:val="00355706"/>
    <w:rPr>
      <w:rFonts w:ascii="Calibri" w:eastAsia="Calibri" w:hAnsi="Calibri"/>
      <w:sz w:val="22"/>
      <w:szCs w:val="22"/>
      <w:lang w:eastAsia="en-US"/>
    </w:rPr>
    <w:tblPr>
      <w:tblBorders>
        <w:left w:val="single" w:sz="12" w:space="0" w:color="000000"/>
        <w:right w:val="single" w:sz="12" w:space="0" w:color="000000"/>
        <w:insideH w:val="single" w:sz="6" w:space="0" w:color="000000"/>
        <w:insideV w:val="single" w:sz="6" w:space="0" w:color="000000"/>
      </w:tblBorders>
    </w:tblPr>
    <w:tblStylePr w:type="firstRow">
      <w:rPr>
        <w:rFonts w:ascii="Calibri" w:hAnsi="Calibri" w:cs="Times New Roman" w:hint="default"/>
        <w:color w:val="auto"/>
      </w:rPr>
      <w:tblPr/>
      <w:tcPr>
        <w:tcBorders>
          <w:bottom w:val="single" w:sz="6" w:space="0" w:color="000000"/>
          <w:tl2br w:val="none" w:sz="0" w:space="0" w:color="auto"/>
          <w:tr2bl w:val="none" w:sz="0" w:space="0" w:color="auto"/>
        </w:tcBorders>
        <w:shd w:val="pct30" w:color="FFFF00" w:fill="FFFFFF"/>
      </w:tcPr>
    </w:tblStylePr>
    <w:tblStylePr w:type="lastRow">
      <w:rPr>
        <w:rFonts w:ascii="Calibri" w:hAnsi="Calibri" w:cs="Times New Roman" w:hint="default"/>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ascii="Calibri" w:hAnsi="Calibri" w:cs="Times New Roman" w:hint="default"/>
        <w:b/>
        <w:bCs/>
        <w:color w:val="auto"/>
      </w:rPr>
      <w:tblPr/>
      <w:tcPr>
        <w:tcBorders>
          <w:tl2br w:val="none" w:sz="0" w:space="0" w:color="auto"/>
          <w:tr2bl w:val="none" w:sz="0" w:space="0" w:color="auto"/>
        </w:tcBorders>
      </w:tcPr>
    </w:tblStylePr>
  </w:style>
  <w:style w:type="table" w:customStyle="1" w:styleId="5111111">
    <w:name w:val="Сетка таблицы 511111"/>
    <w:basedOn w:val="aa"/>
    <w:uiPriority w:val="99"/>
    <w:rsid w:val="00355706"/>
    <w:rPr>
      <w:rFonts w:ascii="Calibri" w:eastAsia="Calibri" w:hAnsi="Calibri"/>
      <w:sz w:val="22"/>
      <w:szCs w:val="22"/>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ascii="Calibri" w:hAnsi="Calibri" w:cs="Times New Roman" w:hint="default"/>
      </w:rPr>
      <w:tblPr/>
      <w:tcPr>
        <w:tcBorders>
          <w:bottom w:val="single" w:sz="12" w:space="0" w:color="000000"/>
          <w:tl2br w:val="none" w:sz="0" w:space="0" w:color="auto"/>
          <w:tr2bl w:val="none" w:sz="0" w:space="0" w:color="auto"/>
        </w:tcBorders>
      </w:tcPr>
    </w:tblStylePr>
    <w:tblStylePr w:type="lastRow">
      <w:rPr>
        <w:rFonts w:ascii="Calibri" w:hAnsi="Calibri" w:cs="Times New Roman" w:hint="default"/>
        <w:b/>
        <w:bCs/>
      </w:rPr>
      <w:tblPr/>
      <w:tcPr>
        <w:tcBorders>
          <w:tl2br w:val="none" w:sz="0" w:space="0" w:color="auto"/>
          <w:tr2bl w:val="none" w:sz="0" w:space="0" w:color="auto"/>
        </w:tcBorders>
      </w:tcPr>
    </w:tblStylePr>
    <w:tblStylePr w:type="lastCol">
      <w:rPr>
        <w:rFonts w:ascii="Calibri" w:hAnsi="Calibri" w:cs="Times New Roman" w:hint="default"/>
        <w:b/>
        <w:bCs/>
      </w:rPr>
      <w:tblPr/>
      <w:tcPr>
        <w:tcBorders>
          <w:tl2br w:val="none" w:sz="0" w:space="0" w:color="auto"/>
          <w:tr2bl w:val="none" w:sz="0" w:space="0" w:color="auto"/>
        </w:tcBorders>
      </w:tcPr>
    </w:tblStylePr>
    <w:tblStylePr w:type="nwCell">
      <w:rPr>
        <w:rFonts w:ascii="Calibri" w:hAnsi="Calibri" w:cs="Times New Roman" w:hint="default"/>
      </w:rPr>
      <w:tblPr/>
      <w:tcPr>
        <w:tcBorders>
          <w:tl2br w:val="single" w:sz="6" w:space="0" w:color="000000"/>
          <w:tr2bl w:val="none" w:sz="0" w:space="0" w:color="auto"/>
        </w:tcBorders>
      </w:tcPr>
    </w:tblStylePr>
  </w:style>
  <w:style w:type="table" w:customStyle="1" w:styleId="6111110">
    <w:name w:val="Сетка таблицы 611111"/>
    <w:basedOn w:val="aa"/>
    <w:uiPriority w:val="99"/>
    <w:rsid w:val="00355706"/>
    <w:rPr>
      <w:rFonts w:ascii="Calibri" w:eastAsia="Calibri" w:hAnsi="Calibri"/>
      <w:sz w:val="22"/>
      <w:szCs w:val="22"/>
      <w:lang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ascii="Calibri" w:hAnsi="Calibri" w:cs="Times New Roman" w:hint="default"/>
        <w:b/>
        <w:bCs/>
      </w:rPr>
      <w:tblPr/>
      <w:tcPr>
        <w:tcBorders>
          <w:bottom w:val="single" w:sz="6" w:space="0" w:color="000000"/>
          <w:tl2br w:val="none" w:sz="0" w:space="0" w:color="auto"/>
          <w:tr2bl w:val="none" w:sz="0" w:space="0" w:color="auto"/>
        </w:tcBorders>
      </w:tcPr>
    </w:tblStylePr>
    <w:tblStylePr w:type="lastRow">
      <w:rPr>
        <w:rFonts w:ascii="Calibri" w:hAnsi="Calibri" w:cs="Times New Roman" w:hint="default"/>
        <w:color w:val="auto"/>
      </w:rPr>
      <w:tblPr/>
      <w:tcPr>
        <w:tcBorders>
          <w:top w:val="single" w:sz="6" w:space="0" w:color="000000"/>
          <w:tl2br w:val="none" w:sz="0" w:space="0" w:color="auto"/>
          <w:tr2bl w:val="none" w:sz="0" w:space="0" w:color="auto"/>
        </w:tcBorders>
      </w:tcPr>
    </w:tblStylePr>
    <w:tblStylePr w:type="firstCol">
      <w:rPr>
        <w:rFonts w:ascii="Calibri" w:hAnsi="Calibri" w:cs="Times New Roman" w:hint="default"/>
        <w:b/>
        <w:bCs/>
      </w:rPr>
      <w:tblPr/>
      <w:tcPr>
        <w:tcBorders>
          <w:tl2br w:val="none" w:sz="0" w:space="0" w:color="auto"/>
          <w:tr2bl w:val="none" w:sz="0" w:space="0" w:color="auto"/>
        </w:tcBorders>
      </w:tcPr>
    </w:tblStylePr>
    <w:tblStylePr w:type="nwCell">
      <w:rPr>
        <w:rFonts w:ascii="Calibri" w:hAnsi="Calibri" w:cs="Times New Roman" w:hint="default"/>
      </w:rPr>
      <w:tblPr/>
      <w:tcPr>
        <w:tcBorders>
          <w:tl2br w:val="single" w:sz="6" w:space="0" w:color="000000"/>
          <w:tr2bl w:val="none" w:sz="0" w:space="0" w:color="auto"/>
        </w:tcBorders>
      </w:tcPr>
    </w:tblStylePr>
  </w:style>
  <w:style w:type="table" w:customStyle="1" w:styleId="7111110">
    <w:name w:val="Сетка таблицы 711111"/>
    <w:basedOn w:val="aa"/>
    <w:uiPriority w:val="99"/>
    <w:rsid w:val="00355706"/>
    <w:rPr>
      <w:rFonts w:ascii="Calibri" w:eastAsia="Calibri" w:hAnsi="Calibri"/>
      <w:b/>
      <w:bCs/>
      <w:sz w:val="22"/>
      <w:szCs w:val="22"/>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ascii="Calibri" w:hAnsi="Calibri" w:cs="Times New Roman" w:hint="default"/>
        <w:b w:val="0"/>
        <w:bCs w:val="0"/>
      </w:rPr>
      <w:tblPr/>
      <w:tcPr>
        <w:tcBorders>
          <w:bottom w:val="single" w:sz="12" w:space="0" w:color="000000"/>
          <w:tl2br w:val="none" w:sz="0" w:space="0" w:color="auto"/>
          <w:tr2bl w:val="none" w:sz="0" w:space="0" w:color="auto"/>
        </w:tcBorders>
      </w:tcPr>
    </w:tblStylePr>
    <w:tblStylePr w:type="lastRow">
      <w:rPr>
        <w:rFonts w:ascii="Calibri" w:hAnsi="Calibri" w:cs="Times New Roman" w:hint="default"/>
        <w:b w:val="0"/>
        <w:bCs w:val="0"/>
      </w:rPr>
      <w:tblPr/>
      <w:tcPr>
        <w:tcBorders>
          <w:top w:val="single" w:sz="6" w:space="0" w:color="000000"/>
          <w:tl2br w:val="none" w:sz="0" w:space="0" w:color="auto"/>
          <w:tr2bl w:val="none" w:sz="0" w:space="0" w:color="auto"/>
        </w:tcBorders>
      </w:tcPr>
    </w:tblStylePr>
    <w:tblStylePr w:type="firstCol">
      <w:rPr>
        <w:rFonts w:ascii="Calibri" w:hAnsi="Calibri" w:cs="Times New Roman" w:hint="default"/>
        <w:b w:val="0"/>
        <w:bCs w:val="0"/>
      </w:rPr>
      <w:tblPr/>
      <w:tcPr>
        <w:tcBorders>
          <w:tl2br w:val="none" w:sz="0" w:space="0" w:color="auto"/>
          <w:tr2bl w:val="none" w:sz="0" w:space="0" w:color="auto"/>
        </w:tcBorders>
      </w:tcPr>
    </w:tblStylePr>
    <w:tblStylePr w:type="lastCol">
      <w:rPr>
        <w:rFonts w:ascii="Calibri" w:hAnsi="Calibri" w:cs="Times New Roman" w:hint="default"/>
        <w:b w:val="0"/>
        <w:bCs w:val="0"/>
      </w:rPr>
      <w:tblPr/>
      <w:tcPr>
        <w:tcBorders>
          <w:tl2br w:val="none" w:sz="0" w:space="0" w:color="auto"/>
          <w:tr2bl w:val="none" w:sz="0" w:space="0" w:color="auto"/>
        </w:tcBorders>
      </w:tcPr>
    </w:tblStylePr>
    <w:tblStylePr w:type="nwCell">
      <w:rPr>
        <w:rFonts w:ascii="Calibri" w:hAnsi="Calibri" w:cs="Times New Roman" w:hint="default"/>
      </w:rPr>
      <w:tblPr/>
      <w:tcPr>
        <w:tcBorders>
          <w:tl2br w:val="single" w:sz="6" w:space="0" w:color="000000"/>
          <w:tr2bl w:val="none" w:sz="0" w:space="0" w:color="auto"/>
        </w:tcBorders>
      </w:tcPr>
    </w:tblStylePr>
  </w:style>
  <w:style w:type="table" w:customStyle="1" w:styleId="8111110">
    <w:name w:val="Сетка таблицы 811111"/>
    <w:basedOn w:val="aa"/>
    <w:uiPriority w:val="99"/>
    <w:rsid w:val="00355706"/>
    <w:rPr>
      <w:rFonts w:ascii="Calibri" w:eastAsia="Calibri" w:hAnsi="Calibri"/>
      <w:sz w:val="22"/>
      <w:szCs w:val="22"/>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ascii="Calibri" w:hAnsi="Calibri"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Calibri" w:hAnsi="Calibri" w:cs="Times New Roman" w:hint="default"/>
        <w:b/>
        <w:bCs/>
        <w:color w:val="auto"/>
      </w:rPr>
      <w:tblPr/>
      <w:tcPr>
        <w:tcBorders>
          <w:tl2br w:val="none" w:sz="0" w:space="0" w:color="auto"/>
          <w:tr2bl w:val="none" w:sz="0" w:space="0" w:color="auto"/>
        </w:tcBorders>
      </w:tcPr>
    </w:tblStylePr>
    <w:tblStylePr w:type="lastCol">
      <w:rPr>
        <w:rFonts w:ascii="Calibri" w:hAnsi="Calibri" w:cs="Times New Roman" w:hint="default"/>
        <w:b/>
        <w:bCs/>
        <w:color w:val="auto"/>
      </w:rPr>
      <w:tblPr/>
      <w:tcPr>
        <w:tcBorders>
          <w:tl2br w:val="none" w:sz="0" w:space="0" w:color="auto"/>
          <w:tr2bl w:val="none" w:sz="0" w:space="0" w:color="auto"/>
        </w:tcBorders>
      </w:tcPr>
    </w:tblStylePr>
  </w:style>
  <w:style w:type="table" w:customStyle="1" w:styleId="11111b">
    <w:name w:val="Современная таблица11111"/>
    <w:basedOn w:val="aa"/>
    <w:uiPriority w:val="99"/>
    <w:rsid w:val="00355706"/>
    <w:rPr>
      <w:rFonts w:ascii="Calibri" w:eastAsia="Calibri" w:hAnsi="Calibri"/>
      <w:sz w:val="22"/>
      <w:szCs w:val="22"/>
      <w:lang w:eastAsia="en-US"/>
    </w:rPr>
    <w:tblPr>
      <w:tblStyleRowBandSize w:val="1"/>
      <w:tblBorders>
        <w:insideH w:val="single" w:sz="18" w:space="0" w:color="FFFFFF"/>
        <w:insideV w:val="single" w:sz="18" w:space="0" w:color="FFFFFF"/>
      </w:tblBorders>
    </w:tblPr>
    <w:tblStylePr w:type="firstRow">
      <w:rPr>
        <w:rFonts w:ascii="Calibri" w:hAnsi="Calibri" w:cs="Times New Roman" w:hint="default"/>
        <w:b/>
        <w:bCs/>
        <w:color w:val="auto"/>
      </w:rPr>
      <w:tblPr/>
      <w:tcPr>
        <w:tcBorders>
          <w:tl2br w:val="none" w:sz="0" w:space="0" w:color="auto"/>
          <w:tr2bl w:val="none" w:sz="0" w:space="0" w:color="auto"/>
        </w:tcBorders>
        <w:shd w:val="pct20" w:color="000000" w:fill="FFFFFF"/>
      </w:tcPr>
    </w:tblStylePr>
    <w:tblStylePr w:type="band1Horz">
      <w:rPr>
        <w:rFonts w:ascii="Calibri" w:hAnsi="Calibri" w:cs="Times New Roman" w:hint="default"/>
        <w:color w:val="auto"/>
      </w:rPr>
      <w:tblPr/>
      <w:tcPr>
        <w:tcBorders>
          <w:tl2br w:val="none" w:sz="0" w:space="0" w:color="auto"/>
          <w:tr2bl w:val="none" w:sz="0" w:space="0" w:color="auto"/>
        </w:tcBorders>
        <w:shd w:val="pct5" w:color="000000" w:fill="FFFFFF"/>
      </w:tcPr>
    </w:tblStylePr>
    <w:tblStylePr w:type="band2Horz">
      <w:rPr>
        <w:rFonts w:ascii="Calibri" w:hAnsi="Calibri" w:cs="Times New Roman" w:hint="default"/>
        <w:color w:val="auto"/>
      </w:rPr>
      <w:tblPr/>
      <w:tcPr>
        <w:tcBorders>
          <w:tl2br w:val="none" w:sz="0" w:space="0" w:color="auto"/>
          <w:tr2bl w:val="none" w:sz="0" w:space="0" w:color="auto"/>
        </w:tcBorders>
        <w:shd w:val="pct20" w:color="000000" w:fill="FFFFFF"/>
      </w:tcPr>
    </w:tblStylePr>
  </w:style>
  <w:style w:type="table" w:customStyle="1" w:styleId="11111c">
    <w:name w:val="Стандартная таблица11111"/>
    <w:basedOn w:val="aa"/>
    <w:uiPriority w:val="99"/>
    <w:rsid w:val="00355706"/>
    <w:rPr>
      <w:rFonts w:ascii="Calibri" w:eastAsia="Calibri" w:hAnsi="Calibr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Calibri" w:hAnsi="Calibri" w:cs="Times New Roman" w:hint="default"/>
        <w:b/>
        <w:bCs/>
        <w:color w:val="auto"/>
      </w:rPr>
      <w:tblPr/>
      <w:tcPr>
        <w:tcBorders>
          <w:tl2br w:val="none" w:sz="0" w:space="0" w:color="auto"/>
          <w:tr2bl w:val="none" w:sz="0" w:space="0" w:color="auto"/>
        </w:tcBorders>
        <w:shd w:val="solid" w:color="000000" w:fill="FFFFFF"/>
      </w:tcPr>
    </w:tblStylePr>
  </w:style>
  <w:style w:type="table" w:customStyle="1" w:styleId="1111119">
    <w:name w:val="Столбцы таблицы 111111"/>
    <w:basedOn w:val="aa"/>
    <w:uiPriority w:val="99"/>
    <w:rsid w:val="00355706"/>
    <w:rPr>
      <w:rFonts w:ascii="Calibri" w:eastAsia="Calibri" w:hAnsi="Calibri"/>
      <w:b/>
      <w:bCs/>
      <w:sz w:val="22"/>
      <w:szCs w:val="22"/>
      <w:lang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ascii="Calibri" w:hAnsi="Calibri" w:cs="Times New Roman" w:hint="default"/>
        <w:b w:val="0"/>
        <w:bCs w:val="0"/>
      </w:rPr>
      <w:tblPr/>
      <w:tcPr>
        <w:tcBorders>
          <w:bottom w:val="double" w:sz="6" w:space="0" w:color="000000"/>
          <w:tl2br w:val="none" w:sz="0" w:space="0" w:color="auto"/>
          <w:tr2bl w:val="none" w:sz="0" w:space="0" w:color="auto"/>
        </w:tcBorders>
      </w:tcPr>
    </w:tblStylePr>
    <w:tblStylePr w:type="lastRow">
      <w:rPr>
        <w:rFonts w:ascii="Calibri" w:hAnsi="Calibri" w:cs="Times New Roman" w:hint="default"/>
        <w:b w:val="0"/>
        <w:bCs w:val="0"/>
      </w:rPr>
      <w:tblPr/>
      <w:tcPr>
        <w:tcBorders>
          <w:tl2br w:val="none" w:sz="0" w:space="0" w:color="auto"/>
          <w:tr2bl w:val="none" w:sz="0" w:space="0" w:color="auto"/>
        </w:tcBorders>
      </w:tcPr>
    </w:tblStylePr>
    <w:tblStylePr w:type="firstCol">
      <w:rPr>
        <w:rFonts w:ascii="Calibri" w:hAnsi="Calibri" w:cs="Times New Roman" w:hint="default"/>
        <w:b w:val="0"/>
        <w:bCs w:val="0"/>
      </w:rPr>
      <w:tblPr/>
      <w:tcPr>
        <w:tcBorders>
          <w:tl2br w:val="none" w:sz="0" w:space="0" w:color="auto"/>
          <w:tr2bl w:val="none" w:sz="0" w:space="0" w:color="auto"/>
        </w:tcBorders>
      </w:tcPr>
    </w:tblStylePr>
    <w:tblStylePr w:type="lastCol">
      <w:rPr>
        <w:rFonts w:ascii="Calibri" w:hAnsi="Calibri" w:cs="Times New Roman" w:hint="default"/>
        <w:b w:val="0"/>
        <w:bCs w:val="0"/>
      </w:rPr>
      <w:tblPr/>
      <w:tcPr>
        <w:tcBorders>
          <w:tl2br w:val="none" w:sz="0" w:space="0" w:color="auto"/>
          <w:tr2bl w:val="none" w:sz="0" w:space="0" w:color="auto"/>
        </w:tcBorders>
      </w:tcPr>
    </w:tblStylePr>
    <w:tblStylePr w:type="band1Vert">
      <w:rPr>
        <w:rFonts w:ascii="Calibri" w:hAnsi="Calibri" w:cs="Times New Roman" w:hint="default"/>
        <w:color w:val="auto"/>
      </w:rPr>
      <w:tblPr/>
      <w:tcPr>
        <w:shd w:val="pct25" w:color="000000" w:fill="FFFFFF"/>
      </w:tcPr>
    </w:tblStylePr>
    <w:tblStylePr w:type="band2Vert">
      <w:rPr>
        <w:rFonts w:ascii="Calibri" w:hAnsi="Calibri" w:cs="Times New Roman" w:hint="default"/>
        <w:color w:val="auto"/>
      </w:rPr>
      <w:tblPr/>
      <w:tcPr>
        <w:shd w:val="pct25" w:color="FFFF00" w:fill="FFFFFF"/>
      </w:tcPr>
    </w:tblStylePr>
    <w:tblStylePr w:type="neCell">
      <w:rPr>
        <w:rFonts w:ascii="Calibri" w:hAnsi="Calibri" w:cs="Times New Roman" w:hint="default"/>
        <w:b/>
        <w:bCs/>
      </w:rPr>
      <w:tblPr/>
      <w:tcPr>
        <w:tcBorders>
          <w:tl2br w:val="none" w:sz="0" w:space="0" w:color="auto"/>
          <w:tr2bl w:val="none" w:sz="0" w:space="0" w:color="auto"/>
        </w:tcBorders>
      </w:tcPr>
    </w:tblStylePr>
    <w:tblStylePr w:type="swCell">
      <w:rPr>
        <w:rFonts w:ascii="Calibri" w:hAnsi="Calibri" w:cs="Times New Roman" w:hint="default"/>
        <w:b/>
        <w:bCs/>
      </w:rPr>
      <w:tblPr/>
      <w:tcPr>
        <w:tcBorders>
          <w:tl2br w:val="none" w:sz="0" w:space="0" w:color="auto"/>
          <w:tr2bl w:val="none" w:sz="0" w:space="0" w:color="auto"/>
        </w:tcBorders>
      </w:tcPr>
    </w:tblStylePr>
  </w:style>
  <w:style w:type="table" w:customStyle="1" w:styleId="2111116">
    <w:name w:val="Столбцы таблицы 211111"/>
    <w:basedOn w:val="aa"/>
    <w:uiPriority w:val="99"/>
    <w:rsid w:val="00355706"/>
    <w:rPr>
      <w:rFonts w:ascii="Calibri" w:eastAsia="Calibri" w:hAnsi="Calibri"/>
      <w:b/>
      <w:bCs/>
      <w:sz w:val="22"/>
      <w:szCs w:val="22"/>
      <w:lang w:eastAsia="en-US"/>
    </w:rPr>
    <w:tblPr>
      <w:tblStyleColBandSize w:val="1"/>
    </w:tblPr>
    <w:tblStylePr w:type="firstRow">
      <w:rPr>
        <w:rFonts w:ascii="Calibri" w:hAnsi="Calibri" w:cs="Times New Roman" w:hint="default"/>
        <w:color w:val="FFFFFF"/>
      </w:rPr>
      <w:tblPr/>
      <w:tcPr>
        <w:tcBorders>
          <w:tl2br w:val="none" w:sz="0" w:space="0" w:color="auto"/>
          <w:tr2bl w:val="none" w:sz="0" w:space="0" w:color="auto"/>
        </w:tcBorders>
        <w:shd w:val="solid" w:color="000080" w:fill="FFFFFF"/>
      </w:tcPr>
    </w:tblStylePr>
    <w:tblStylePr w:type="lastRow">
      <w:rPr>
        <w:rFonts w:ascii="Calibri" w:hAnsi="Calibri" w:cs="Times New Roman" w:hint="default"/>
        <w:b w:val="0"/>
        <w:bCs w:val="0"/>
      </w:rPr>
      <w:tblPr/>
      <w:tcPr>
        <w:tcBorders>
          <w:tl2br w:val="none" w:sz="0" w:space="0" w:color="auto"/>
          <w:tr2bl w:val="none" w:sz="0" w:space="0" w:color="auto"/>
        </w:tcBorders>
      </w:tcPr>
    </w:tblStylePr>
    <w:tblStylePr w:type="firstCol">
      <w:rPr>
        <w:rFonts w:ascii="Calibri" w:hAnsi="Calibri" w:cs="Times New Roman" w:hint="default"/>
        <w:b w:val="0"/>
        <w:bCs w:val="0"/>
        <w:color w:val="000000"/>
      </w:rPr>
      <w:tblPr/>
      <w:tcPr>
        <w:tcBorders>
          <w:tl2br w:val="none" w:sz="0" w:space="0" w:color="auto"/>
          <w:tr2bl w:val="none" w:sz="0" w:space="0" w:color="auto"/>
        </w:tcBorders>
      </w:tcPr>
    </w:tblStylePr>
    <w:tblStylePr w:type="lastCol">
      <w:rPr>
        <w:rFonts w:ascii="Calibri" w:hAnsi="Calibri" w:cs="Times New Roman" w:hint="default"/>
        <w:b w:val="0"/>
        <w:bCs w:val="0"/>
      </w:rPr>
      <w:tblPr/>
      <w:tcPr>
        <w:tcBorders>
          <w:tl2br w:val="none" w:sz="0" w:space="0" w:color="auto"/>
          <w:tr2bl w:val="none" w:sz="0" w:space="0" w:color="auto"/>
        </w:tcBorders>
      </w:tcPr>
    </w:tblStylePr>
    <w:tblStylePr w:type="band1Vert">
      <w:rPr>
        <w:rFonts w:ascii="Calibri" w:hAnsi="Calibri" w:cs="Times New Roman" w:hint="default"/>
        <w:color w:val="auto"/>
      </w:rPr>
      <w:tblPr/>
      <w:tcPr>
        <w:shd w:val="pct30" w:color="000000" w:fill="FFFFFF"/>
      </w:tcPr>
    </w:tblStylePr>
    <w:tblStylePr w:type="band2Vert">
      <w:rPr>
        <w:rFonts w:ascii="Calibri" w:hAnsi="Calibri" w:cs="Times New Roman" w:hint="default"/>
        <w:color w:val="auto"/>
      </w:rPr>
      <w:tblPr/>
      <w:tcPr>
        <w:shd w:val="pct25" w:color="00FF00" w:fill="FFFFFF"/>
      </w:tcPr>
    </w:tblStylePr>
    <w:tblStylePr w:type="neCell">
      <w:rPr>
        <w:rFonts w:ascii="Calibri" w:hAnsi="Calibri" w:cs="Times New Roman" w:hint="default"/>
        <w:b/>
        <w:bCs/>
      </w:rPr>
      <w:tblPr/>
      <w:tcPr>
        <w:tcBorders>
          <w:tl2br w:val="none" w:sz="0" w:space="0" w:color="auto"/>
          <w:tr2bl w:val="none" w:sz="0" w:space="0" w:color="auto"/>
        </w:tcBorders>
      </w:tcPr>
    </w:tblStylePr>
    <w:tblStylePr w:type="swCell">
      <w:rPr>
        <w:rFonts w:ascii="Calibri" w:hAnsi="Calibri" w:cs="Times New Roman" w:hint="default"/>
        <w:b/>
        <w:bCs/>
      </w:rPr>
      <w:tblPr/>
      <w:tcPr>
        <w:tcBorders>
          <w:tl2br w:val="none" w:sz="0" w:space="0" w:color="auto"/>
          <w:tr2bl w:val="none" w:sz="0" w:space="0" w:color="auto"/>
        </w:tcBorders>
      </w:tcPr>
    </w:tblStylePr>
  </w:style>
  <w:style w:type="table" w:customStyle="1" w:styleId="3111115">
    <w:name w:val="Столбцы таблицы 311111"/>
    <w:basedOn w:val="aa"/>
    <w:uiPriority w:val="99"/>
    <w:rsid w:val="00355706"/>
    <w:rPr>
      <w:rFonts w:ascii="Calibri" w:eastAsia="Calibri" w:hAnsi="Calibri"/>
      <w:b/>
      <w:bCs/>
      <w:sz w:val="22"/>
      <w:szCs w:val="22"/>
      <w:lang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ascii="Calibri" w:hAnsi="Calibri" w:cs="Times New Roman" w:hint="default"/>
        <w:color w:val="FFFFFF"/>
      </w:rPr>
      <w:tblPr/>
      <w:tcPr>
        <w:tcBorders>
          <w:tl2br w:val="none" w:sz="0" w:space="0" w:color="auto"/>
          <w:tr2bl w:val="none" w:sz="0" w:space="0" w:color="auto"/>
        </w:tcBorders>
        <w:shd w:val="solid" w:color="000080" w:fill="FFFFFF"/>
      </w:tcPr>
    </w:tblStylePr>
    <w:tblStylePr w:type="lastRow">
      <w:rPr>
        <w:rFonts w:ascii="Calibri" w:hAnsi="Calibri" w:cs="Times New Roman" w:hint="default"/>
        <w:b w:val="0"/>
        <w:bCs w:val="0"/>
      </w:rPr>
      <w:tblPr/>
      <w:tcPr>
        <w:tcBorders>
          <w:top w:val="single" w:sz="6" w:space="0" w:color="000080"/>
          <w:tl2br w:val="none" w:sz="0" w:space="0" w:color="auto"/>
          <w:tr2bl w:val="none" w:sz="0" w:space="0" w:color="auto"/>
        </w:tcBorders>
      </w:tcPr>
    </w:tblStylePr>
    <w:tblStylePr w:type="firstCol">
      <w:rPr>
        <w:rFonts w:ascii="Calibri" w:hAnsi="Calibri" w:cs="Times New Roman" w:hint="default"/>
        <w:b w:val="0"/>
        <w:bCs w:val="0"/>
      </w:rPr>
      <w:tblPr/>
      <w:tcPr>
        <w:tcBorders>
          <w:tl2br w:val="none" w:sz="0" w:space="0" w:color="auto"/>
          <w:tr2bl w:val="none" w:sz="0" w:space="0" w:color="auto"/>
        </w:tcBorders>
      </w:tcPr>
    </w:tblStylePr>
    <w:tblStylePr w:type="lastCol">
      <w:rPr>
        <w:rFonts w:ascii="Calibri" w:hAnsi="Calibri" w:cs="Times New Roman" w:hint="default"/>
        <w:b w:val="0"/>
        <w:bCs w:val="0"/>
      </w:rPr>
      <w:tblPr/>
      <w:tcPr>
        <w:tcBorders>
          <w:tl2br w:val="none" w:sz="0" w:space="0" w:color="auto"/>
          <w:tr2bl w:val="none" w:sz="0" w:space="0" w:color="auto"/>
        </w:tcBorders>
      </w:tcPr>
    </w:tblStylePr>
    <w:tblStylePr w:type="band1Vert">
      <w:rPr>
        <w:rFonts w:ascii="Calibri" w:hAnsi="Calibri" w:cs="Times New Roman" w:hint="default"/>
        <w:color w:val="auto"/>
      </w:rPr>
      <w:tblPr/>
      <w:tcPr>
        <w:shd w:val="solid" w:color="C0C0C0" w:fill="FFFFFF"/>
      </w:tcPr>
    </w:tblStylePr>
    <w:tblStylePr w:type="band2Vert">
      <w:rPr>
        <w:rFonts w:ascii="Calibri" w:hAnsi="Calibri" w:cs="Times New Roman" w:hint="default"/>
        <w:color w:val="auto"/>
      </w:rPr>
      <w:tblPr/>
      <w:tcPr>
        <w:shd w:val="pct10" w:color="000000" w:fill="FFFFFF"/>
      </w:tcPr>
    </w:tblStylePr>
    <w:tblStylePr w:type="neCell">
      <w:rPr>
        <w:rFonts w:ascii="Calibri" w:hAnsi="Calibri" w:cs="Times New Roman" w:hint="default"/>
        <w:b/>
        <w:bCs/>
      </w:rPr>
      <w:tblPr/>
      <w:tcPr>
        <w:tcBorders>
          <w:tl2br w:val="none" w:sz="0" w:space="0" w:color="auto"/>
          <w:tr2bl w:val="none" w:sz="0" w:space="0" w:color="auto"/>
        </w:tcBorders>
      </w:tcPr>
    </w:tblStylePr>
  </w:style>
  <w:style w:type="table" w:customStyle="1" w:styleId="4111113">
    <w:name w:val="Столбцы таблицы 411111"/>
    <w:basedOn w:val="aa"/>
    <w:uiPriority w:val="99"/>
    <w:rsid w:val="00355706"/>
    <w:rPr>
      <w:rFonts w:ascii="Calibri" w:eastAsia="Calibri" w:hAnsi="Calibri"/>
      <w:sz w:val="22"/>
      <w:szCs w:val="22"/>
      <w:lang w:eastAsia="en-US"/>
    </w:rPr>
    <w:tblPr>
      <w:tblStyleColBandSize w:val="1"/>
    </w:tblPr>
    <w:tblStylePr w:type="firstRow">
      <w:rPr>
        <w:rFonts w:ascii="Calibri" w:hAnsi="Calibri" w:cs="Times New Roman" w:hint="default"/>
        <w:color w:val="FFFFFF"/>
      </w:rPr>
      <w:tblPr/>
      <w:tcPr>
        <w:tcBorders>
          <w:tl2br w:val="none" w:sz="0" w:space="0" w:color="auto"/>
          <w:tr2bl w:val="none" w:sz="0" w:space="0" w:color="auto"/>
        </w:tcBorders>
        <w:shd w:val="solid" w:color="000000" w:fill="FFFFFF"/>
      </w:tcPr>
    </w:tblStylePr>
    <w:tblStylePr w:type="lastRow">
      <w:rPr>
        <w:rFonts w:ascii="Calibri" w:hAnsi="Calibri" w:cs="Times New Roman" w:hint="default"/>
        <w:b/>
        <w:bCs/>
      </w:rPr>
      <w:tblPr/>
      <w:tcPr>
        <w:tcBorders>
          <w:tl2br w:val="none" w:sz="0" w:space="0" w:color="auto"/>
          <w:tr2bl w:val="none" w:sz="0" w:space="0" w:color="auto"/>
        </w:tcBorders>
      </w:tcPr>
    </w:tblStylePr>
    <w:tblStylePr w:type="lastCol">
      <w:rPr>
        <w:rFonts w:ascii="Calibri" w:hAnsi="Calibri" w:cs="Times New Roman" w:hint="default"/>
        <w:b/>
        <w:bCs/>
      </w:rPr>
      <w:tblPr/>
      <w:tcPr>
        <w:tcBorders>
          <w:tl2br w:val="none" w:sz="0" w:space="0" w:color="auto"/>
          <w:tr2bl w:val="none" w:sz="0" w:space="0" w:color="auto"/>
        </w:tcBorders>
      </w:tcPr>
    </w:tblStylePr>
    <w:tblStylePr w:type="band1Vert">
      <w:rPr>
        <w:rFonts w:ascii="Calibri" w:hAnsi="Calibri" w:cs="Times New Roman" w:hint="default"/>
        <w:color w:val="auto"/>
      </w:rPr>
      <w:tblPr/>
      <w:tcPr>
        <w:shd w:val="pct50" w:color="008080" w:fill="FFFFFF"/>
      </w:tcPr>
    </w:tblStylePr>
    <w:tblStylePr w:type="band2Vert">
      <w:rPr>
        <w:rFonts w:ascii="Calibri" w:hAnsi="Calibri" w:cs="Times New Roman" w:hint="default"/>
        <w:color w:val="auto"/>
      </w:rPr>
      <w:tblPr/>
      <w:tcPr>
        <w:shd w:val="pct10" w:color="000000" w:fill="FFFFFF"/>
      </w:tcPr>
    </w:tblStylePr>
  </w:style>
  <w:style w:type="table" w:customStyle="1" w:styleId="5111112">
    <w:name w:val="Столбцы таблицы 511111"/>
    <w:basedOn w:val="aa"/>
    <w:uiPriority w:val="99"/>
    <w:rsid w:val="00355706"/>
    <w:rPr>
      <w:rFonts w:ascii="Calibri" w:eastAsia="Calibri" w:hAnsi="Calibri"/>
      <w:sz w:val="22"/>
      <w:szCs w:val="22"/>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ascii="Calibri" w:hAnsi="Calibri" w:cs="Times New Roman" w:hint="default"/>
        <w:b/>
        <w:bCs/>
        <w:i/>
        <w:iCs/>
      </w:rPr>
      <w:tblPr/>
      <w:tcPr>
        <w:tcBorders>
          <w:bottom w:val="single" w:sz="6" w:space="0" w:color="808080"/>
          <w:tl2br w:val="none" w:sz="0" w:space="0" w:color="auto"/>
          <w:tr2bl w:val="none" w:sz="0" w:space="0" w:color="auto"/>
        </w:tcBorders>
      </w:tcPr>
    </w:tblStylePr>
    <w:tblStylePr w:type="lastRow">
      <w:rPr>
        <w:rFonts w:ascii="Calibri" w:hAnsi="Calibri" w:cs="Times New Roman" w:hint="default"/>
        <w:b/>
        <w:bCs/>
      </w:rPr>
      <w:tblPr/>
      <w:tcPr>
        <w:tcBorders>
          <w:top w:val="single" w:sz="6" w:space="0" w:color="808080"/>
          <w:tl2br w:val="none" w:sz="0" w:space="0" w:color="auto"/>
          <w:tr2bl w:val="none" w:sz="0" w:space="0" w:color="auto"/>
        </w:tcBorders>
      </w:tcPr>
    </w:tblStylePr>
    <w:tblStylePr w:type="firstCol">
      <w:rPr>
        <w:rFonts w:ascii="Calibri" w:hAnsi="Calibri" w:cs="Times New Roman" w:hint="default"/>
        <w:b/>
        <w:bCs/>
      </w:rPr>
      <w:tblPr/>
      <w:tcPr>
        <w:tcBorders>
          <w:tl2br w:val="none" w:sz="0" w:space="0" w:color="auto"/>
          <w:tr2bl w:val="none" w:sz="0" w:space="0" w:color="auto"/>
        </w:tcBorders>
      </w:tcPr>
    </w:tblStylePr>
    <w:tblStylePr w:type="lastCol">
      <w:rPr>
        <w:rFonts w:ascii="Calibri" w:hAnsi="Calibri" w:cs="Times New Roman" w:hint="default"/>
        <w:b/>
        <w:bCs/>
      </w:rPr>
      <w:tblPr/>
      <w:tcPr>
        <w:tcBorders>
          <w:tl2br w:val="none" w:sz="0" w:space="0" w:color="auto"/>
          <w:tr2bl w:val="none" w:sz="0" w:space="0" w:color="auto"/>
        </w:tcBorders>
      </w:tcPr>
    </w:tblStylePr>
    <w:tblStylePr w:type="band1Vert">
      <w:rPr>
        <w:rFonts w:ascii="Calibri" w:hAnsi="Calibri" w:cs="Times New Roman" w:hint="default"/>
        <w:color w:val="auto"/>
      </w:rPr>
      <w:tblPr/>
      <w:tcPr>
        <w:shd w:val="solid" w:color="C0C0C0" w:fill="FFFFFF"/>
      </w:tcPr>
    </w:tblStylePr>
    <w:tblStylePr w:type="band2Vert">
      <w:rPr>
        <w:rFonts w:ascii="Calibri" w:hAnsi="Calibri" w:cs="Times New Roman" w:hint="default"/>
        <w:color w:val="auto"/>
      </w:rPr>
    </w:tblStylePr>
  </w:style>
  <w:style w:type="table" w:customStyle="1" w:styleId="-1111110">
    <w:name w:val="Таблица-список 111111"/>
    <w:basedOn w:val="aa"/>
    <w:uiPriority w:val="99"/>
    <w:rsid w:val="00355706"/>
    <w:rPr>
      <w:rFonts w:ascii="Calibri" w:eastAsia="Calibri" w:hAnsi="Calibri"/>
      <w:sz w:val="22"/>
      <w:szCs w:val="22"/>
      <w:lang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ascii="Calibri" w:hAnsi="Calibri" w:cs="Times New Roman" w:hint="default"/>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ascii="Calibri" w:hAnsi="Calibri" w:cs="Times New Roman" w:hint="default"/>
      </w:rPr>
      <w:tblPr/>
      <w:tcPr>
        <w:tcBorders>
          <w:top w:val="single" w:sz="6" w:space="0" w:color="000000"/>
          <w:tl2br w:val="none" w:sz="0" w:space="0" w:color="auto"/>
          <w:tr2bl w:val="none" w:sz="0" w:space="0" w:color="auto"/>
        </w:tcBorders>
      </w:tcPr>
    </w:tblStylePr>
    <w:tblStylePr w:type="band1Horz">
      <w:rPr>
        <w:rFonts w:ascii="Calibri" w:hAnsi="Calibri" w:cs="Times New Roman" w:hint="default"/>
        <w:color w:val="auto"/>
      </w:rPr>
      <w:tblPr/>
      <w:tcPr>
        <w:tcBorders>
          <w:tl2br w:val="none" w:sz="0" w:space="0" w:color="auto"/>
          <w:tr2bl w:val="none" w:sz="0" w:space="0" w:color="auto"/>
        </w:tcBorders>
        <w:shd w:val="solid" w:color="C0C0C0" w:fill="FFFFFF"/>
      </w:tcPr>
    </w:tblStylePr>
    <w:tblStylePr w:type="band2Horz">
      <w:rPr>
        <w:rFonts w:ascii="Calibri" w:hAnsi="Calibri" w:cs="Times New Roman" w:hint="default"/>
        <w:color w:val="auto"/>
      </w:rPr>
      <w:tblPr/>
      <w:tcPr>
        <w:tcBorders>
          <w:tl2br w:val="none" w:sz="0" w:space="0" w:color="auto"/>
          <w:tr2bl w:val="none" w:sz="0" w:space="0" w:color="auto"/>
        </w:tcBorders>
      </w:tcPr>
    </w:tblStylePr>
    <w:tblStylePr w:type="swCell">
      <w:rPr>
        <w:rFonts w:ascii="Calibri" w:hAnsi="Calibri" w:cs="Times New Roman" w:hint="default"/>
        <w:b/>
        <w:bCs/>
      </w:rPr>
      <w:tblPr/>
      <w:tcPr>
        <w:tcBorders>
          <w:tl2br w:val="none" w:sz="0" w:space="0" w:color="auto"/>
          <w:tr2bl w:val="none" w:sz="0" w:space="0" w:color="auto"/>
        </w:tcBorders>
      </w:tcPr>
    </w:tblStylePr>
  </w:style>
  <w:style w:type="table" w:customStyle="1" w:styleId="-2111111">
    <w:name w:val="Таблица-список 211111"/>
    <w:basedOn w:val="aa"/>
    <w:uiPriority w:val="99"/>
    <w:rsid w:val="00355706"/>
    <w:rPr>
      <w:rFonts w:ascii="Calibri" w:eastAsia="Calibri" w:hAnsi="Calibri"/>
      <w:sz w:val="22"/>
      <w:szCs w:val="22"/>
      <w:lang w:eastAsia="en-US"/>
    </w:rPr>
    <w:tblPr>
      <w:tblStyleRowBandSize w:val="2"/>
      <w:tblBorders>
        <w:bottom w:val="single" w:sz="12" w:space="0" w:color="808080"/>
      </w:tblBorders>
    </w:tblPr>
    <w:tblStylePr w:type="firstRow">
      <w:rPr>
        <w:rFonts w:ascii="Calibri" w:hAnsi="Calibri" w:cs="Times New Roman" w:hint="default"/>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ascii="Calibri" w:hAnsi="Calibri" w:cs="Times New Roman" w:hint="default"/>
      </w:rPr>
      <w:tblPr/>
      <w:tcPr>
        <w:tcBorders>
          <w:top w:val="single" w:sz="6" w:space="0" w:color="000000"/>
          <w:tl2br w:val="none" w:sz="0" w:space="0" w:color="auto"/>
          <w:tr2bl w:val="none" w:sz="0" w:space="0" w:color="auto"/>
        </w:tcBorders>
      </w:tcPr>
    </w:tblStylePr>
    <w:tblStylePr w:type="band1Horz">
      <w:rPr>
        <w:rFonts w:ascii="Calibri" w:hAnsi="Calibri" w:cs="Times New Roman" w:hint="default"/>
        <w:color w:val="auto"/>
      </w:rPr>
      <w:tblPr/>
      <w:tcPr>
        <w:tcBorders>
          <w:tl2br w:val="none" w:sz="0" w:space="0" w:color="auto"/>
          <w:tr2bl w:val="none" w:sz="0" w:space="0" w:color="auto"/>
        </w:tcBorders>
        <w:shd w:val="pct20" w:color="00FF00" w:fill="FFFFFF"/>
      </w:tcPr>
    </w:tblStylePr>
    <w:tblStylePr w:type="band2Horz">
      <w:rPr>
        <w:rFonts w:ascii="Calibri" w:hAnsi="Calibri" w:cs="Times New Roman" w:hint="default"/>
        <w:color w:val="auto"/>
      </w:rPr>
      <w:tblPr/>
      <w:tcPr>
        <w:tcBorders>
          <w:tl2br w:val="none" w:sz="0" w:space="0" w:color="auto"/>
          <w:tr2bl w:val="none" w:sz="0" w:space="0" w:color="auto"/>
        </w:tcBorders>
      </w:tcPr>
    </w:tblStylePr>
    <w:tblStylePr w:type="swCell">
      <w:rPr>
        <w:rFonts w:ascii="Calibri" w:hAnsi="Calibri" w:cs="Times New Roman" w:hint="default"/>
        <w:b/>
        <w:bCs/>
      </w:rPr>
      <w:tblPr/>
      <w:tcPr>
        <w:tcBorders>
          <w:tl2br w:val="none" w:sz="0" w:space="0" w:color="auto"/>
          <w:tr2bl w:val="none" w:sz="0" w:space="0" w:color="auto"/>
        </w:tcBorders>
      </w:tcPr>
    </w:tblStylePr>
  </w:style>
  <w:style w:type="table" w:customStyle="1" w:styleId="-3111110">
    <w:name w:val="Таблица-список 311111"/>
    <w:basedOn w:val="aa"/>
    <w:uiPriority w:val="99"/>
    <w:rsid w:val="00355706"/>
    <w:rPr>
      <w:rFonts w:ascii="Calibri" w:eastAsia="Calibri" w:hAnsi="Calibri"/>
      <w:sz w:val="22"/>
      <w:szCs w:val="22"/>
      <w:lang w:eastAsia="en-US"/>
    </w:rPr>
    <w:tblPr>
      <w:tblBorders>
        <w:top w:val="single" w:sz="12" w:space="0" w:color="000000"/>
        <w:bottom w:val="single" w:sz="12" w:space="0" w:color="000000"/>
        <w:insideH w:val="single" w:sz="6" w:space="0" w:color="000000"/>
      </w:tblBorders>
    </w:tblPr>
    <w:tblStylePr w:type="firstRow">
      <w:rPr>
        <w:rFonts w:ascii="Calibri" w:hAnsi="Calibri" w:cs="Times New Roman" w:hint="default"/>
        <w:b/>
        <w:bCs/>
        <w:color w:val="000080"/>
      </w:rPr>
      <w:tblPr/>
      <w:tcPr>
        <w:tcBorders>
          <w:bottom w:val="single" w:sz="12" w:space="0" w:color="000000"/>
          <w:tl2br w:val="none" w:sz="0" w:space="0" w:color="auto"/>
          <w:tr2bl w:val="none" w:sz="0" w:space="0" w:color="auto"/>
        </w:tcBorders>
      </w:tcPr>
    </w:tblStylePr>
    <w:tblStylePr w:type="lastRow">
      <w:rPr>
        <w:rFonts w:ascii="Calibri" w:hAnsi="Calibri" w:cs="Times New Roman" w:hint="default"/>
      </w:rPr>
      <w:tblPr/>
      <w:tcPr>
        <w:tcBorders>
          <w:top w:val="single" w:sz="12" w:space="0" w:color="000000"/>
          <w:tl2br w:val="none" w:sz="0" w:space="0" w:color="auto"/>
          <w:tr2bl w:val="none" w:sz="0" w:space="0" w:color="auto"/>
        </w:tcBorders>
      </w:tcPr>
    </w:tblStylePr>
    <w:tblStylePr w:type="swCell">
      <w:rPr>
        <w:rFonts w:ascii="Calibri" w:hAnsi="Calibri" w:cs="Times New Roman" w:hint="default"/>
        <w:i/>
        <w:iCs/>
        <w:color w:val="000080"/>
      </w:rPr>
      <w:tblPr/>
      <w:tcPr>
        <w:tcBorders>
          <w:tl2br w:val="none" w:sz="0" w:space="0" w:color="auto"/>
          <w:tr2bl w:val="none" w:sz="0" w:space="0" w:color="auto"/>
        </w:tcBorders>
      </w:tcPr>
    </w:tblStylePr>
  </w:style>
  <w:style w:type="table" w:customStyle="1" w:styleId="-411111">
    <w:name w:val="Таблица-список 411111"/>
    <w:basedOn w:val="aa"/>
    <w:uiPriority w:val="99"/>
    <w:rsid w:val="00355706"/>
    <w:rPr>
      <w:rFonts w:ascii="Calibri" w:eastAsia="Calibri" w:hAnsi="Calibri"/>
      <w:sz w:val="22"/>
      <w:szCs w:val="22"/>
      <w:lang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ascii="Calibri" w:hAnsi="Calibri" w:cs="Times New Roman" w:hint="default"/>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1111">
    <w:name w:val="Таблица-список 511111"/>
    <w:basedOn w:val="aa"/>
    <w:uiPriority w:val="99"/>
    <w:rsid w:val="00355706"/>
    <w:rPr>
      <w:rFonts w:ascii="Calibri" w:eastAsia="Calibri" w:hAnsi="Calibr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ascii="Calibri" w:hAnsi="Calibri" w:cs="Times New Roman" w:hint="default"/>
        <w:b/>
        <w:bCs/>
      </w:rPr>
      <w:tblPr/>
      <w:tcPr>
        <w:tcBorders>
          <w:bottom w:val="single" w:sz="12" w:space="0" w:color="000000"/>
          <w:tl2br w:val="none" w:sz="0" w:space="0" w:color="auto"/>
          <w:tr2bl w:val="none" w:sz="0" w:space="0" w:color="auto"/>
        </w:tcBorders>
      </w:tcPr>
    </w:tblStylePr>
    <w:tblStylePr w:type="firstCol">
      <w:rPr>
        <w:rFonts w:ascii="Calibri" w:hAnsi="Calibri" w:cs="Times New Roman" w:hint="default"/>
        <w:b/>
        <w:bCs/>
      </w:rPr>
      <w:tblPr/>
      <w:tcPr>
        <w:tcBorders>
          <w:tl2br w:val="none" w:sz="0" w:space="0" w:color="auto"/>
          <w:tr2bl w:val="none" w:sz="0" w:space="0" w:color="auto"/>
        </w:tcBorders>
      </w:tcPr>
    </w:tblStylePr>
  </w:style>
  <w:style w:type="table" w:customStyle="1" w:styleId="-611111">
    <w:name w:val="Таблица-список 611111"/>
    <w:basedOn w:val="aa"/>
    <w:uiPriority w:val="99"/>
    <w:rsid w:val="00355706"/>
    <w:rPr>
      <w:rFonts w:ascii="Calibri" w:eastAsia="Calibri" w:hAnsi="Calibri"/>
      <w:sz w:val="22"/>
      <w:szCs w:val="22"/>
      <w:lang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ascii="Calibri" w:hAnsi="Calibri" w:cs="Times New Roman" w:hint="default"/>
        <w:b/>
        <w:bCs/>
      </w:rPr>
      <w:tblPr/>
      <w:tcPr>
        <w:tcBorders>
          <w:bottom w:val="single" w:sz="12" w:space="0" w:color="000000"/>
          <w:tl2br w:val="none" w:sz="0" w:space="0" w:color="auto"/>
          <w:tr2bl w:val="none" w:sz="0" w:space="0" w:color="auto"/>
        </w:tcBorders>
      </w:tcPr>
    </w:tblStylePr>
    <w:tblStylePr w:type="firstCol">
      <w:rPr>
        <w:rFonts w:ascii="Calibri" w:hAnsi="Calibri" w:cs="Times New Roman" w:hint="default"/>
        <w:b/>
        <w:bCs/>
      </w:rPr>
      <w:tblPr/>
      <w:tcPr>
        <w:tcBorders>
          <w:right w:val="single" w:sz="12" w:space="0" w:color="000000"/>
          <w:tl2br w:val="none" w:sz="0" w:space="0" w:color="auto"/>
          <w:tr2bl w:val="none" w:sz="0" w:space="0" w:color="auto"/>
        </w:tcBorders>
      </w:tcPr>
    </w:tblStylePr>
    <w:tblStylePr w:type="band1Horz">
      <w:rPr>
        <w:rFonts w:ascii="Calibri" w:hAnsi="Calibri" w:cs="Times New Roman" w:hint="default"/>
      </w:rPr>
      <w:tblPr/>
      <w:tcPr>
        <w:tcBorders>
          <w:tl2br w:val="none" w:sz="0" w:space="0" w:color="auto"/>
          <w:tr2bl w:val="none" w:sz="0" w:space="0" w:color="auto"/>
        </w:tcBorders>
        <w:shd w:val="pct25" w:color="000000" w:fill="FFFFFF"/>
      </w:tcPr>
    </w:tblStylePr>
  </w:style>
  <w:style w:type="table" w:customStyle="1" w:styleId="-711111">
    <w:name w:val="Таблица-список 711111"/>
    <w:basedOn w:val="aa"/>
    <w:uiPriority w:val="99"/>
    <w:rsid w:val="00355706"/>
    <w:rPr>
      <w:rFonts w:ascii="Calibri" w:eastAsia="Calibri" w:hAnsi="Calibri"/>
      <w:sz w:val="22"/>
      <w:szCs w:val="22"/>
      <w:lang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ascii="Calibri" w:hAnsi="Calibri" w:cs="Times New Roman" w:hint="default"/>
        <w:b/>
        <w:bCs/>
      </w:rPr>
      <w:tblPr/>
      <w:tcPr>
        <w:tcBorders>
          <w:bottom w:val="single" w:sz="12" w:space="0" w:color="008000"/>
          <w:tl2br w:val="none" w:sz="0" w:space="0" w:color="auto"/>
          <w:tr2bl w:val="none" w:sz="0" w:space="0" w:color="auto"/>
        </w:tcBorders>
        <w:shd w:val="solid" w:color="C0C0C0" w:fill="FFFFFF"/>
      </w:tcPr>
    </w:tblStylePr>
    <w:tblStylePr w:type="lastRow">
      <w:rPr>
        <w:rFonts w:ascii="Calibri" w:hAnsi="Calibri" w:cs="Times New Roman" w:hint="default"/>
        <w:b/>
        <w:bCs/>
      </w:rPr>
      <w:tblPr/>
      <w:tcPr>
        <w:tcBorders>
          <w:top w:val="single" w:sz="12" w:space="0" w:color="008000"/>
          <w:tl2br w:val="none" w:sz="0" w:space="0" w:color="auto"/>
          <w:tr2bl w:val="none" w:sz="0" w:space="0" w:color="auto"/>
        </w:tcBorders>
      </w:tcPr>
    </w:tblStylePr>
    <w:tblStylePr w:type="firstCol">
      <w:rPr>
        <w:rFonts w:ascii="Calibri" w:hAnsi="Calibri" w:cs="Times New Roman" w:hint="default"/>
        <w:b/>
        <w:bCs/>
      </w:rPr>
      <w:tblPr/>
      <w:tcPr>
        <w:tcBorders>
          <w:tl2br w:val="none" w:sz="0" w:space="0" w:color="auto"/>
          <w:tr2bl w:val="none" w:sz="0" w:space="0" w:color="auto"/>
        </w:tcBorders>
      </w:tcPr>
    </w:tblStylePr>
    <w:tblStylePr w:type="lastCol">
      <w:rPr>
        <w:rFonts w:ascii="Calibri" w:hAnsi="Calibri" w:cs="Times New Roman" w:hint="default"/>
        <w:b/>
        <w:bCs/>
      </w:rPr>
      <w:tblPr/>
      <w:tcPr>
        <w:tcBorders>
          <w:tl2br w:val="none" w:sz="0" w:space="0" w:color="auto"/>
          <w:tr2bl w:val="none" w:sz="0" w:space="0" w:color="auto"/>
        </w:tcBorders>
      </w:tcPr>
    </w:tblStylePr>
    <w:tblStylePr w:type="band1Horz">
      <w:rPr>
        <w:rFonts w:ascii="Calibri" w:hAnsi="Calibri" w:cs="Times New Roman" w:hint="default"/>
        <w:color w:val="auto"/>
      </w:rPr>
      <w:tblPr/>
      <w:tcPr>
        <w:tcBorders>
          <w:tl2br w:val="none" w:sz="0" w:space="0" w:color="auto"/>
          <w:tr2bl w:val="none" w:sz="0" w:space="0" w:color="auto"/>
        </w:tcBorders>
        <w:shd w:val="pct20" w:color="000000" w:fill="FFFFFF"/>
      </w:tcPr>
    </w:tblStylePr>
    <w:tblStylePr w:type="band2Horz">
      <w:rPr>
        <w:rFonts w:ascii="Calibri" w:hAnsi="Calibri" w:cs="Times New Roman" w:hint="default"/>
      </w:rPr>
      <w:tblPr/>
      <w:tcPr>
        <w:tcBorders>
          <w:tl2br w:val="none" w:sz="0" w:space="0" w:color="auto"/>
          <w:tr2bl w:val="none" w:sz="0" w:space="0" w:color="auto"/>
        </w:tcBorders>
        <w:shd w:val="pct25" w:color="FFFF00" w:fill="FFFFFF"/>
      </w:tcPr>
    </w:tblStylePr>
  </w:style>
  <w:style w:type="table" w:customStyle="1" w:styleId="-811111">
    <w:name w:val="Таблица-список 811111"/>
    <w:basedOn w:val="aa"/>
    <w:uiPriority w:val="99"/>
    <w:rsid w:val="00355706"/>
    <w:rPr>
      <w:rFonts w:ascii="Calibri" w:eastAsia="Calibri" w:hAnsi="Calibri"/>
      <w:sz w:val="22"/>
      <w:szCs w:val="22"/>
      <w:lang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ascii="Calibri" w:hAnsi="Calibri" w:cs="Times New Roman" w:hint="default"/>
        <w:b/>
        <w:bCs/>
        <w:i/>
        <w:iCs/>
      </w:rPr>
      <w:tblPr/>
      <w:tcPr>
        <w:tcBorders>
          <w:bottom w:val="single" w:sz="6" w:space="0" w:color="000000"/>
          <w:tl2br w:val="none" w:sz="0" w:space="0" w:color="auto"/>
          <w:tr2bl w:val="none" w:sz="0" w:space="0" w:color="auto"/>
        </w:tcBorders>
        <w:shd w:val="solid" w:color="FFFF00" w:fill="FFFFFF"/>
      </w:tcPr>
    </w:tblStylePr>
    <w:tblStylePr w:type="lastRow">
      <w:rPr>
        <w:rFonts w:ascii="Calibri" w:hAnsi="Calibri" w:cs="Times New Roman" w:hint="default"/>
        <w:b/>
        <w:bCs/>
      </w:rPr>
      <w:tblPr/>
      <w:tcPr>
        <w:tcBorders>
          <w:top w:val="single" w:sz="6" w:space="0" w:color="000000"/>
          <w:tl2br w:val="none" w:sz="0" w:space="0" w:color="auto"/>
          <w:tr2bl w:val="none" w:sz="0" w:space="0" w:color="auto"/>
        </w:tcBorders>
      </w:tcPr>
    </w:tblStylePr>
    <w:tblStylePr w:type="firstCol">
      <w:rPr>
        <w:rFonts w:ascii="Calibri" w:hAnsi="Calibri" w:cs="Times New Roman" w:hint="default"/>
        <w:b/>
        <w:bCs/>
      </w:rPr>
      <w:tblPr/>
      <w:tcPr>
        <w:tcBorders>
          <w:tl2br w:val="none" w:sz="0" w:space="0" w:color="auto"/>
          <w:tr2bl w:val="none" w:sz="0" w:space="0" w:color="auto"/>
        </w:tcBorders>
      </w:tcPr>
    </w:tblStylePr>
    <w:tblStylePr w:type="lastCol">
      <w:rPr>
        <w:rFonts w:ascii="Calibri" w:hAnsi="Calibri" w:cs="Times New Roman" w:hint="default"/>
        <w:b/>
        <w:bCs/>
      </w:rPr>
      <w:tblPr/>
      <w:tcPr>
        <w:tcBorders>
          <w:tl2br w:val="none" w:sz="0" w:space="0" w:color="auto"/>
          <w:tr2bl w:val="none" w:sz="0" w:space="0" w:color="auto"/>
        </w:tcBorders>
      </w:tcPr>
    </w:tblStylePr>
    <w:tblStylePr w:type="band1Horz">
      <w:rPr>
        <w:rFonts w:ascii="Calibri" w:hAnsi="Calibri" w:cs="Times New Roman" w:hint="default"/>
        <w:color w:val="auto"/>
      </w:rPr>
      <w:tblPr/>
      <w:tcPr>
        <w:tcBorders>
          <w:tl2br w:val="none" w:sz="0" w:space="0" w:color="auto"/>
          <w:tr2bl w:val="none" w:sz="0" w:space="0" w:color="auto"/>
        </w:tcBorders>
        <w:shd w:val="pct25" w:color="FFFF00" w:fill="FFFFFF"/>
      </w:tcPr>
    </w:tblStylePr>
    <w:tblStylePr w:type="band2Horz">
      <w:rPr>
        <w:rFonts w:ascii="Calibri" w:hAnsi="Calibri" w:cs="Times New Roman" w:hint="default"/>
      </w:rPr>
      <w:tblPr/>
      <w:tcPr>
        <w:tcBorders>
          <w:tl2br w:val="none" w:sz="0" w:space="0" w:color="auto"/>
          <w:tr2bl w:val="none" w:sz="0" w:space="0" w:color="auto"/>
        </w:tcBorders>
        <w:shd w:val="pct50" w:color="FF0000" w:fill="FFFFFF"/>
      </w:tcPr>
    </w:tblStylePr>
  </w:style>
  <w:style w:type="table" w:customStyle="1" w:styleId="111111a">
    <w:name w:val="Цветная таблица 111111"/>
    <w:basedOn w:val="aa"/>
    <w:uiPriority w:val="99"/>
    <w:rsid w:val="00355706"/>
    <w:rPr>
      <w:rFonts w:ascii="Calibri" w:eastAsia="Calibri" w:hAnsi="Calibri"/>
      <w:color w:val="FFFFFF"/>
      <w:sz w:val="22"/>
      <w:szCs w:val="22"/>
      <w:lang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ascii="Calibri" w:hAnsi="Calibri" w:cs="Times New Roman" w:hint="default"/>
        <w:b/>
        <w:bCs/>
        <w:i/>
        <w:iCs/>
      </w:rPr>
      <w:tblPr/>
      <w:tcPr>
        <w:tcBorders>
          <w:tl2br w:val="none" w:sz="0" w:space="0" w:color="auto"/>
          <w:tr2bl w:val="none" w:sz="0" w:space="0" w:color="auto"/>
        </w:tcBorders>
        <w:shd w:val="solid" w:color="000000" w:fill="FFFFFF"/>
      </w:tcPr>
    </w:tblStylePr>
    <w:tblStylePr w:type="firstCol">
      <w:rPr>
        <w:rFonts w:ascii="Calibri" w:hAnsi="Calibri" w:cs="Times New Roman" w:hint="default"/>
        <w:b/>
        <w:bCs/>
        <w:i/>
        <w:iCs/>
      </w:rPr>
      <w:tblPr/>
      <w:tcPr>
        <w:tcBorders>
          <w:tl2br w:val="none" w:sz="0" w:space="0" w:color="auto"/>
          <w:tr2bl w:val="none" w:sz="0" w:space="0" w:color="auto"/>
        </w:tcBorders>
        <w:shd w:val="solid" w:color="000080" w:fill="FFFFFF"/>
      </w:tcPr>
    </w:tblStylePr>
    <w:tblStylePr w:type="nwCell">
      <w:rPr>
        <w:rFonts w:ascii="Calibri" w:hAnsi="Calibri" w:cs="Times New Roman" w:hint="default"/>
      </w:rPr>
      <w:tblPr/>
      <w:tcPr>
        <w:tcBorders>
          <w:tl2br w:val="none" w:sz="0" w:space="0" w:color="auto"/>
          <w:tr2bl w:val="none" w:sz="0" w:space="0" w:color="auto"/>
        </w:tcBorders>
        <w:shd w:val="solid" w:color="000000" w:fill="FFFFFF"/>
      </w:tcPr>
    </w:tblStylePr>
    <w:tblStylePr w:type="swCell">
      <w:rPr>
        <w:rFonts w:ascii="Calibri" w:hAnsi="Calibri" w:cs="Times New Roman" w:hint="default"/>
        <w:b/>
        <w:bCs/>
        <w:i w:val="0"/>
        <w:iCs w:val="0"/>
      </w:rPr>
      <w:tblPr/>
      <w:tcPr>
        <w:tcBorders>
          <w:tl2br w:val="none" w:sz="0" w:space="0" w:color="auto"/>
          <w:tr2bl w:val="none" w:sz="0" w:space="0" w:color="auto"/>
        </w:tcBorders>
      </w:tcPr>
    </w:tblStylePr>
  </w:style>
  <w:style w:type="table" w:customStyle="1" w:styleId="2111117">
    <w:name w:val="Цветная таблица 211111"/>
    <w:basedOn w:val="aa"/>
    <w:uiPriority w:val="99"/>
    <w:rsid w:val="00355706"/>
    <w:rPr>
      <w:rFonts w:ascii="Calibri" w:eastAsia="Calibri" w:hAnsi="Calibri"/>
      <w:sz w:val="22"/>
      <w:szCs w:val="22"/>
      <w:lang w:eastAsia="en-US"/>
    </w:rPr>
    <w:tblPr>
      <w:tblBorders>
        <w:bottom w:val="single" w:sz="12" w:space="0" w:color="000000"/>
      </w:tblBorders>
    </w:tblPr>
    <w:tcPr>
      <w:shd w:val="pct20" w:color="FFFF00" w:fill="FFFFFF"/>
    </w:tcPr>
    <w:tblStylePr w:type="firstRow">
      <w:rPr>
        <w:rFonts w:ascii="Calibri" w:hAnsi="Calibri" w:cs="Times New Roman" w:hint="default"/>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ascii="Calibri" w:hAnsi="Calibri" w:cs="Times New Roman" w:hint="default"/>
        <w:b/>
        <w:bCs/>
        <w:i/>
        <w:iCs/>
      </w:rPr>
      <w:tblPr/>
      <w:tcPr>
        <w:tcBorders>
          <w:tl2br w:val="none" w:sz="0" w:space="0" w:color="auto"/>
          <w:tr2bl w:val="none" w:sz="0" w:space="0" w:color="auto"/>
        </w:tcBorders>
      </w:tcPr>
    </w:tblStylePr>
    <w:tblStylePr w:type="lastCol">
      <w:rPr>
        <w:rFonts w:ascii="Calibri" w:hAnsi="Calibri" w:cs="Times New Roman" w:hint="default"/>
      </w:rPr>
      <w:tblPr/>
      <w:tcPr>
        <w:tcBorders>
          <w:tl2br w:val="none" w:sz="0" w:space="0" w:color="auto"/>
          <w:tr2bl w:val="none" w:sz="0" w:space="0" w:color="auto"/>
        </w:tcBorders>
        <w:shd w:val="solid" w:color="C0C0C0" w:fill="FFFFFF"/>
      </w:tcPr>
    </w:tblStylePr>
    <w:tblStylePr w:type="swCell">
      <w:rPr>
        <w:rFonts w:ascii="Calibri" w:hAnsi="Calibri" w:cs="Times New Roman" w:hint="default"/>
        <w:b/>
        <w:bCs/>
        <w:i w:val="0"/>
        <w:iCs w:val="0"/>
      </w:rPr>
      <w:tblPr/>
      <w:tcPr>
        <w:tcBorders>
          <w:tl2br w:val="none" w:sz="0" w:space="0" w:color="auto"/>
          <w:tr2bl w:val="none" w:sz="0" w:space="0" w:color="auto"/>
        </w:tcBorders>
      </w:tcPr>
    </w:tblStylePr>
  </w:style>
  <w:style w:type="table" w:customStyle="1" w:styleId="3111116">
    <w:name w:val="Цветная таблица 311111"/>
    <w:basedOn w:val="aa"/>
    <w:uiPriority w:val="99"/>
    <w:rsid w:val="00355706"/>
    <w:rPr>
      <w:rFonts w:ascii="Calibri" w:eastAsia="Calibri" w:hAnsi="Calibri"/>
      <w:sz w:val="22"/>
      <w:szCs w:val="22"/>
      <w:lang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ascii="Calibri" w:hAnsi="Calibri" w:cs="Times New Roman" w:hint="default"/>
      </w:rPr>
      <w:tblPr/>
      <w:tcPr>
        <w:tcBorders>
          <w:bottom w:val="single" w:sz="6" w:space="0" w:color="000000"/>
          <w:tl2br w:val="none" w:sz="0" w:space="0" w:color="auto"/>
          <w:tr2bl w:val="none" w:sz="0" w:space="0" w:color="auto"/>
        </w:tcBorders>
        <w:shd w:val="solid" w:color="008080" w:fill="FFFFFF"/>
      </w:tcPr>
    </w:tblStylePr>
    <w:tblStylePr w:type="firstCol">
      <w:rPr>
        <w:rFonts w:ascii="Calibri" w:hAnsi="Calibri" w:cs="Times New Roman" w:hint="default"/>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ascii="Calibri" w:hAnsi="Calibri" w:cs="Times New Roman" w:hint="default"/>
        <w:b/>
        <w:bCs/>
        <w:color w:val="FFFFFF"/>
      </w:rPr>
      <w:tblPr/>
      <w:tcPr>
        <w:tcBorders>
          <w:tl2br w:val="none" w:sz="0" w:space="0" w:color="auto"/>
          <w:tr2bl w:val="none" w:sz="0" w:space="0" w:color="auto"/>
        </w:tcBorders>
        <w:shd w:val="solid" w:color="000000" w:fill="FFFFFF"/>
      </w:tcPr>
    </w:tblStylePr>
  </w:style>
  <w:style w:type="table" w:customStyle="1" w:styleId="4011">
    <w:name w:val="Сетка таблицы4011"/>
    <w:basedOn w:val="aa"/>
    <w:uiPriority w:val="59"/>
    <w:rsid w:val="00355706"/>
    <w:pPr>
      <w:ind w:firstLine="357"/>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Сетка таблицы4511"/>
    <w:basedOn w:val="aa"/>
    <w:uiPriority w:val="59"/>
    <w:rsid w:val="0035570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355706"/>
    <w:rPr>
      <w:rFonts w:ascii="Arial" w:hAnsi="Arial" w:cs="Arial"/>
    </w:rPr>
  </w:style>
  <w:style w:type="table" w:customStyle="1" w:styleId="480">
    <w:name w:val="Сетка таблицы48"/>
    <w:basedOn w:val="aa"/>
    <w:next w:val="af7"/>
    <w:uiPriority w:val="59"/>
    <w:rsid w:val="00355706"/>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ffffff5">
    <w:name w:val="Абзац"/>
    <w:basedOn w:val="a7"/>
    <w:link w:val="affffffffff6"/>
    <w:qFormat/>
    <w:rsid w:val="00355706"/>
    <w:pPr>
      <w:spacing w:before="120" w:after="60"/>
      <w:ind w:firstLine="567"/>
      <w:jc w:val="both"/>
    </w:pPr>
    <w:rPr>
      <w:rFonts w:eastAsia="Calibri"/>
      <w:i/>
    </w:rPr>
  </w:style>
  <w:style w:type="character" w:customStyle="1" w:styleId="affffffffff6">
    <w:name w:val="Абзац Знак"/>
    <w:link w:val="affffffffff5"/>
    <w:rsid w:val="00355706"/>
    <w:rPr>
      <w:rFonts w:eastAsia="Calibri"/>
      <w:sz w:val="24"/>
      <w:szCs w:val="24"/>
    </w:rPr>
  </w:style>
  <w:style w:type="character" w:customStyle="1" w:styleId="2b">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6"/>
    <w:locked/>
    <w:rsid w:val="00355706"/>
    <w:rPr>
      <w:sz w:val="24"/>
      <w:szCs w:val="24"/>
    </w:rPr>
  </w:style>
  <w:style w:type="table" w:customStyle="1" w:styleId="490">
    <w:name w:val="Сетка таблицы49"/>
    <w:basedOn w:val="aa"/>
    <w:next w:val="af7"/>
    <w:uiPriority w:val="59"/>
    <w:rsid w:val="00355706"/>
    <w:pPr>
      <w:widowControl w:val="0"/>
    </w:pPr>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contactwithdropdown-headeremail-bc">
    <w:name w:val="contactwithdropdown-headeremail-bc"/>
    <w:basedOn w:val="a9"/>
    <w:rsid w:val="00355706"/>
  </w:style>
  <w:style w:type="paragraph" w:customStyle="1" w:styleId="p423">
    <w:name w:val="p423"/>
    <w:basedOn w:val="a7"/>
    <w:rsid w:val="00355706"/>
    <w:pPr>
      <w:spacing w:before="100" w:beforeAutospacing="1" w:after="100" w:afterAutospacing="1"/>
    </w:pPr>
    <w:rPr>
      <w:i/>
    </w:rPr>
  </w:style>
  <w:style w:type="character" w:customStyle="1" w:styleId="ft23">
    <w:name w:val="ft23"/>
    <w:basedOn w:val="a9"/>
    <w:rsid w:val="00355706"/>
  </w:style>
  <w:style w:type="paragraph" w:customStyle="1" w:styleId="p71">
    <w:name w:val="p71"/>
    <w:basedOn w:val="a7"/>
    <w:rsid w:val="00355706"/>
    <w:pPr>
      <w:spacing w:before="100" w:beforeAutospacing="1" w:after="100" w:afterAutospacing="1"/>
    </w:pPr>
    <w:rPr>
      <w:i/>
    </w:rPr>
  </w:style>
  <w:style w:type="paragraph" w:customStyle="1" w:styleId="p170">
    <w:name w:val="p170"/>
    <w:basedOn w:val="a7"/>
    <w:rsid w:val="00355706"/>
    <w:pPr>
      <w:spacing w:before="100" w:beforeAutospacing="1" w:after="100" w:afterAutospacing="1"/>
    </w:pPr>
    <w:rPr>
      <w:i/>
    </w:rPr>
  </w:style>
  <w:style w:type="character" w:customStyle="1" w:styleId="ft27">
    <w:name w:val="ft27"/>
    <w:basedOn w:val="a9"/>
    <w:rsid w:val="00355706"/>
  </w:style>
  <w:style w:type="paragraph" w:customStyle="1" w:styleId="unformattext">
    <w:name w:val="unformattext"/>
    <w:basedOn w:val="a7"/>
    <w:rsid w:val="00355706"/>
    <w:pPr>
      <w:spacing w:before="100" w:beforeAutospacing="1" w:after="100" w:afterAutospacing="1"/>
    </w:pPr>
    <w:rPr>
      <w:i/>
    </w:rPr>
  </w:style>
  <w:style w:type="character" w:customStyle="1" w:styleId="extended-textshort">
    <w:name w:val="extended-text__short"/>
    <w:basedOn w:val="a9"/>
    <w:rsid w:val="00355706"/>
  </w:style>
  <w:style w:type="table" w:customStyle="1" w:styleId="500">
    <w:name w:val="Сетка таблицы50"/>
    <w:basedOn w:val="aa"/>
    <w:next w:val="af7"/>
    <w:rsid w:val="003557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ga">
    <w:name w:val="fg_a"/>
    <w:basedOn w:val="a9"/>
    <w:rsid w:val="00355706"/>
  </w:style>
  <w:style w:type="character" w:customStyle="1" w:styleId="1fffff0">
    <w:name w:val="Подзаголовок1"/>
    <w:basedOn w:val="a9"/>
    <w:rsid w:val="00355706"/>
  </w:style>
  <w:style w:type="paragraph" w:customStyle="1" w:styleId="detail-district">
    <w:name w:val="detail-district"/>
    <w:basedOn w:val="a7"/>
    <w:rsid w:val="00355706"/>
    <w:pPr>
      <w:spacing w:before="100" w:beforeAutospacing="1" w:after="100" w:afterAutospacing="1"/>
    </w:pPr>
    <w:rPr>
      <w:i/>
    </w:rPr>
  </w:style>
  <w:style w:type="character" w:customStyle="1" w:styleId="lightgrey">
    <w:name w:val="light_grey"/>
    <w:basedOn w:val="a9"/>
    <w:rsid w:val="00355706"/>
  </w:style>
  <w:style w:type="paragraph" w:customStyle="1" w:styleId="detailadvertishercontactswrapper">
    <w:name w:val="detail_advertisher_contacts_wrapper"/>
    <w:basedOn w:val="a7"/>
    <w:rsid w:val="00355706"/>
    <w:pPr>
      <w:spacing w:before="100" w:beforeAutospacing="1" w:after="100" w:afterAutospacing="1"/>
    </w:pPr>
    <w:rPr>
      <w:i/>
    </w:rPr>
  </w:style>
  <w:style w:type="character" w:customStyle="1" w:styleId="font90">
    <w:name w:val="font90"/>
    <w:basedOn w:val="a9"/>
    <w:rsid w:val="00355706"/>
  </w:style>
  <w:style w:type="character" w:customStyle="1" w:styleId="hl">
    <w:name w:val="hl"/>
    <w:basedOn w:val="a9"/>
    <w:rsid w:val="00355706"/>
  </w:style>
  <w:style w:type="character" w:customStyle="1" w:styleId="muted">
    <w:name w:val="muted"/>
    <w:rsid w:val="00355706"/>
  </w:style>
  <w:style w:type="character" w:customStyle="1" w:styleId="FontStyle12">
    <w:name w:val="Font Style12"/>
    <w:rsid w:val="00355706"/>
    <w:rPr>
      <w:rFonts w:ascii="Times New Roman" w:hAnsi="Times New Roman" w:cs="Times New Roman" w:hint="default"/>
      <w:sz w:val="18"/>
      <w:szCs w:val="18"/>
    </w:rPr>
  </w:style>
  <w:style w:type="paragraph" w:customStyle="1" w:styleId="affffffffff7">
    <w:name w:val="Мой текст Знак"/>
    <w:basedOn w:val="28"/>
    <w:rsid w:val="00355706"/>
    <w:pPr>
      <w:spacing w:after="0" w:line="360" w:lineRule="auto"/>
      <w:ind w:firstLine="567"/>
      <w:jc w:val="both"/>
    </w:pPr>
    <w:rPr>
      <w:rFonts w:ascii="Bookman Old Style" w:hAnsi="Bookman Old Style"/>
      <w:i/>
    </w:rPr>
  </w:style>
  <w:style w:type="paragraph" w:customStyle="1" w:styleId="86">
    <w:name w:val="Обычный8"/>
    <w:link w:val="Normal1"/>
    <w:rsid w:val="00355706"/>
    <w:pPr>
      <w:widowControl w:val="0"/>
    </w:pPr>
    <w:rPr>
      <w:snapToGrid w:val="0"/>
    </w:rPr>
  </w:style>
  <w:style w:type="character" w:customStyle="1" w:styleId="Normal1">
    <w:name w:val="Normal Знак1"/>
    <w:link w:val="86"/>
    <w:rsid w:val="00355706"/>
    <w:rPr>
      <w:snapToGrid w:val="0"/>
    </w:rPr>
  </w:style>
  <w:style w:type="paragraph" w:customStyle="1" w:styleId="affffffffff8">
    <w:name w:val="Нормальный"/>
    <w:link w:val="affffffffff9"/>
    <w:rsid w:val="00355706"/>
    <w:rPr>
      <w:rFonts w:ascii="Courier New" w:hAnsi="Courier New"/>
      <w:snapToGrid w:val="0"/>
      <w:sz w:val="24"/>
    </w:rPr>
  </w:style>
  <w:style w:type="character" w:customStyle="1" w:styleId="affffffffff9">
    <w:name w:val="Нормальный Знак"/>
    <w:link w:val="affffffffff8"/>
    <w:rsid w:val="00355706"/>
    <w:rPr>
      <w:rFonts w:ascii="Courier New" w:hAnsi="Courier New"/>
      <w:snapToGrid w:val="0"/>
      <w:sz w:val="24"/>
    </w:rPr>
  </w:style>
  <w:style w:type="paragraph" w:customStyle="1" w:styleId="IniiaiieoaenonionooiiiCiae">
    <w:name w:val="Îñíîâíîé òåêñò ñ îòñòóïîì.Iniiaiie oaeno n ionooiii Ciae"/>
    <w:basedOn w:val="a7"/>
    <w:rsid w:val="00355706"/>
    <w:pPr>
      <w:overflowPunct w:val="0"/>
      <w:autoSpaceDE w:val="0"/>
      <w:autoSpaceDN w:val="0"/>
      <w:adjustRightInd w:val="0"/>
      <w:jc w:val="center"/>
      <w:textAlignment w:val="baseline"/>
    </w:pPr>
    <w:rPr>
      <w:i/>
      <w:szCs w:val="20"/>
    </w:rPr>
  </w:style>
  <w:style w:type="character" w:customStyle="1" w:styleId="ft137">
    <w:name w:val="ft137"/>
    <w:rsid w:val="00355706"/>
  </w:style>
  <w:style w:type="character" w:customStyle="1" w:styleId="ft136">
    <w:name w:val="ft136"/>
    <w:rsid w:val="00355706"/>
  </w:style>
  <w:style w:type="character" w:customStyle="1" w:styleId="724">
    <w:name w:val="Основной текст (72) + Не курсив"/>
    <w:rsid w:val="00355706"/>
    <w:rPr>
      <w:rFonts w:ascii="Arial" w:hAnsi="Arial" w:cs="Arial"/>
      <w:i/>
      <w:iCs/>
      <w:sz w:val="24"/>
      <w:szCs w:val="24"/>
      <w:lang w:bidi="ar-SA"/>
    </w:rPr>
  </w:style>
  <w:style w:type="paragraph" w:customStyle="1" w:styleId="4316">
    <w:name w:val="Основной текст (43)1"/>
    <w:basedOn w:val="a7"/>
    <w:rsid w:val="00355706"/>
    <w:pPr>
      <w:shd w:val="clear" w:color="auto" w:fill="FFFFFF"/>
      <w:spacing w:before="300" w:after="60" w:line="403" w:lineRule="exact"/>
      <w:ind w:firstLine="720"/>
      <w:jc w:val="both"/>
    </w:pPr>
    <w:rPr>
      <w:rFonts w:ascii="Arial" w:hAnsi="Arial" w:cs="Arial"/>
      <w:i/>
    </w:rPr>
  </w:style>
  <w:style w:type="character" w:customStyle="1" w:styleId="ft44">
    <w:name w:val="ft44"/>
    <w:rsid w:val="00355706"/>
  </w:style>
  <w:style w:type="character" w:customStyle="1" w:styleId="ft42">
    <w:name w:val="ft42"/>
    <w:rsid w:val="00355706"/>
  </w:style>
  <w:style w:type="character" w:customStyle="1" w:styleId="ft34">
    <w:name w:val="ft34"/>
    <w:rsid w:val="00355706"/>
  </w:style>
  <w:style w:type="character" w:customStyle="1" w:styleId="ft35">
    <w:name w:val="ft35"/>
    <w:rsid w:val="00355706"/>
  </w:style>
  <w:style w:type="character" w:customStyle="1" w:styleId="ft94">
    <w:name w:val="ft94"/>
    <w:rsid w:val="00355706"/>
  </w:style>
  <w:style w:type="character" w:customStyle="1" w:styleId="ft33">
    <w:name w:val="ft33"/>
    <w:rsid w:val="00355706"/>
  </w:style>
  <w:style w:type="table" w:customStyle="1" w:styleId="2200">
    <w:name w:val="Сетка таблицы220"/>
    <w:basedOn w:val="aa"/>
    <w:next w:val="af7"/>
    <w:uiPriority w:val="59"/>
    <w:rsid w:val="0035570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9"/>
    <w:rsid w:val="00355706"/>
    <w:rPr>
      <w:rFonts w:ascii="ArialMT" w:hAnsi="ArialMT" w:hint="default"/>
      <w:b w:val="0"/>
      <w:bCs w:val="0"/>
      <w:i w:val="0"/>
      <w:iCs w:val="0"/>
      <w:color w:val="000000"/>
      <w:sz w:val="28"/>
      <w:szCs w:val="28"/>
    </w:rPr>
  </w:style>
  <w:style w:type="paragraph" w:customStyle="1" w:styleId="affffffffffa">
    <w:name w:val="Прижатый влево"/>
    <w:basedOn w:val="a7"/>
    <w:next w:val="a7"/>
    <w:uiPriority w:val="99"/>
    <w:rsid w:val="00355706"/>
    <w:pPr>
      <w:widowControl w:val="0"/>
      <w:autoSpaceDE w:val="0"/>
      <w:autoSpaceDN w:val="0"/>
      <w:adjustRightInd w:val="0"/>
    </w:pPr>
    <w:rPr>
      <w:rFonts w:ascii="Times New Roman CYR" w:eastAsiaTheme="minorEastAsia" w:hAnsi="Times New Roman CYR" w:cs="Times New Roman CYR"/>
      <w:i/>
    </w:rPr>
  </w:style>
  <w:style w:type="paragraph" w:customStyle="1" w:styleId="affffffffffb">
    <w:name w:val="Нормальный (таблица)"/>
    <w:basedOn w:val="a7"/>
    <w:next w:val="a7"/>
    <w:uiPriority w:val="99"/>
    <w:rsid w:val="00355706"/>
    <w:pPr>
      <w:widowControl w:val="0"/>
      <w:autoSpaceDE w:val="0"/>
      <w:autoSpaceDN w:val="0"/>
      <w:adjustRightInd w:val="0"/>
      <w:jc w:val="both"/>
    </w:pPr>
    <w:rPr>
      <w:rFonts w:ascii="Times New Roman CYR" w:eastAsiaTheme="minorEastAsia" w:hAnsi="Times New Roman CYR" w:cs="Times New Roman CYR"/>
      <w:i/>
    </w:rPr>
  </w:style>
  <w:style w:type="character" w:customStyle="1" w:styleId="affffffffffc">
    <w:name w:val="Цветовое выделение"/>
    <w:uiPriority w:val="99"/>
    <w:rsid w:val="00355706"/>
    <w:rPr>
      <w:b/>
      <w:bCs/>
      <w:color w:val="26282F"/>
    </w:rPr>
  </w:style>
  <w:style w:type="character" w:customStyle="1" w:styleId="affffffffffd">
    <w:name w:val="Гипертекстовая ссылка"/>
    <w:basedOn w:val="affffffffffc"/>
    <w:uiPriority w:val="99"/>
    <w:rsid w:val="00355706"/>
    <w:rPr>
      <w:b w:val="0"/>
      <w:bCs w:val="0"/>
      <w:color w:val="106BBE"/>
    </w:rPr>
  </w:style>
  <w:style w:type="paragraph" w:customStyle="1" w:styleId="affffffffffe">
    <w:name w:val="Текст (справка)"/>
    <w:basedOn w:val="a7"/>
    <w:next w:val="a7"/>
    <w:uiPriority w:val="99"/>
    <w:rsid w:val="00355706"/>
    <w:pPr>
      <w:widowControl w:val="0"/>
      <w:autoSpaceDE w:val="0"/>
      <w:autoSpaceDN w:val="0"/>
      <w:adjustRightInd w:val="0"/>
      <w:ind w:left="170" w:right="170"/>
    </w:pPr>
    <w:rPr>
      <w:rFonts w:ascii="Times New Roman CYR" w:hAnsi="Times New Roman CYR" w:cs="Times New Roman CYR"/>
      <w:i/>
    </w:rPr>
  </w:style>
  <w:style w:type="paragraph" w:customStyle="1" w:styleId="afffffffffff">
    <w:name w:val="Комментарий"/>
    <w:basedOn w:val="affffffffffe"/>
    <w:next w:val="a7"/>
    <w:uiPriority w:val="99"/>
    <w:rsid w:val="00355706"/>
    <w:pPr>
      <w:spacing w:before="75"/>
      <w:ind w:right="0"/>
      <w:jc w:val="both"/>
    </w:pPr>
    <w:rPr>
      <w:color w:val="353842"/>
      <w:shd w:val="clear" w:color="auto" w:fill="F0F0F0"/>
    </w:rPr>
  </w:style>
  <w:style w:type="paragraph" w:customStyle="1" w:styleId="afffffffffff0">
    <w:name w:val="Информация о версии"/>
    <w:basedOn w:val="afffffffffff"/>
    <w:next w:val="a7"/>
    <w:uiPriority w:val="99"/>
    <w:rsid w:val="00355706"/>
    <w:rPr>
      <w:i w:val="0"/>
      <w:iCs/>
    </w:rPr>
  </w:style>
  <w:style w:type="paragraph" w:customStyle="1" w:styleId="afffffffffff1">
    <w:name w:val="Текст информации об изменениях"/>
    <w:basedOn w:val="a7"/>
    <w:next w:val="a7"/>
    <w:uiPriority w:val="99"/>
    <w:rsid w:val="00355706"/>
    <w:pPr>
      <w:widowControl w:val="0"/>
      <w:autoSpaceDE w:val="0"/>
      <w:autoSpaceDN w:val="0"/>
      <w:adjustRightInd w:val="0"/>
      <w:ind w:firstLine="720"/>
      <w:jc w:val="both"/>
    </w:pPr>
    <w:rPr>
      <w:rFonts w:ascii="Times New Roman CYR" w:hAnsi="Times New Roman CYR" w:cs="Times New Roman CYR"/>
      <w:i/>
      <w:color w:val="353842"/>
      <w:sz w:val="20"/>
      <w:szCs w:val="20"/>
    </w:rPr>
  </w:style>
  <w:style w:type="paragraph" w:customStyle="1" w:styleId="afffffffffff2">
    <w:name w:val="Информация об изменениях"/>
    <w:basedOn w:val="afffffffffff1"/>
    <w:next w:val="a7"/>
    <w:uiPriority w:val="99"/>
    <w:rsid w:val="00355706"/>
    <w:pPr>
      <w:spacing w:before="180"/>
      <w:ind w:left="360" w:right="360" w:firstLine="0"/>
    </w:pPr>
    <w:rPr>
      <w:shd w:val="clear" w:color="auto" w:fill="EAEFED"/>
    </w:rPr>
  </w:style>
  <w:style w:type="paragraph" w:customStyle="1" w:styleId="afffffffffff3">
    <w:name w:val="Подзаголовок для информации об изменениях"/>
    <w:basedOn w:val="afffffffffff1"/>
    <w:next w:val="a7"/>
    <w:uiPriority w:val="99"/>
    <w:rsid w:val="00355706"/>
    <w:rPr>
      <w:b/>
      <w:bCs/>
    </w:rPr>
  </w:style>
  <w:style w:type="character" w:customStyle="1" w:styleId="afffffffffff4">
    <w:name w:val="Цветовое выделение для Текст"/>
    <w:uiPriority w:val="99"/>
    <w:rsid w:val="00355706"/>
    <w:rPr>
      <w:rFonts w:ascii="Times New Roman CYR" w:hAnsi="Times New Roman CYR" w:cs="Times New Roman CYR"/>
    </w:rPr>
  </w:style>
  <w:style w:type="table" w:customStyle="1" w:styleId="TableNormal">
    <w:name w:val="Table Normal"/>
    <w:uiPriority w:val="2"/>
    <w:semiHidden/>
    <w:unhideWhenUsed/>
    <w:qFormat/>
    <w:rsid w:val="00355706"/>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7"/>
    <w:uiPriority w:val="1"/>
    <w:qFormat/>
    <w:rsid w:val="00355706"/>
    <w:pPr>
      <w:widowControl w:val="0"/>
      <w:autoSpaceDE w:val="0"/>
      <w:autoSpaceDN w:val="0"/>
      <w:spacing w:line="256" w:lineRule="exact"/>
      <w:ind w:left="105"/>
    </w:pPr>
    <w:rPr>
      <w:i/>
      <w:sz w:val="22"/>
      <w:szCs w:val="22"/>
      <w:lang w:bidi="ru-RU"/>
    </w:rPr>
  </w:style>
  <w:style w:type="paragraph" w:customStyle="1" w:styleId="trt0xe">
    <w:name w:val="trt0xe"/>
    <w:basedOn w:val="a7"/>
    <w:rsid w:val="00355706"/>
    <w:pPr>
      <w:spacing w:before="100" w:beforeAutospacing="1" w:after="100" w:afterAutospacing="1"/>
    </w:pPr>
    <w:rPr>
      <w:i/>
    </w:rPr>
  </w:style>
  <w:style w:type="character" w:customStyle="1" w:styleId="toctext">
    <w:name w:val="toctext"/>
    <w:basedOn w:val="a9"/>
    <w:rsid w:val="00355706"/>
  </w:style>
  <w:style w:type="table" w:customStyle="1" w:styleId="560">
    <w:name w:val="Сетка таблицы56"/>
    <w:basedOn w:val="aa"/>
    <w:next w:val="af7"/>
    <w:uiPriority w:val="59"/>
    <w:unhideWhenUsed/>
    <w:rsid w:val="0035570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5">
    <w:name w:val="Знак Знак Знак Знак Знак Знак Знак"/>
    <w:basedOn w:val="a7"/>
    <w:rsid w:val="00355706"/>
    <w:pPr>
      <w:widowControl w:val="0"/>
      <w:adjustRightInd w:val="0"/>
      <w:spacing w:after="160" w:line="240" w:lineRule="exact"/>
      <w:jc w:val="right"/>
    </w:pPr>
    <w:rPr>
      <w:i/>
      <w:sz w:val="20"/>
      <w:szCs w:val="20"/>
      <w:lang w:val="en-GB" w:eastAsia="en-US"/>
    </w:rPr>
  </w:style>
  <w:style w:type="character" w:customStyle="1" w:styleId="FontStyle17">
    <w:name w:val="Font Style17"/>
    <w:rsid w:val="00355706"/>
    <w:rPr>
      <w:rFonts w:ascii="Times New Roman" w:hAnsi="Times New Roman" w:cs="Times New Roman"/>
      <w:sz w:val="22"/>
      <w:szCs w:val="22"/>
    </w:rPr>
  </w:style>
  <w:style w:type="character" w:customStyle="1" w:styleId="normaltextrun">
    <w:name w:val="normaltextrun"/>
    <w:basedOn w:val="a9"/>
    <w:rsid w:val="00355706"/>
  </w:style>
  <w:style w:type="paragraph" w:customStyle="1" w:styleId="1fffff1">
    <w:name w:val="Знак Знак Знак Знак Знак Знак Знак1"/>
    <w:basedOn w:val="a7"/>
    <w:rsid w:val="00BC4A35"/>
    <w:pPr>
      <w:widowControl w:val="0"/>
      <w:adjustRightInd w:val="0"/>
      <w:spacing w:after="160" w:line="240" w:lineRule="exact"/>
      <w:jc w:val="right"/>
    </w:pPr>
    <w:rPr>
      <w:i/>
      <w:sz w:val="20"/>
      <w:szCs w:val="20"/>
      <w:lang w:val="en-GB" w:eastAsia="en-US"/>
    </w:rPr>
  </w:style>
  <w:style w:type="character" w:customStyle="1" w:styleId="spellingerror">
    <w:name w:val="spellingerror"/>
    <w:basedOn w:val="a9"/>
    <w:rsid w:val="00FE567F"/>
  </w:style>
  <w:style w:type="character" w:customStyle="1" w:styleId="Bodytext2">
    <w:name w:val="Body text (2)"/>
    <w:basedOn w:val="a9"/>
    <w:rsid w:val="00C4194E"/>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contextualspellingandgrammarerror">
    <w:name w:val="contextualspellingandgrammarerror"/>
    <w:basedOn w:val="a9"/>
    <w:rsid w:val="006E1370"/>
  </w:style>
  <w:style w:type="character" w:customStyle="1" w:styleId="fontstyle21">
    <w:name w:val="fontstyle21"/>
    <w:basedOn w:val="a9"/>
    <w:rsid w:val="00C65717"/>
    <w:rPr>
      <w:rFonts w:ascii="TimesNewRomanPS-ItalicMT" w:hAnsi="TimesNewRomanPS-ItalicMT" w:hint="default"/>
      <w:b w:val="0"/>
      <w:bCs w:val="0"/>
      <w:i/>
      <w:iCs/>
      <w:color w:val="808080"/>
      <w:sz w:val="22"/>
      <w:szCs w:val="22"/>
    </w:rPr>
  </w:style>
  <w:style w:type="character" w:customStyle="1" w:styleId="fontstyle31">
    <w:name w:val="fontstyle31"/>
    <w:basedOn w:val="a9"/>
    <w:rsid w:val="00C65717"/>
    <w:rPr>
      <w:rFonts w:ascii="ArialMT" w:eastAsia="ArialMT" w:hAnsi="ArialMT" w:hint="eastAsia"/>
      <w:b w:val="0"/>
      <w:bCs w:val="0"/>
      <w:i w:val="0"/>
      <w:iCs w:val="0"/>
      <w:color w:val="808080"/>
      <w:sz w:val="20"/>
      <w:szCs w:val="20"/>
    </w:rPr>
  </w:style>
  <w:style w:type="character" w:customStyle="1" w:styleId="searchresult">
    <w:name w:val="search_result"/>
    <w:basedOn w:val="a9"/>
    <w:rsid w:val="00293A48"/>
  </w:style>
  <w:style w:type="table" w:customStyle="1" w:styleId="570">
    <w:name w:val="Сетка таблицы57"/>
    <w:basedOn w:val="aa"/>
    <w:next w:val="af7"/>
    <w:uiPriority w:val="59"/>
    <w:rsid w:val="00484B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0">
    <w:name w:val="Сетка таблицы58"/>
    <w:basedOn w:val="aa"/>
    <w:next w:val="af7"/>
    <w:uiPriority w:val="59"/>
    <w:rsid w:val="00E10D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0">
    <w:name w:val="Сетка таблицы128"/>
    <w:basedOn w:val="aa"/>
    <w:next w:val="af7"/>
    <w:rsid w:val="00E10DC4"/>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0">
    <w:name w:val="Сетка таблицы1118"/>
    <w:basedOn w:val="aa"/>
    <w:next w:val="af7"/>
    <w:rsid w:val="00E10DC4"/>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60">
    <w:name w:val="Сетка таблицы226"/>
    <w:basedOn w:val="aa"/>
    <w:next w:val="af7"/>
    <w:rsid w:val="00E10DC4"/>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6">
    <w:name w:val="Сетка таблицы314"/>
    <w:basedOn w:val="aa"/>
    <w:next w:val="af7"/>
    <w:rsid w:val="00E10DC4"/>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Сетка таблицы410"/>
    <w:basedOn w:val="aa"/>
    <w:next w:val="af7"/>
    <w:rsid w:val="00E10DC4"/>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0">
    <w:name w:val="Сетка таблицы59"/>
    <w:basedOn w:val="aa"/>
    <w:next w:val="af7"/>
    <w:rsid w:val="00E10DC4"/>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
    <w:name w:val="Сетка таблицы66"/>
    <w:basedOn w:val="aa"/>
    <w:next w:val="af7"/>
    <w:rsid w:val="00E10DC4"/>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Сетка таблицы76"/>
    <w:basedOn w:val="aa"/>
    <w:next w:val="af7"/>
    <w:rsid w:val="00E10DC4"/>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90">
    <w:name w:val="Сетка таблицы129"/>
    <w:basedOn w:val="aa"/>
    <w:next w:val="af7"/>
    <w:rsid w:val="00E10D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0">
    <w:name w:val="Сетка таблицы86"/>
    <w:basedOn w:val="aa"/>
    <w:next w:val="af7"/>
    <w:rsid w:val="00E10DC4"/>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0">
    <w:name w:val="Сетка таблицы136"/>
    <w:basedOn w:val="aa"/>
    <w:next w:val="af7"/>
    <w:rsid w:val="00E10D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6">
    <w:name w:val="Сетка таблицы96"/>
    <w:basedOn w:val="aa"/>
    <w:next w:val="af7"/>
    <w:rsid w:val="00E10DC4"/>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0">
    <w:name w:val="Сетка таблицы146"/>
    <w:basedOn w:val="aa"/>
    <w:next w:val="af7"/>
    <w:rsid w:val="00E10D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6">
    <w:name w:val="Сетка таблицы106"/>
    <w:basedOn w:val="aa"/>
    <w:next w:val="af7"/>
    <w:rsid w:val="00E10DC4"/>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6">
    <w:name w:val="Сетка таблицы156"/>
    <w:basedOn w:val="aa"/>
    <w:next w:val="af7"/>
    <w:rsid w:val="00E10DC4"/>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6">
    <w:name w:val="Сетка таблицы166"/>
    <w:basedOn w:val="aa"/>
    <w:next w:val="af7"/>
    <w:rsid w:val="00E10DC4"/>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6">
    <w:name w:val="Сетка таблицы176"/>
    <w:basedOn w:val="aa"/>
    <w:next w:val="af7"/>
    <w:rsid w:val="00E10D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6">
    <w:name w:val="Сетка таблицы186"/>
    <w:basedOn w:val="aa"/>
    <w:next w:val="af7"/>
    <w:rsid w:val="00E10DC4"/>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6">
    <w:name w:val="Сетка таблицы196"/>
    <w:basedOn w:val="aa"/>
    <w:next w:val="af7"/>
    <w:rsid w:val="00E10DC4"/>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6">
    <w:name w:val="Сетка таблицы206"/>
    <w:basedOn w:val="aa"/>
    <w:next w:val="af7"/>
    <w:rsid w:val="00E10DC4"/>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6">
    <w:name w:val="Сетка таблицы1106"/>
    <w:basedOn w:val="aa"/>
    <w:next w:val="af7"/>
    <w:rsid w:val="00E10D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0">
    <w:name w:val="Сетка таблицы2110"/>
    <w:basedOn w:val="aa"/>
    <w:next w:val="af7"/>
    <w:rsid w:val="00E10DC4"/>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0">
    <w:name w:val="Сетка таблицы1119"/>
    <w:basedOn w:val="aa"/>
    <w:next w:val="af7"/>
    <w:rsid w:val="00E10D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70">
    <w:name w:val="Сетка таблицы227"/>
    <w:basedOn w:val="aa"/>
    <w:next w:val="af7"/>
    <w:rsid w:val="00E10DC4"/>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0">
    <w:name w:val="Сетка таблицы1126"/>
    <w:basedOn w:val="aa"/>
    <w:next w:val="af7"/>
    <w:rsid w:val="00E10D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0">
    <w:name w:val="Сетка таблицы236"/>
    <w:basedOn w:val="aa"/>
    <w:next w:val="af7"/>
    <w:rsid w:val="00E10DC4"/>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60">
    <w:name w:val="Сетка таблицы246"/>
    <w:basedOn w:val="aa"/>
    <w:next w:val="af7"/>
    <w:rsid w:val="00E10DC4"/>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6">
    <w:name w:val="Сетка таблицы256"/>
    <w:basedOn w:val="aa"/>
    <w:next w:val="af7"/>
    <w:rsid w:val="00E10DC4"/>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60">
    <w:name w:val="Сетка таблицы1136"/>
    <w:basedOn w:val="aa"/>
    <w:next w:val="af7"/>
    <w:rsid w:val="00E10DC4"/>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6">
    <w:name w:val="Сетка таблицы266"/>
    <w:basedOn w:val="aa"/>
    <w:next w:val="af7"/>
    <w:rsid w:val="00E10DC4"/>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60">
    <w:name w:val="Сетка таблицы1146"/>
    <w:basedOn w:val="aa"/>
    <w:next w:val="af7"/>
    <w:rsid w:val="00E10DC4"/>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6">
    <w:name w:val="Сетка таблицы276"/>
    <w:basedOn w:val="aa"/>
    <w:next w:val="af7"/>
    <w:rsid w:val="00E10D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5">
    <w:name w:val="Сетка таблицы1155"/>
    <w:basedOn w:val="aa"/>
    <w:next w:val="af7"/>
    <w:rsid w:val="00E10DC4"/>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5">
    <w:name w:val="Сетка таблицы285"/>
    <w:basedOn w:val="aa"/>
    <w:next w:val="af7"/>
    <w:rsid w:val="00E10D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5">
    <w:name w:val="Сетка таблицы1165"/>
    <w:basedOn w:val="aa"/>
    <w:next w:val="af7"/>
    <w:rsid w:val="00E10DC4"/>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5">
    <w:name w:val="Сетка таблицы295"/>
    <w:basedOn w:val="aa"/>
    <w:next w:val="af7"/>
    <w:rsid w:val="00E10D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4">
    <w:name w:val="Сетка таблицы304"/>
    <w:basedOn w:val="aa"/>
    <w:next w:val="af7"/>
    <w:rsid w:val="00E10D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4">
    <w:name w:val="Сетка таблицы1174"/>
    <w:basedOn w:val="aa"/>
    <w:rsid w:val="00E10DC4"/>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4">
    <w:name w:val="Сетка таблицы1184"/>
    <w:basedOn w:val="aa"/>
    <w:rsid w:val="00E10DC4"/>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4">
    <w:name w:val="Сетка таблицы2104"/>
    <w:basedOn w:val="aa"/>
    <w:rsid w:val="00E10DC4"/>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0">
    <w:name w:val="Сетка таблицы315"/>
    <w:basedOn w:val="aa"/>
    <w:rsid w:val="00E10DC4"/>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3">
    <w:name w:val="Сетка таблицы414"/>
    <w:basedOn w:val="aa"/>
    <w:rsid w:val="00E10DC4"/>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1">
    <w:name w:val="Сетка таблицы514"/>
    <w:basedOn w:val="aa"/>
    <w:rsid w:val="00E10DC4"/>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0">
    <w:name w:val="Сетка таблицы614"/>
    <w:basedOn w:val="aa"/>
    <w:rsid w:val="00E10DC4"/>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0">
    <w:name w:val="Сетка таблицы714"/>
    <w:basedOn w:val="aa"/>
    <w:rsid w:val="00E10DC4"/>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0">
    <w:name w:val="Сетка таблицы1214"/>
    <w:basedOn w:val="aa"/>
    <w:rsid w:val="00E10D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40">
    <w:name w:val="Сетка таблицы814"/>
    <w:basedOn w:val="aa"/>
    <w:rsid w:val="00E10DC4"/>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40">
    <w:name w:val="Сетка таблицы1314"/>
    <w:basedOn w:val="aa"/>
    <w:rsid w:val="00E10D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4">
    <w:name w:val="Сетка таблицы914"/>
    <w:basedOn w:val="aa"/>
    <w:rsid w:val="00E10DC4"/>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4">
    <w:name w:val="Сетка таблицы1414"/>
    <w:basedOn w:val="aa"/>
    <w:rsid w:val="00E10D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4">
    <w:name w:val="Сетка таблицы1014"/>
    <w:basedOn w:val="aa"/>
    <w:rsid w:val="00E10DC4"/>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4">
    <w:name w:val="Сетка таблицы1514"/>
    <w:basedOn w:val="aa"/>
    <w:rsid w:val="00E10DC4"/>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4">
    <w:name w:val="Сетка таблицы1614"/>
    <w:basedOn w:val="aa"/>
    <w:rsid w:val="00E10DC4"/>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4">
    <w:name w:val="Сетка таблицы1714"/>
    <w:basedOn w:val="aa"/>
    <w:rsid w:val="00E10D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4">
    <w:name w:val="Сетка таблицы1814"/>
    <w:basedOn w:val="aa"/>
    <w:rsid w:val="00E10DC4"/>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4">
    <w:name w:val="Сетка таблицы1914"/>
    <w:basedOn w:val="aa"/>
    <w:rsid w:val="00E10DC4"/>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4">
    <w:name w:val="Сетка таблицы2014"/>
    <w:basedOn w:val="aa"/>
    <w:rsid w:val="00E10DC4"/>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4">
    <w:name w:val="Сетка таблицы11014"/>
    <w:basedOn w:val="aa"/>
    <w:rsid w:val="00E10D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0">
    <w:name w:val="Сетка таблицы2114"/>
    <w:basedOn w:val="aa"/>
    <w:rsid w:val="00E10DC4"/>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0">
    <w:name w:val="Сетка таблицы11114"/>
    <w:basedOn w:val="aa"/>
    <w:rsid w:val="00E10D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40">
    <w:name w:val="Сетка таблицы2214"/>
    <w:basedOn w:val="aa"/>
    <w:rsid w:val="00E10DC4"/>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40">
    <w:name w:val="Сетка таблицы11214"/>
    <w:basedOn w:val="aa"/>
    <w:rsid w:val="00E10D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0">
    <w:name w:val="Сетка таблицы2314"/>
    <w:basedOn w:val="aa"/>
    <w:rsid w:val="00E10DC4"/>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4">
    <w:name w:val="Сетка таблицы2414"/>
    <w:basedOn w:val="aa"/>
    <w:rsid w:val="00E10DC4"/>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4">
    <w:name w:val="Сетка таблицы2514"/>
    <w:basedOn w:val="aa"/>
    <w:rsid w:val="00E10DC4"/>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40">
    <w:name w:val="Сетка таблицы11314"/>
    <w:basedOn w:val="aa"/>
    <w:rsid w:val="00E10DC4"/>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4">
    <w:name w:val="Сетка таблицы2614"/>
    <w:basedOn w:val="aa"/>
    <w:rsid w:val="00E10DC4"/>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4">
    <w:name w:val="Сетка таблицы11414"/>
    <w:basedOn w:val="aa"/>
    <w:rsid w:val="00E10DC4"/>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4">
    <w:name w:val="Сетка таблицы2714"/>
    <w:basedOn w:val="aa"/>
    <w:rsid w:val="00E10D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4">
    <w:name w:val="Сетка таблицы2814"/>
    <w:basedOn w:val="aa"/>
    <w:next w:val="af7"/>
    <w:rsid w:val="00E10D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4">
    <w:name w:val="Сетка таблицы11514"/>
    <w:basedOn w:val="aa"/>
    <w:next w:val="af7"/>
    <w:rsid w:val="00E10DC4"/>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4">
    <w:name w:val="Сетка таблицы11614"/>
    <w:basedOn w:val="aa"/>
    <w:next w:val="af7"/>
    <w:rsid w:val="00E10DC4"/>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4">
    <w:name w:val="Сетка таблицы2914"/>
    <w:basedOn w:val="aa"/>
    <w:next w:val="af7"/>
    <w:rsid w:val="00E10DC4"/>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0">
    <w:name w:val="Сетка таблицы324"/>
    <w:basedOn w:val="aa"/>
    <w:next w:val="af7"/>
    <w:rsid w:val="00E10DC4"/>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0">
    <w:name w:val="Сетка таблицы424"/>
    <w:basedOn w:val="aa"/>
    <w:next w:val="af7"/>
    <w:rsid w:val="00E10DC4"/>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40">
    <w:name w:val="Сетка таблицы524"/>
    <w:basedOn w:val="aa"/>
    <w:next w:val="af7"/>
    <w:rsid w:val="00E10DC4"/>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4">
    <w:name w:val="Сетка таблицы624"/>
    <w:basedOn w:val="aa"/>
    <w:next w:val="af7"/>
    <w:rsid w:val="00E10DC4"/>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40">
    <w:name w:val="Сетка таблицы724"/>
    <w:basedOn w:val="aa"/>
    <w:next w:val="af7"/>
    <w:rsid w:val="00E10DC4"/>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0">
    <w:name w:val="Сетка таблицы1224"/>
    <w:basedOn w:val="aa"/>
    <w:next w:val="af7"/>
    <w:rsid w:val="00E10D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4">
    <w:name w:val="Сетка таблицы824"/>
    <w:basedOn w:val="aa"/>
    <w:next w:val="af7"/>
    <w:rsid w:val="00E10DC4"/>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4">
    <w:name w:val="Сетка таблицы1324"/>
    <w:basedOn w:val="aa"/>
    <w:next w:val="af7"/>
    <w:rsid w:val="00E10D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4">
    <w:name w:val="Сетка таблицы924"/>
    <w:basedOn w:val="aa"/>
    <w:next w:val="af7"/>
    <w:rsid w:val="00E10DC4"/>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4">
    <w:name w:val="Сетка таблицы1424"/>
    <w:basedOn w:val="aa"/>
    <w:next w:val="af7"/>
    <w:rsid w:val="00E10D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4">
    <w:name w:val="Сетка таблицы1024"/>
    <w:basedOn w:val="aa"/>
    <w:next w:val="af7"/>
    <w:rsid w:val="00E10DC4"/>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4">
    <w:name w:val="Сетка таблицы1524"/>
    <w:basedOn w:val="aa"/>
    <w:next w:val="af7"/>
    <w:rsid w:val="00E10DC4"/>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4">
    <w:name w:val="Сетка таблицы1624"/>
    <w:basedOn w:val="aa"/>
    <w:next w:val="af7"/>
    <w:rsid w:val="00E10DC4"/>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4">
    <w:name w:val="Сетка таблицы1724"/>
    <w:basedOn w:val="aa"/>
    <w:next w:val="af7"/>
    <w:rsid w:val="00E10D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4">
    <w:name w:val="Сетка таблицы1824"/>
    <w:basedOn w:val="aa"/>
    <w:next w:val="af7"/>
    <w:rsid w:val="00E10DC4"/>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4">
    <w:name w:val="Сетка таблицы1924"/>
    <w:basedOn w:val="aa"/>
    <w:next w:val="af7"/>
    <w:rsid w:val="00E10DC4"/>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4">
    <w:name w:val="Сетка таблицы2024"/>
    <w:basedOn w:val="aa"/>
    <w:next w:val="af7"/>
    <w:rsid w:val="00E10DC4"/>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4">
    <w:name w:val="Сетка таблицы11024"/>
    <w:basedOn w:val="aa"/>
    <w:next w:val="af7"/>
    <w:rsid w:val="00E10D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40">
    <w:name w:val="Сетка таблицы2124"/>
    <w:basedOn w:val="aa"/>
    <w:next w:val="af7"/>
    <w:rsid w:val="00E10DC4"/>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0">
    <w:name w:val="Сетка таблицы11124"/>
    <w:basedOn w:val="aa"/>
    <w:next w:val="af7"/>
    <w:rsid w:val="00E10D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40">
    <w:name w:val="Сетка таблицы2224"/>
    <w:basedOn w:val="aa"/>
    <w:next w:val="af7"/>
    <w:rsid w:val="00E10DC4"/>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40">
    <w:name w:val="Сетка таблицы11224"/>
    <w:basedOn w:val="aa"/>
    <w:next w:val="af7"/>
    <w:rsid w:val="00E10D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4">
    <w:name w:val="Сетка таблицы2324"/>
    <w:basedOn w:val="aa"/>
    <w:next w:val="af7"/>
    <w:rsid w:val="00E10DC4"/>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4">
    <w:name w:val="Сетка таблицы2424"/>
    <w:basedOn w:val="aa"/>
    <w:next w:val="af7"/>
    <w:rsid w:val="00E10DC4"/>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4">
    <w:name w:val="Сетка таблицы2524"/>
    <w:basedOn w:val="aa"/>
    <w:next w:val="af7"/>
    <w:rsid w:val="00E10DC4"/>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4">
    <w:name w:val="Сетка таблицы11324"/>
    <w:basedOn w:val="aa"/>
    <w:next w:val="af7"/>
    <w:rsid w:val="00E10DC4"/>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4">
    <w:name w:val="Сетка таблицы2624"/>
    <w:basedOn w:val="aa"/>
    <w:next w:val="af7"/>
    <w:rsid w:val="00E10DC4"/>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4">
    <w:name w:val="Сетка таблицы11424"/>
    <w:basedOn w:val="aa"/>
    <w:next w:val="af7"/>
    <w:rsid w:val="00E10DC4"/>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4">
    <w:name w:val="Сетка таблицы2724"/>
    <w:basedOn w:val="aa"/>
    <w:next w:val="af7"/>
    <w:rsid w:val="00E10D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Веб-таблица 15"/>
    <w:basedOn w:val="aa"/>
    <w:next w:val="-1"/>
    <w:uiPriority w:val="99"/>
    <w:rsid w:val="00E10DC4"/>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5">
    <w:name w:val="Веб-таблица 25"/>
    <w:basedOn w:val="aa"/>
    <w:next w:val="-21"/>
    <w:uiPriority w:val="99"/>
    <w:rsid w:val="00E10DC4"/>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5">
    <w:name w:val="Веб-таблица 35"/>
    <w:basedOn w:val="aa"/>
    <w:next w:val="-3"/>
    <w:uiPriority w:val="99"/>
    <w:rsid w:val="00E10DC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5b">
    <w:name w:val="Изысканная таблица5"/>
    <w:basedOn w:val="aa"/>
    <w:next w:val="affffffff1"/>
    <w:uiPriority w:val="99"/>
    <w:rsid w:val="00E10DC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157">
    <w:name w:val="Изящная таблица 15"/>
    <w:basedOn w:val="aa"/>
    <w:next w:val="1ffb"/>
    <w:uiPriority w:val="99"/>
    <w:rsid w:val="00E10DC4"/>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57">
    <w:name w:val="Изящная таблица 25"/>
    <w:basedOn w:val="aa"/>
    <w:next w:val="2ff1"/>
    <w:uiPriority w:val="99"/>
    <w:rsid w:val="00E10DC4"/>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58">
    <w:name w:val="Классическая таблица 15"/>
    <w:basedOn w:val="aa"/>
    <w:next w:val="1ffc"/>
    <w:uiPriority w:val="99"/>
    <w:rsid w:val="00E10DC4"/>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58">
    <w:name w:val="Классическая таблица 25"/>
    <w:basedOn w:val="aa"/>
    <w:next w:val="2ff2"/>
    <w:uiPriority w:val="99"/>
    <w:rsid w:val="00E10DC4"/>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355">
    <w:name w:val="Классическая таблица 35"/>
    <w:basedOn w:val="aa"/>
    <w:next w:val="3e"/>
    <w:uiPriority w:val="99"/>
    <w:rsid w:val="00E10DC4"/>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453">
    <w:name w:val="Классическая таблица 45"/>
    <w:basedOn w:val="aa"/>
    <w:next w:val="49"/>
    <w:uiPriority w:val="99"/>
    <w:rsid w:val="00E10DC4"/>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customStyle="1" w:styleId="159">
    <w:name w:val="Объемная таблица 15"/>
    <w:basedOn w:val="aa"/>
    <w:next w:val="1ffd"/>
    <w:uiPriority w:val="99"/>
    <w:rsid w:val="00E10DC4"/>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59">
    <w:name w:val="Объемная таблица 25"/>
    <w:basedOn w:val="aa"/>
    <w:next w:val="2ff3"/>
    <w:uiPriority w:val="99"/>
    <w:rsid w:val="00E10DC4"/>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56">
    <w:name w:val="Объемная таблица 35"/>
    <w:basedOn w:val="aa"/>
    <w:next w:val="3f"/>
    <w:uiPriority w:val="99"/>
    <w:rsid w:val="00E10DC4"/>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5a">
    <w:name w:val="Простая таблица 15"/>
    <w:basedOn w:val="aa"/>
    <w:next w:val="1ffe"/>
    <w:uiPriority w:val="99"/>
    <w:rsid w:val="00E10DC4"/>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25a">
    <w:name w:val="Простая таблица 25"/>
    <w:basedOn w:val="aa"/>
    <w:next w:val="2ff4"/>
    <w:uiPriority w:val="99"/>
    <w:rsid w:val="00E10DC4"/>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357">
    <w:name w:val="Простая таблица 35"/>
    <w:basedOn w:val="aa"/>
    <w:next w:val="3f0"/>
    <w:uiPriority w:val="99"/>
    <w:rsid w:val="00E10DC4"/>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5b">
    <w:name w:val="Сетка таблицы 15"/>
    <w:basedOn w:val="aa"/>
    <w:next w:val="1fff"/>
    <w:uiPriority w:val="99"/>
    <w:rsid w:val="00E10DC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5b">
    <w:name w:val="Сетка таблицы 25"/>
    <w:basedOn w:val="aa"/>
    <w:next w:val="2ff5"/>
    <w:uiPriority w:val="99"/>
    <w:rsid w:val="00E10DC4"/>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358">
    <w:name w:val="Сетка таблицы 35"/>
    <w:basedOn w:val="aa"/>
    <w:next w:val="3f1"/>
    <w:uiPriority w:val="99"/>
    <w:rsid w:val="00E10DC4"/>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454">
    <w:name w:val="Сетка таблицы 45"/>
    <w:basedOn w:val="aa"/>
    <w:next w:val="4a"/>
    <w:uiPriority w:val="99"/>
    <w:rsid w:val="00E10DC4"/>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551">
    <w:name w:val="Сетка таблицы 55"/>
    <w:basedOn w:val="aa"/>
    <w:next w:val="59"/>
    <w:uiPriority w:val="99"/>
    <w:rsid w:val="00E10DC4"/>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651">
    <w:name w:val="Сетка таблицы 65"/>
    <w:basedOn w:val="aa"/>
    <w:next w:val="64"/>
    <w:uiPriority w:val="99"/>
    <w:rsid w:val="00E10DC4"/>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750">
    <w:name w:val="Сетка таблицы 75"/>
    <w:basedOn w:val="aa"/>
    <w:next w:val="73"/>
    <w:uiPriority w:val="99"/>
    <w:rsid w:val="00E10DC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850">
    <w:name w:val="Сетка таблицы 85"/>
    <w:basedOn w:val="aa"/>
    <w:next w:val="83"/>
    <w:uiPriority w:val="99"/>
    <w:rsid w:val="00E10DC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5c">
    <w:name w:val="Современная таблица5"/>
    <w:basedOn w:val="aa"/>
    <w:next w:val="affffffff2"/>
    <w:uiPriority w:val="99"/>
    <w:rsid w:val="00E10DC4"/>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5d">
    <w:name w:val="Стандартная таблица5"/>
    <w:basedOn w:val="aa"/>
    <w:next w:val="affffffff3"/>
    <w:uiPriority w:val="99"/>
    <w:rsid w:val="00E10DC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5c">
    <w:name w:val="Столбцы таблицы 15"/>
    <w:basedOn w:val="aa"/>
    <w:next w:val="1fff0"/>
    <w:uiPriority w:val="99"/>
    <w:rsid w:val="00E10DC4"/>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5c">
    <w:name w:val="Столбцы таблицы 25"/>
    <w:basedOn w:val="aa"/>
    <w:next w:val="2ff6"/>
    <w:uiPriority w:val="99"/>
    <w:rsid w:val="00E10DC4"/>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59">
    <w:name w:val="Столбцы таблицы 35"/>
    <w:basedOn w:val="aa"/>
    <w:next w:val="3f2"/>
    <w:uiPriority w:val="99"/>
    <w:rsid w:val="00E10DC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455">
    <w:name w:val="Столбцы таблицы 45"/>
    <w:basedOn w:val="aa"/>
    <w:next w:val="4b"/>
    <w:uiPriority w:val="99"/>
    <w:rsid w:val="00E10DC4"/>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52">
    <w:name w:val="Столбцы таблицы 55"/>
    <w:basedOn w:val="aa"/>
    <w:next w:val="5a"/>
    <w:uiPriority w:val="99"/>
    <w:rsid w:val="00E10DC4"/>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150">
    <w:name w:val="Таблица-список 15"/>
    <w:basedOn w:val="aa"/>
    <w:next w:val="-10"/>
    <w:uiPriority w:val="99"/>
    <w:rsid w:val="00E10DC4"/>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50">
    <w:name w:val="Таблица-список 25"/>
    <w:basedOn w:val="aa"/>
    <w:next w:val="-22"/>
    <w:uiPriority w:val="99"/>
    <w:rsid w:val="00E10DC4"/>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50">
    <w:name w:val="Таблица-список 35"/>
    <w:basedOn w:val="aa"/>
    <w:next w:val="-30"/>
    <w:uiPriority w:val="99"/>
    <w:rsid w:val="00E10DC4"/>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45">
    <w:name w:val="Таблица-список 45"/>
    <w:basedOn w:val="aa"/>
    <w:next w:val="-4"/>
    <w:uiPriority w:val="99"/>
    <w:rsid w:val="00E10DC4"/>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5">
    <w:name w:val="Таблица-список 55"/>
    <w:basedOn w:val="aa"/>
    <w:next w:val="-5"/>
    <w:uiPriority w:val="99"/>
    <w:rsid w:val="00E10DC4"/>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65">
    <w:name w:val="Таблица-список 65"/>
    <w:basedOn w:val="aa"/>
    <w:next w:val="-6"/>
    <w:uiPriority w:val="99"/>
    <w:rsid w:val="00E10DC4"/>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75">
    <w:name w:val="Таблица-список 75"/>
    <w:basedOn w:val="aa"/>
    <w:next w:val="-7"/>
    <w:uiPriority w:val="99"/>
    <w:rsid w:val="00E10DC4"/>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85">
    <w:name w:val="Таблица-список 85"/>
    <w:basedOn w:val="aa"/>
    <w:next w:val="-8"/>
    <w:uiPriority w:val="99"/>
    <w:rsid w:val="00E10DC4"/>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4f1">
    <w:name w:val="Тема таблицы4"/>
    <w:basedOn w:val="aa"/>
    <w:next w:val="affffffff4"/>
    <w:uiPriority w:val="99"/>
    <w:rsid w:val="00E10D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d">
    <w:name w:val="Цветная таблица 15"/>
    <w:basedOn w:val="aa"/>
    <w:next w:val="1fff1"/>
    <w:uiPriority w:val="99"/>
    <w:rsid w:val="00E10DC4"/>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25d">
    <w:name w:val="Цветная таблица 25"/>
    <w:basedOn w:val="aa"/>
    <w:next w:val="2ff7"/>
    <w:uiPriority w:val="99"/>
    <w:rsid w:val="00E10DC4"/>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35a">
    <w:name w:val="Цветная таблица 35"/>
    <w:basedOn w:val="aa"/>
    <w:next w:val="3f3"/>
    <w:uiPriority w:val="99"/>
    <w:rsid w:val="00E10DC4"/>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194">
    <w:name w:val="Сетка таблицы1194"/>
    <w:basedOn w:val="aa"/>
    <w:next w:val="af7"/>
    <w:rsid w:val="00E10DC4"/>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40">
    <w:name w:val="Сетка таблицы2134"/>
    <w:basedOn w:val="aa"/>
    <w:next w:val="af7"/>
    <w:rsid w:val="00E10D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60">
    <w:name w:val="Сетка таблицы336"/>
    <w:basedOn w:val="aa"/>
    <w:next w:val="af7"/>
    <w:uiPriority w:val="59"/>
    <w:rsid w:val="00E10DC4"/>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40">
    <w:name w:val="Сетка таблицы3314"/>
    <w:basedOn w:val="aa"/>
    <w:next w:val="af7"/>
    <w:uiPriority w:val="59"/>
    <w:rsid w:val="00E10DC4"/>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0">
    <w:name w:val="Сетка таблицы345"/>
    <w:basedOn w:val="aa"/>
    <w:next w:val="af7"/>
    <w:uiPriority w:val="59"/>
    <w:rsid w:val="00E10DC4"/>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50">
    <w:name w:val="Сетка таблицы355"/>
    <w:basedOn w:val="aa"/>
    <w:next w:val="af7"/>
    <w:uiPriority w:val="59"/>
    <w:rsid w:val="00E10DC4"/>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5">
    <w:name w:val="Сетка таблицы365"/>
    <w:basedOn w:val="aa"/>
    <w:next w:val="af7"/>
    <w:rsid w:val="00E10DC4"/>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5">
    <w:name w:val="Сетка таблицы1205"/>
    <w:basedOn w:val="aa"/>
    <w:next w:val="af7"/>
    <w:rsid w:val="00E10DC4"/>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5">
    <w:name w:val="Сетка таблицы11105"/>
    <w:basedOn w:val="aa"/>
    <w:next w:val="af7"/>
    <w:rsid w:val="00E10DC4"/>
    <w:pPr>
      <w:widowControl w:val="0"/>
      <w:autoSpaceDE w:val="0"/>
      <w:autoSpaceDN w:val="0"/>
      <w:adjustRightInd w:val="0"/>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50">
    <w:name w:val="Сетка таблицы2145"/>
    <w:basedOn w:val="aa"/>
    <w:next w:val="af7"/>
    <w:rsid w:val="00E10DC4"/>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5">
    <w:name w:val="Сетка таблицы375"/>
    <w:basedOn w:val="aa"/>
    <w:next w:val="af7"/>
    <w:rsid w:val="00E10DC4"/>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0">
    <w:name w:val="Сетка таблицы435"/>
    <w:basedOn w:val="aa"/>
    <w:next w:val="af7"/>
    <w:rsid w:val="00E10DC4"/>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5">
    <w:name w:val="Сетка таблицы535"/>
    <w:basedOn w:val="aa"/>
    <w:next w:val="af7"/>
    <w:rsid w:val="00E10DC4"/>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5">
    <w:name w:val="Сетка таблицы635"/>
    <w:basedOn w:val="aa"/>
    <w:next w:val="af7"/>
    <w:rsid w:val="00E10DC4"/>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5">
    <w:name w:val="Сетка таблицы735"/>
    <w:basedOn w:val="aa"/>
    <w:next w:val="af7"/>
    <w:rsid w:val="00E10DC4"/>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5">
    <w:name w:val="Сетка таблицы1235"/>
    <w:basedOn w:val="aa"/>
    <w:next w:val="af7"/>
    <w:rsid w:val="00E10DC4"/>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5">
    <w:name w:val="Сетка таблицы835"/>
    <w:basedOn w:val="aa"/>
    <w:next w:val="af7"/>
    <w:rsid w:val="00E10DC4"/>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5">
    <w:name w:val="Сетка таблицы1335"/>
    <w:basedOn w:val="aa"/>
    <w:next w:val="af7"/>
    <w:rsid w:val="00E10DC4"/>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5">
    <w:name w:val="Сетка таблицы935"/>
    <w:basedOn w:val="aa"/>
    <w:next w:val="af7"/>
    <w:rsid w:val="00E10DC4"/>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5">
    <w:name w:val="Сетка таблицы1435"/>
    <w:basedOn w:val="aa"/>
    <w:next w:val="af7"/>
    <w:rsid w:val="00E10DC4"/>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5">
    <w:name w:val="Сетка таблицы1035"/>
    <w:basedOn w:val="aa"/>
    <w:next w:val="af7"/>
    <w:rsid w:val="00E10DC4"/>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5">
    <w:name w:val="Сетка таблицы1535"/>
    <w:basedOn w:val="aa"/>
    <w:next w:val="af7"/>
    <w:rsid w:val="00E10DC4"/>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5">
    <w:name w:val="Сетка таблицы1635"/>
    <w:basedOn w:val="aa"/>
    <w:next w:val="af7"/>
    <w:rsid w:val="00E10DC4"/>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5">
    <w:name w:val="Сетка таблицы1735"/>
    <w:basedOn w:val="aa"/>
    <w:next w:val="af7"/>
    <w:rsid w:val="00E10DC4"/>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5">
    <w:name w:val="Сетка таблицы1835"/>
    <w:basedOn w:val="aa"/>
    <w:next w:val="af7"/>
    <w:rsid w:val="00E10DC4"/>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5">
    <w:name w:val="Сетка таблицы1935"/>
    <w:basedOn w:val="aa"/>
    <w:next w:val="af7"/>
    <w:rsid w:val="00E10DC4"/>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35">
    <w:name w:val="Сетка таблицы2035"/>
    <w:basedOn w:val="aa"/>
    <w:next w:val="af7"/>
    <w:rsid w:val="00E10DC4"/>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35">
    <w:name w:val="Сетка таблицы11035"/>
    <w:basedOn w:val="aa"/>
    <w:next w:val="af7"/>
    <w:rsid w:val="00E10DC4"/>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5">
    <w:name w:val="Сетка таблицы2155"/>
    <w:basedOn w:val="aa"/>
    <w:next w:val="af7"/>
    <w:rsid w:val="00E10DC4"/>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50">
    <w:name w:val="Сетка таблицы11135"/>
    <w:basedOn w:val="aa"/>
    <w:next w:val="af7"/>
    <w:rsid w:val="00E10DC4"/>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5">
    <w:name w:val="Сетка таблицы2235"/>
    <w:basedOn w:val="aa"/>
    <w:next w:val="af7"/>
    <w:rsid w:val="00E10DC4"/>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5">
    <w:name w:val="Сетка таблицы11235"/>
    <w:basedOn w:val="aa"/>
    <w:next w:val="af7"/>
    <w:rsid w:val="00E10DC4"/>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5">
    <w:name w:val="Сетка таблицы2335"/>
    <w:basedOn w:val="aa"/>
    <w:next w:val="af7"/>
    <w:rsid w:val="00E10DC4"/>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5">
    <w:name w:val="Сетка таблицы2435"/>
    <w:basedOn w:val="aa"/>
    <w:next w:val="af7"/>
    <w:rsid w:val="00E10DC4"/>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5">
    <w:name w:val="Сетка таблицы2535"/>
    <w:basedOn w:val="aa"/>
    <w:next w:val="af7"/>
    <w:rsid w:val="00E10DC4"/>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5">
    <w:name w:val="Сетка таблицы11335"/>
    <w:basedOn w:val="aa"/>
    <w:next w:val="af7"/>
    <w:rsid w:val="00E10DC4"/>
    <w:pPr>
      <w:widowControl w:val="0"/>
      <w:autoSpaceDE w:val="0"/>
      <w:autoSpaceDN w:val="0"/>
      <w:adjustRightInd w:val="0"/>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5">
    <w:name w:val="Сетка таблицы2635"/>
    <w:basedOn w:val="aa"/>
    <w:next w:val="af7"/>
    <w:rsid w:val="00E10DC4"/>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5">
    <w:name w:val="Сетка таблицы11435"/>
    <w:basedOn w:val="aa"/>
    <w:next w:val="af7"/>
    <w:rsid w:val="00E10DC4"/>
    <w:pPr>
      <w:widowControl w:val="0"/>
      <w:autoSpaceDE w:val="0"/>
      <w:autoSpaceDN w:val="0"/>
      <w:adjustRightInd w:val="0"/>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35">
    <w:name w:val="Сетка таблицы2735"/>
    <w:basedOn w:val="aa"/>
    <w:next w:val="af7"/>
    <w:rsid w:val="00E10DC4"/>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5">
    <w:name w:val="Сетка таблицы11525"/>
    <w:basedOn w:val="aa"/>
    <w:next w:val="af7"/>
    <w:rsid w:val="00E10DC4"/>
    <w:pPr>
      <w:widowControl w:val="0"/>
      <w:autoSpaceDE w:val="0"/>
      <w:autoSpaceDN w:val="0"/>
      <w:adjustRightInd w:val="0"/>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5">
    <w:name w:val="Сетка таблицы2825"/>
    <w:basedOn w:val="aa"/>
    <w:next w:val="af7"/>
    <w:rsid w:val="00E10DC4"/>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25">
    <w:name w:val="Сетка таблицы11625"/>
    <w:basedOn w:val="aa"/>
    <w:next w:val="af7"/>
    <w:rsid w:val="00E10DC4"/>
    <w:pPr>
      <w:widowControl w:val="0"/>
      <w:autoSpaceDE w:val="0"/>
      <w:autoSpaceDN w:val="0"/>
      <w:adjustRightInd w:val="0"/>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5">
    <w:name w:val="Сетка таблицы2925"/>
    <w:basedOn w:val="aa"/>
    <w:next w:val="af7"/>
    <w:rsid w:val="00E10DC4"/>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5">
    <w:name w:val="Сетка таблицы3015"/>
    <w:basedOn w:val="aa"/>
    <w:next w:val="af7"/>
    <w:rsid w:val="00E10DC4"/>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5">
    <w:name w:val="Сетка таблицы11715"/>
    <w:basedOn w:val="aa"/>
    <w:rsid w:val="00E10DC4"/>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15">
    <w:name w:val="Сетка таблицы11815"/>
    <w:basedOn w:val="aa"/>
    <w:rsid w:val="00E10DC4"/>
    <w:pPr>
      <w:widowControl w:val="0"/>
      <w:autoSpaceDE w:val="0"/>
      <w:autoSpaceDN w:val="0"/>
      <w:adjustRightInd w:val="0"/>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5">
    <w:name w:val="Сетка таблицы21015"/>
    <w:basedOn w:val="aa"/>
    <w:rsid w:val="00E10DC4"/>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0">
    <w:name w:val="Сетка таблицы3115"/>
    <w:basedOn w:val="aa"/>
    <w:rsid w:val="00E10DC4"/>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Сетка таблицы4115"/>
    <w:basedOn w:val="aa"/>
    <w:rsid w:val="00E10DC4"/>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5">
    <w:name w:val="Сетка таблицы5115"/>
    <w:basedOn w:val="aa"/>
    <w:rsid w:val="00E10DC4"/>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5">
    <w:name w:val="Сетка таблицы6115"/>
    <w:basedOn w:val="aa"/>
    <w:rsid w:val="00E10DC4"/>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5">
    <w:name w:val="Сетка таблицы7115"/>
    <w:basedOn w:val="aa"/>
    <w:rsid w:val="00E10DC4"/>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50">
    <w:name w:val="Сетка таблицы12115"/>
    <w:basedOn w:val="aa"/>
    <w:rsid w:val="00E10DC4"/>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5">
    <w:name w:val="Сетка таблицы8115"/>
    <w:basedOn w:val="aa"/>
    <w:rsid w:val="00E10DC4"/>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5">
    <w:name w:val="Сетка таблицы13115"/>
    <w:basedOn w:val="aa"/>
    <w:rsid w:val="00E10DC4"/>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5">
    <w:name w:val="Сетка таблицы9115"/>
    <w:basedOn w:val="aa"/>
    <w:rsid w:val="00E10DC4"/>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5">
    <w:name w:val="Сетка таблицы14115"/>
    <w:basedOn w:val="aa"/>
    <w:rsid w:val="00E10DC4"/>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5">
    <w:name w:val="Сетка таблицы10115"/>
    <w:basedOn w:val="aa"/>
    <w:rsid w:val="00E10DC4"/>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5">
    <w:name w:val="Сетка таблицы15115"/>
    <w:basedOn w:val="aa"/>
    <w:rsid w:val="00E10DC4"/>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5">
    <w:name w:val="Сетка таблицы16115"/>
    <w:basedOn w:val="aa"/>
    <w:rsid w:val="00E10DC4"/>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5">
    <w:name w:val="Сетка таблицы17115"/>
    <w:basedOn w:val="aa"/>
    <w:rsid w:val="00E10DC4"/>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5">
    <w:name w:val="Сетка таблицы18115"/>
    <w:basedOn w:val="aa"/>
    <w:rsid w:val="00E10DC4"/>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5">
    <w:name w:val="Сетка таблицы19115"/>
    <w:basedOn w:val="aa"/>
    <w:rsid w:val="00E10DC4"/>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5">
    <w:name w:val="Сетка таблицы20115"/>
    <w:basedOn w:val="aa"/>
    <w:rsid w:val="00E10DC4"/>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15">
    <w:name w:val="Сетка таблицы110115"/>
    <w:basedOn w:val="aa"/>
    <w:rsid w:val="00E10DC4"/>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50">
    <w:name w:val="Сетка таблицы21115"/>
    <w:basedOn w:val="aa"/>
    <w:rsid w:val="00E10DC4"/>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50">
    <w:name w:val="Сетка таблицы111115"/>
    <w:basedOn w:val="aa"/>
    <w:rsid w:val="00E10DC4"/>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50">
    <w:name w:val="Сетка таблицы22115"/>
    <w:basedOn w:val="aa"/>
    <w:rsid w:val="00E10DC4"/>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50">
    <w:name w:val="Сетка таблицы112115"/>
    <w:basedOn w:val="aa"/>
    <w:rsid w:val="00E10DC4"/>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5">
    <w:name w:val="Сетка таблицы23115"/>
    <w:basedOn w:val="aa"/>
    <w:rsid w:val="00E10DC4"/>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5">
    <w:name w:val="Сетка таблицы24115"/>
    <w:basedOn w:val="aa"/>
    <w:rsid w:val="00E10DC4"/>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5">
    <w:name w:val="Сетка таблицы25115"/>
    <w:basedOn w:val="aa"/>
    <w:rsid w:val="00E10DC4"/>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5">
    <w:name w:val="Сетка таблицы113115"/>
    <w:basedOn w:val="aa"/>
    <w:rsid w:val="00E10DC4"/>
    <w:pPr>
      <w:widowControl w:val="0"/>
      <w:autoSpaceDE w:val="0"/>
      <w:autoSpaceDN w:val="0"/>
      <w:adjustRightInd w:val="0"/>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5">
    <w:name w:val="Сетка таблицы26115"/>
    <w:basedOn w:val="aa"/>
    <w:rsid w:val="00E10DC4"/>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5">
    <w:name w:val="Сетка таблицы114115"/>
    <w:basedOn w:val="aa"/>
    <w:rsid w:val="00E10DC4"/>
    <w:pPr>
      <w:widowControl w:val="0"/>
      <w:autoSpaceDE w:val="0"/>
      <w:autoSpaceDN w:val="0"/>
      <w:adjustRightInd w:val="0"/>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15">
    <w:name w:val="Сетка таблицы27115"/>
    <w:basedOn w:val="aa"/>
    <w:rsid w:val="00E10DC4"/>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5">
    <w:name w:val="Сетка таблицы28115"/>
    <w:basedOn w:val="aa"/>
    <w:next w:val="af7"/>
    <w:rsid w:val="00E10DC4"/>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15">
    <w:name w:val="Сетка таблицы115115"/>
    <w:basedOn w:val="aa"/>
    <w:next w:val="af7"/>
    <w:rsid w:val="00E10DC4"/>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15">
    <w:name w:val="Сетка таблицы116115"/>
    <w:basedOn w:val="aa"/>
    <w:next w:val="af7"/>
    <w:rsid w:val="00E10DC4"/>
    <w:pPr>
      <w:widowControl w:val="0"/>
      <w:autoSpaceDE w:val="0"/>
      <w:autoSpaceDN w:val="0"/>
      <w:adjustRightInd w:val="0"/>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5">
    <w:name w:val="Сетка таблицы29115"/>
    <w:basedOn w:val="aa"/>
    <w:next w:val="af7"/>
    <w:rsid w:val="00E10DC4"/>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0">
    <w:name w:val="Сетка таблицы3215"/>
    <w:basedOn w:val="aa"/>
    <w:next w:val="af7"/>
    <w:rsid w:val="00E10DC4"/>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63492">
      <w:bodyDiv w:val="1"/>
      <w:marLeft w:val="0"/>
      <w:marRight w:val="0"/>
      <w:marTop w:val="0"/>
      <w:marBottom w:val="0"/>
      <w:divBdr>
        <w:top w:val="none" w:sz="0" w:space="0" w:color="auto"/>
        <w:left w:val="none" w:sz="0" w:space="0" w:color="auto"/>
        <w:bottom w:val="none" w:sz="0" w:space="0" w:color="auto"/>
        <w:right w:val="none" w:sz="0" w:space="0" w:color="auto"/>
      </w:divBdr>
    </w:div>
    <w:div w:id="4945692">
      <w:bodyDiv w:val="1"/>
      <w:marLeft w:val="0"/>
      <w:marRight w:val="0"/>
      <w:marTop w:val="0"/>
      <w:marBottom w:val="0"/>
      <w:divBdr>
        <w:top w:val="none" w:sz="0" w:space="0" w:color="auto"/>
        <w:left w:val="none" w:sz="0" w:space="0" w:color="auto"/>
        <w:bottom w:val="none" w:sz="0" w:space="0" w:color="auto"/>
        <w:right w:val="none" w:sz="0" w:space="0" w:color="auto"/>
      </w:divBdr>
    </w:div>
    <w:div w:id="7565839">
      <w:bodyDiv w:val="1"/>
      <w:marLeft w:val="0"/>
      <w:marRight w:val="0"/>
      <w:marTop w:val="0"/>
      <w:marBottom w:val="0"/>
      <w:divBdr>
        <w:top w:val="none" w:sz="0" w:space="0" w:color="auto"/>
        <w:left w:val="none" w:sz="0" w:space="0" w:color="auto"/>
        <w:bottom w:val="none" w:sz="0" w:space="0" w:color="auto"/>
        <w:right w:val="none" w:sz="0" w:space="0" w:color="auto"/>
      </w:divBdr>
    </w:div>
    <w:div w:id="7610459">
      <w:bodyDiv w:val="1"/>
      <w:marLeft w:val="0"/>
      <w:marRight w:val="0"/>
      <w:marTop w:val="0"/>
      <w:marBottom w:val="0"/>
      <w:divBdr>
        <w:top w:val="none" w:sz="0" w:space="0" w:color="auto"/>
        <w:left w:val="none" w:sz="0" w:space="0" w:color="auto"/>
        <w:bottom w:val="none" w:sz="0" w:space="0" w:color="auto"/>
        <w:right w:val="none" w:sz="0" w:space="0" w:color="auto"/>
      </w:divBdr>
    </w:div>
    <w:div w:id="11420902">
      <w:bodyDiv w:val="1"/>
      <w:marLeft w:val="0"/>
      <w:marRight w:val="0"/>
      <w:marTop w:val="0"/>
      <w:marBottom w:val="0"/>
      <w:divBdr>
        <w:top w:val="none" w:sz="0" w:space="0" w:color="auto"/>
        <w:left w:val="none" w:sz="0" w:space="0" w:color="auto"/>
        <w:bottom w:val="none" w:sz="0" w:space="0" w:color="auto"/>
        <w:right w:val="none" w:sz="0" w:space="0" w:color="auto"/>
      </w:divBdr>
    </w:div>
    <w:div w:id="17855614">
      <w:bodyDiv w:val="1"/>
      <w:marLeft w:val="0"/>
      <w:marRight w:val="0"/>
      <w:marTop w:val="0"/>
      <w:marBottom w:val="0"/>
      <w:divBdr>
        <w:top w:val="none" w:sz="0" w:space="0" w:color="auto"/>
        <w:left w:val="none" w:sz="0" w:space="0" w:color="auto"/>
        <w:bottom w:val="none" w:sz="0" w:space="0" w:color="auto"/>
        <w:right w:val="none" w:sz="0" w:space="0" w:color="auto"/>
      </w:divBdr>
    </w:div>
    <w:div w:id="25370547">
      <w:bodyDiv w:val="1"/>
      <w:marLeft w:val="0"/>
      <w:marRight w:val="0"/>
      <w:marTop w:val="0"/>
      <w:marBottom w:val="0"/>
      <w:divBdr>
        <w:top w:val="none" w:sz="0" w:space="0" w:color="auto"/>
        <w:left w:val="none" w:sz="0" w:space="0" w:color="auto"/>
        <w:bottom w:val="none" w:sz="0" w:space="0" w:color="auto"/>
        <w:right w:val="none" w:sz="0" w:space="0" w:color="auto"/>
      </w:divBdr>
    </w:div>
    <w:div w:id="34163902">
      <w:bodyDiv w:val="1"/>
      <w:marLeft w:val="0"/>
      <w:marRight w:val="0"/>
      <w:marTop w:val="0"/>
      <w:marBottom w:val="0"/>
      <w:divBdr>
        <w:top w:val="none" w:sz="0" w:space="0" w:color="auto"/>
        <w:left w:val="none" w:sz="0" w:space="0" w:color="auto"/>
        <w:bottom w:val="none" w:sz="0" w:space="0" w:color="auto"/>
        <w:right w:val="none" w:sz="0" w:space="0" w:color="auto"/>
      </w:divBdr>
    </w:div>
    <w:div w:id="42751704">
      <w:bodyDiv w:val="1"/>
      <w:marLeft w:val="0"/>
      <w:marRight w:val="0"/>
      <w:marTop w:val="0"/>
      <w:marBottom w:val="0"/>
      <w:divBdr>
        <w:top w:val="none" w:sz="0" w:space="0" w:color="auto"/>
        <w:left w:val="none" w:sz="0" w:space="0" w:color="auto"/>
        <w:bottom w:val="none" w:sz="0" w:space="0" w:color="auto"/>
        <w:right w:val="none" w:sz="0" w:space="0" w:color="auto"/>
      </w:divBdr>
    </w:div>
    <w:div w:id="43219490">
      <w:bodyDiv w:val="1"/>
      <w:marLeft w:val="0"/>
      <w:marRight w:val="0"/>
      <w:marTop w:val="0"/>
      <w:marBottom w:val="0"/>
      <w:divBdr>
        <w:top w:val="none" w:sz="0" w:space="0" w:color="auto"/>
        <w:left w:val="none" w:sz="0" w:space="0" w:color="auto"/>
        <w:bottom w:val="none" w:sz="0" w:space="0" w:color="auto"/>
        <w:right w:val="none" w:sz="0" w:space="0" w:color="auto"/>
      </w:divBdr>
    </w:div>
    <w:div w:id="45420902">
      <w:bodyDiv w:val="1"/>
      <w:marLeft w:val="0"/>
      <w:marRight w:val="0"/>
      <w:marTop w:val="0"/>
      <w:marBottom w:val="0"/>
      <w:divBdr>
        <w:top w:val="none" w:sz="0" w:space="0" w:color="auto"/>
        <w:left w:val="none" w:sz="0" w:space="0" w:color="auto"/>
        <w:bottom w:val="none" w:sz="0" w:space="0" w:color="auto"/>
        <w:right w:val="none" w:sz="0" w:space="0" w:color="auto"/>
      </w:divBdr>
    </w:div>
    <w:div w:id="47266360">
      <w:bodyDiv w:val="1"/>
      <w:marLeft w:val="0"/>
      <w:marRight w:val="0"/>
      <w:marTop w:val="0"/>
      <w:marBottom w:val="0"/>
      <w:divBdr>
        <w:top w:val="none" w:sz="0" w:space="0" w:color="auto"/>
        <w:left w:val="none" w:sz="0" w:space="0" w:color="auto"/>
        <w:bottom w:val="none" w:sz="0" w:space="0" w:color="auto"/>
        <w:right w:val="none" w:sz="0" w:space="0" w:color="auto"/>
      </w:divBdr>
    </w:div>
    <w:div w:id="47730085">
      <w:bodyDiv w:val="1"/>
      <w:marLeft w:val="0"/>
      <w:marRight w:val="0"/>
      <w:marTop w:val="0"/>
      <w:marBottom w:val="0"/>
      <w:divBdr>
        <w:top w:val="none" w:sz="0" w:space="0" w:color="auto"/>
        <w:left w:val="none" w:sz="0" w:space="0" w:color="auto"/>
        <w:bottom w:val="none" w:sz="0" w:space="0" w:color="auto"/>
        <w:right w:val="none" w:sz="0" w:space="0" w:color="auto"/>
      </w:divBdr>
      <w:divsChild>
        <w:div w:id="687368476">
          <w:marLeft w:val="0"/>
          <w:marRight w:val="0"/>
          <w:marTop w:val="192"/>
          <w:marBottom w:val="0"/>
          <w:divBdr>
            <w:top w:val="none" w:sz="0" w:space="0" w:color="auto"/>
            <w:left w:val="none" w:sz="0" w:space="0" w:color="auto"/>
            <w:bottom w:val="none" w:sz="0" w:space="0" w:color="auto"/>
            <w:right w:val="none" w:sz="0" w:space="0" w:color="auto"/>
          </w:divBdr>
        </w:div>
        <w:div w:id="152722151">
          <w:marLeft w:val="0"/>
          <w:marRight w:val="0"/>
          <w:marTop w:val="192"/>
          <w:marBottom w:val="0"/>
          <w:divBdr>
            <w:top w:val="none" w:sz="0" w:space="0" w:color="auto"/>
            <w:left w:val="none" w:sz="0" w:space="0" w:color="auto"/>
            <w:bottom w:val="none" w:sz="0" w:space="0" w:color="auto"/>
            <w:right w:val="none" w:sz="0" w:space="0" w:color="auto"/>
          </w:divBdr>
        </w:div>
        <w:div w:id="1791510339">
          <w:marLeft w:val="0"/>
          <w:marRight w:val="0"/>
          <w:marTop w:val="192"/>
          <w:marBottom w:val="0"/>
          <w:divBdr>
            <w:top w:val="none" w:sz="0" w:space="0" w:color="auto"/>
            <w:left w:val="none" w:sz="0" w:space="0" w:color="auto"/>
            <w:bottom w:val="none" w:sz="0" w:space="0" w:color="auto"/>
            <w:right w:val="none" w:sz="0" w:space="0" w:color="auto"/>
          </w:divBdr>
        </w:div>
      </w:divsChild>
    </w:div>
    <w:div w:id="52777866">
      <w:bodyDiv w:val="1"/>
      <w:marLeft w:val="0"/>
      <w:marRight w:val="0"/>
      <w:marTop w:val="0"/>
      <w:marBottom w:val="0"/>
      <w:divBdr>
        <w:top w:val="none" w:sz="0" w:space="0" w:color="auto"/>
        <w:left w:val="none" w:sz="0" w:space="0" w:color="auto"/>
        <w:bottom w:val="none" w:sz="0" w:space="0" w:color="auto"/>
        <w:right w:val="none" w:sz="0" w:space="0" w:color="auto"/>
      </w:divBdr>
    </w:div>
    <w:div w:id="60715957">
      <w:bodyDiv w:val="1"/>
      <w:marLeft w:val="0"/>
      <w:marRight w:val="0"/>
      <w:marTop w:val="0"/>
      <w:marBottom w:val="0"/>
      <w:divBdr>
        <w:top w:val="none" w:sz="0" w:space="0" w:color="auto"/>
        <w:left w:val="none" w:sz="0" w:space="0" w:color="auto"/>
        <w:bottom w:val="none" w:sz="0" w:space="0" w:color="auto"/>
        <w:right w:val="none" w:sz="0" w:space="0" w:color="auto"/>
      </w:divBdr>
    </w:div>
    <w:div w:id="64690485">
      <w:bodyDiv w:val="1"/>
      <w:marLeft w:val="0"/>
      <w:marRight w:val="0"/>
      <w:marTop w:val="0"/>
      <w:marBottom w:val="0"/>
      <w:divBdr>
        <w:top w:val="none" w:sz="0" w:space="0" w:color="auto"/>
        <w:left w:val="none" w:sz="0" w:space="0" w:color="auto"/>
        <w:bottom w:val="none" w:sz="0" w:space="0" w:color="auto"/>
        <w:right w:val="none" w:sz="0" w:space="0" w:color="auto"/>
      </w:divBdr>
    </w:div>
    <w:div w:id="65616737">
      <w:bodyDiv w:val="1"/>
      <w:marLeft w:val="0"/>
      <w:marRight w:val="0"/>
      <w:marTop w:val="0"/>
      <w:marBottom w:val="0"/>
      <w:divBdr>
        <w:top w:val="none" w:sz="0" w:space="0" w:color="auto"/>
        <w:left w:val="none" w:sz="0" w:space="0" w:color="auto"/>
        <w:bottom w:val="none" w:sz="0" w:space="0" w:color="auto"/>
        <w:right w:val="none" w:sz="0" w:space="0" w:color="auto"/>
      </w:divBdr>
    </w:div>
    <w:div w:id="67582854">
      <w:bodyDiv w:val="1"/>
      <w:marLeft w:val="0"/>
      <w:marRight w:val="0"/>
      <w:marTop w:val="0"/>
      <w:marBottom w:val="0"/>
      <w:divBdr>
        <w:top w:val="none" w:sz="0" w:space="0" w:color="auto"/>
        <w:left w:val="none" w:sz="0" w:space="0" w:color="auto"/>
        <w:bottom w:val="none" w:sz="0" w:space="0" w:color="auto"/>
        <w:right w:val="none" w:sz="0" w:space="0" w:color="auto"/>
      </w:divBdr>
    </w:div>
    <w:div w:id="67924694">
      <w:bodyDiv w:val="1"/>
      <w:marLeft w:val="0"/>
      <w:marRight w:val="0"/>
      <w:marTop w:val="0"/>
      <w:marBottom w:val="0"/>
      <w:divBdr>
        <w:top w:val="none" w:sz="0" w:space="0" w:color="auto"/>
        <w:left w:val="none" w:sz="0" w:space="0" w:color="auto"/>
        <w:bottom w:val="none" w:sz="0" w:space="0" w:color="auto"/>
        <w:right w:val="none" w:sz="0" w:space="0" w:color="auto"/>
      </w:divBdr>
    </w:div>
    <w:div w:id="71777005">
      <w:bodyDiv w:val="1"/>
      <w:marLeft w:val="0"/>
      <w:marRight w:val="0"/>
      <w:marTop w:val="0"/>
      <w:marBottom w:val="0"/>
      <w:divBdr>
        <w:top w:val="none" w:sz="0" w:space="0" w:color="auto"/>
        <w:left w:val="none" w:sz="0" w:space="0" w:color="auto"/>
        <w:bottom w:val="none" w:sz="0" w:space="0" w:color="auto"/>
        <w:right w:val="none" w:sz="0" w:space="0" w:color="auto"/>
      </w:divBdr>
    </w:div>
    <w:div w:id="83497195">
      <w:bodyDiv w:val="1"/>
      <w:marLeft w:val="0"/>
      <w:marRight w:val="0"/>
      <w:marTop w:val="0"/>
      <w:marBottom w:val="0"/>
      <w:divBdr>
        <w:top w:val="none" w:sz="0" w:space="0" w:color="auto"/>
        <w:left w:val="none" w:sz="0" w:space="0" w:color="auto"/>
        <w:bottom w:val="none" w:sz="0" w:space="0" w:color="auto"/>
        <w:right w:val="none" w:sz="0" w:space="0" w:color="auto"/>
      </w:divBdr>
    </w:div>
    <w:div w:id="86198878">
      <w:bodyDiv w:val="1"/>
      <w:marLeft w:val="0"/>
      <w:marRight w:val="0"/>
      <w:marTop w:val="0"/>
      <w:marBottom w:val="0"/>
      <w:divBdr>
        <w:top w:val="none" w:sz="0" w:space="0" w:color="auto"/>
        <w:left w:val="none" w:sz="0" w:space="0" w:color="auto"/>
        <w:bottom w:val="none" w:sz="0" w:space="0" w:color="auto"/>
        <w:right w:val="none" w:sz="0" w:space="0" w:color="auto"/>
      </w:divBdr>
    </w:div>
    <w:div w:id="86661690">
      <w:bodyDiv w:val="1"/>
      <w:marLeft w:val="0"/>
      <w:marRight w:val="0"/>
      <w:marTop w:val="0"/>
      <w:marBottom w:val="0"/>
      <w:divBdr>
        <w:top w:val="none" w:sz="0" w:space="0" w:color="auto"/>
        <w:left w:val="none" w:sz="0" w:space="0" w:color="auto"/>
        <w:bottom w:val="none" w:sz="0" w:space="0" w:color="auto"/>
        <w:right w:val="none" w:sz="0" w:space="0" w:color="auto"/>
      </w:divBdr>
    </w:div>
    <w:div w:id="86923278">
      <w:bodyDiv w:val="1"/>
      <w:marLeft w:val="0"/>
      <w:marRight w:val="0"/>
      <w:marTop w:val="0"/>
      <w:marBottom w:val="0"/>
      <w:divBdr>
        <w:top w:val="none" w:sz="0" w:space="0" w:color="auto"/>
        <w:left w:val="none" w:sz="0" w:space="0" w:color="auto"/>
        <w:bottom w:val="none" w:sz="0" w:space="0" w:color="auto"/>
        <w:right w:val="none" w:sz="0" w:space="0" w:color="auto"/>
      </w:divBdr>
      <w:divsChild>
        <w:div w:id="278997980">
          <w:marLeft w:val="0"/>
          <w:marRight w:val="0"/>
          <w:marTop w:val="0"/>
          <w:marBottom w:val="0"/>
          <w:divBdr>
            <w:top w:val="none" w:sz="0" w:space="0" w:color="auto"/>
            <w:left w:val="none" w:sz="0" w:space="0" w:color="auto"/>
            <w:bottom w:val="none" w:sz="0" w:space="0" w:color="auto"/>
            <w:right w:val="none" w:sz="0" w:space="0" w:color="auto"/>
          </w:divBdr>
          <w:divsChild>
            <w:div w:id="123654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99820">
      <w:bodyDiv w:val="1"/>
      <w:marLeft w:val="0"/>
      <w:marRight w:val="0"/>
      <w:marTop w:val="0"/>
      <w:marBottom w:val="0"/>
      <w:divBdr>
        <w:top w:val="none" w:sz="0" w:space="0" w:color="auto"/>
        <w:left w:val="none" w:sz="0" w:space="0" w:color="auto"/>
        <w:bottom w:val="none" w:sz="0" w:space="0" w:color="auto"/>
        <w:right w:val="none" w:sz="0" w:space="0" w:color="auto"/>
      </w:divBdr>
    </w:div>
    <w:div w:id="97530873">
      <w:bodyDiv w:val="1"/>
      <w:marLeft w:val="0"/>
      <w:marRight w:val="0"/>
      <w:marTop w:val="0"/>
      <w:marBottom w:val="0"/>
      <w:divBdr>
        <w:top w:val="none" w:sz="0" w:space="0" w:color="auto"/>
        <w:left w:val="none" w:sz="0" w:space="0" w:color="auto"/>
        <w:bottom w:val="none" w:sz="0" w:space="0" w:color="auto"/>
        <w:right w:val="none" w:sz="0" w:space="0" w:color="auto"/>
      </w:divBdr>
    </w:div>
    <w:div w:id="99566404">
      <w:bodyDiv w:val="1"/>
      <w:marLeft w:val="0"/>
      <w:marRight w:val="0"/>
      <w:marTop w:val="0"/>
      <w:marBottom w:val="0"/>
      <w:divBdr>
        <w:top w:val="none" w:sz="0" w:space="0" w:color="auto"/>
        <w:left w:val="none" w:sz="0" w:space="0" w:color="auto"/>
        <w:bottom w:val="none" w:sz="0" w:space="0" w:color="auto"/>
        <w:right w:val="none" w:sz="0" w:space="0" w:color="auto"/>
      </w:divBdr>
    </w:div>
    <w:div w:id="114642179">
      <w:bodyDiv w:val="1"/>
      <w:marLeft w:val="0"/>
      <w:marRight w:val="0"/>
      <w:marTop w:val="0"/>
      <w:marBottom w:val="0"/>
      <w:divBdr>
        <w:top w:val="none" w:sz="0" w:space="0" w:color="auto"/>
        <w:left w:val="none" w:sz="0" w:space="0" w:color="auto"/>
        <w:bottom w:val="none" w:sz="0" w:space="0" w:color="auto"/>
        <w:right w:val="none" w:sz="0" w:space="0" w:color="auto"/>
      </w:divBdr>
    </w:div>
    <w:div w:id="121193132">
      <w:bodyDiv w:val="1"/>
      <w:marLeft w:val="0"/>
      <w:marRight w:val="0"/>
      <w:marTop w:val="0"/>
      <w:marBottom w:val="0"/>
      <w:divBdr>
        <w:top w:val="none" w:sz="0" w:space="0" w:color="auto"/>
        <w:left w:val="none" w:sz="0" w:space="0" w:color="auto"/>
        <w:bottom w:val="none" w:sz="0" w:space="0" w:color="auto"/>
        <w:right w:val="none" w:sz="0" w:space="0" w:color="auto"/>
      </w:divBdr>
    </w:div>
    <w:div w:id="125322123">
      <w:bodyDiv w:val="1"/>
      <w:marLeft w:val="0"/>
      <w:marRight w:val="0"/>
      <w:marTop w:val="0"/>
      <w:marBottom w:val="0"/>
      <w:divBdr>
        <w:top w:val="none" w:sz="0" w:space="0" w:color="auto"/>
        <w:left w:val="none" w:sz="0" w:space="0" w:color="auto"/>
        <w:bottom w:val="none" w:sz="0" w:space="0" w:color="auto"/>
        <w:right w:val="none" w:sz="0" w:space="0" w:color="auto"/>
      </w:divBdr>
    </w:div>
    <w:div w:id="135151226">
      <w:bodyDiv w:val="1"/>
      <w:marLeft w:val="0"/>
      <w:marRight w:val="0"/>
      <w:marTop w:val="0"/>
      <w:marBottom w:val="0"/>
      <w:divBdr>
        <w:top w:val="none" w:sz="0" w:space="0" w:color="auto"/>
        <w:left w:val="none" w:sz="0" w:space="0" w:color="auto"/>
        <w:bottom w:val="none" w:sz="0" w:space="0" w:color="auto"/>
        <w:right w:val="none" w:sz="0" w:space="0" w:color="auto"/>
      </w:divBdr>
    </w:div>
    <w:div w:id="137040655">
      <w:bodyDiv w:val="1"/>
      <w:marLeft w:val="0"/>
      <w:marRight w:val="0"/>
      <w:marTop w:val="0"/>
      <w:marBottom w:val="0"/>
      <w:divBdr>
        <w:top w:val="none" w:sz="0" w:space="0" w:color="auto"/>
        <w:left w:val="none" w:sz="0" w:space="0" w:color="auto"/>
        <w:bottom w:val="none" w:sz="0" w:space="0" w:color="auto"/>
        <w:right w:val="none" w:sz="0" w:space="0" w:color="auto"/>
      </w:divBdr>
    </w:div>
    <w:div w:id="139349576">
      <w:bodyDiv w:val="1"/>
      <w:marLeft w:val="0"/>
      <w:marRight w:val="0"/>
      <w:marTop w:val="0"/>
      <w:marBottom w:val="0"/>
      <w:divBdr>
        <w:top w:val="none" w:sz="0" w:space="0" w:color="auto"/>
        <w:left w:val="none" w:sz="0" w:space="0" w:color="auto"/>
        <w:bottom w:val="none" w:sz="0" w:space="0" w:color="auto"/>
        <w:right w:val="none" w:sz="0" w:space="0" w:color="auto"/>
      </w:divBdr>
    </w:div>
    <w:div w:id="145704681">
      <w:bodyDiv w:val="1"/>
      <w:marLeft w:val="0"/>
      <w:marRight w:val="0"/>
      <w:marTop w:val="0"/>
      <w:marBottom w:val="0"/>
      <w:divBdr>
        <w:top w:val="none" w:sz="0" w:space="0" w:color="auto"/>
        <w:left w:val="none" w:sz="0" w:space="0" w:color="auto"/>
        <w:bottom w:val="none" w:sz="0" w:space="0" w:color="auto"/>
        <w:right w:val="none" w:sz="0" w:space="0" w:color="auto"/>
      </w:divBdr>
    </w:div>
    <w:div w:id="157231438">
      <w:bodyDiv w:val="1"/>
      <w:marLeft w:val="0"/>
      <w:marRight w:val="0"/>
      <w:marTop w:val="0"/>
      <w:marBottom w:val="0"/>
      <w:divBdr>
        <w:top w:val="none" w:sz="0" w:space="0" w:color="auto"/>
        <w:left w:val="none" w:sz="0" w:space="0" w:color="auto"/>
        <w:bottom w:val="none" w:sz="0" w:space="0" w:color="auto"/>
        <w:right w:val="none" w:sz="0" w:space="0" w:color="auto"/>
      </w:divBdr>
    </w:div>
    <w:div w:id="157503290">
      <w:bodyDiv w:val="1"/>
      <w:marLeft w:val="0"/>
      <w:marRight w:val="0"/>
      <w:marTop w:val="0"/>
      <w:marBottom w:val="0"/>
      <w:divBdr>
        <w:top w:val="none" w:sz="0" w:space="0" w:color="auto"/>
        <w:left w:val="none" w:sz="0" w:space="0" w:color="auto"/>
        <w:bottom w:val="none" w:sz="0" w:space="0" w:color="auto"/>
        <w:right w:val="none" w:sz="0" w:space="0" w:color="auto"/>
      </w:divBdr>
    </w:div>
    <w:div w:id="157503709">
      <w:bodyDiv w:val="1"/>
      <w:marLeft w:val="0"/>
      <w:marRight w:val="0"/>
      <w:marTop w:val="0"/>
      <w:marBottom w:val="0"/>
      <w:divBdr>
        <w:top w:val="none" w:sz="0" w:space="0" w:color="auto"/>
        <w:left w:val="none" w:sz="0" w:space="0" w:color="auto"/>
        <w:bottom w:val="none" w:sz="0" w:space="0" w:color="auto"/>
        <w:right w:val="none" w:sz="0" w:space="0" w:color="auto"/>
      </w:divBdr>
    </w:div>
    <w:div w:id="157961317">
      <w:bodyDiv w:val="1"/>
      <w:marLeft w:val="0"/>
      <w:marRight w:val="0"/>
      <w:marTop w:val="0"/>
      <w:marBottom w:val="0"/>
      <w:divBdr>
        <w:top w:val="none" w:sz="0" w:space="0" w:color="auto"/>
        <w:left w:val="none" w:sz="0" w:space="0" w:color="auto"/>
        <w:bottom w:val="none" w:sz="0" w:space="0" w:color="auto"/>
        <w:right w:val="none" w:sz="0" w:space="0" w:color="auto"/>
      </w:divBdr>
    </w:div>
    <w:div w:id="161627350">
      <w:bodyDiv w:val="1"/>
      <w:marLeft w:val="0"/>
      <w:marRight w:val="0"/>
      <w:marTop w:val="0"/>
      <w:marBottom w:val="0"/>
      <w:divBdr>
        <w:top w:val="none" w:sz="0" w:space="0" w:color="auto"/>
        <w:left w:val="none" w:sz="0" w:space="0" w:color="auto"/>
        <w:bottom w:val="none" w:sz="0" w:space="0" w:color="auto"/>
        <w:right w:val="none" w:sz="0" w:space="0" w:color="auto"/>
      </w:divBdr>
    </w:div>
    <w:div w:id="170024297">
      <w:bodyDiv w:val="1"/>
      <w:marLeft w:val="0"/>
      <w:marRight w:val="0"/>
      <w:marTop w:val="0"/>
      <w:marBottom w:val="0"/>
      <w:divBdr>
        <w:top w:val="none" w:sz="0" w:space="0" w:color="auto"/>
        <w:left w:val="none" w:sz="0" w:space="0" w:color="auto"/>
        <w:bottom w:val="none" w:sz="0" w:space="0" w:color="auto"/>
        <w:right w:val="none" w:sz="0" w:space="0" w:color="auto"/>
      </w:divBdr>
    </w:div>
    <w:div w:id="172233623">
      <w:bodyDiv w:val="1"/>
      <w:marLeft w:val="0"/>
      <w:marRight w:val="0"/>
      <w:marTop w:val="0"/>
      <w:marBottom w:val="0"/>
      <w:divBdr>
        <w:top w:val="none" w:sz="0" w:space="0" w:color="auto"/>
        <w:left w:val="none" w:sz="0" w:space="0" w:color="auto"/>
        <w:bottom w:val="none" w:sz="0" w:space="0" w:color="auto"/>
        <w:right w:val="none" w:sz="0" w:space="0" w:color="auto"/>
      </w:divBdr>
    </w:div>
    <w:div w:id="176428426">
      <w:bodyDiv w:val="1"/>
      <w:marLeft w:val="0"/>
      <w:marRight w:val="0"/>
      <w:marTop w:val="0"/>
      <w:marBottom w:val="0"/>
      <w:divBdr>
        <w:top w:val="none" w:sz="0" w:space="0" w:color="auto"/>
        <w:left w:val="none" w:sz="0" w:space="0" w:color="auto"/>
        <w:bottom w:val="none" w:sz="0" w:space="0" w:color="auto"/>
        <w:right w:val="none" w:sz="0" w:space="0" w:color="auto"/>
      </w:divBdr>
    </w:div>
    <w:div w:id="178203420">
      <w:bodyDiv w:val="1"/>
      <w:marLeft w:val="0"/>
      <w:marRight w:val="0"/>
      <w:marTop w:val="0"/>
      <w:marBottom w:val="0"/>
      <w:divBdr>
        <w:top w:val="none" w:sz="0" w:space="0" w:color="auto"/>
        <w:left w:val="none" w:sz="0" w:space="0" w:color="auto"/>
        <w:bottom w:val="none" w:sz="0" w:space="0" w:color="auto"/>
        <w:right w:val="none" w:sz="0" w:space="0" w:color="auto"/>
      </w:divBdr>
      <w:divsChild>
        <w:div w:id="1896623089">
          <w:marLeft w:val="0"/>
          <w:marRight w:val="0"/>
          <w:marTop w:val="0"/>
          <w:marBottom w:val="0"/>
          <w:divBdr>
            <w:top w:val="none" w:sz="0" w:space="0" w:color="auto"/>
            <w:left w:val="none" w:sz="0" w:space="0" w:color="auto"/>
            <w:bottom w:val="none" w:sz="0" w:space="0" w:color="auto"/>
            <w:right w:val="none" w:sz="0" w:space="0" w:color="auto"/>
          </w:divBdr>
          <w:divsChild>
            <w:div w:id="925848101">
              <w:marLeft w:val="0"/>
              <w:marRight w:val="0"/>
              <w:marTop w:val="0"/>
              <w:marBottom w:val="0"/>
              <w:divBdr>
                <w:top w:val="none" w:sz="0" w:space="0" w:color="auto"/>
                <w:left w:val="none" w:sz="0" w:space="0" w:color="auto"/>
                <w:bottom w:val="none" w:sz="0" w:space="0" w:color="auto"/>
                <w:right w:val="none" w:sz="0" w:space="0" w:color="auto"/>
              </w:divBdr>
            </w:div>
          </w:divsChild>
        </w:div>
        <w:div w:id="292374186">
          <w:marLeft w:val="0"/>
          <w:marRight w:val="0"/>
          <w:marTop w:val="0"/>
          <w:marBottom w:val="0"/>
          <w:divBdr>
            <w:top w:val="none" w:sz="0" w:space="0" w:color="auto"/>
            <w:left w:val="none" w:sz="0" w:space="0" w:color="auto"/>
            <w:bottom w:val="none" w:sz="0" w:space="0" w:color="auto"/>
            <w:right w:val="none" w:sz="0" w:space="0" w:color="auto"/>
          </w:divBdr>
          <w:divsChild>
            <w:div w:id="11628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88785">
      <w:bodyDiv w:val="1"/>
      <w:marLeft w:val="0"/>
      <w:marRight w:val="0"/>
      <w:marTop w:val="0"/>
      <w:marBottom w:val="0"/>
      <w:divBdr>
        <w:top w:val="none" w:sz="0" w:space="0" w:color="auto"/>
        <w:left w:val="none" w:sz="0" w:space="0" w:color="auto"/>
        <w:bottom w:val="none" w:sz="0" w:space="0" w:color="auto"/>
        <w:right w:val="none" w:sz="0" w:space="0" w:color="auto"/>
      </w:divBdr>
    </w:div>
    <w:div w:id="188184486">
      <w:bodyDiv w:val="1"/>
      <w:marLeft w:val="0"/>
      <w:marRight w:val="0"/>
      <w:marTop w:val="0"/>
      <w:marBottom w:val="0"/>
      <w:divBdr>
        <w:top w:val="none" w:sz="0" w:space="0" w:color="auto"/>
        <w:left w:val="none" w:sz="0" w:space="0" w:color="auto"/>
        <w:bottom w:val="none" w:sz="0" w:space="0" w:color="auto"/>
        <w:right w:val="none" w:sz="0" w:space="0" w:color="auto"/>
      </w:divBdr>
    </w:div>
    <w:div w:id="189072402">
      <w:bodyDiv w:val="1"/>
      <w:marLeft w:val="0"/>
      <w:marRight w:val="0"/>
      <w:marTop w:val="0"/>
      <w:marBottom w:val="0"/>
      <w:divBdr>
        <w:top w:val="none" w:sz="0" w:space="0" w:color="auto"/>
        <w:left w:val="none" w:sz="0" w:space="0" w:color="auto"/>
        <w:bottom w:val="none" w:sz="0" w:space="0" w:color="auto"/>
        <w:right w:val="none" w:sz="0" w:space="0" w:color="auto"/>
      </w:divBdr>
    </w:div>
    <w:div w:id="190846801">
      <w:bodyDiv w:val="1"/>
      <w:marLeft w:val="0"/>
      <w:marRight w:val="0"/>
      <w:marTop w:val="0"/>
      <w:marBottom w:val="0"/>
      <w:divBdr>
        <w:top w:val="none" w:sz="0" w:space="0" w:color="auto"/>
        <w:left w:val="none" w:sz="0" w:space="0" w:color="auto"/>
        <w:bottom w:val="none" w:sz="0" w:space="0" w:color="auto"/>
        <w:right w:val="none" w:sz="0" w:space="0" w:color="auto"/>
      </w:divBdr>
    </w:div>
    <w:div w:id="194077371">
      <w:bodyDiv w:val="1"/>
      <w:marLeft w:val="0"/>
      <w:marRight w:val="0"/>
      <w:marTop w:val="0"/>
      <w:marBottom w:val="0"/>
      <w:divBdr>
        <w:top w:val="none" w:sz="0" w:space="0" w:color="auto"/>
        <w:left w:val="none" w:sz="0" w:space="0" w:color="auto"/>
        <w:bottom w:val="none" w:sz="0" w:space="0" w:color="auto"/>
        <w:right w:val="none" w:sz="0" w:space="0" w:color="auto"/>
      </w:divBdr>
    </w:div>
    <w:div w:id="197359533">
      <w:bodyDiv w:val="1"/>
      <w:marLeft w:val="0"/>
      <w:marRight w:val="0"/>
      <w:marTop w:val="0"/>
      <w:marBottom w:val="0"/>
      <w:divBdr>
        <w:top w:val="none" w:sz="0" w:space="0" w:color="auto"/>
        <w:left w:val="none" w:sz="0" w:space="0" w:color="auto"/>
        <w:bottom w:val="none" w:sz="0" w:space="0" w:color="auto"/>
        <w:right w:val="none" w:sz="0" w:space="0" w:color="auto"/>
      </w:divBdr>
    </w:div>
    <w:div w:id="202375819">
      <w:bodyDiv w:val="1"/>
      <w:marLeft w:val="0"/>
      <w:marRight w:val="0"/>
      <w:marTop w:val="0"/>
      <w:marBottom w:val="0"/>
      <w:divBdr>
        <w:top w:val="none" w:sz="0" w:space="0" w:color="auto"/>
        <w:left w:val="none" w:sz="0" w:space="0" w:color="auto"/>
        <w:bottom w:val="none" w:sz="0" w:space="0" w:color="auto"/>
        <w:right w:val="none" w:sz="0" w:space="0" w:color="auto"/>
      </w:divBdr>
    </w:div>
    <w:div w:id="205945875">
      <w:bodyDiv w:val="1"/>
      <w:marLeft w:val="0"/>
      <w:marRight w:val="0"/>
      <w:marTop w:val="0"/>
      <w:marBottom w:val="0"/>
      <w:divBdr>
        <w:top w:val="none" w:sz="0" w:space="0" w:color="auto"/>
        <w:left w:val="none" w:sz="0" w:space="0" w:color="auto"/>
        <w:bottom w:val="none" w:sz="0" w:space="0" w:color="auto"/>
        <w:right w:val="none" w:sz="0" w:space="0" w:color="auto"/>
      </w:divBdr>
    </w:div>
    <w:div w:id="212813705">
      <w:bodyDiv w:val="1"/>
      <w:marLeft w:val="0"/>
      <w:marRight w:val="0"/>
      <w:marTop w:val="0"/>
      <w:marBottom w:val="0"/>
      <w:divBdr>
        <w:top w:val="none" w:sz="0" w:space="0" w:color="auto"/>
        <w:left w:val="none" w:sz="0" w:space="0" w:color="auto"/>
        <w:bottom w:val="none" w:sz="0" w:space="0" w:color="auto"/>
        <w:right w:val="none" w:sz="0" w:space="0" w:color="auto"/>
      </w:divBdr>
    </w:div>
    <w:div w:id="213781431">
      <w:bodyDiv w:val="1"/>
      <w:marLeft w:val="0"/>
      <w:marRight w:val="0"/>
      <w:marTop w:val="0"/>
      <w:marBottom w:val="0"/>
      <w:divBdr>
        <w:top w:val="none" w:sz="0" w:space="0" w:color="auto"/>
        <w:left w:val="none" w:sz="0" w:space="0" w:color="auto"/>
        <w:bottom w:val="none" w:sz="0" w:space="0" w:color="auto"/>
        <w:right w:val="none" w:sz="0" w:space="0" w:color="auto"/>
      </w:divBdr>
      <w:divsChild>
        <w:div w:id="1215000537">
          <w:marLeft w:val="0"/>
          <w:marRight w:val="0"/>
          <w:marTop w:val="0"/>
          <w:marBottom w:val="0"/>
          <w:divBdr>
            <w:top w:val="none" w:sz="0" w:space="0" w:color="auto"/>
            <w:left w:val="none" w:sz="0" w:space="0" w:color="auto"/>
            <w:bottom w:val="none" w:sz="0" w:space="0" w:color="auto"/>
            <w:right w:val="none" w:sz="0" w:space="0" w:color="auto"/>
          </w:divBdr>
          <w:divsChild>
            <w:div w:id="201792673">
              <w:marLeft w:val="0"/>
              <w:marRight w:val="0"/>
              <w:marTop w:val="0"/>
              <w:marBottom w:val="750"/>
              <w:divBdr>
                <w:top w:val="none" w:sz="0" w:space="0" w:color="auto"/>
                <w:left w:val="none" w:sz="0" w:space="0" w:color="auto"/>
                <w:bottom w:val="none" w:sz="0" w:space="0" w:color="auto"/>
                <w:right w:val="none" w:sz="0" w:space="0" w:color="auto"/>
              </w:divBdr>
              <w:divsChild>
                <w:div w:id="883564983">
                  <w:marLeft w:val="0"/>
                  <w:marRight w:val="0"/>
                  <w:marTop w:val="0"/>
                  <w:marBottom w:val="0"/>
                  <w:divBdr>
                    <w:top w:val="none" w:sz="0" w:space="0" w:color="auto"/>
                    <w:left w:val="none" w:sz="0" w:space="0" w:color="auto"/>
                    <w:bottom w:val="none" w:sz="0" w:space="0" w:color="auto"/>
                    <w:right w:val="none" w:sz="0" w:space="0" w:color="auto"/>
                  </w:divBdr>
                  <w:divsChild>
                    <w:div w:id="630325393">
                      <w:marLeft w:val="0"/>
                      <w:marRight w:val="0"/>
                      <w:marTop w:val="0"/>
                      <w:marBottom w:val="0"/>
                      <w:divBdr>
                        <w:top w:val="none" w:sz="0" w:space="0" w:color="auto"/>
                        <w:left w:val="none" w:sz="0" w:space="0" w:color="auto"/>
                        <w:bottom w:val="none" w:sz="0" w:space="0" w:color="auto"/>
                        <w:right w:val="none" w:sz="0" w:space="0" w:color="auto"/>
                      </w:divBdr>
                      <w:divsChild>
                        <w:div w:id="1154226989">
                          <w:marLeft w:val="0"/>
                          <w:marRight w:val="0"/>
                          <w:marTop w:val="0"/>
                          <w:marBottom w:val="0"/>
                          <w:divBdr>
                            <w:top w:val="none" w:sz="0" w:space="0" w:color="auto"/>
                            <w:left w:val="none" w:sz="0" w:space="0" w:color="auto"/>
                            <w:bottom w:val="none" w:sz="0" w:space="0" w:color="auto"/>
                            <w:right w:val="none" w:sz="0" w:space="0" w:color="auto"/>
                          </w:divBdr>
                          <w:divsChild>
                            <w:div w:id="2093156983">
                              <w:marLeft w:val="0"/>
                              <w:marRight w:val="0"/>
                              <w:marTop w:val="0"/>
                              <w:marBottom w:val="0"/>
                              <w:divBdr>
                                <w:top w:val="none" w:sz="0" w:space="0" w:color="auto"/>
                                <w:left w:val="none" w:sz="0" w:space="0" w:color="auto"/>
                                <w:bottom w:val="none" w:sz="0" w:space="0" w:color="auto"/>
                                <w:right w:val="none" w:sz="0" w:space="0" w:color="auto"/>
                              </w:divBdr>
                            </w:div>
                            <w:div w:id="16852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737957">
                      <w:marLeft w:val="0"/>
                      <w:marRight w:val="0"/>
                      <w:marTop w:val="315"/>
                      <w:marBottom w:val="0"/>
                      <w:divBdr>
                        <w:top w:val="none" w:sz="0" w:space="0" w:color="auto"/>
                        <w:left w:val="none" w:sz="0" w:space="0" w:color="auto"/>
                        <w:bottom w:val="none" w:sz="0" w:space="0" w:color="auto"/>
                        <w:right w:val="none" w:sz="0" w:space="0" w:color="auto"/>
                      </w:divBdr>
                      <w:divsChild>
                        <w:div w:id="591088175">
                          <w:marLeft w:val="0"/>
                          <w:marRight w:val="0"/>
                          <w:marTop w:val="100"/>
                          <w:marBottom w:val="100"/>
                          <w:divBdr>
                            <w:top w:val="none" w:sz="0" w:space="0" w:color="auto"/>
                            <w:left w:val="none" w:sz="0" w:space="0" w:color="auto"/>
                            <w:bottom w:val="none" w:sz="0" w:space="0" w:color="auto"/>
                            <w:right w:val="none" w:sz="0" w:space="0" w:color="auto"/>
                          </w:divBdr>
                          <w:divsChild>
                            <w:div w:id="797258994">
                              <w:marLeft w:val="0"/>
                              <w:marRight w:val="0"/>
                              <w:marTop w:val="100"/>
                              <w:marBottom w:val="100"/>
                              <w:divBdr>
                                <w:top w:val="none" w:sz="0" w:space="0" w:color="auto"/>
                                <w:left w:val="none" w:sz="0" w:space="0" w:color="auto"/>
                                <w:bottom w:val="none" w:sz="0" w:space="0" w:color="auto"/>
                                <w:right w:val="none" w:sz="0" w:space="0" w:color="auto"/>
                              </w:divBdr>
                              <w:divsChild>
                                <w:div w:id="944118694">
                                  <w:marLeft w:val="0"/>
                                  <w:marRight w:val="0"/>
                                  <w:marTop w:val="0"/>
                                  <w:marBottom w:val="0"/>
                                  <w:divBdr>
                                    <w:top w:val="none" w:sz="0" w:space="0" w:color="auto"/>
                                    <w:left w:val="none" w:sz="0" w:space="0" w:color="auto"/>
                                    <w:bottom w:val="none" w:sz="0" w:space="0" w:color="auto"/>
                                    <w:right w:val="none" w:sz="0" w:space="0" w:color="auto"/>
                                  </w:divBdr>
                                </w:div>
                              </w:divsChild>
                            </w:div>
                            <w:div w:id="1755860713">
                              <w:marLeft w:val="0"/>
                              <w:marRight w:val="0"/>
                              <w:marTop w:val="100"/>
                              <w:marBottom w:val="100"/>
                              <w:divBdr>
                                <w:top w:val="none" w:sz="0" w:space="0" w:color="auto"/>
                                <w:left w:val="none" w:sz="0" w:space="0" w:color="auto"/>
                                <w:bottom w:val="none" w:sz="0" w:space="0" w:color="auto"/>
                                <w:right w:val="none" w:sz="0" w:space="0" w:color="auto"/>
                              </w:divBdr>
                              <w:divsChild>
                                <w:div w:id="1345398409">
                                  <w:marLeft w:val="0"/>
                                  <w:marRight w:val="0"/>
                                  <w:marTop w:val="0"/>
                                  <w:marBottom w:val="0"/>
                                  <w:divBdr>
                                    <w:top w:val="none" w:sz="0" w:space="0" w:color="auto"/>
                                    <w:left w:val="none" w:sz="0" w:space="0" w:color="auto"/>
                                    <w:bottom w:val="none" w:sz="0" w:space="0" w:color="auto"/>
                                    <w:right w:val="none" w:sz="0" w:space="0" w:color="auto"/>
                                  </w:divBdr>
                                </w:div>
                              </w:divsChild>
                            </w:div>
                            <w:div w:id="2142990018">
                              <w:marLeft w:val="0"/>
                              <w:marRight w:val="0"/>
                              <w:marTop w:val="100"/>
                              <w:marBottom w:val="100"/>
                              <w:divBdr>
                                <w:top w:val="none" w:sz="0" w:space="0" w:color="auto"/>
                                <w:left w:val="none" w:sz="0" w:space="0" w:color="auto"/>
                                <w:bottom w:val="none" w:sz="0" w:space="0" w:color="auto"/>
                                <w:right w:val="none" w:sz="0" w:space="0" w:color="auto"/>
                              </w:divBdr>
                              <w:divsChild>
                                <w:div w:id="145236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972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398457">
      <w:bodyDiv w:val="1"/>
      <w:marLeft w:val="0"/>
      <w:marRight w:val="0"/>
      <w:marTop w:val="0"/>
      <w:marBottom w:val="0"/>
      <w:divBdr>
        <w:top w:val="none" w:sz="0" w:space="0" w:color="auto"/>
        <w:left w:val="none" w:sz="0" w:space="0" w:color="auto"/>
        <w:bottom w:val="none" w:sz="0" w:space="0" w:color="auto"/>
        <w:right w:val="none" w:sz="0" w:space="0" w:color="auto"/>
      </w:divBdr>
    </w:div>
    <w:div w:id="222719916">
      <w:bodyDiv w:val="1"/>
      <w:marLeft w:val="0"/>
      <w:marRight w:val="0"/>
      <w:marTop w:val="0"/>
      <w:marBottom w:val="0"/>
      <w:divBdr>
        <w:top w:val="none" w:sz="0" w:space="0" w:color="auto"/>
        <w:left w:val="none" w:sz="0" w:space="0" w:color="auto"/>
        <w:bottom w:val="none" w:sz="0" w:space="0" w:color="auto"/>
        <w:right w:val="none" w:sz="0" w:space="0" w:color="auto"/>
      </w:divBdr>
    </w:div>
    <w:div w:id="227230941">
      <w:bodyDiv w:val="1"/>
      <w:marLeft w:val="0"/>
      <w:marRight w:val="0"/>
      <w:marTop w:val="0"/>
      <w:marBottom w:val="0"/>
      <w:divBdr>
        <w:top w:val="none" w:sz="0" w:space="0" w:color="auto"/>
        <w:left w:val="none" w:sz="0" w:space="0" w:color="auto"/>
        <w:bottom w:val="none" w:sz="0" w:space="0" w:color="auto"/>
        <w:right w:val="none" w:sz="0" w:space="0" w:color="auto"/>
      </w:divBdr>
    </w:div>
    <w:div w:id="228851973">
      <w:bodyDiv w:val="1"/>
      <w:marLeft w:val="0"/>
      <w:marRight w:val="0"/>
      <w:marTop w:val="0"/>
      <w:marBottom w:val="0"/>
      <w:divBdr>
        <w:top w:val="none" w:sz="0" w:space="0" w:color="auto"/>
        <w:left w:val="none" w:sz="0" w:space="0" w:color="auto"/>
        <w:bottom w:val="none" w:sz="0" w:space="0" w:color="auto"/>
        <w:right w:val="none" w:sz="0" w:space="0" w:color="auto"/>
      </w:divBdr>
    </w:div>
    <w:div w:id="236676368">
      <w:bodyDiv w:val="1"/>
      <w:marLeft w:val="0"/>
      <w:marRight w:val="0"/>
      <w:marTop w:val="0"/>
      <w:marBottom w:val="0"/>
      <w:divBdr>
        <w:top w:val="none" w:sz="0" w:space="0" w:color="auto"/>
        <w:left w:val="none" w:sz="0" w:space="0" w:color="auto"/>
        <w:bottom w:val="none" w:sz="0" w:space="0" w:color="auto"/>
        <w:right w:val="none" w:sz="0" w:space="0" w:color="auto"/>
      </w:divBdr>
    </w:div>
    <w:div w:id="236717778">
      <w:bodyDiv w:val="1"/>
      <w:marLeft w:val="0"/>
      <w:marRight w:val="0"/>
      <w:marTop w:val="0"/>
      <w:marBottom w:val="0"/>
      <w:divBdr>
        <w:top w:val="none" w:sz="0" w:space="0" w:color="auto"/>
        <w:left w:val="none" w:sz="0" w:space="0" w:color="auto"/>
        <w:bottom w:val="none" w:sz="0" w:space="0" w:color="auto"/>
        <w:right w:val="none" w:sz="0" w:space="0" w:color="auto"/>
      </w:divBdr>
    </w:div>
    <w:div w:id="241646538">
      <w:bodyDiv w:val="1"/>
      <w:marLeft w:val="0"/>
      <w:marRight w:val="0"/>
      <w:marTop w:val="0"/>
      <w:marBottom w:val="0"/>
      <w:divBdr>
        <w:top w:val="none" w:sz="0" w:space="0" w:color="auto"/>
        <w:left w:val="none" w:sz="0" w:space="0" w:color="auto"/>
        <w:bottom w:val="none" w:sz="0" w:space="0" w:color="auto"/>
        <w:right w:val="none" w:sz="0" w:space="0" w:color="auto"/>
      </w:divBdr>
      <w:divsChild>
        <w:div w:id="1992980897">
          <w:marLeft w:val="0"/>
          <w:marRight w:val="0"/>
          <w:marTop w:val="0"/>
          <w:marBottom w:val="0"/>
          <w:divBdr>
            <w:top w:val="none" w:sz="0" w:space="0" w:color="auto"/>
            <w:left w:val="none" w:sz="0" w:space="0" w:color="auto"/>
            <w:bottom w:val="none" w:sz="0" w:space="0" w:color="auto"/>
            <w:right w:val="none" w:sz="0" w:space="0" w:color="auto"/>
          </w:divBdr>
          <w:divsChild>
            <w:div w:id="490413194">
              <w:marLeft w:val="0"/>
              <w:marRight w:val="0"/>
              <w:marTop w:val="0"/>
              <w:marBottom w:val="0"/>
              <w:divBdr>
                <w:top w:val="none" w:sz="0" w:space="0" w:color="auto"/>
                <w:left w:val="none" w:sz="0" w:space="0" w:color="auto"/>
                <w:bottom w:val="none" w:sz="0" w:space="0" w:color="auto"/>
                <w:right w:val="none" w:sz="0" w:space="0" w:color="auto"/>
              </w:divBdr>
            </w:div>
          </w:divsChild>
        </w:div>
        <w:div w:id="1179657132">
          <w:marLeft w:val="0"/>
          <w:marRight w:val="0"/>
          <w:marTop w:val="0"/>
          <w:marBottom w:val="0"/>
          <w:divBdr>
            <w:top w:val="none" w:sz="0" w:space="0" w:color="auto"/>
            <w:left w:val="none" w:sz="0" w:space="0" w:color="auto"/>
            <w:bottom w:val="none" w:sz="0" w:space="0" w:color="auto"/>
            <w:right w:val="none" w:sz="0" w:space="0" w:color="auto"/>
          </w:divBdr>
          <w:divsChild>
            <w:div w:id="85650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252531">
      <w:bodyDiv w:val="1"/>
      <w:marLeft w:val="0"/>
      <w:marRight w:val="0"/>
      <w:marTop w:val="0"/>
      <w:marBottom w:val="0"/>
      <w:divBdr>
        <w:top w:val="none" w:sz="0" w:space="0" w:color="auto"/>
        <w:left w:val="none" w:sz="0" w:space="0" w:color="auto"/>
        <w:bottom w:val="none" w:sz="0" w:space="0" w:color="auto"/>
        <w:right w:val="none" w:sz="0" w:space="0" w:color="auto"/>
      </w:divBdr>
    </w:div>
    <w:div w:id="254366565">
      <w:bodyDiv w:val="1"/>
      <w:marLeft w:val="0"/>
      <w:marRight w:val="0"/>
      <w:marTop w:val="0"/>
      <w:marBottom w:val="0"/>
      <w:divBdr>
        <w:top w:val="none" w:sz="0" w:space="0" w:color="auto"/>
        <w:left w:val="none" w:sz="0" w:space="0" w:color="auto"/>
        <w:bottom w:val="none" w:sz="0" w:space="0" w:color="auto"/>
        <w:right w:val="none" w:sz="0" w:space="0" w:color="auto"/>
      </w:divBdr>
    </w:div>
    <w:div w:id="255142370">
      <w:bodyDiv w:val="1"/>
      <w:marLeft w:val="0"/>
      <w:marRight w:val="0"/>
      <w:marTop w:val="0"/>
      <w:marBottom w:val="0"/>
      <w:divBdr>
        <w:top w:val="none" w:sz="0" w:space="0" w:color="auto"/>
        <w:left w:val="none" w:sz="0" w:space="0" w:color="auto"/>
        <w:bottom w:val="none" w:sz="0" w:space="0" w:color="auto"/>
        <w:right w:val="none" w:sz="0" w:space="0" w:color="auto"/>
      </w:divBdr>
    </w:div>
    <w:div w:id="259485629">
      <w:bodyDiv w:val="1"/>
      <w:marLeft w:val="0"/>
      <w:marRight w:val="0"/>
      <w:marTop w:val="0"/>
      <w:marBottom w:val="0"/>
      <w:divBdr>
        <w:top w:val="none" w:sz="0" w:space="0" w:color="auto"/>
        <w:left w:val="none" w:sz="0" w:space="0" w:color="auto"/>
        <w:bottom w:val="none" w:sz="0" w:space="0" w:color="auto"/>
        <w:right w:val="none" w:sz="0" w:space="0" w:color="auto"/>
      </w:divBdr>
    </w:div>
    <w:div w:id="269168784">
      <w:bodyDiv w:val="1"/>
      <w:marLeft w:val="0"/>
      <w:marRight w:val="0"/>
      <w:marTop w:val="0"/>
      <w:marBottom w:val="0"/>
      <w:divBdr>
        <w:top w:val="none" w:sz="0" w:space="0" w:color="auto"/>
        <w:left w:val="none" w:sz="0" w:space="0" w:color="auto"/>
        <w:bottom w:val="none" w:sz="0" w:space="0" w:color="auto"/>
        <w:right w:val="none" w:sz="0" w:space="0" w:color="auto"/>
      </w:divBdr>
    </w:div>
    <w:div w:id="275916631">
      <w:bodyDiv w:val="1"/>
      <w:marLeft w:val="0"/>
      <w:marRight w:val="0"/>
      <w:marTop w:val="0"/>
      <w:marBottom w:val="0"/>
      <w:divBdr>
        <w:top w:val="none" w:sz="0" w:space="0" w:color="auto"/>
        <w:left w:val="none" w:sz="0" w:space="0" w:color="auto"/>
        <w:bottom w:val="none" w:sz="0" w:space="0" w:color="auto"/>
        <w:right w:val="none" w:sz="0" w:space="0" w:color="auto"/>
      </w:divBdr>
    </w:div>
    <w:div w:id="277300159">
      <w:bodyDiv w:val="1"/>
      <w:marLeft w:val="0"/>
      <w:marRight w:val="0"/>
      <w:marTop w:val="0"/>
      <w:marBottom w:val="0"/>
      <w:divBdr>
        <w:top w:val="none" w:sz="0" w:space="0" w:color="auto"/>
        <w:left w:val="none" w:sz="0" w:space="0" w:color="auto"/>
        <w:bottom w:val="none" w:sz="0" w:space="0" w:color="auto"/>
        <w:right w:val="none" w:sz="0" w:space="0" w:color="auto"/>
      </w:divBdr>
    </w:div>
    <w:div w:id="283275898">
      <w:bodyDiv w:val="1"/>
      <w:marLeft w:val="0"/>
      <w:marRight w:val="0"/>
      <w:marTop w:val="0"/>
      <w:marBottom w:val="0"/>
      <w:divBdr>
        <w:top w:val="none" w:sz="0" w:space="0" w:color="auto"/>
        <w:left w:val="none" w:sz="0" w:space="0" w:color="auto"/>
        <w:bottom w:val="none" w:sz="0" w:space="0" w:color="auto"/>
        <w:right w:val="none" w:sz="0" w:space="0" w:color="auto"/>
      </w:divBdr>
    </w:div>
    <w:div w:id="286205375">
      <w:bodyDiv w:val="1"/>
      <w:marLeft w:val="0"/>
      <w:marRight w:val="0"/>
      <w:marTop w:val="0"/>
      <w:marBottom w:val="0"/>
      <w:divBdr>
        <w:top w:val="none" w:sz="0" w:space="0" w:color="auto"/>
        <w:left w:val="none" w:sz="0" w:space="0" w:color="auto"/>
        <w:bottom w:val="none" w:sz="0" w:space="0" w:color="auto"/>
        <w:right w:val="none" w:sz="0" w:space="0" w:color="auto"/>
      </w:divBdr>
    </w:div>
    <w:div w:id="295331701">
      <w:bodyDiv w:val="1"/>
      <w:marLeft w:val="0"/>
      <w:marRight w:val="0"/>
      <w:marTop w:val="0"/>
      <w:marBottom w:val="0"/>
      <w:divBdr>
        <w:top w:val="none" w:sz="0" w:space="0" w:color="auto"/>
        <w:left w:val="none" w:sz="0" w:space="0" w:color="auto"/>
        <w:bottom w:val="none" w:sz="0" w:space="0" w:color="auto"/>
        <w:right w:val="none" w:sz="0" w:space="0" w:color="auto"/>
      </w:divBdr>
    </w:div>
    <w:div w:id="309595978">
      <w:bodyDiv w:val="1"/>
      <w:marLeft w:val="0"/>
      <w:marRight w:val="0"/>
      <w:marTop w:val="0"/>
      <w:marBottom w:val="0"/>
      <w:divBdr>
        <w:top w:val="none" w:sz="0" w:space="0" w:color="auto"/>
        <w:left w:val="none" w:sz="0" w:space="0" w:color="auto"/>
        <w:bottom w:val="none" w:sz="0" w:space="0" w:color="auto"/>
        <w:right w:val="none" w:sz="0" w:space="0" w:color="auto"/>
      </w:divBdr>
    </w:div>
    <w:div w:id="314604488">
      <w:bodyDiv w:val="1"/>
      <w:marLeft w:val="0"/>
      <w:marRight w:val="0"/>
      <w:marTop w:val="0"/>
      <w:marBottom w:val="0"/>
      <w:divBdr>
        <w:top w:val="none" w:sz="0" w:space="0" w:color="auto"/>
        <w:left w:val="none" w:sz="0" w:space="0" w:color="auto"/>
        <w:bottom w:val="none" w:sz="0" w:space="0" w:color="auto"/>
        <w:right w:val="none" w:sz="0" w:space="0" w:color="auto"/>
      </w:divBdr>
    </w:div>
    <w:div w:id="318585424">
      <w:bodyDiv w:val="1"/>
      <w:marLeft w:val="0"/>
      <w:marRight w:val="0"/>
      <w:marTop w:val="0"/>
      <w:marBottom w:val="0"/>
      <w:divBdr>
        <w:top w:val="none" w:sz="0" w:space="0" w:color="auto"/>
        <w:left w:val="none" w:sz="0" w:space="0" w:color="auto"/>
        <w:bottom w:val="none" w:sz="0" w:space="0" w:color="auto"/>
        <w:right w:val="none" w:sz="0" w:space="0" w:color="auto"/>
      </w:divBdr>
    </w:div>
    <w:div w:id="324823158">
      <w:bodyDiv w:val="1"/>
      <w:marLeft w:val="0"/>
      <w:marRight w:val="0"/>
      <w:marTop w:val="0"/>
      <w:marBottom w:val="0"/>
      <w:divBdr>
        <w:top w:val="none" w:sz="0" w:space="0" w:color="auto"/>
        <w:left w:val="none" w:sz="0" w:space="0" w:color="auto"/>
        <w:bottom w:val="none" w:sz="0" w:space="0" w:color="auto"/>
        <w:right w:val="none" w:sz="0" w:space="0" w:color="auto"/>
      </w:divBdr>
    </w:div>
    <w:div w:id="329138804">
      <w:bodyDiv w:val="1"/>
      <w:marLeft w:val="0"/>
      <w:marRight w:val="0"/>
      <w:marTop w:val="0"/>
      <w:marBottom w:val="0"/>
      <w:divBdr>
        <w:top w:val="none" w:sz="0" w:space="0" w:color="auto"/>
        <w:left w:val="none" w:sz="0" w:space="0" w:color="auto"/>
        <w:bottom w:val="none" w:sz="0" w:space="0" w:color="auto"/>
        <w:right w:val="none" w:sz="0" w:space="0" w:color="auto"/>
      </w:divBdr>
    </w:div>
    <w:div w:id="343828631">
      <w:bodyDiv w:val="1"/>
      <w:marLeft w:val="0"/>
      <w:marRight w:val="0"/>
      <w:marTop w:val="0"/>
      <w:marBottom w:val="0"/>
      <w:divBdr>
        <w:top w:val="none" w:sz="0" w:space="0" w:color="auto"/>
        <w:left w:val="none" w:sz="0" w:space="0" w:color="auto"/>
        <w:bottom w:val="none" w:sz="0" w:space="0" w:color="auto"/>
        <w:right w:val="none" w:sz="0" w:space="0" w:color="auto"/>
      </w:divBdr>
    </w:div>
    <w:div w:id="353000764">
      <w:bodyDiv w:val="1"/>
      <w:marLeft w:val="0"/>
      <w:marRight w:val="0"/>
      <w:marTop w:val="0"/>
      <w:marBottom w:val="0"/>
      <w:divBdr>
        <w:top w:val="none" w:sz="0" w:space="0" w:color="auto"/>
        <w:left w:val="none" w:sz="0" w:space="0" w:color="auto"/>
        <w:bottom w:val="none" w:sz="0" w:space="0" w:color="auto"/>
        <w:right w:val="none" w:sz="0" w:space="0" w:color="auto"/>
      </w:divBdr>
    </w:div>
    <w:div w:id="357002818">
      <w:bodyDiv w:val="1"/>
      <w:marLeft w:val="0"/>
      <w:marRight w:val="0"/>
      <w:marTop w:val="0"/>
      <w:marBottom w:val="0"/>
      <w:divBdr>
        <w:top w:val="none" w:sz="0" w:space="0" w:color="auto"/>
        <w:left w:val="none" w:sz="0" w:space="0" w:color="auto"/>
        <w:bottom w:val="none" w:sz="0" w:space="0" w:color="auto"/>
        <w:right w:val="none" w:sz="0" w:space="0" w:color="auto"/>
      </w:divBdr>
    </w:div>
    <w:div w:id="362636808">
      <w:bodyDiv w:val="1"/>
      <w:marLeft w:val="0"/>
      <w:marRight w:val="0"/>
      <w:marTop w:val="0"/>
      <w:marBottom w:val="0"/>
      <w:divBdr>
        <w:top w:val="none" w:sz="0" w:space="0" w:color="auto"/>
        <w:left w:val="none" w:sz="0" w:space="0" w:color="auto"/>
        <w:bottom w:val="none" w:sz="0" w:space="0" w:color="auto"/>
        <w:right w:val="none" w:sz="0" w:space="0" w:color="auto"/>
      </w:divBdr>
    </w:div>
    <w:div w:id="372965537">
      <w:bodyDiv w:val="1"/>
      <w:marLeft w:val="0"/>
      <w:marRight w:val="0"/>
      <w:marTop w:val="0"/>
      <w:marBottom w:val="0"/>
      <w:divBdr>
        <w:top w:val="none" w:sz="0" w:space="0" w:color="auto"/>
        <w:left w:val="none" w:sz="0" w:space="0" w:color="auto"/>
        <w:bottom w:val="none" w:sz="0" w:space="0" w:color="auto"/>
        <w:right w:val="none" w:sz="0" w:space="0" w:color="auto"/>
      </w:divBdr>
    </w:div>
    <w:div w:id="382295003">
      <w:bodyDiv w:val="1"/>
      <w:marLeft w:val="0"/>
      <w:marRight w:val="0"/>
      <w:marTop w:val="0"/>
      <w:marBottom w:val="0"/>
      <w:divBdr>
        <w:top w:val="none" w:sz="0" w:space="0" w:color="auto"/>
        <w:left w:val="none" w:sz="0" w:space="0" w:color="auto"/>
        <w:bottom w:val="none" w:sz="0" w:space="0" w:color="auto"/>
        <w:right w:val="none" w:sz="0" w:space="0" w:color="auto"/>
      </w:divBdr>
    </w:div>
    <w:div w:id="382558022">
      <w:bodyDiv w:val="1"/>
      <w:marLeft w:val="0"/>
      <w:marRight w:val="0"/>
      <w:marTop w:val="0"/>
      <w:marBottom w:val="0"/>
      <w:divBdr>
        <w:top w:val="none" w:sz="0" w:space="0" w:color="auto"/>
        <w:left w:val="none" w:sz="0" w:space="0" w:color="auto"/>
        <w:bottom w:val="none" w:sz="0" w:space="0" w:color="auto"/>
        <w:right w:val="none" w:sz="0" w:space="0" w:color="auto"/>
      </w:divBdr>
      <w:divsChild>
        <w:div w:id="1961720621">
          <w:marLeft w:val="0"/>
          <w:marRight w:val="0"/>
          <w:marTop w:val="192"/>
          <w:marBottom w:val="0"/>
          <w:divBdr>
            <w:top w:val="none" w:sz="0" w:space="0" w:color="auto"/>
            <w:left w:val="none" w:sz="0" w:space="0" w:color="auto"/>
            <w:bottom w:val="none" w:sz="0" w:space="0" w:color="auto"/>
            <w:right w:val="none" w:sz="0" w:space="0" w:color="auto"/>
          </w:divBdr>
        </w:div>
        <w:div w:id="508565519">
          <w:marLeft w:val="0"/>
          <w:marRight w:val="0"/>
          <w:marTop w:val="192"/>
          <w:marBottom w:val="0"/>
          <w:divBdr>
            <w:top w:val="none" w:sz="0" w:space="0" w:color="auto"/>
            <w:left w:val="none" w:sz="0" w:space="0" w:color="auto"/>
            <w:bottom w:val="none" w:sz="0" w:space="0" w:color="auto"/>
            <w:right w:val="none" w:sz="0" w:space="0" w:color="auto"/>
          </w:divBdr>
        </w:div>
      </w:divsChild>
    </w:div>
    <w:div w:id="385883384">
      <w:bodyDiv w:val="1"/>
      <w:marLeft w:val="0"/>
      <w:marRight w:val="0"/>
      <w:marTop w:val="0"/>
      <w:marBottom w:val="0"/>
      <w:divBdr>
        <w:top w:val="none" w:sz="0" w:space="0" w:color="auto"/>
        <w:left w:val="none" w:sz="0" w:space="0" w:color="auto"/>
        <w:bottom w:val="none" w:sz="0" w:space="0" w:color="auto"/>
        <w:right w:val="none" w:sz="0" w:space="0" w:color="auto"/>
      </w:divBdr>
    </w:div>
    <w:div w:id="388264643">
      <w:bodyDiv w:val="1"/>
      <w:marLeft w:val="0"/>
      <w:marRight w:val="0"/>
      <w:marTop w:val="0"/>
      <w:marBottom w:val="0"/>
      <w:divBdr>
        <w:top w:val="none" w:sz="0" w:space="0" w:color="auto"/>
        <w:left w:val="none" w:sz="0" w:space="0" w:color="auto"/>
        <w:bottom w:val="none" w:sz="0" w:space="0" w:color="auto"/>
        <w:right w:val="none" w:sz="0" w:space="0" w:color="auto"/>
      </w:divBdr>
    </w:div>
    <w:div w:id="389306881">
      <w:bodyDiv w:val="1"/>
      <w:marLeft w:val="0"/>
      <w:marRight w:val="0"/>
      <w:marTop w:val="0"/>
      <w:marBottom w:val="0"/>
      <w:divBdr>
        <w:top w:val="none" w:sz="0" w:space="0" w:color="auto"/>
        <w:left w:val="none" w:sz="0" w:space="0" w:color="auto"/>
        <w:bottom w:val="none" w:sz="0" w:space="0" w:color="auto"/>
        <w:right w:val="none" w:sz="0" w:space="0" w:color="auto"/>
      </w:divBdr>
    </w:div>
    <w:div w:id="409087251">
      <w:bodyDiv w:val="1"/>
      <w:marLeft w:val="0"/>
      <w:marRight w:val="0"/>
      <w:marTop w:val="0"/>
      <w:marBottom w:val="0"/>
      <w:divBdr>
        <w:top w:val="none" w:sz="0" w:space="0" w:color="auto"/>
        <w:left w:val="none" w:sz="0" w:space="0" w:color="auto"/>
        <w:bottom w:val="none" w:sz="0" w:space="0" w:color="auto"/>
        <w:right w:val="none" w:sz="0" w:space="0" w:color="auto"/>
      </w:divBdr>
      <w:divsChild>
        <w:div w:id="2063871433">
          <w:marLeft w:val="0"/>
          <w:marRight w:val="0"/>
          <w:marTop w:val="192"/>
          <w:marBottom w:val="0"/>
          <w:divBdr>
            <w:top w:val="none" w:sz="0" w:space="0" w:color="auto"/>
            <w:left w:val="none" w:sz="0" w:space="0" w:color="auto"/>
            <w:bottom w:val="none" w:sz="0" w:space="0" w:color="auto"/>
            <w:right w:val="none" w:sz="0" w:space="0" w:color="auto"/>
          </w:divBdr>
        </w:div>
        <w:div w:id="460346053">
          <w:marLeft w:val="0"/>
          <w:marRight w:val="0"/>
          <w:marTop w:val="192"/>
          <w:marBottom w:val="0"/>
          <w:divBdr>
            <w:top w:val="none" w:sz="0" w:space="0" w:color="auto"/>
            <w:left w:val="none" w:sz="0" w:space="0" w:color="auto"/>
            <w:bottom w:val="none" w:sz="0" w:space="0" w:color="auto"/>
            <w:right w:val="none" w:sz="0" w:space="0" w:color="auto"/>
          </w:divBdr>
        </w:div>
        <w:div w:id="1846506456">
          <w:marLeft w:val="0"/>
          <w:marRight w:val="0"/>
          <w:marTop w:val="192"/>
          <w:marBottom w:val="0"/>
          <w:divBdr>
            <w:top w:val="none" w:sz="0" w:space="0" w:color="auto"/>
            <w:left w:val="none" w:sz="0" w:space="0" w:color="auto"/>
            <w:bottom w:val="none" w:sz="0" w:space="0" w:color="auto"/>
            <w:right w:val="none" w:sz="0" w:space="0" w:color="auto"/>
          </w:divBdr>
        </w:div>
        <w:div w:id="1192376994">
          <w:marLeft w:val="0"/>
          <w:marRight w:val="0"/>
          <w:marTop w:val="192"/>
          <w:marBottom w:val="0"/>
          <w:divBdr>
            <w:top w:val="none" w:sz="0" w:space="0" w:color="auto"/>
            <w:left w:val="none" w:sz="0" w:space="0" w:color="auto"/>
            <w:bottom w:val="none" w:sz="0" w:space="0" w:color="auto"/>
            <w:right w:val="none" w:sz="0" w:space="0" w:color="auto"/>
          </w:divBdr>
        </w:div>
        <w:div w:id="2000692097">
          <w:marLeft w:val="0"/>
          <w:marRight w:val="0"/>
          <w:marTop w:val="192"/>
          <w:marBottom w:val="0"/>
          <w:divBdr>
            <w:top w:val="none" w:sz="0" w:space="0" w:color="auto"/>
            <w:left w:val="none" w:sz="0" w:space="0" w:color="auto"/>
            <w:bottom w:val="none" w:sz="0" w:space="0" w:color="auto"/>
            <w:right w:val="none" w:sz="0" w:space="0" w:color="auto"/>
          </w:divBdr>
        </w:div>
      </w:divsChild>
    </w:div>
    <w:div w:id="411900586">
      <w:bodyDiv w:val="1"/>
      <w:marLeft w:val="0"/>
      <w:marRight w:val="0"/>
      <w:marTop w:val="0"/>
      <w:marBottom w:val="0"/>
      <w:divBdr>
        <w:top w:val="none" w:sz="0" w:space="0" w:color="auto"/>
        <w:left w:val="none" w:sz="0" w:space="0" w:color="auto"/>
        <w:bottom w:val="none" w:sz="0" w:space="0" w:color="auto"/>
        <w:right w:val="none" w:sz="0" w:space="0" w:color="auto"/>
      </w:divBdr>
    </w:div>
    <w:div w:id="412700046">
      <w:bodyDiv w:val="1"/>
      <w:marLeft w:val="0"/>
      <w:marRight w:val="0"/>
      <w:marTop w:val="0"/>
      <w:marBottom w:val="0"/>
      <w:divBdr>
        <w:top w:val="none" w:sz="0" w:space="0" w:color="auto"/>
        <w:left w:val="none" w:sz="0" w:space="0" w:color="auto"/>
        <w:bottom w:val="none" w:sz="0" w:space="0" w:color="auto"/>
        <w:right w:val="none" w:sz="0" w:space="0" w:color="auto"/>
      </w:divBdr>
    </w:div>
    <w:div w:id="416096976">
      <w:bodyDiv w:val="1"/>
      <w:marLeft w:val="0"/>
      <w:marRight w:val="0"/>
      <w:marTop w:val="0"/>
      <w:marBottom w:val="0"/>
      <w:divBdr>
        <w:top w:val="none" w:sz="0" w:space="0" w:color="auto"/>
        <w:left w:val="none" w:sz="0" w:space="0" w:color="auto"/>
        <w:bottom w:val="none" w:sz="0" w:space="0" w:color="auto"/>
        <w:right w:val="none" w:sz="0" w:space="0" w:color="auto"/>
      </w:divBdr>
    </w:div>
    <w:div w:id="416631890">
      <w:bodyDiv w:val="1"/>
      <w:marLeft w:val="0"/>
      <w:marRight w:val="0"/>
      <w:marTop w:val="0"/>
      <w:marBottom w:val="0"/>
      <w:divBdr>
        <w:top w:val="none" w:sz="0" w:space="0" w:color="auto"/>
        <w:left w:val="none" w:sz="0" w:space="0" w:color="auto"/>
        <w:bottom w:val="none" w:sz="0" w:space="0" w:color="auto"/>
        <w:right w:val="none" w:sz="0" w:space="0" w:color="auto"/>
      </w:divBdr>
    </w:div>
    <w:div w:id="418066196">
      <w:bodyDiv w:val="1"/>
      <w:marLeft w:val="0"/>
      <w:marRight w:val="0"/>
      <w:marTop w:val="0"/>
      <w:marBottom w:val="0"/>
      <w:divBdr>
        <w:top w:val="none" w:sz="0" w:space="0" w:color="auto"/>
        <w:left w:val="none" w:sz="0" w:space="0" w:color="auto"/>
        <w:bottom w:val="none" w:sz="0" w:space="0" w:color="auto"/>
        <w:right w:val="none" w:sz="0" w:space="0" w:color="auto"/>
      </w:divBdr>
    </w:div>
    <w:div w:id="422342583">
      <w:bodyDiv w:val="1"/>
      <w:marLeft w:val="0"/>
      <w:marRight w:val="0"/>
      <w:marTop w:val="0"/>
      <w:marBottom w:val="0"/>
      <w:divBdr>
        <w:top w:val="none" w:sz="0" w:space="0" w:color="auto"/>
        <w:left w:val="none" w:sz="0" w:space="0" w:color="auto"/>
        <w:bottom w:val="none" w:sz="0" w:space="0" w:color="auto"/>
        <w:right w:val="none" w:sz="0" w:space="0" w:color="auto"/>
      </w:divBdr>
    </w:div>
    <w:div w:id="433865705">
      <w:bodyDiv w:val="1"/>
      <w:marLeft w:val="0"/>
      <w:marRight w:val="0"/>
      <w:marTop w:val="0"/>
      <w:marBottom w:val="0"/>
      <w:divBdr>
        <w:top w:val="none" w:sz="0" w:space="0" w:color="auto"/>
        <w:left w:val="none" w:sz="0" w:space="0" w:color="auto"/>
        <w:bottom w:val="none" w:sz="0" w:space="0" w:color="auto"/>
        <w:right w:val="none" w:sz="0" w:space="0" w:color="auto"/>
      </w:divBdr>
    </w:div>
    <w:div w:id="438989481">
      <w:bodyDiv w:val="1"/>
      <w:marLeft w:val="0"/>
      <w:marRight w:val="0"/>
      <w:marTop w:val="0"/>
      <w:marBottom w:val="0"/>
      <w:divBdr>
        <w:top w:val="none" w:sz="0" w:space="0" w:color="auto"/>
        <w:left w:val="none" w:sz="0" w:space="0" w:color="auto"/>
        <w:bottom w:val="none" w:sz="0" w:space="0" w:color="auto"/>
        <w:right w:val="none" w:sz="0" w:space="0" w:color="auto"/>
      </w:divBdr>
    </w:div>
    <w:div w:id="439187854">
      <w:bodyDiv w:val="1"/>
      <w:marLeft w:val="0"/>
      <w:marRight w:val="0"/>
      <w:marTop w:val="0"/>
      <w:marBottom w:val="0"/>
      <w:divBdr>
        <w:top w:val="none" w:sz="0" w:space="0" w:color="auto"/>
        <w:left w:val="none" w:sz="0" w:space="0" w:color="auto"/>
        <w:bottom w:val="none" w:sz="0" w:space="0" w:color="auto"/>
        <w:right w:val="none" w:sz="0" w:space="0" w:color="auto"/>
      </w:divBdr>
    </w:div>
    <w:div w:id="443620915">
      <w:bodyDiv w:val="1"/>
      <w:marLeft w:val="0"/>
      <w:marRight w:val="0"/>
      <w:marTop w:val="0"/>
      <w:marBottom w:val="0"/>
      <w:divBdr>
        <w:top w:val="none" w:sz="0" w:space="0" w:color="auto"/>
        <w:left w:val="none" w:sz="0" w:space="0" w:color="auto"/>
        <w:bottom w:val="none" w:sz="0" w:space="0" w:color="auto"/>
        <w:right w:val="none" w:sz="0" w:space="0" w:color="auto"/>
      </w:divBdr>
    </w:div>
    <w:div w:id="446117706">
      <w:bodyDiv w:val="1"/>
      <w:marLeft w:val="0"/>
      <w:marRight w:val="0"/>
      <w:marTop w:val="0"/>
      <w:marBottom w:val="0"/>
      <w:divBdr>
        <w:top w:val="none" w:sz="0" w:space="0" w:color="auto"/>
        <w:left w:val="none" w:sz="0" w:space="0" w:color="auto"/>
        <w:bottom w:val="none" w:sz="0" w:space="0" w:color="auto"/>
        <w:right w:val="none" w:sz="0" w:space="0" w:color="auto"/>
      </w:divBdr>
    </w:div>
    <w:div w:id="464086868">
      <w:bodyDiv w:val="1"/>
      <w:marLeft w:val="0"/>
      <w:marRight w:val="0"/>
      <w:marTop w:val="0"/>
      <w:marBottom w:val="0"/>
      <w:divBdr>
        <w:top w:val="none" w:sz="0" w:space="0" w:color="auto"/>
        <w:left w:val="none" w:sz="0" w:space="0" w:color="auto"/>
        <w:bottom w:val="none" w:sz="0" w:space="0" w:color="auto"/>
        <w:right w:val="none" w:sz="0" w:space="0" w:color="auto"/>
      </w:divBdr>
    </w:div>
    <w:div w:id="467167049">
      <w:bodyDiv w:val="1"/>
      <w:marLeft w:val="0"/>
      <w:marRight w:val="0"/>
      <w:marTop w:val="0"/>
      <w:marBottom w:val="0"/>
      <w:divBdr>
        <w:top w:val="none" w:sz="0" w:space="0" w:color="auto"/>
        <w:left w:val="none" w:sz="0" w:space="0" w:color="auto"/>
        <w:bottom w:val="none" w:sz="0" w:space="0" w:color="auto"/>
        <w:right w:val="none" w:sz="0" w:space="0" w:color="auto"/>
      </w:divBdr>
    </w:div>
    <w:div w:id="468058893">
      <w:bodyDiv w:val="1"/>
      <w:marLeft w:val="0"/>
      <w:marRight w:val="0"/>
      <w:marTop w:val="0"/>
      <w:marBottom w:val="0"/>
      <w:divBdr>
        <w:top w:val="none" w:sz="0" w:space="0" w:color="auto"/>
        <w:left w:val="none" w:sz="0" w:space="0" w:color="auto"/>
        <w:bottom w:val="none" w:sz="0" w:space="0" w:color="auto"/>
        <w:right w:val="none" w:sz="0" w:space="0" w:color="auto"/>
      </w:divBdr>
    </w:div>
    <w:div w:id="468593219">
      <w:bodyDiv w:val="1"/>
      <w:marLeft w:val="0"/>
      <w:marRight w:val="0"/>
      <w:marTop w:val="0"/>
      <w:marBottom w:val="0"/>
      <w:divBdr>
        <w:top w:val="none" w:sz="0" w:space="0" w:color="auto"/>
        <w:left w:val="none" w:sz="0" w:space="0" w:color="auto"/>
        <w:bottom w:val="none" w:sz="0" w:space="0" w:color="auto"/>
        <w:right w:val="none" w:sz="0" w:space="0" w:color="auto"/>
      </w:divBdr>
    </w:div>
    <w:div w:id="473763923">
      <w:bodyDiv w:val="1"/>
      <w:marLeft w:val="0"/>
      <w:marRight w:val="0"/>
      <w:marTop w:val="0"/>
      <w:marBottom w:val="0"/>
      <w:divBdr>
        <w:top w:val="none" w:sz="0" w:space="0" w:color="auto"/>
        <w:left w:val="none" w:sz="0" w:space="0" w:color="auto"/>
        <w:bottom w:val="none" w:sz="0" w:space="0" w:color="auto"/>
        <w:right w:val="none" w:sz="0" w:space="0" w:color="auto"/>
      </w:divBdr>
    </w:div>
    <w:div w:id="476996374">
      <w:bodyDiv w:val="1"/>
      <w:marLeft w:val="0"/>
      <w:marRight w:val="0"/>
      <w:marTop w:val="0"/>
      <w:marBottom w:val="0"/>
      <w:divBdr>
        <w:top w:val="none" w:sz="0" w:space="0" w:color="auto"/>
        <w:left w:val="none" w:sz="0" w:space="0" w:color="auto"/>
        <w:bottom w:val="none" w:sz="0" w:space="0" w:color="auto"/>
        <w:right w:val="none" w:sz="0" w:space="0" w:color="auto"/>
      </w:divBdr>
    </w:div>
    <w:div w:id="478958995">
      <w:bodyDiv w:val="1"/>
      <w:marLeft w:val="0"/>
      <w:marRight w:val="0"/>
      <w:marTop w:val="0"/>
      <w:marBottom w:val="0"/>
      <w:divBdr>
        <w:top w:val="none" w:sz="0" w:space="0" w:color="auto"/>
        <w:left w:val="none" w:sz="0" w:space="0" w:color="auto"/>
        <w:bottom w:val="none" w:sz="0" w:space="0" w:color="auto"/>
        <w:right w:val="none" w:sz="0" w:space="0" w:color="auto"/>
      </w:divBdr>
    </w:div>
    <w:div w:id="484129042">
      <w:bodyDiv w:val="1"/>
      <w:marLeft w:val="0"/>
      <w:marRight w:val="0"/>
      <w:marTop w:val="0"/>
      <w:marBottom w:val="0"/>
      <w:divBdr>
        <w:top w:val="none" w:sz="0" w:space="0" w:color="auto"/>
        <w:left w:val="none" w:sz="0" w:space="0" w:color="auto"/>
        <w:bottom w:val="none" w:sz="0" w:space="0" w:color="auto"/>
        <w:right w:val="none" w:sz="0" w:space="0" w:color="auto"/>
      </w:divBdr>
    </w:div>
    <w:div w:id="488252168">
      <w:bodyDiv w:val="1"/>
      <w:marLeft w:val="0"/>
      <w:marRight w:val="0"/>
      <w:marTop w:val="0"/>
      <w:marBottom w:val="0"/>
      <w:divBdr>
        <w:top w:val="none" w:sz="0" w:space="0" w:color="auto"/>
        <w:left w:val="none" w:sz="0" w:space="0" w:color="auto"/>
        <w:bottom w:val="none" w:sz="0" w:space="0" w:color="auto"/>
        <w:right w:val="none" w:sz="0" w:space="0" w:color="auto"/>
      </w:divBdr>
    </w:div>
    <w:div w:id="494882267">
      <w:bodyDiv w:val="1"/>
      <w:marLeft w:val="0"/>
      <w:marRight w:val="0"/>
      <w:marTop w:val="0"/>
      <w:marBottom w:val="0"/>
      <w:divBdr>
        <w:top w:val="none" w:sz="0" w:space="0" w:color="auto"/>
        <w:left w:val="none" w:sz="0" w:space="0" w:color="auto"/>
        <w:bottom w:val="none" w:sz="0" w:space="0" w:color="auto"/>
        <w:right w:val="none" w:sz="0" w:space="0" w:color="auto"/>
      </w:divBdr>
    </w:div>
    <w:div w:id="497382054">
      <w:bodyDiv w:val="1"/>
      <w:marLeft w:val="0"/>
      <w:marRight w:val="0"/>
      <w:marTop w:val="0"/>
      <w:marBottom w:val="0"/>
      <w:divBdr>
        <w:top w:val="none" w:sz="0" w:space="0" w:color="auto"/>
        <w:left w:val="none" w:sz="0" w:space="0" w:color="auto"/>
        <w:bottom w:val="none" w:sz="0" w:space="0" w:color="auto"/>
        <w:right w:val="none" w:sz="0" w:space="0" w:color="auto"/>
      </w:divBdr>
    </w:div>
    <w:div w:id="501089188">
      <w:bodyDiv w:val="1"/>
      <w:marLeft w:val="0"/>
      <w:marRight w:val="0"/>
      <w:marTop w:val="0"/>
      <w:marBottom w:val="0"/>
      <w:divBdr>
        <w:top w:val="none" w:sz="0" w:space="0" w:color="auto"/>
        <w:left w:val="none" w:sz="0" w:space="0" w:color="auto"/>
        <w:bottom w:val="none" w:sz="0" w:space="0" w:color="auto"/>
        <w:right w:val="none" w:sz="0" w:space="0" w:color="auto"/>
      </w:divBdr>
    </w:div>
    <w:div w:id="501625133">
      <w:bodyDiv w:val="1"/>
      <w:marLeft w:val="0"/>
      <w:marRight w:val="0"/>
      <w:marTop w:val="0"/>
      <w:marBottom w:val="0"/>
      <w:divBdr>
        <w:top w:val="none" w:sz="0" w:space="0" w:color="auto"/>
        <w:left w:val="none" w:sz="0" w:space="0" w:color="auto"/>
        <w:bottom w:val="none" w:sz="0" w:space="0" w:color="auto"/>
        <w:right w:val="none" w:sz="0" w:space="0" w:color="auto"/>
      </w:divBdr>
    </w:div>
    <w:div w:id="508370817">
      <w:bodyDiv w:val="1"/>
      <w:marLeft w:val="0"/>
      <w:marRight w:val="0"/>
      <w:marTop w:val="0"/>
      <w:marBottom w:val="0"/>
      <w:divBdr>
        <w:top w:val="none" w:sz="0" w:space="0" w:color="auto"/>
        <w:left w:val="none" w:sz="0" w:space="0" w:color="auto"/>
        <w:bottom w:val="none" w:sz="0" w:space="0" w:color="auto"/>
        <w:right w:val="none" w:sz="0" w:space="0" w:color="auto"/>
      </w:divBdr>
    </w:div>
    <w:div w:id="508523204">
      <w:bodyDiv w:val="1"/>
      <w:marLeft w:val="0"/>
      <w:marRight w:val="0"/>
      <w:marTop w:val="0"/>
      <w:marBottom w:val="0"/>
      <w:divBdr>
        <w:top w:val="none" w:sz="0" w:space="0" w:color="auto"/>
        <w:left w:val="none" w:sz="0" w:space="0" w:color="auto"/>
        <w:bottom w:val="none" w:sz="0" w:space="0" w:color="auto"/>
        <w:right w:val="none" w:sz="0" w:space="0" w:color="auto"/>
      </w:divBdr>
    </w:div>
    <w:div w:id="510922762">
      <w:bodyDiv w:val="1"/>
      <w:marLeft w:val="0"/>
      <w:marRight w:val="0"/>
      <w:marTop w:val="0"/>
      <w:marBottom w:val="0"/>
      <w:divBdr>
        <w:top w:val="none" w:sz="0" w:space="0" w:color="auto"/>
        <w:left w:val="none" w:sz="0" w:space="0" w:color="auto"/>
        <w:bottom w:val="none" w:sz="0" w:space="0" w:color="auto"/>
        <w:right w:val="none" w:sz="0" w:space="0" w:color="auto"/>
      </w:divBdr>
      <w:divsChild>
        <w:div w:id="534587519">
          <w:marLeft w:val="0"/>
          <w:marRight w:val="0"/>
          <w:marTop w:val="192"/>
          <w:marBottom w:val="0"/>
          <w:divBdr>
            <w:top w:val="none" w:sz="0" w:space="0" w:color="auto"/>
            <w:left w:val="none" w:sz="0" w:space="0" w:color="auto"/>
            <w:bottom w:val="none" w:sz="0" w:space="0" w:color="auto"/>
            <w:right w:val="none" w:sz="0" w:space="0" w:color="auto"/>
          </w:divBdr>
        </w:div>
        <w:div w:id="519128671">
          <w:marLeft w:val="0"/>
          <w:marRight w:val="0"/>
          <w:marTop w:val="192"/>
          <w:marBottom w:val="0"/>
          <w:divBdr>
            <w:top w:val="none" w:sz="0" w:space="0" w:color="auto"/>
            <w:left w:val="none" w:sz="0" w:space="0" w:color="auto"/>
            <w:bottom w:val="none" w:sz="0" w:space="0" w:color="auto"/>
            <w:right w:val="none" w:sz="0" w:space="0" w:color="auto"/>
          </w:divBdr>
        </w:div>
        <w:div w:id="970090078">
          <w:marLeft w:val="0"/>
          <w:marRight w:val="0"/>
          <w:marTop w:val="192"/>
          <w:marBottom w:val="0"/>
          <w:divBdr>
            <w:top w:val="none" w:sz="0" w:space="0" w:color="auto"/>
            <w:left w:val="none" w:sz="0" w:space="0" w:color="auto"/>
            <w:bottom w:val="none" w:sz="0" w:space="0" w:color="auto"/>
            <w:right w:val="none" w:sz="0" w:space="0" w:color="auto"/>
          </w:divBdr>
        </w:div>
        <w:div w:id="1207526951">
          <w:marLeft w:val="0"/>
          <w:marRight w:val="0"/>
          <w:marTop w:val="192"/>
          <w:marBottom w:val="0"/>
          <w:divBdr>
            <w:top w:val="none" w:sz="0" w:space="0" w:color="auto"/>
            <w:left w:val="none" w:sz="0" w:space="0" w:color="auto"/>
            <w:bottom w:val="none" w:sz="0" w:space="0" w:color="auto"/>
            <w:right w:val="none" w:sz="0" w:space="0" w:color="auto"/>
          </w:divBdr>
        </w:div>
        <w:div w:id="186990694">
          <w:marLeft w:val="0"/>
          <w:marRight w:val="0"/>
          <w:marTop w:val="192"/>
          <w:marBottom w:val="0"/>
          <w:divBdr>
            <w:top w:val="none" w:sz="0" w:space="0" w:color="auto"/>
            <w:left w:val="none" w:sz="0" w:space="0" w:color="auto"/>
            <w:bottom w:val="none" w:sz="0" w:space="0" w:color="auto"/>
            <w:right w:val="none" w:sz="0" w:space="0" w:color="auto"/>
          </w:divBdr>
        </w:div>
        <w:div w:id="459806411">
          <w:marLeft w:val="0"/>
          <w:marRight w:val="0"/>
          <w:marTop w:val="192"/>
          <w:marBottom w:val="0"/>
          <w:divBdr>
            <w:top w:val="none" w:sz="0" w:space="0" w:color="auto"/>
            <w:left w:val="none" w:sz="0" w:space="0" w:color="auto"/>
            <w:bottom w:val="none" w:sz="0" w:space="0" w:color="auto"/>
            <w:right w:val="none" w:sz="0" w:space="0" w:color="auto"/>
          </w:divBdr>
        </w:div>
        <w:div w:id="1742947470">
          <w:marLeft w:val="0"/>
          <w:marRight w:val="0"/>
          <w:marTop w:val="192"/>
          <w:marBottom w:val="0"/>
          <w:divBdr>
            <w:top w:val="none" w:sz="0" w:space="0" w:color="auto"/>
            <w:left w:val="none" w:sz="0" w:space="0" w:color="auto"/>
            <w:bottom w:val="none" w:sz="0" w:space="0" w:color="auto"/>
            <w:right w:val="none" w:sz="0" w:space="0" w:color="auto"/>
          </w:divBdr>
        </w:div>
        <w:div w:id="198251205">
          <w:marLeft w:val="0"/>
          <w:marRight w:val="0"/>
          <w:marTop w:val="192"/>
          <w:marBottom w:val="0"/>
          <w:divBdr>
            <w:top w:val="none" w:sz="0" w:space="0" w:color="auto"/>
            <w:left w:val="none" w:sz="0" w:space="0" w:color="auto"/>
            <w:bottom w:val="none" w:sz="0" w:space="0" w:color="auto"/>
            <w:right w:val="none" w:sz="0" w:space="0" w:color="auto"/>
          </w:divBdr>
        </w:div>
        <w:div w:id="232084599">
          <w:marLeft w:val="0"/>
          <w:marRight w:val="0"/>
          <w:marTop w:val="192"/>
          <w:marBottom w:val="0"/>
          <w:divBdr>
            <w:top w:val="none" w:sz="0" w:space="0" w:color="auto"/>
            <w:left w:val="none" w:sz="0" w:space="0" w:color="auto"/>
            <w:bottom w:val="none" w:sz="0" w:space="0" w:color="auto"/>
            <w:right w:val="none" w:sz="0" w:space="0" w:color="auto"/>
          </w:divBdr>
        </w:div>
        <w:div w:id="222328082">
          <w:marLeft w:val="0"/>
          <w:marRight w:val="0"/>
          <w:marTop w:val="192"/>
          <w:marBottom w:val="0"/>
          <w:divBdr>
            <w:top w:val="none" w:sz="0" w:space="0" w:color="auto"/>
            <w:left w:val="none" w:sz="0" w:space="0" w:color="auto"/>
            <w:bottom w:val="none" w:sz="0" w:space="0" w:color="auto"/>
            <w:right w:val="none" w:sz="0" w:space="0" w:color="auto"/>
          </w:divBdr>
        </w:div>
        <w:div w:id="1631397083">
          <w:marLeft w:val="0"/>
          <w:marRight w:val="0"/>
          <w:marTop w:val="192"/>
          <w:marBottom w:val="0"/>
          <w:divBdr>
            <w:top w:val="none" w:sz="0" w:space="0" w:color="auto"/>
            <w:left w:val="none" w:sz="0" w:space="0" w:color="auto"/>
            <w:bottom w:val="none" w:sz="0" w:space="0" w:color="auto"/>
            <w:right w:val="none" w:sz="0" w:space="0" w:color="auto"/>
          </w:divBdr>
        </w:div>
        <w:div w:id="1841189550">
          <w:marLeft w:val="0"/>
          <w:marRight w:val="0"/>
          <w:marTop w:val="192"/>
          <w:marBottom w:val="0"/>
          <w:divBdr>
            <w:top w:val="none" w:sz="0" w:space="0" w:color="auto"/>
            <w:left w:val="none" w:sz="0" w:space="0" w:color="auto"/>
            <w:bottom w:val="none" w:sz="0" w:space="0" w:color="auto"/>
            <w:right w:val="none" w:sz="0" w:space="0" w:color="auto"/>
          </w:divBdr>
        </w:div>
        <w:div w:id="258414332">
          <w:marLeft w:val="0"/>
          <w:marRight w:val="0"/>
          <w:marTop w:val="192"/>
          <w:marBottom w:val="0"/>
          <w:divBdr>
            <w:top w:val="none" w:sz="0" w:space="0" w:color="auto"/>
            <w:left w:val="none" w:sz="0" w:space="0" w:color="auto"/>
            <w:bottom w:val="none" w:sz="0" w:space="0" w:color="auto"/>
            <w:right w:val="none" w:sz="0" w:space="0" w:color="auto"/>
          </w:divBdr>
        </w:div>
        <w:div w:id="1179388661">
          <w:marLeft w:val="0"/>
          <w:marRight w:val="0"/>
          <w:marTop w:val="192"/>
          <w:marBottom w:val="0"/>
          <w:divBdr>
            <w:top w:val="none" w:sz="0" w:space="0" w:color="auto"/>
            <w:left w:val="none" w:sz="0" w:space="0" w:color="auto"/>
            <w:bottom w:val="none" w:sz="0" w:space="0" w:color="auto"/>
            <w:right w:val="none" w:sz="0" w:space="0" w:color="auto"/>
          </w:divBdr>
        </w:div>
        <w:div w:id="1597665261">
          <w:marLeft w:val="0"/>
          <w:marRight w:val="0"/>
          <w:marTop w:val="192"/>
          <w:marBottom w:val="0"/>
          <w:divBdr>
            <w:top w:val="none" w:sz="0" w:space="0" w:color="auto"/>
            <w:left w:val="none" w:sz="0" w:space="0" w:color="auto"/>
            <w:bottom w:val="none" w:sz="0" w:space="0" w:color="auto"/>
            <w:right w:val="none" w:sz="0" w:space="0" w:color="auto"/>
          </w:divBdr>
        </w:div>
        <w:div w:id="21134982">
          <w:marLeft w:val="0"/>
          <w:marRight w:val="0"/>
          <w:marTop w:val="192"/>
          <w:marBottom w:val="0"/>
          <w:divBdr>
            <w:top w:val="none" w:sz="0" w:space="0" w:color="auto"/>
            <w:left w:val="none" w:sz="0" w:space="0" w:color="auto"/>
            <w:bottom w:val="none" w:sz="0" w:space="0" w:color="auto"/>
            <w:right w:val="none" w:sz="0" w:space="0" w:color="auto"/>
          </w:divBdr>
        </w:div>
        <w:div w:id="414127923">
          <w:marLeft w:val="0"/>
          <w:marRight w:val="0"/>
          <w:marTop w:val="192"/>
          <w:marBottom w:val="0"/>
          <w:divBdr>
            <w:top w:val="none" w:sz="0" w:space="0" w:color="auto"/>
            <w:left w:val="none" w:sz="0" w:space="0" w:color="auto"/>
            <w:bottom w:val="none" w:sz="0" w:space="0" w:color="auto"/>
            <w:right w:val="none" w:sz="0" w:space="0" w:color="auto"/>
          </w:divBdr>
        </w:div>
      </w:divsChild>
    </w:div>
    <w:div w:id="512305082">
      <w:bodyDiv w:val="1"/>
      <w:marLeft w:val="0"/>
      <w:marRight w:val="0"/>
      <w:marTop w:val="0"/>
      <w:marBottom w:val="0"/>
      <w:divBdr>
        <w:top w:val="none" w:sz="0" w:space="0" w:color="auto"/>
        <w:left w:val="none" w:sz="0" w:space="0" w:color="auto"/>
        <w:bottom w:val="none" w:sz="0" w:space="0" w:color="auto"/>
        <w:right w:val="none" w:sz="0" w:space="0" w:color="auto"/>
      </w:divBdr>
    </w:div>
    <w:div w:id="517501811">
      <w:bodyDiv w:val="1"/>
      <w:marLeft w:val="0"/>
      <w:marRight w:val="0"/>
      <w:marTop w:val="0"/>
      <w:marBottom w:val="0"/>
      <w:divBdr>
        <w:top w:val="none" w:sz="0" w:space="0" w:color="auto"/>
        <w:left w:val="none" w:sz="0" w:space="0" w:color="auto"/>
        <w:bottom w:val="none" w:sz="0" w:space="0" w:color="auto"/>
        <w:right w:val="none" w:sz="0" w:space="0" w:color="auto"/>
      </w:divBdr>
      <w:divsChild>
        <w:div w:id="521162695">
          <w:marLeft w:val="0"/>
          <w:marRight w:val="0"/>
          <w:marTop w:val="0"/>
          <w:marBottom w:val="0"/>
          <w:divBdr>
            <w:top w:val="none" w:sz="0" w:space="0" w:color="auto"/>
            <w:left w:val="none" w:sz="0" w:space="0" w:color="auto"/>
            <w:bottom w:val="none" w:sz="0" w:space="0" w:color="auto"/>
            <w:right w:val="none" w:sz="0" w:space="0" w:color="auto"/>
          </w:divBdr>
          <w:divsChild>
            <w:div w:id="1401754800">
              <w:marLeft w:val="0"/>
              <w:marRight w:val="0"/>
              <w:marTop w:val="0"/>
              <w:marBottom w:val="750"/>
              <w:divBdr>
                <w:top w:val="none" w:sz="0" w:space="0" w:color="auto"/>
                <w:left w:val="none" w:sz="0" w:space="0" w:color="auto"/>
                <w:bottom w:val="none" w:sz="0" w:space="0" w:color="auto"/>
                <w:right w:val="none" w:sz="0" w:space="0" w:color="auto"/>
              </w:divBdr>
              <w:divsChild>
                <w:div w:id="1103645276">
                  <w:marLeft w:val="0"/>
                  <w:marRight w:val="0"/>
                  <w:marTop w:val="0"/>
                  <w:marBottom w:val="0"/>
                  <w:divBdr>
                    <w:top w:val="none" w:sz="0" w:space="0" w:color="auto"/>
                    <w:left w:val="none" w:sz="0" w:space="0" w:color="auto"/>
                    <w:bottom w:val="none" w:sz="0" w:space="0" w:color="auto"/>
                    <w:right w:val="none" w:sz="0" w:space="0" w:color="auto"/>
                  </w:divBdr>
                  <w:divsChild>
                    <w:div w:id="1775251643">
                      <w:marLeft w:val="0"/>
                      <w:marRight w:val="0"/>
                      <w:marTop w:val="0"/>
                      <w:marBottom w:val="0"/>
                      <w:divBdr>
                        <w:top w:val="none" w:sz="0" w:space="0" w:color="auto"/>
                        <w:left w:val="none" w:sz="0" w:space="0" w:color="auto"/>
                        <w:bottom w:val="none" w:sz="0" w:space="0" w:color="auto"/>
                        <w:right w:val="none" w:sz="0" w:space="0" w:color="auto"/>
                      </w:divBdr>
                      <w:divsChild>
                        <w:div w:id="1923560751">
                          <w:marLeft w:val="0"/>
                          <w:marRight w:val="0"/>
                          <w:marTop w:val="0"/>
                          <w:marBottom w:val="0"/>
                          <w:divBdr>
                            <w:top w:val="none" w:sz="0" w:space="0" w:color="auto"/>
                            <w:left w:val="none" w:sz="0" w:space="0" w:color="auto"/>
                            <w:bottom w:val="none" w:sz="0" w:space="0" w:color="auto"/>
                            <w:right w:val="none" w:sz="0" w:space="0" w:color="auto"/>
                          </w:divBdr>
                          <w:divsChild>
                            <w:div w:id="1416323061">
                              <w:marLeft w:val="0"/>
                              <w:marRight w:val="0"/>
                              <w:marTop w:val="0"/>
                              <w:marBottom w:val="0"/>
                              <w:divBdr>
                                <w:top w:val="none" w:sz="0" w:space="0" w:color="auto"/>
                                <w:left w:val="none" w:sz="0" w:space="0" w:color="auto"/>
                                <w:bottom w:val="none" w:sz="0" w:space="0" w:color="auto"/>
                                <w:right w:val="none" w:sz="0" w:space="0" w:color="auto"/>
                              </w:divBdr>
                            </w:div>
                            <w:div w:id="137200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915077">
                      <w:marLeft w:val="0"/>
                      <w:marRight w:val="0"/>
                      <w:marTop w:val="315"/>
                      <w:marBottom w:val="0"/>
                      <w:divBdr>
                        <w:top w:val="none" w:sz="0" w:space="0" w:color="auto"/>
                        <w:left w:val="none" w:sz="0" w:space="0" w:color="auto"/>
                        <w:bottom w:val="none" w:sz="0" w:space="0" w:color="auto"/>
                        <w:right w:val="none" w:sz="0" w:space="0" w:color="auto"/>
                      </w:divBdr>
                      <w:divsChild>
                        <w:div w:id="1837959401">
                          <w:marLeft w:val="0"/>
                          <w:marRight w:val="0"/>
                          <w:marTop w:val="100"/>
                          <w:marBottom w:val="100"/>
                          <w:divBdr>
                            <w:top w:val="none" w:sz="0" w:space="0" w:color="auto"/>
                            <w:left w:val="none" w:sz="0" w:space="0" w:color="auto"/>
                            <w:bottom w:val="none" w:sz="0" w:space="0" w:color="auto"/>
                            <w:right w:val="none" w:sz="0" w:space="0" w:color="auto"/>
                          </w:divBdr>
                          <w:divsChild>
                            <w:div w:id="784815789">
                              <w:marLeft w:val="0"/>
                              <w:marRight w:val="0"/>
                              <w:marTop w:val="100"/>
                              <w:marBottom w:val="100"/>
                              <w:divBdr>
                                <w:top w:val="none" w:sz="0" w:space="0" w:color="auto"/>
                                <w:left w:val="none" w:sz="0" w:space="0" w:color="auto"/>
                                <w:bottom w:val="none" w:sz="0" w:space="0" w:color="auto"/>
                                <w:right w:val="none" w:sz="0" w:space="0" w:color="auto"/>
                              </w:divBdr>
                              <w:divsChild>
                                <w:div w:id="457719376">
                                  <w:marLeft w:val="0"/>
                                  <w:marRight w:val="0"/>
                                  <w:marTop w:val="0"/>
                                  <w:marBottom w:val="0"/>
                                  <w:divBdr>
                                    <w:top w:val="none" w:sz="0" w:space="0" w:color="auto"/>
                                    <w:left w:val="none" w:sz="0" w:space="0" w:color="auto"/>
                                    <w:bottom w:val="none" w:sz="0" w:space="0" w:color="auto"/>
                                    <w:right w:val="none" w:sz="0" w:space="0" w:color="auto"/>
                                  </w:divBdr>
                                </w:div>
                              </w:divsChild>
                            </w:div>
                            <w:div w:id="1962034138">
                              <w:marLeft w:val="0"/>
                              <w:marRight w:val="0"/>
                              <w:marTop w:val="100"/>
                              <w:marBottom w:val="100"/>
                              <w:divBdr>
                                <w:top w:val="none" w:sz="0" w:space="0" w:color="auto"/>
                                <w:left w:val="none" w:sz="0" w:space="0" w:color="auto"/>
                                <w:bottom w:val="none" w:sz="0" w:space="0" w:color="auto"/>
                                <w:right w:val="none" w:sz="0" w:space="0" w:color="auto"/>
                              </w:divBdr>
                              <w:divsChild>
                                <w:div w:id="1145271918">
                                  <w:marLeft w:val="0"/>
                                  <w:marRight w:val="0"/>
                                  <w:marTop w:val="0"/>
                                  <w:marBottom w:val="0"/>
                                  <w:divBdr>
                                    <w:top w:val="none" w:sz="0" w:space="0" w:color="auto"/>
                                    <w:left w:val="none" w:sz="0" w:space="0" w:color="auto"/>
                                    <w:bottom w:val="none" w:sz="0" w:space="0" w:color="auto"/>
                                    <w:right w:val="none" w:sz="0" w:space="0" w:color="auto"/>
                                  </w:divBdr>
                                </w:div>
                              </w:divsChild>
                            </w:div>
                            <w:div w:id="63576188">
                              <w:marLeft w:val="0"/>
                              <w:marRight w:val="0"/>
                              <w:marTop w:val="100"/>
                              <w:marBottom w:val="100"/>
                              <w:divBdr>
                                <w:top w:val="none" w:sz="0" w:space="0" w:color="auto"/>
                                <w:left w:val="none" w:sz="0" w:space="0" w:color="auto"/>
                                <w:bottom w:val="none" w:sz="0" w:space="0" w:color="auto"/>
                                <w:right w:val="none" w:sz="0" w:space="0" w:color="auto"/>
                              </w:divBdr>
                              <w:divsChild>
                                <w:div w:id="67457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059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859310">
      <w:bodyDiv w:val="1"/>
      <w:marLeft w:val="0"/>
      <w:marRight w:val="0"/>
      <w:marTop w:val="0"/>
      <w:marBottom w:val="0"/>
      <w:divBdr>
        <w:top w:val="none" w:sz="0" w:space="0" w:color="auto"/>
        <w:left w:val="none" w:sz="0" w:space="0" w:color="auto"/>
        <w:bottom w:val="none" w:sz="0" w:space="0" w:color="auto"/>
        <w:right w:val="none" w:sz="0" w:space="0" w:color="auto"/>
      </w:divBdr>
    </w:div>
    <w:div w:id="521208420">
      <w:bodyDiv w:val="1"/>
      <w:marLeft w:val="0"/>
      <w:marRight w:val="0"/>
      <w:marTop w:val="0"/>
      <w:marBottom w:val="0"/>
      <w:divBdr>
        <w:top w:val="none" w:sz="0" w:space="0" w:color="auto"/>
        <w:left w:val="none" w:sz="0" w:space="0" w:color="auto"/>
        <w:bottom w:val="none" w:sz="0" w:space="0" w:color="auto"/>
        <w:right w:val="none" w:sz="0" w:space="0" w:color="auto"/>
      </w:divBdr>
    </w:div>
    <w:div w:id="524295584">
      <w:bodyDiv w:val="1"/>
      <w:marLeft w:val="0"/>
      <w:marRight w:val="0"/>
      <w:marTop w:val="0"/>
      <w:marBottom w:val="0"/>
      <w:divBdr>
        <w:top w:val="none" w:sz="0" w:space="0" w:color="auto"/>
        <w:left w:val="none" w:sz="0" w:space="0" w:color="auto"/>
        <w:bottom w:val="none" w:sz="0" w:space="0" w:color="auto"/>
        <w:right w:val="none" w:sz="0" w:space="0" w:color="auto"/>
      </w:divBdr>
    </w:div>
    <w:div w:id="531958046">
      <w:bodyDiv w:val="1"/>
      <w:marLeft w:val="0"/>
      <w:marRight w:val="0"/>
      <w:marTop w:val="0"/>
      <w:marBottom w:val="0"/>
      <w:divBdr>
        <w:top w:val="none" w:sz="0" w:space="0" w:color="auto"/>
        <w:left w:val="none" w:sz="0" w:space="0" w:color="auto"/>
        <w:bottom w:val="none" w:sz="0" w:space="0" w:color="auto"/>
        <w:right w:val="none" w:sz="0" w:space="0" w:color="auto"/>
      </w:divBdr>
    </w:div>
    <w:div w:id="532616685">
      <w:bodyDiv w:val="1"/>
      <w:marLeft w:val="0"/>
      <w:marRight w:val="0"/>
      <w:marTop w:val="0"/>
      <w:marBottom w:val="0"/>
      <w:divBdr>
        <w:top w:val="none" w:sz="0" w:space="0" w:color="auto"/>
        <w:left w:val="none" w:sz="0" w:space="0" w:color="auto"/>
        <w:bottom w:val="none" w:sz="0" w:space="0" w:color="auto"/>
        <w:right w:val="none" w:sz="0" w:space="0" w:color="auto"/>
      </w:divBdr>
    </w:div>
    <w:div w:id="532689920">
      <w:bodyDiv w:val="1"/>
      <w:marLeft w:val="0"/>
      <w:marRight w:val="0"/>
      <w:marTop w:val="0"/>
      <w:marBottom w:val="0"/>
      <w:divBdr>
        <w:top w:val="none" w:sz="0" w:space="0" w:color="auto"/>
        <w:left w:val="none" w:sz="0" w:space="0" w:color="auto"/>
        <w:bottom w:val="none" w:sz="0" w:space="0" w:color="auto"/>
        <w:right w:val="none" w:sz="0" w:space="0" w:color="auto"/>
      </w:divBdr>
    </w:div>
    <w:div w:id="535048525">
      <w:bodyDiv w:val="1"/>
      <w:marLeft w:val="0"/>
      <w:marRight w:val="0"/>
      <w:marTop w:val="0"/>
      <w:marBottom w:val="0"/>
      <w:divBdr>
        <w:top w:val="none" w:sz="0" w:space="0" w:color="auto"/>
        <w:left w:val="none" w:sz="0" w:space="0" w:color="auto"/>
        <w:bottom w:val="none" w:sz="0" w:space="0" w:color="auto"/>
        <w:right w:val="none" w:sz="0" w:space="0" w:color="auto"/>
      </w:divBdr>
    </w:div>
    <w:div w:id="542406425">
      <w:bodyDiv w:val="1"/>
      <w:marLeft w:val="0"/>
      <w:marRight w:val="0"/>
      <w:marTop w:val="0"/>
      <w:marBottom w:val="0"/>
      <w:divBdr>
        <w:top w:val="none" w:sz="0" w:space="0" w:color="auto"/>
        <w:left w:val="none" w:sz="0" w:space="0" w:color="auto"/>
        <w:bottom w:val="none" w:sz="0" w:space="0" w:color="auto"/>
        <w:right w:val="none" w:sz="0" w:space="0" w:color="auto"/>
      </w:divBdr>
      <w:divsChild>
        <w:div w:id="1558274344">
          <w:marLeft w:val="0"/>
          <w:marRight w:val="0"/>
          <w:marTop w:val="192"/>
          <w:marBottom w:val="0"/>
          <w:divBdr>
            <w:top w:val="none" w:sz="0" w:space="0" w:color="auto"/>
            <w:left w:val="none" w:sz="0" w:space="0" w:color="auto"/>
            <w:bottom w:val="none" w:sz="0" w:space="0" w:color="auto"/>
            <w:right w:val="none" w:sz="0" w:space="0" w:color="auto"/>
          </w:divBdr>
        </w:div>
        <w:div w:id="1619602773">
          <w:marLeft w:val="0"/>
          <w:marRight w:val="0"/>
          <w:marTop w:val="192"/>
          <w:marBottom w:val="0"/>
          <w:divBdr>
            <w:top w:val="none" w:sz="0" w:space="0" w:color="auto"/>
            <w:left w:val="none" w:sz="0" w:space="0" w:color="auto"/>
            <w:bottom w:val="none" w:sz="0" w:space="0" w:color="auto"/>
            <w:right w:val="none" w:sz="0" w:space="0" w:color="auto"/>
          </w:divBdr>
        </w:div>
        <w:div w:id="653029195">
          <w:marLeft w:val="0"/>
          <w:marRight w:val="0"/>
          <w:marTop w:val="192"/>
          <w:marBottom w:val="0"/>
          <w:divBdr>
            <w:top w:val="none" w:sz="0" w:space="0" w:color="auto"/>
            <w:left w:val="none" w:sz="0" w:space="0" w:color="auto"/>
            <w:bottom w:val="none" w:sz="0" w:space="0" w:color="auto"/>
            <w:right w:val="none" w:sz="0" w:space="0" w:color="auto"/>
          </w:divBdr>
        </w:div>
        <w:div w:id="993682520">
          <w:marLeft w:val="0"/>
          <w:marRight w:val="0"/>
          <w:marTop w:val="192"/>
          <w:marBottom w:val="0"/>
          <w:divBdr>
            <w:top w:val="none" w:sz="0" w:space="0" w:color="auto"/>
            <w:left w:val="none" w:sz="0" w:space="0" w:color="auto"/>
            <w:bottom w:val="none" w:sz="0" w:space="0" w:color="auto"/>
            <w:right w:val="none" w:sz="0" w:space="0" w:color="auto"/>
          </w:divBdr>
        </w:div>
        <w:div w:id="857813489">
          <w:marLeft w:val="0"/>
          <w:marRight w:val="0"/>
          <w:marTop w:val="192"/>
          <w:marBottom w:val="0"/>
          <w:divBdr>
            <w:top w:val="none" w:sz="0" w:space="0" w:color="auto"/>
            <w:left w:val="none" w:sz="0" w:space="0" w:color="auto"/>
            <w:bottom w:val="none" w:sz="0" w:space="0" w:color="auto"/>
            <w:right w:val="none" w:sz="0" w:space="0" w:color="auto"/>
          </w:divBdr>
        </w:div>
        <w:div w:id="73820243">
          <w:marLeft w:val="0"/>
          <w:marRight w:val="0"/>
          <w:marTop w:val="192"/>
          <w:marBottom w:val="0"/>
          <w:divBdr>
            <w:top w:val="none" w:sz="0" w:space="0" w:color="auto"/>
            <w:left w:val="none" w:sz="0" w:space="0" w:color="auto"/>
            <w:bottom w:val="none" w:sz="0" w:space="0" w:color="auto"/>
            <w:right w:val="none" w:sz="0" w:space="0" w:color="auto"/>
          </w:divBdr>
        </w:div>
        <w:div w:id="1630554322">
          <w:marLeft w:val="0"/>
          <w:marRight w:val="0"/>
          <w:marTop w:val="192"/>
          <w:marBottom w:val="0"/>
          <w:divBdr>
            <w:top w:val="none" w:sz="0" w:space="0" w:color="auto"/>
            <w:left w:val="none" w:sz="0" w:space="0" w:color="auto"/>
            <w:bottom w:val="none" w:sz="0" w:space="0" w:color="auto"/>
            <w:right w:val="none" w:sz="0" w:space="0" w:color="auto"/>
          </w:divBdr>
        </w:div>
        <w:div w:id="1204830506">
          <w:marLeft w:val="0"/>
          <w:marRight w:val="0"/>
          <w:marTop w:val="192"/>
          <w:marBottom w:val="0"/>
          <w:divBdr>
            <w:top w:val="none" w:sz="0" w:space="0" w:color="auto"/>
            <w:left w:val="none" w:sz="0" w:space="0" w:color="auto"/>
            <w:bottom w:val="none" w:sz="0" w:space="0" w:color="auto"/>
            <w:right w:val="none" w:sz="0" w:space="0" w:color="auto"/>
          </w:divBdr>
        </w:div>
        <w:div w:id="2039155542">
          <w:marLeft w:val="0"/>
          <w:marRight w:val="0"/>
          <w:marTop w:val="192"/>
          <w:marBottom w:val="0"/>
          <w:divBdr>
            <w:top w:val="none" w:sz="0" w:space="0" w:color="auto"/>
            <w:left w:val="none" w:sz="0" w:space="0" w:color="auto"/>
            <w:bottom w:val="none" w:sz="0" w:space="0" w:color="auto"/>
            <w:right w:val="none" w:sz="0" w:space="0" w:color="auto"/>
          </w:divBdr>
        </w:div>
        <w:div w:id="2089769117">
          <w:marLeft w:val="0"/>
          <w:marRight w:val="0"/>
          <w:marTop w:val="192"/>
          <w:marBottom w:val="0"/>
          <w:divBdr>
            <w:top w:val="none" w:sz="0" w:space="0" w:color="auto"/>
            <w:left w:val="none" w:sz="0" w:space="0" w:color="auto"/>
            <w:bottom w:val="none" w:sz="0" w:space="0" w:color="auto"/>
            <w:right w:val="none" w:sz="0" w:space="0" w:color="auto"/>
          </w:divBdr>
        </w:div>
        <w:div w:id="314073292">
          <w:marLeft w:val="0"/>
          <w:marRight w:val="0"/>
          <w:marTop w:val="192"/>
          <w:marBottom w:val="0"/>
          <w:divBdr>
            <w:top w:val="none" w:sz="0" w:space="0" w:color="auto"/>
            <w:left w:val="none" w:sz="0" w:space="0" w:color="auto"/>
            <w:bottom w:val="none" w:sz="0" w:space="0" w:color="auto"/>
            <w:right w:val="none" w:sz="0" w:space="0" w:color="auto"/>
          </w:divBdr>
        </w:div>
      </w:divsChild>
    </w:div>
    <w:div w:id="546920434">
      <w:bodyDiv w:val="1"/>
      <w:marLeft w:val="0"/>
      <w:marRight w:val="0"/>
      <w:marTop w:val="0"/>
      <w:marBottom w:val="0"/>
      <w:divBdr>
        <w:top w:val="none" w:sz="0" w:space="0" w:color="auto"/>
        <w:left w:val="none" w:sz="0" w:space="0" w:color="auto"/>
        <w:bottom w:val="none" w:sz="0" w:space="0" w:color="auto"/>
        <w:right w:val="none" w:sz="0" w:space="0" w:color="auto"/>
      </w:divBdr>
    </w:div>
    <w:div w:id="550926689">
      <w:bodyDiv w:val="1"/>
      <w:marLeft w:val="0"/>
      <w:marRight w:val="0"/>
      <w:marTop w:val="0"/>
      <w:marBottom w:val="0"/>
      <w:divBdr>
        <w:top w:val="none" w:sz="0" w:space="0" w:color="auto"/>
        <w:left w:val="none" w:sz="0" w:space="0" w:color="auto"/>
        <w:bottom w:val="none" w:sz="0" w:space="0" w:color="auto"/>
        <w:right w:val="none" w:sz="0" w:space="0" w:color="auto"/>
      </w:divBdr>
    </w:div>
    <w:div w:id="553582852">
      <w:bodyDiv w:val="1"/>
      <w:marLeft w:val="0"/>
      <w:marRight w:val="0"/>
      <w:marTop w:val="0"/>
      <w:marBottom w:val="0"/>
      <w:divBdr>
        <w:top w:val="none" w:sz="0" w:space="0" w:color="auto"/>
        <w:left w:val="none" w:sz="0" w:space="0" w:color="auto"/>
        <w:bottom w:val="none" w:sz="0" w:space="0" w:color="auto"/>
        <w:right w:val="none" w:sz="0" w:space="0" w:color="auto"/>
      </w:divBdr>
    </w:div>
    <w:div w:id="569967534">
      <w:bodyDiv w:val="1"/>
      <w:marLeft w:val="0"/>
      <w:marRight w:val="0"/>
      <w:marTop w:val="0"/>
      <w:marBottom w:val="0"/>
      <w:divBdr>
        <w:top w:val="none" w:sz="0" w:space="0" w:color="auto"/>
        <w:left w:val="none" w:sz="0" w:space="0" w:color="auto"/>
        <w:bottom w:val="none" w:sz="0" w:space="0" w:color="auto"/>
        <w:right w:val="none" w:sz="0" w:space="0" w:color="auto"/>
      </w:divBdr>
    </w:div>
    <w:div w:id="571429321">
      <w:bodyDiv w:val="1"/>
      <w:marLeft w:val="0"/>
      <w:marRight w:val="0"/>
      <w:marTop w:val="0"/>
      <w:marBottom w:val="0"/>
      <w:divBdr>
        <w:top w:val="none" w:sz="0" w:space="0" w:color="auto"/>
        <w:left w:val="none" w:sz="0" w:space="0" w:color="auto"/>
        <w:bottom w:val="none" w:sz="0" w:space="0" w:color="auto"/>
        <w:right w:val="none" w:sz="0" w:space="0" w:color="auto"/>
      </w:divBdr>
    </w:div>
    <w:div w:id="586160143">
      <w:bodyDiv w:val="1"/>
      <w:marLeft w:val="0"/>
      <w:marRight w:val="0"/>
      <w:marTop w:val="0"/>
      <w:marBottom w:val="0"/>
      <w:divBdr>
        <w:top w:val="none" w:sz="0" w:space="0" w:color="auto"/>
        <w:left w:val="none" w:sz="0" w:space="0" w:color="auto"/>
        <w:bottom w:val="none" w:sz="0" w:space="0" w:color="auto"/>
        <w:right w:val="none" w:sz="0" w:space="0" w:color="auto"/>
      </w:divBdr>
    </w:div>
    <w:div w:id="590510433">
      <w:bodyDiv w:val="1"/>
      <w:marLeft w:val="0"/>
      <w:marRight w:val="0"/>
      <w:marTop w:val="0"/>
      <w:marBottom w:val="0"/>
      <w:divBdr>
        <w:top w:val="none" w:sz="0" w:space="0" w:color="auto"/>
        <w:left w:val="none" w:sz="0" w:space="0" w:color="auto"/>
        <w:bottom w:val="none" w:sz="0" w:space="0" w:color="auto"/>
        <w:right w:val="none" w:sz="0" w:space="0" w:color="auto"/>
      </w:divBdr>
      <w:divsChild>
        <w:div w:id="527839892">
          <w:marLeft w:val="0"/>
          <w:marRight w:val="0"/>
          <w:marTop w:val="0"/>
          <w:marBottom w:val="0"/>
          <w:divBdr>
            <w:top w:val="none" w:sz="0" w:space="0" w:color="auto"/>
            <w:left w:val="none" w:sz="0" w:space="0" w:color="auto"/>
            <w:bottom w:val="none" w:sz="0" w:space="0" w:color="auto"/>
            <w:right w:val="none" w:sz="0" w:space="0" w:color="auto"/>
          </w:divBdr>
        </w:div>
        <w:div w:id="85268302">
          <w:marLeft w:val="0"/>
          <w:marRight w:val="0"/>
          <w:marTop w:val="0"/>
          <w:marBottom w:val="0"/>
          <w:divBdr>
            <w:top w:val="none" w:sz="0" w:space="0" w:color="auto"/>
            <w:left w:val="none" w:sz="0" w:space="0" w:color="auto"/>
            <w:bottom w:val="none" w:sz="0" w:space="0" w:color="auto"/>
            <w:right w:val="none" w:sz="0" w:space="0" w:color="auto"/>
          </w:divBdr>
          <w:divsChild>
            <w:div w:id="2019455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94912">
      <w:bodyDiv w:val="1"/>
      <w:marLeft w:val="0"/>
      <w:marRight w:val="0"/>
      <w:marTop w:val="0"/>
      <w:marBottom w:val="0"/>
      <w:divBdr>
        <w:top w:val="none" w:sz="0" w:space="0" w:color="auto"/>
        <w:left w:val="none" w:sz="0" w:space="0" w:color="auto"/>
        <w:bottom w:val="none" w:sz="0" w:space="0" w:color="auto"/>
        <w:right w:val="none" w:sz="0" w:space="0" w:color="auto"/>
      </w:divBdr>
    </w:div>
    <w:div w:id="600333924">
      <w:bodyDiv w:val="1"/>
      <w:marLeft w:val="0"/>
      <w:marRight w:val="0"/>
      <w:marTop w:val="0"/>
      <w:marBottom w:val="0"/>
      <w:divBdr>
        <w:top w:val="none" w:sz="0" w:space="0" w:color="auto"/>
        <w:left w:val="none" w:sz="0" w:space="0" w:color="auto"/>
        <w:bottom w:val="none" w:sz="0" w:space="0" w:color="auto"/>
        <w:right w:val="none" w:sz="0" w:space="0" w:color="auto"/>
      </w:divBdr>
    </w:div>
    <w:div w:id="605424229">
      <w:bodyDiv w:val="1"/>
      <w:marLeft w:val="0"/>
      <w:marRight w:val="0"/>
      <w:marTop w:val="0"/>
      <w:marBottom w:val="0"/>
      <w:divBdr>
        <w:top w:val="none" w:sz="0" w:space="0" w:color="auto"/>
        <w:left w:val="none" w:sz="0" w:space="0" w:color="auto"/>
        <w:bottom w:val="none" w:sz="0" w:space="0" w:color="auto"/>
        <w:right w:val="none" w:sz="0" w:space="0" w:color="auto"/>
      </w:divBdr>
    </w:div>
    <w:div w:id="614941772">
      <w:bodyDiv w:val="1"/>
      <w:marLeft w:val="0"/>
      <w:marRight w:val="0"/>
      <w:marTop w:val="0"/>
      <w:marBottom w:val="0"/>
      <w:divBdr>
        <w:top w:val="none" w:sz="0" w:space="0" w:color="auto"/>
        <w:left w:val="none" w:sz="0" w:space="0" w:color="auto"/>
        <w:bottom w:val="none" w:sz="0" w:space="0" w:color="auto"/>
        <w:right w:val="none" w:sz="0" w:space="0" w:color="auto"/>
      </w:divBdr>
    </w:div>
    <w:div w:id="618800199">
      <w:bodyDiv w:val="1"/>
      <w:marLeft w:val="0"/>
      <w:marRight w:val="0"/>
      <w:marTop w:val="0"/>
      <w:marBottom w:val="0"/>
      <w:divBdr>
        <w:top w:val="none" w:sz="0" w:space="0" w:color="auto"/>
        <w:left w:val="none" w:sz="0" w:space="0" w:color="auto"/>
        <w:bottom w:val="none" w:sz="0" w:space="0" w:color="auto"/>
        <w:right w:val="none" w:sz="0" w:space="0" w:color="auto"/>
      </w:divBdr>
    </w:div>
    <w:div w:id="621113594">
      <w:bodyDiv w:val="1"/>
      <w:marLeft w:val="0"/>
      <w:marRight w:val="0"/>
      <w:marTop w:val="0"/>
      <w:marBottom w:val="0"/>
      <w:divBdr>
        <w:top w:val="none" w:sz="0" w:space="0" w:color="auto"/>
        <w:left w:val="none" w:sz="0" w:space="0" w:color="auto"/>
        <w:bottom w:val="none" w:sz="0" w:space="0" w:color="auto"/>
        <w:right w:val="none" w:sz="0" w:space="0" w:color="auto"/>
      </w:divBdr>
      <w:divsChild>
        <w:div w:id="1520659915">
          <w:marLeft w:val="0"/>
          <w:marRight w:val="0"/>
          <w:marTop w:val="192"/>
          <w:marBottom w:val="0"/>
          <w:divBdr>
            <w:top w:val="none" w:sz="0" w:space="0" w:color="auto"/>
            <w:left w:val="none" w:sz="0" w:space="0" w:color="auto"/>
            <w:bottom w:val="none" w:sz="0" w:space="0" w:color="auto"/>
            <w:right w:val="none" w:sz="0" w:space="0" w:color="auto"/>
          </w:divBdr>
        </w:div>
        <w:div w:id="513763930">
          <w:marLeft w:val="0"/>
          <w:marRight w:val="0"/>
          <w:marTop w:val="192"/>
          <w:marBottom w:val="0"/>
          <w:divBdr>
            <w:top w:val="none" w:sz="0" w:space="0" w:color="auto"/>
            <w:left w:val="none" w:sz="0" w:space="0" w:color="auto"/>
            <w:bottom w:val="none" w:sz="0" w:space="0" w:color="auto"/>
            <w:right w:val="none" w:sz="0" w:space="0" w:color="auto"/>
          </w:divBdr>
        </w:div>
      </w:divsChild>
    </w:div>
    <w:div w:id="623316132">
      <w:bodyDiv w:val="1"/>
      <w:marLeft w:val="0"/>
      <w:marRight w:val="0"/>
      <w:marTop w:val="0"/>
      <w:marBottom w:val="0"/>
      <w:divBdr>
        <w:top w:val="none" w:sz="0" w:space="0" w:color="auto"/>
        <w:left w:val="none" w:sz="0" w:space="0" w:color="auto"/>
        <w:bottom w:val="none" w:sz="0" w:space="0" w:color="auto"/>
        <w:right w:val="none" w:sz="0" w:space="0" w:color="auto"/>
      </w:divBdr>
    </w:div>
    <w:div w:id="624652440">
      <w:bodyDiv w:val="1"/>
      <w:marLeft w:val="0"/>
      <w:marRight w:val="0"/>
      <w:marTop w:val="0"/>
      <w:marBottom w:val="0"/>
      <w:divBdr>
        <w:top w:val="none" w:sz="0" w:space="0" w:color="auto"/>
        <w:left w:val="none" w:sz="0" w:space="0" w:color="auto"/>
        <w:bottom w:val="none" w:sz="0" w:space="0" w:color="auto"/>
        <w:right w:val="none" w:sz="0" w:space="0" w:color="auto"/>
      </w:divBdr>
    </w:div>
    <w:div w:id="628439286">
      <w:bodyDiv w:val="1"/>
      <w:marLeft w:val="0"/>
      <w:marRight w:val="0"/>
      <w:marTop w:val="0"/>
      <w:marBottom w:val="0"/>
      <w:divBdr>
        <w:top w:val="none" w:sz="0" w:space="0" w:color="auto"/>
        <w:left w:val="none" w:sz="0" w:space="0" w:color="auto"/>
        <w:bottom w:val="none" w:sz="0" w:space="0" w:color="auto"/>
        <w:right w:val="none" w:sz="0" w:space="0" w:color="auto"/>
      </w:divBdr>
    </w:div>
    <w:div w:id="636103612">
      <w:bodyDiv w:val="1"/>
      <w:marLeft w:val="0"/>
      <w:marRight w:val="0"/>
      <w:marTop w:val="0"/>
      <w:marBottom w:val="0"/>
      <w:divBdr>
        <w:top w:val="none" w:sz="0" w:space="0" w:color="auto"/>
        <w:left w:val="none" w:sz="0" w:space="0" w:color="auto"/>
        <w:bottom w:val="none" w:sz="0" w:space="0" w:color="auto"/>
        <w:right w:val="none" w:sz="0" w:space="0" w:color="auto"/>
      </w:divBdr>
    </w:div>
    <w:div w:id="640353203">
      <w:bodyDiv w:val="1"/>
      <w:marLeft w:val="0"/>
      <w:marRight w:val="0"/>
      <w:marTop w:val="0"/>
      <w:marBottom w:val="0"/>
      <w:divBdr>
        <w:top w:val="none" w:sz="0" w:space="0" w:color="auto"/>
        <w:left w:val="none" w:sz="0" w:space="0" w:color="auto"/>
        <w:bottom w:val="none" w:sz="0" w:space="0" w:color="auto"/>
        <w:right w:val="none" w:sz="0" w:space="0" w:color="auto"/>
      </w:divBdr>
    </w:div>
    <w:div w:id="644891075">
      <w:bodyDiv w:val="1"/>
      <w:marLeft w:val="0"/>
      <w:marRight w:val="0"/>
      <w:marTop w:val="0"/>
      <w:marBottom w:val="0"/>
      <w:divBdr>
        <w:top w:val="none" w:sz="0" w:space="0" w:color="auto"/>
        <w:left w:val="none" w:sz="0" w:space="0" w:color="auto"/>
        <w:bottom w:val="none" w:sz="0" w:space="0" w:color="auto"/>
        <w:right w:val="none" w:sz="0" w:space="0" w:color="auto"/>
      </w:divBdr>
    </w:div>
    <w:div w:id="651911723">
      <w:bodyDiv w:val="1"/>
      <w:marLeft w:val="0"/>
      <w:marRight w:val="0"/>
      <w:marTop w:val="0"/>
      <w:marBottom w:val="0"/>
      <w:divBdr>
        <w:top w:val="none" w:sz="0" w:space="0" w:color="auto"/>
        <w:left w:val="none" w:sz="0" w:space="0" w:color="auto"/>
        <w:bottom w:val="none" w:sz="0" w:space="0" w:color="auto"/>
        <w:right w:val="none" w:sz="0" w:space="0" w:color="auto"/>
      </w:divBdr>
    </w:div>
    <w:div w:id="658921454">
      <w:bodyDiv w:val="1"/>
      <w:marLeft w:val="0"/>
      <w:marRight w:val="0"/>
      <w:marTop w:val="0"/>
      <w:marBottom w:val="0"/>
      <w:divBdr>
        <w:top w:val="none" w:sz="0" w:space="0" w:color="auto"/>
        <w:left w:val="none" w:sz="0" w:space="0" w:color="auto"/>
        <w:bottom w:val="none" w:sz="0" w:space="0" w:color="auto"/>
        <w:right w:val="none" w:sz="0" w:space="0" w:color="auto"/>
      </w:divBdr>
      <w:divsChild>
        <w:div w:id="443311961">
          <w:marLeft w:val="0"/>
          <w:marRight w:val="0"/>
          <w:marTop w:val="0"/>
          <w:marBottom w:val="0"/>
          <w:divBdr>
            <w:top w:val="none" w:sz="0" w:space="0" w:color="auto"/>
            <w:left w:val="none" w:sz="0" w:space="0" w:color="auto"/>
            <w:bottom w:val="none" w:sz="0" w:space="0" w:color="auto"/>
            <w:right w:val="none" w:sz="0" w:space="0" w:color="auto"/>
          </w:divBdr>
        </w:div>
        <w:div w:id="1549760501">
          <w:marLeft w:val="0"/>
          <w:marRight w:val="0"/>
          <w:marTop w:val="0"/>
          <w:marBottom w:val="0"/>
          <w:divBdr>
            <w:top w:val="none" w:sz="0" w:space="0" w:color="auto"/>
            <w:left w:val="none" w:sz="0" w:space="0" w:color="auto"/>
            <w:bottom w:val="none" w:sz="0" w:space="0" w:color="auto"/>
            <w:right w:val="none" w:sz="0" w:space="0" w:color="auto"/>
          </w:divBdr>
        </w:div>
      </w:divsChild>
    </w:div>
    <w:div w:id="658921655">
      <w:bodyDiv w:val="1"/>
      <w:marLeft w:val="0"/>
      <w:marRight w:val="0"/>
      <w:marTop w:val="0"/>
      <w:marBottom w:val="0"/>
      <w:divBdr>
        <w:top w:val="none" w:sz="0" w:space="0" w:color="auto"/>
        <w:left w:val="none" w:sz="0" w:space="0" w:color="auto"/>
        <w:bottom w:val="none" w:sz="0" w:space="0" w:color="auto"/>
        <w:right w:val="none" w:sz="0" w:space="0" w:color="auto"/>
      </w:divBdr>
    </w:div>
    <w:div w:id="661280357">
      <w:bodyDiv w:val="1"/>
      <w:marLeft w:val="0"/>
      <w:marRight w:val="0"/>
      <w:marTop w:val="0"/>
      <w:marBottom w:val="0"/>
      <w:divBdr>
        <w:top w:val="none" w:sz="0" w:space="0" w:color="auto"/>
        <w:left w:val="none" w:sz="0" w:space="0" w:color="auto"/>
        <w:bottom w:val="none" w:sz="0" w:space="0" w:color="auto"/>
        <w:right w:val="none" w:sz="0" w:space="0" w:color="auto"/>
      </w:divBdr>
    </w:div>
    <w:div w:id="667246284">
      <w:bodyDiv w:val="1"/>
      <w:marLeft w:val="0"/>
      <w:marRight w:val="0"/>
      <w:marTop w:val="0"/>
      <w:marBottom w:val="0"/>
      <w:divBdr>
        <w:top w:val="none" w:sz="0" w:space="0" w:color="auto"/>
        <w:left w:val="none" w:sz="0" w:space="0" w:color="auto"/>
        <w:bottom w:val="none" w:sz="0" w:space="0" w:color="auto"/>
        <w:right w:val="none" w:sz="0" w:space="0" w:color="auto"/>
      </w:divBdr>
    </w:div>
    <w:div w:id="668100846">
      <w:bodyDiv w:val="1"/>
      <w:marLeft w:val="0"/>
      <w:marRight w:val="0"/>
      <w:marTop w:val="0"/>
      <w:marBottom w:val="0"/>
      <w:divBdr>
        <w:top w:val="none" w:sz="0" w:space="0" w:color="auto"/>
        <w:left w:val="none" w:sz="0" w:space="0" w:color="auto"/>
        <w:bottom w:val="none" w:sz="0" w:space="0" w:color="auto"/>
        <w:right w:val="none" w:sz="0" w:space="0" w:color="auto"/>
      </w:divBdr>
    </w:div>
    <w:div w:id="670106281">
      <w:bodyDiv w:val="1"/>
      <w:marLeft w:val="0"/>
      <w:marRight w:val="0"/>
      <w:marTop w:val="0"/>
      <w:marBottom w:val="0"/>
      <w:divBdr>
        <w:top w:val="none" w:sz="0" w:space="0" w:color="auto"/>
        <w:left w:val="none" w:sz="0" w:space="0" w:color="auto"/>
        <w:bottom w:val="none" w:sz="0" w:space="0" w:color="auto"/>
        <w:right w:val="none" w:sz="0" w:space="0" w:color="auto"/>
      </w:divBdr>
    </w:div>
    <w:div w:id="674042573">
      <w:bodyDiv w:val="1"/>
      <w:marLeft w:val="0"/>
      <w:marRight w:val="0"/>
      <w:marTop w:val="0"/>
      <w:marBottom w:val="0"/>
      <w:divBdr>
        <w:top w:val="none" w:sz="0" w:space="0" w:color="auto"/>
        <w:left w:val="none" w:sz="0" w:space="0" w:color="auto"/>
        <w:bottom w:val="none" w:sz="0" w:space="0" w:color="auto"/>
        <w:right w:val="none" w:sz="0" w:space="0" w:color="auto"/>
      </w:divBdr>
    </w:div>
    <w:div w:id="682634271">
      <w:bodyDiv w:val="1"/>
      <w:marLeft w:val="0"/>
      <w:marRight w:val="0"/>
      <w:marTop w:val="0"/>
      <w:marBottom w:val="0"/>
      <w:divBdr>
        <w:top w:val="none" w:sz="0" w:space="0" w:color="auto"/>
        <w:left w:val="none" w:sz="0" w:space="0" w:color="auto"/>
        <w:bottom w:val="none" w:sz="0" w:space="0" w:color="auto"/>
        <w:right w:val="none" w:sz="0" w:space="0" w:color="auto"/>
      </w:divBdr>
    </w:div>
    <w:div w:id="688334644">
      <w:bodyDiv w:val="1"/>
      <w:marLeft w:val="0"/>
      <w:marRight w:val="0"/>
      <w:marTop w:val="0"/>
      <w:marBottom w:val="0"/>
      <w:divBdr>
        <w:top w:val="none" w:sz="0" w:space="0" w:color="auto"/>
        <w:left w:val="none" w:sz="0" w:space="0" w:color="auto"/>
        <w:bottom w:val="none" w:sz="0" w:space="0" w:color="auto"/>
        <w:right w:val="none" w:sz="0" w:space="0" w:color="auto"/>
      </w:divBdr>
      <w:divsChild>
        <w:div w:id="1664511417">
          <w:marLeft w:val="0"/>
          <w:marRight w:val="0"/>
          <w:marTop w:val="0"/>
          <w:marBottom w:val="0"/>
          <w:divBdr>
            <w:top w:val="none" w:sz="0" w:space="0" w:color="auto"/>
            <w:left w:val="none" w:sz="0" w:space="0" w:color="auto"/>
            <w:bottom w:val="none" w:sz="0" w:space="0" w:color="auto"/>
            <w:right w:val="none" w:sz="0" w:space="0" w:color="auto"/>
          </w:divBdr>
          <w:divsChild>
            <w:div w:id="1171993536">
              <w:marLeft w:val="0"/>
              <w:marRight w:val="0"/>
              <w:marTop w:val="0"/>
              <w:marBottom w:val="0"/>
              <w:divBdr>
                <w:top w:val="none" w:sz="0" w:space="0" w:color="auto"/>
                <w:left w:val="none" w:sz="0" w:space="0" w:color="auto"/>
                <w:bottom w:val="none" w:sz="0" w:space="0" w:color="auto"/>
                <w:right w:val="none" w:sz="0" w:space="0" w:color="auto"/>
              </w:divBdr>
            </w:div>
          </w:divsChild>
        </w:div>
        <w:div w:id="739526228">
          <w:marLeft w:val="0"/>
          <w:marRight w:val="0"/>
          <w:marTop w:val="0"/>
          <w:marBottom w:val="0"/>
          <w:divBdr>
            <w:top w:val="none" w:sz="0" w:space="0" w:color="auto"/>
            <w:left w:val="none" w:sz="0" w:space="0" w:color="auto"/>
            <w:bottom w:val="none" w:sz="0" w:space="0" w:color="auto"/>
            <w:right w:val="none" w:sz="0" w:space="0" w:color="auto"/>
          </w:divBdr>
          <w:divsChild>
            <w:div w:id="2135753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794260">
      <w:bodyDiv w:val="1"/>
      <w:marLeft w:val="0"/>
      <w:marRight w:val="0"/>
      <w:marTop w:val="0"/>
      <w:marBottom w:val="0"/>
      <w:divBdr>
        <w:top w:val="none" w:sz="0" w:space="0" w:color="auto"/>
        <w:left w:val="none" w:sz="0" w:space="0" w:color="auto"/>
        <w:bottom w:val="none" w:sz="0" w:space="0" w:color="auto"/>
        <w:right w:val="none" w:sz="0" w:space="0" w:color="auto"/>
      </w:divBdr>
    </w:div>
    <w:div w:id="690376311">
      <w:bodyDiv w:val="1"/>
      <w:marLeft w:val="0"/>
      <w:marRight w:val="0"/>
      <w:marTop w:val="0"/>
      <w:marBottom w:val="0"/>
      <w:divBdr>
        <w:top w:val="none" w:sz="0" w:space="0" w:color="auto"/>
        <w:left w:val="none" w:sz="0" w:space="0" w:color="auto"/>
        <w:bottom w:val="none" w:sz="0" w:space="0" w:color="auto"/>
        <w:right w:val="none" w:sz="0" w:space="0" w:color="auto"/>
      </w:divBdr>
    </w:div>
    <w:div w:id="695928688">
      <w:bodyDiv w:val="1"/>
      <w:marLeft w:val="0"/>
      <w:marRight w:val="0"/>
      <w:marTop w:val="0"/>
      <w:marBottom w:val="0"/>
      <w:divBdr>
        <w:top w:val="none" w:sz="0" w:space="0" w:color="auto"/>
        <w:left w:val="none" w:sz="0" w:space="0" w:color="auto"/>
        <w:bottom w:val="none" w:sz="0" w:space="0" w:color="auto"/>
        <w:right w:val="none" w:sz="0" w:space="0" w:color="auto"/>
      </w:divBdr>
    </w:div>
    <w:div w:id="696125443">
      <w:bodyDiv w:val="1"/>
      <w:marLeft w:val="0"/>
      <w:marRight w:val="0"/>
      <w:marTop w:val="0"/>
      <w:marBottom w:val="0"/>
      <w:divBdr>
        <w:top w:val="none" w:sz="0" w:space="0" w:color="auto"/>
        <w:left w:val="none" w:sz="0" w:space="0" w:color="auto"/>
        <w:bottom w:val="none" w:sz="0" w:space="0" w:color="auto"/>
        <w:right w:val="none" w:sz="0" w:space="0" w:color="auto"/>
      </w:divBdr>
    </w:div>
    <w:div w:id="696127574">
      <w:bodyDiv w:val="1"/>
      <w:marLeft w:val="0"/>
      <w:marRight w:val="0"/>
      <w:marTop w:val="0"/>
      <w:marBottom w:val="0"/>
      <w:divBdr>
        <w:top w:val="none" w:sz="0" w:space="0" w:color="auto"/>
        <w:left w:val="none" w:sz="0" w:space="0" w:color="auto"/>
        <w:bottom w:val="none" w:sz="0" w:space="0" w:color="auto"/>
        <w:right w:val="none" w:sz="0" w:space="0" w:color="auto"/>
      </w:divBdr>
    </w:div>
    <w:div w:id="699086078">
      <w:bodyDiv w:val="1"/>
      <w:marLeft w:val="0"/>
      <w:marRight w:val="0"/>
      <w:marTop w:val="0"/>
      <w:marBottom w:val="0"/>
      <w:divBdr>
        <w:top w:val="none" w:sz="0" w:space="0" w:color="auto"/>
        <w:left w:val="none" w:sz="0" w:space="0" w:color="auto"/>
        <w:bottom w:val="none" w:sz="0" w:space="0" w:color="auto"/>
        <w:right w:val="none" w:sz="0" w:space="0" w:color="auto"/>
      </w:divBdr>
    </w:div>
    <w:div w:id="702705655">
      <w:bodyDiv w:val="1"/>
      <w:marLeft w:val="0"/>
      <w:marRight w:val="0"/>
      <w:marTop w:val="0"/>
      <w:marBottom w:val="0"/>
      <w:divBdr>
        <w:top w:val="none" w:sz="0" w:space="0" w:color="auto"/>
        <w:left w:val="none" w:sz="0" w:space="0" w:color="auto"/>
        <w:bottom w:val="none" w:sz="0" w:space="0" w:color="auto"/>
        <w:right w:val="none" w:sz="0" w:space="0" w:color="auto"/>
      </w:divBdr>
    </w:div>
    <w:div w:id="719938010">
      <w:bodyDiv w:val="1"/>
      <w:marLeft w:val="0"/>
      <w:marRight w:val="0"/>
      <w:marTop w:val="0"/>
      <w:marBottom w:val="0"/>
      <w:divBdr>
        <w:top w:val="none" w:sz="0" w:space="0" w:color="auto"/>
        <w:left w:val="none" w:sz="0" w:space="0" w:color="auto"/>
        <w:bottom w:val="none" w:sz="0" w:space="0" w:color="auto"/>
        <w:right w:val="none" w:sz="0" w:space="0" w:color="auto"/>
      </w:divBdr>
    </w:div>
    <w:div w:id="722681690">
      <w:bodyDiv w:val="1"/>
      <w:marLeft w:val="0"/>
      <w:marRight w:val="0"/>
      <w:marTop w:val="0"/>
      <w:marBottom w:val="0"/>
      <w:divBdr>
        <w:top w:val="none" w:sz="0" w:space="0" w:color="auto"/>
        <w:left w:val="none" w:sz="0" w:space="0" w:color="auto"/>
        <w:bottom w:val="none" w:sz="0" w:space="0" w:color="auto"/>
        <w:right w:val="none" w:sz="0" w:space="0" w:color="auto"/>
      </w:divBdr>
    </w:div>
    <w:div w:id="731781683">
      <w:bodyDiv w:val="1"/>
      <w:marLeft w:val="0"/>
      <w:marRight w:val="0"/>
      <w:marTop w:val="0"/>
      <w:marBottom w:val="0"/>
      <w:divBdr>
        <w:top w:val="none" w:sz="0" w:space="0" w:color="auto"/>
        <w:left w:val="none" w:sz="0" w:space="0" w:color="auto"/>
        <w:bottom w:val="none" w:sz="0" w:space="0" w:color="auto"/>
        <w:right w:val="none" w:sz="0" w:space="0" w:color="auto"/>
      </w:divBdr>
    </w:div>
    <w:div w:id="751512928">
      <w:bodyDiv w:val="1"/>
      <w:marLeft w:val="0"/>
      <w:marRight w:val="0"/>
      <w:marTop w:val="0"/>
      <w:marBottom w:val="0"/>
      <w:divBdr>
        <w:top w:val="none" w:sz="0" w:space="0" w:color="auto"/>
        <w:left w:val="none" w:sz="0" w:space="0" w:color="auto"/>
        <w:bottom w:val="none" w:sz="0" w:space="0" w:color="auto"/>
        <w:right w:val="none" w:sz="0" w:space="0" w:color="auto"/>
      </w:divBdr>
    </w:div>
    <w:div w:id="752550213">
      <w:bodyDiv w:val="1"/>
      <w:marLeft w:val="0"/>
      <w:marRight w:val="0"/>
      <w:marTop w:val="0"/>
      <w:marBottom w:val="0"/>
      <w:divBdr>
        <w:top w:val="none" w:sz="0" w:space="0" w:color="auto"/>
        <w:left w:val="none" w:sz="0" w:space="0" w:color="auto"/>
        <w:bottom w:val="none" w:sz="0" w:space="0" w:color="auto"/>
        <w:right w:val="none" w:sz="0" w:space="0" w:color="auto"/>
      </w:divBdr>
    </w:div>
    <w:div w:id="752822823">
      <w:bodyDiv w:val="1"/>
      <w:marLeft w:val="0"/>
      <w:marRight w:val="0"/>
      <w:marTop w:val="0"/>
      <w:marBottom w:val="0"/>
      <w:divBdr>
        <w:top w:val="none" w:sz="0" w:space="0" w:color="auto"/>
        <w:left w:val="none" w:sz="0" w:space="0" w:color="auto"/>
        <w:bottom w:val="none" w:sz="0" w:space="0" w:color="auto"/>
        <w:right w:val="none" w:sz="0" w:space="0" w:color="auto"/>
      </w:divBdr>
    </w:div>
    <w:div w:id="755788969">
      <w:bodyDiv w:val="1"/>
      <w:marLeft w:val="0"/>
      <w:marRight w:val="0"/>
      <w:marTop w:val="0"/>
      <w:marBottom w:val="0"/>
      <w:divBdr>
        <w:top w:val="none" w:sz="0" w:space="0" w:color="auto"/>
        <w:left w:val="none" w:sz="0" w:space="0" w:color="auto"/>
        <w:bottom w:val="none" w:sz="0" w:space="0" w:color="auto"/>
        <w:right w:val="none" w:sz="0" w:space="0" w:color="auto"/>
      </w:divBdr>
    </w:div>
    <w:div w:id="758408056">
      <w:bodyDiv w:val="1"/>
      <w:marLeft w:val="0"/>
      <w:marRight w:val="0"/>
      <w:marTop w:val="0"/>
      <w:marBottom w:val="0"/>
      <w:divBdr>
        <w:top w:val="none" w:sz="0" w:space="0" w:color="auto"/>
        <w:left w:val="none" w:sz="0" w:space="0" w:color="auto"/>
        <w:bottom w:val="none" w:sz="0" w:space="0" w:color="auto"/>
        <w:right w:val="none" w:sz="0" w:space="0" w:color="auto"/>
      </w:divBdr>
    </w:div>
    <w:div w:id="765464107">
      <w:bodyDiv w:val="1"/>
      <w:marLeft w:val="0"/>
      <w:marRight w:val="0"/>
      <w:marTop w:val="0"/>
      <w:marBottom w:val="0"/>
      <w:divBdr>
        <w:top w:val="none" w:sz="0" w:space="0" w:color="auto"/>
        <w:left w:val="none" w:sz="0" w:space="0" w:color="auto"/>
        <w:bottom w:val="none" w:sz="0" w:space="0" w:color="auto"/>
        <w:right w:val="none" w:sz="0" w:space="0" w:color="auto"/>
      </w:divBdr>
    </w:div>
    <w:div w:id="767965707">
      <w:bodyDiv w:val="1"/>
      <w:marLeft w:val="0"/>
      <w:marRight w:val="0"/>
      <w:marTop w:val="0"/>
      <w:marBottom w:val="0"/>
      <w:divBdr>
        <w:top w:val="none" w:sz="0" w:space="0" w:color="auto"/>
        <w:left w:val="none" w:sz="0" w:space="0" w:color="auto"/>
        <w:bottom w:val="none" w:sz="0" w:space="0" w:color="auto"/>
        <w:right w:val="none" w:sz="0" w:space="0" w:color="auto"/>
      </w:divBdr>
    </w:div>
    <w:div w:id="769860895">
      <w:bodyDiv w:val="1"/>
      <w:marLeft w:val="0"/>
      <w:marRight w:val="0"/>
      <w:marTop w:val="0"/>
      <w:marBottom w:val="0"/>
      <w:divBdr>
        <w:top w:val="none" w:sz="0" w:space="0" w:color="auto"/>
        <w:left w:val="none" w:sz="0" w:space="0" w:color="auto"/>
        <w:bottom w:val="none" w:sz="0" w:space="0" w:color="auto"/>
        <w:right w:val="none" w:sz="0" w:space="0" w:color="auto"/>
      </w:divBdr>
    </w:div>
    <w:div w:id="777143985">
      <w:bodyDiv w:val="1"/>
      <w:marLeft w:val="0"/>
      <w:marRight w:val="0"/>
      <w:marTop w:val="0"/>
      <w:marBottom w:val="0"/>
      <w:divBdr>
        <w:top w:val="none" w:sz="0" w:space="0" w:color="auto"/>
        <w:left w:val="none" w:sz="0" w:space="0" w:color="auto"/>
        <w:bottom w:val="none" w:sz="0" w:space="0" w:color="auto"/>
        <w:right w:val="none" w:sz="0" w:space="0" w:color="auto"/>
      </w:divBdr>
    </w:div>
    <w:div w:id="777336904">
      <w:bodyDiv w:val="1"/>
      <w:marLeft w:val="0"/>
      <w:marRight w:val="0"/>
      <w:marTop w:val="0"/>
      <w:marBottom w:val="0"/>
      <w:divBdr>
        <w:top w:val="none" w:sz="0" w:space="0" w:color="auto"/>
        <w:left w:val="none" w:sz="0" w:space="0" w:color="auto"/>
        <w:bottom w:val="none" w:sz="0" w:space="0" w:color="auto"/>
        <w:right w:val="none" w:sz="0" w:space="0" w:color="auto"/>
      </w:divBdr>
    </w:div>
    <w:div w:id="778183167">
      <w:bodyDiv w:val="1"/>
      <w:marLeft w:val="0"/>
      <w:marRight w:val="0"/>
      <w:marTop w:val="0"/>
      <w:marBottom w:val="0"/>
      <w:divBdr>
        <w:top w:val="none" w:sz="0" w:space="0" w:color="auto"/>
        <w:left w:val="none" w:sz="0" w:space="0" w:color="auto"/>
        <w:bottom w:val="none" w:sz="0" w:space="0" w:color="auto"/>
        <w:right w:val="none" w:sz="0" w:space="0" w:color="auto"/>
      </w:divBdr>
    </w:div>
    <w:div w:id="782456169">
      <w:bodyDiv w:val="1"/>
      <w:marLeft w:val="0"/>
      <w:marRight w:val="0"/>
      <w:marTop w:val="0"/>
      <w:marBottom w:val="0"/>
      <w:divBdr>
        <w:top w:val="none" w:sz="0" w:space="0" w:color="auto"/>
        <w:left w:val="none" w:sz="0" w:space="0" w:color="auto"/>
        <w:bottom w:val="none" w:sz="0" w:space="0" w:color="auto"/>
        <w:right w:val="none" w:sz="0" w:space="0" w:color="auto"/>
      </w:divBdr>
    </w:div>
    <w:div w:id="787625942">
      <w:bodyDiv w:val="1"/>
      <w:marLeft w:val="0"/>
      <w:marRight w:val="0"/>
      <w:marTop w:val="0"/>
      <w:marBottom w:val="0"/>
      <w:divBdr>
        <w:top w:val="none" w:sz="0" w:space="0" w:color="auto"/>
        <w:left w:val="none" w:sz="0" w:space="0" w:color="auto"/>
        <w:bottom w:val="none" w:sz="0" w:space="0" w:color="auto"/>
        <w:right w:val="none" w:sz="0" w:space="0" w:color="auto"/>
      </w:divBdr>
      <w:divsChild>
        <w:div w:id="303241976">
          <w:marLeft w:val="0"/>
          <w:marRight w:val="0"/>
          <w:marTop w:val="0"/>
          <w:marBottom w:val="0"/>
          <w:divBdr>
            <w:top w:val="none" w:sz="0" w:space="0" w:color="auto"/>
            <w:left w:val="none" w:sz="0" w:space="0" w:color="auto"/>
            <w:bottom w:val="none" w:sz="0" w:space="0" w:color="auto"/>
            <w:right w:val="none" w:sz="0" w:space="0" w:color="auto"/>
          </w:divBdr>
          <w:divsChild>
            <w:div w:id="1482037357">
              <w:marLeft w:val="0"/>
              <w:marRight w:val="0"/>
              <w:marTop w:val="0"/>
              <w:marBottom w:val="0"/>
              <w:divBdr>
                <w:top w:val="none" w:sz="0" w:space="0" w:color="auto"/>
                <w:left w:val="none" w:sz="0" w:space="0" w:color="auto"/>
                <w:bottom w:val="none" w:sz="0" w:space="0" w:color="auto"/>
                <w:right w:val="none" w:sz="0" w:space="0" w:color="auto"/>
              </w:divBdr>
            </w:div>
          </w:divsChild>
        </w:div>
        <w:div w:id="218904000">
          <w:marLeft w:val="0"/>
          <w:marRight w:val="0"/>
          <w:marTop w:val="0"/>
          <w:marBottom w:val="0"/>
          <w:divBdr>
            <w:top w:val="none" w:sz="0" w:space="0" w:color="auto"/>
            <w:left w:val="none" w:sz="0" w:space="0" w:color="auto"/>
            <w:bottom w:val="none" w:sz="0" w:space="0" w:color="auto"/>
            <w:right w:val="none" w:sz="0" w:space="0" w:color="auto"/>
          </w:divBdr>
          <w:divsChild>
            <w:div w:id="81857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822900">
      <w:bodyDiv w:val="1"/>
      <w:marLeft w:val="0"/>
      <w:marRight w:val="0"/>
      <w:marTop w:val="0"/>
      <w:marBottom w:val="0"/>
      <w:divBdr>
        <w:top w:val="none" w:sz="0" w:space="0" w:color="auto"/>
        <w:left w:val="none" w:sz="0" w:space="0" w:color="auto"/>
        <w:bottom w:val="none" w:sz="0" w:space="0" w:color="auto"/>
        <w:right w:val="none" w:sz="0" w:space="0" w:color="auto"/>
      </w:divBdr>
    </w:div>
    <w:div w:id="790518343">
      <w:bodyDiv w:val="1"/>
      <w:marLeft w:val="0"/>
      <w:marRight w:val="0"/>
      <w:marTop w:val="0"/>
      <w:marBottom w:val="0"/>
      <w:divBdr>
        <w:top w:val="none" w:sz="0" w:space="0" w:color="auto"/>
        <w:left w:val="none" w:sz="0" w:space="0" w:color="auto"/>
        <w:bottom w:val="none" w:sz="0" w:space="0" w:color="auto"/>
        <w:right w:val="none" w:sz="0" w:space="0" w:color="auto"/>
      </w:divBdr>
    </w:div>
    <w:div w:id="793643173">
      <w:bodyDiv w:val="1"/>
      <w:marLeft w:val="0"/>
      <w:marRight w:val="0"/>
      <w:marTop w:val="0"/>
      <w:marBottom w:val="0"/>
      <w:divBdr>
        <w:top w:val="none" w:sz="0" w:space="0" w:color="auto"/>
        <w:left w:val="none" w:sz="0" w:space="0" w:color="auto"/>
        <w:bottom w:val="none" w:sz="0" w:space="0" w:color="auto"/>
        <w:right w:val="none" w:sz="0" w:space="0" w:color="auto"/>
      </w:divBdr>
    </w:div>
    <w:div w:id="797261535">
      <w:bodyDiv w:val="1"/>
      <w:marLeft w:val="0"/>
      <w:marRight w:val="0"/>
      <w:marTop w:val="0"/>
      <w:marBottom w:val="0"/>
      <w:divBdr>
        <w:top w:val="none" w:sz="0" w:space="0" w:color="auto"/>
        <w:left w:val="none" w:sz="0" w:space="0" w:color="auto"/>
        <w:bottom w:val="none" w:sz="0" w:space="0" w:color="auto"/>
        <w:right w:val="none" w:sz="0" w:space="0" w:color="auto"/>
      </w:divBdr>
    </w:div>
    <w:div w:id="801388173">
      <w:bodyDiv w:val="1"/>
      <w:marLeft w:val="0"/>
      <w:marRight w:val="0"/>
      <w:marTop w:val="0"/>
      <w:marBottom w:val="0"/>
      <w:divBdr>
        <w:top w:val="none" w:sz="0" w:space="0" w:color="auto"/>
        <w:left w:val="none" w:sz="0" w:space="0" w:color="auto"/>
        <w:bottom w:val="none" w:sz="0" w:space="0" w:color="auto"/>
        <w:right w:val="none" w:sz="0" w:space="0" w:color="auto"/>
      </w:divBdr>
    </w:div>
    <w:div w:id="809905082">
      <w:bodyDiv w:val="1"/>
      <w:marLeft w:val="0"/>
      <w:marRight w:val="0"/>
      <w:marTop w:val="0"/>
      <w:marBottom w:val="0"/>
      <w:divBdr>
        <w:top w:val="none" w:sz="0" w:space="0" w:color="auto"/>
        <w:left w:val="none" w:sz="0" w:space="0" w:color="auto"/>
        <w:bottom w:val="none" w:sz="0" w:space="0" w:color="auto"/>
        <w:right w:val="none" w:sz="0" w:space="0" w:color="auto"/>
      </w:divBdr>
    </w:div>
    <w:div w:id="811556705">
      <w:bodyDiv w:val="1"/>
      <w:marLeft w:val="0"/>
      <w:marRight w:val="0"/>
      <w:marTop w:val="0"/>
      <w:marBottom w:val="0"/>
      <w:divBdr>
        <w:top w:val="none" w:sz="0" w:space="0" w:color="auto"/>
        <w:left w:val="none" w:sz="0" w:space="0" w:color="auto"/>
        <w:bottom w:val="none" w:sz="0" w:space="0" w:color="auto"/>
        <w:right w:val="none" w:sz="0" w:space="0" w:color="auto"/>
      </w:divBdr>
    </w:div>
    <w:div w:id="812791724">
      <w:bodyDiv w:val="1"/>
      <w:marLeft w:val="0"/>
      <w:marRight w:val="0"/>
      <w:marTop w:val="0"/>
      <w:marBottom w:val="0"/>
      <w:divBdr>
        <w:top w:val="none" w:sz="0" w:space="0" w:color="auto"/>
        <w:left w:val="none" w:sz="0" w:space="0" w:color="auto"/>
        <w:bottom w:val="none" w:sz="0" w:space="0" w:color="auto"/>
        <w:right w:val="none" w:sz="0" w:space="0" w:color="auto"/>
      </w:divBdr>
      <w:divsChild>
        <w:div w:id="1769227329">
          <w:marLeft w:val="0"/>
          <w:marRight w:val="0"/>
          <w:marTop w:val="0"/>
          <w:marBottom w:val="0"/>
          <w:divBdr>
            <w:top w:val="none" w:sz="0" w:space="0" w:color="auto"/>
            <w:left w:val="none" w:sz="0" w:space="0" w:color="auto"/>
            <w:bottom w:val="none" w:sz="0" w:space="0" w:color="auto"/>
            <w:right w:val="none" w:sz="0" w:space="0" w:color="auto"/>
          </w:divBdr>
          <w:divsChild>
            <w:div w:id="35853576">
              <w:marLeft w:val="0"/>
              <w:marRight w:val="0"/>
              <w:marTop w:val="0"/>
              <w:marBottom w:val="0"/>
              <w:divBdr>
                <w:top w:val="none" w:sz="0" w:space="0" w:color="auto"/>
                <w:left w:val="none" w:sz="0" w:space="0" w:color="auto"/>
                <w:bottom w:val="none" w:sz="0" w:space="0" w:color="auto"/>
                <w:right w:val="none" w:sz="0" w:space="0" w:color="auto"/>
              </w:divBdr>
            </w:div>
          </w:divsChild>
        </w:div>
        <w:div w:id="553001604">
          <w:marLeft w:val="0"/>
          <w:marRight w:val="0"/>
          <w:marTop w:val="0"/>
          <w:marBottom w:val="0"/>
          <w:divBdr>
            <w:top w:val="none" w:sz="0" w:space="0" w:color="auto"/>
            <w:left w:val="none" w:sz="0" w:space="0" w:color="auto"/>
            <w:bottom w:val="none" w:sz="0" w:space="0" w:color="auto"/>
            <w:right w:val="none" w:sz="0" w:space="0" w:color="auto"/>
          </w:divBdr>
          <w:divsChild>
            <w:div w:id="194852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307528">
      <w:bodyDiv w:val="1"/>
      <w:marLeft w:val="0"/>
      <w:marRight w:val="0"/>
      <w:marTop w:val="0"/>
      <w:marBottom w:val="0"/>
      <w:divBdr>
        <w:top w:val="none" w:sz="0" w:space="0" w:color="auto"/>
        <w:left w:val="none" w:sz="0" w:space="0" w:color="auto"/>
        <w:bottom w:val="none" w:sz="0" w:space="0" w:color="auto"/>
        <w:right w:val="none" w:sz="0" w:space="0" w:color="auto"/>
      </w:divBdr>
    </w:div>
    <w:div w:id="823202812">
      <w:bodyDiv w:val="1"/>
      <w:marLeft w:val="0"/>
      <w:marRight w:val="0"/>
      <w:marTop w:val="0"/>
      <w:marBottom w:val="0"/>
      <w:divBdr>
        <w:top w:val="none" w:sz="0" w:space="0" w:color="auto"/>
        <w:left w:val="none" w:sz="0" w:space="0" w:color="auto"/>
        <w:bottom w:val="none" w:sz="0" w:space="0" w:color="auto"/>
        <w:right w:val="none" w:sz="0" w:space="0" w:color="auto"/>
      </w:divBdr>
    </w:div>
    <w:div w:id="824013769">
      <w:bodyDiv w:val="1"/>
      <w:marLeft w:val="0"/>
      <w:marRight w:val="0"/>
      <w:marTop w:val="0"/>
      <w:marBottom w:val="0"/>
      <w:divBdr>
        <w:top w:val="none" w:sz="0" w:space="0" w:color="auto"/>
        <w:left w:val="none" w:sz="0" w:space="0" w:color="auto"/>
        <w:bottom w:val="none" w:sz="0" w:space="0" w:color="auto"/>
        <w:right w:val="none" w:sz="0" w:space="0" w:color="auto"/>
      </w:divBdr>
    </w:div>
    <w:div w:id="825124150">
      <w:bodyDiv w:val="1"/>
      <w:marLeft w:val="0"/>
      <w:marRight w:val="0"/>
      <w:marTop w:val="0"/>
      <w:marBottom w:val="0"/>
      <w:divBdr>
        <w:top w:val="none" w:sz="0" w:space="0" w:color="auto"/>
        <w:left w:val="none" w:sz="0" w:space="0" w:color="auto"/>
        <w:bottom w:val="none" w:sz="0" w:space="0" w:color="auto"/>
        <w:right w:val="none" w:sz="0" w:space="0" w:color="auto"/>
      </w:divBdr>
    </w:div>
    <w:div w:id="826090701">
      <w:bodyDiv w:val="1"/>
      <w:marLeft w:val="0"/>
      <w:marRight w:val="0"/>
      <w:marTop w:val="0"/>
      <w:marBottom w:val="0"/>
      <w:divBdr>
        <w:top w:val="none" w:sz="0" w:space="0" w:color="auto"/>
        <w:left w:val="none" w:sz="0" w:space="0" w:color="auto"/>
        <w:bottom w:val="none" w:sz="0" w:space="0" w:color="auto"/>
        <w:right w:val="none" w:sz="0" w:space="0" w:color="auto"/>
      </w:divBdr>
    </w:div>
    <w:div w:id="826213003">
      <w:bodyDiv w:val="1"/>
      <w:marLeft w:val="0"/>
      <w:marRight w:val="0"/>
      <w:marTop w:val="0"/>
      <w:marBottom w:val="0"/>
      <w:divBdr>
        <w:top w:val="none" w:sz="0" w:space="0" w:color="auto"/>
        <w:left w:val="none" w:sz="0" w:space="0" w:color="auto"/>
        <w:bottom w:val="none" w:sz="0" w:space="0" w:color="auto"/>
        <w:right w:val="none" w:sz="0" w:space="0" w:color="auto"/>
      </w:divBdr>
    </w:div>
    <w:div w:id="826701231">
      <w:bodyDiv w:val="1"/>
      <w:marLeft w:val="0"/>
      <w:marRight w:val="0"/>
      <w:marTop w:val="0"/>
      <w:marBottom w:val="0"/>
      <w:divBdr>
        <w:top w:val="none" w:sz="0" w:space="0" w:color="auto"/>
        <w:left w:val="none" w:sz="0" w:space="0" w:color="auto"/>
        <w:bottom w:val="none" w:sz="0" w:space="0" w:color="auto"/>
        <w:right w:val="none" w:sz="0" w:space="0" w:color="auto"/>
      </w:divBdr>
    </w:div>
    <w:div w:id="827744926">
      <w:bodyDiv w:val="1"/>
      <w:marLeft w:val="0"/>
      <w:marRight w:val="0"/>
      <w:marTop w:val="0"/>
      <w:marBottom w:val="0"/>
      <w:divBdr>
        <w:top w:val="none" w:sz="0" w:space="0" w:color="auto"/>
        <w:left w:val="none" w:sz="0" w:space="0" w:color="auto"/>
        <w:bottom w:val="none" w:sz="0" w:space="0" w:color="auto"/>
        <w:right w:val="none" w:sz="0" w:space="0" w:color="auto"/>
      </w:divBdr>
    </w:div>
    <w:div w:id="829172426">
      <w:bodyDiv w:val="1"/>
      <w:marLeft w:val="0"/>
      <w:marRight w:val="0"/>
      <w:marTop w:val="0"/>
      <w:marBottom w:val="0"/>
      <w:divBdr>
        <w:top w:val="none" w:sz="0" w:space="0" w:color="auto"/>
        <w:left w:val="none" w:sz="0" w:space="0" w:color="auto"/>
        <w:bottom w:val="none" w:sz="0" w:space="0" w:color="auto"/>
        <w:right w:val="none" w:sz="0" w:space="0" w:color="auto"/>
      </w:divBdr>
    </w:div>
    <w:div w:id="830947369">
      <w:bodyDiv w:val="1"/>
      <w:marLeft w:val="0"/>
      <w:marRight w:val="0"/>
      <w:marTop w:val="0"/>
      <w:marBottom w:val="0"/>
      <w:divBdr>
        <w:top w:val="none" w:sz="0" w:space="0" w:color="auto"/>
        <w:left w:val="none" w:sz="0" w:space="0" w:color="auto"/>
        <w:bottom w:val="none" w:sz="0" w:space="0" w:color="auto"/>
        <w:right w:val="none" w:sz="0" w:space="0" w:color="auto"/>
      </w:divBdr>
    </w:div>
    <w:div w:id="835461773">
      <w:bodyDiv w:val="1"/>
      <w:marLeft w:val="0"/>
      <w:marRight w:val="0"/>
      <w:marTop w:val="0"/>
      <w:marBottom w:val="0"/>
      <w:divBdr>
        <w:top w:val="none" w:sz="0" w:space="0" w:color="auto"/>
        <w:left w:val="none" w:sz="0" w:space="0" w:color="auto"/>
        <w:bottom w:val="none" w:sz="0" w:space="0" w:color="auto"/>
        <w:right w:val="none" w:sz="0" w:space="0" w:color="auto"/>
      </w:divBdr>
    </w:div>
    <w:div w:id="838079497">
      <w:bodyDiv w:val="1"/>
      <w:marLeft w:val="0"/>
      <w:marRight w:val="0"/>
      <w:marTop w:val="0"/>
      <w:marBottom w:val="0"/>
      <w:divBdr>
        <w:top w:val="none" w:sz="0" w:space="0" w:color="auto"/>
        <w:left w:val="none" w:sz="0" w:space="0" w:color="auto"/>
        <w:bottom w:val="none" w:sz="0" w:space="0" w:color="auto"/>
        <w:right w:val="none" w:sz="0" w:space="0" w:color="auto"/>
      </w:divBdr>
    </w:div>
    <w:div w:id="839079030">
      <w:bodyDiv w:val="1"/>
      <w:marLeft w:val="0"/>
      <w:marRight w:val="0"/>
      <w:marTop w:val="0"/>
      <w:marBottom w:val="0"/>
      <w:divBdr>
        <w:top w:val="none" w:sz="0" w:space="0" w:color="auto"/>
        <w:left w:val="none" w:sz="0" w:space="0" w:color="auto"/>
        <w:bottom w:val="none" w:sz="0" w:space="0" w:color="auto"/>
        <w:right w:val="none" w:sz="0" w:space="0" w:color="auto"/>
      </w:divBdr>
    </w:div>
    <w:div w:id="841092502">
      <w:bodyDiv w:val="1"/>
      <w:marLeft w:val="0"/>
      <w:marRight w:val="0"/>
      <w:marTop w:val="0"/>
      <w:marBottom w:val="0"/>
      <w:divBdr>
        <w:top w:val="none" w:sz="0" w:space="0" w:color="auto"/>
        <w:left w:val="none" w:sz="0" w:space="0" w:color="auto"/>
        <w:bottom w:val="none" w:sz="0" w:space="0" w:color="auto"/>
        <w:right w:val="none" w:sz="0" w:space="0" w:color="auto"/>
      </w:divBdr>
    </w:div>
    <w:div w:id="847868137">
      <w:bodyDiv w:val="1"/>
      <w:marLeft w:val="0"/>
      <w:marRight w:val="0"/>
      <w:marTop w:val="0"/>
      <w:marBottom w:val="0"/>
      <w:divBdr>
        <w:top w:val="none" w:sz="0" w:space="0" w:color="auto"/>
        <w:left w:val="none" w:sz="0" w:space="0" w:color="auto"/>
        <w:bottom w:val="none" w:sz="0" w:space="0" w:color="auto"/>
        <w:right w:val="none" w:sz="0" w:space="0" w:color="auto"/>
      </w:divBdr>
    </w:div>
    <w:div w:id="848985283">
      <w:bodyDiv w:val="1"/>
      <w:marLeft w:val="0"/>
      <w:marRight w:val="0"/>
      <w:marTop w:val="0"/>
      <w:marBottom w:val="0"/>
      <w:divBdr>
        <w:top w:val="none" w:sz="0" w:space="0" w:color="auto"/>
        <w:left w:val="none" w:sz="0" w:space="0" w:color="auto"/>
        <w:bottom w:val="none" w:sz="0" w:space="0" w:color="auto"/>
        <w:right w:val="none" w:sz="0" w:space="0" w:color="auto"/>
      </w:divBdr>
    </w:div>
    <w:div w:id="850677515">
      <w:bodyDiv w:val="1"/>
      <w:marLeft w:val="0"/>
      <w:marRight w:val="0"/>
      <w:marTop w:val="0"/>
      <w:marBottom w:val="0"/>
      <w:divBdr>
        <w:top w:val="none" w:sz="0" w:space="0" w:color="auto"/>
        <w:left w:val="none" w:sz="0" w:space="0" w:color="auto"/>
        <w:bottom w:val="none" w:sz="0" w:space="0" w:color="auto"/>
        <w:right w:val="none" w:sz="0" w:space="0" w:color="auto"/>
      </w:divBdr>
    </w:div>
    <w:div w:id="851532498">
      <w:bodyDiv w:val="1"/>
      <w:marLeft w:val="0"/>
      <w:marRight w:val="0"/>
      <w:marTop w:val="0"/>
      <w:marBottom w:val="0"/>
      <w:divBdr>
        <w:top w:val="none" w:sz="0" w:space="0" w:color="auto"/>
        <w:left w:val="none" w:sz="0" w:space="0" w:color="auto"/>
        <w:bottom w:val="none" w:sz="0" w:space="0" w:color="auto"/>
        <w:right w:val="none" w:sz="0" w:space="0" w:color="auto"/>
      </w:divBdr>
    </w:div>
    <w:div w:id="865676739">
      <w:bodyDiv w:val="1"/>
      <w:marLeft w:val="0"/>
      <w:marRight w:val="0"/>
      <w:marTop w:val="0"/>
      <w:marBottom w:val="0"/>
      <w:divBdr>
        <w:top w:val="none" w:sz="0" w:space="0" w:color="auto"/>
        <w:left w:val="none" w:sz="0" w:space="0" w:color="auto"/>
        <w:bottom w:val="none" w:sz="0" w:space="0" w:color="auto"/>
        <w:right w:val="none" w:sz="0" w:space="0" w:color="auto"/>
      </w:divBdr>
    </w:div>
    <w:div w:id="868107118">
      <w:bodyDiv w:val="1"/>
      <w:marLeft w:val="0"/>
      <w:marRight w:val="0"/>
      <w:marTop w:val="0"/>
      <w:marBottom w:val="0"/>
      <w:divBdr>
        <w:top w:val="none" w:sz="0" w:space="0" w:color="auto"/>
        <w:left w:val="none" w:sz="0" w:space="0" w:color="auto"/>
        <w:bottom w:val="none" w:sz="0" w:space="0" w:color="auto"/>
        <w:right w:val="none" w:sz="0" w:space="0" w:color="auto"/>
      </w:divBdr>
    </w:div>
    <w:div w:id="872302953">
      <w:bodyDiv w:val="1"/>
      <w:marLeft w:val="0"/>
      <w:marRight w:val="0"/>
      <w:marTop w:val="0"/>
      <w:marBottom w:val="0"/>
      <w:divBdr>
        <w:top w:val="none" w:sz="0" w:space="0" w:color="auto"/>
        <w:left w:val="none" w:sz="0" w:space="0" w:color="auto"/>
        <w:bottom w:val="none" w:sz="0" w:space="0" w:color="auto"/>
        <w:right w:val="none" w:sz="0" w:space="0" w:color="auto"/>
      </w:divBdr>
    </w:div>
    <w:div w:id="876043081">
      <w:bodyDiv w:val="1"/>
      <w:marLeft w:val="0"/>
      <w:marRight w:val="0"/>
      <w:marTop w:val="0"/>
      <w:marBottom w:val="0"/>
      <w:divBdr>
        <w:top w:val="none" w:sz="0" w:space="0" w:color="auto"/>
        <w:left w:val="none" w:sz="0" w:space="0" w:color="auto"/>
        <w:bottom w:val="none" w:sz="0" w:space="0" w:color="auto"/>
        <w:right w:val="none" w:sz="0" w:space="0" w:color="auto"/>
      </w:divBdr>
    </w:div>
    <w:div w:id="882905908">
      <w:bodyDiv w:val="1"/>
      <w:marLeft w:val="0"/>
      <w:marRight w:val="0"/>
      <w:marTop w:val="0"/>
      <w:marBottom w:val="0"/>
      <w:divBdr>
        <w:top w:val="none" w:sz="0" w:space="0" w:color="auto"/>
        <w:left w:val="none" w:sz="0" w:space="0" w:color="auto"/>
        <w:bottom w:val="none" w:sz="0" w:space="0" w:color="auto"/>
        <w:right w:val="none" w:sz="0" w:space="0" w:color="auto"/>
      </w:divBdr>
      <w:divsChild>
        <w:div w:id="1153990329">
          <w:marLeft w:val="0"/>
          <w:marRight w:val="0"/>
          <w:marTop w:val="192"/>
          <w:marBottom w:val="0"/>
          <w:divBdr>
            <w:top w:val="none" w:sz="0" w:space="0" w:color="auto"/>
            <w:left w:val="none" w:sz="0" w:space="0" w:color="auto"/>
            <w:bottom w:val="none" w:sz="0" w:space="0" w:color="auto"/>
            <w:right w:val="none" w:sz="0" w:space="0" w:color="auto"/>
          </w:divBdr>
        </w:div>
        <w:div w:id="1075782027">
          <w:marLeft w:val="0"/>
          <w:marRight w:val="0"/>
          <w:marTop w:val="192"/>
          <w:marBottom w:val="0"/>
          <w:divBdr>
            <w:top w:val="none" w:sz="0" w:space="0" w:color="auto"/>
            <w:left w:val="none" w:sz="0" w:space="0" w:color="auto"/>
            <w:bottom w:val="none" w:sz="0" w:space="0" w:color="auto"/>
            <w:right w:val="none" w:sz="0" w:space="0" w:color="auto"/>
          </w:divBdr>
        </w:div>
        <w:div w:id="1850363391">
          <w:marLeft w:val="0"/>
          <w:marRight w:val="0"/>
          <w:marTop w:val="192"/>
          <w:marBottom w:val="0"/>
          <w:divBdr>
            <w:top w:val="none" w:sz="0" w:space="0" w:color="auto"/>
            <w:left w:val="none" w:sz="0" w:space="0" w:color="auto"/>
            <w:bottom w:val="none" w:sz="0" w:space="0" w:color="auto"/>
            <w:right w:val="none" w:sz="0" w:space="0" w:color="auto"/>
          </w:divBdr>
        </w:div>
        <w:div w:id="1401948862">
          <w:marLeft w:val="0"/>
          <w:marRight w:val="0"/>
          <w:marTop w:val="192"/>
          <w:marBottom w:val="0"/>
          <w:divBdr>
            <w:top w:val="none" w:sz="0" w:space="0" w:color="auto"/>
            <w:left w:val="none" w:sz="0" w:space="0" w:color="auto"/>
            <w:bottom w:val="none" w:sz="0" w:space="0" w:color="auto"/>
            <w:right w:val="none" w:sz="0" w:space="0" w:color="auto"/>
          </w:divBdr>
        </w:div>
        <w:div w:id="614366989">
          <w:marLeft w:val="0"/>
          <w:marRight w:val="0"/>
          <w:marTop w:val="120"/>
          <w:marBottom w:val="96"/>
          <w:divBdr>
            <w:top w:val="none" w:sz="0" w:space="0" w:color="auto"/>
            <w:left w:val="single" w:sz="24" w:space="0" w:color="CED3F1"/>
            <w:bottom w:val="none" w:sz="0" w:space="0" w:color="auto"/>
            <w:right w:val="none" w:sz="0" w:space="0" w:color="auto"/>
          </w:divBdr>
        </w:div>
        <w:div w:id="837038688">
          <w:marLeft w:val="0"/>
          <w:marRight w:val="0"/>
          <w:marTop w:val="192"/>
          <w:marBottom w:val="0"/>
          <w:divBdr>
            <w:top w:val="none" w:sz="0" w:space="0" w:color="auto"/>
            <w:left w:val="none" w:sz="0" w:space="0" w:color="auto"/>
            <w:bottom w:val="none" w:sz="0" w:space="0" w:color="auto"/>
            <w:right w:val="none" w:sz="0" w:space="0" w:color="auto"/>
          </w:divBdr>
        </w:div>
        <w:div w:id="548497217">
          <w:marLeft w:val="0"/>
          <w:marRight w:val="0"/>
          <w:marTop w:val="192"/>
          <w:marBottom w:val="0"/>
          <w:divBdr>
            <w:top w:val="none" w:sz="0" w:space="0" w:color="auto"/>
            <w:left w:val="none" w:sz="0" w:space="0" w:color="auto"/>
            <w:bottom w:val="none" w:sz="0" w:space="0" w:color="auto"/>
            <w:right w:val="none" w:sz="0" w:space="0" w:color="auto"/>
          </w:divBdr>
        </w:div>
        <w:div w:id="1023169550">
          <w:marLeft w:val="0"/>
          <w:marRight w:val="0"/>
          <w:marTop w:val="192"/>
          <w:marBottom w:val="0"/>
          <w:divBdr>
            <w:top w:val="none" w:sz="0" w:space="0" w:color="auto"/>
            <w:left w:val="none" w:sz="0" w:space="0" w:color="auto"/>
            <w:bottom w:val="none" w:sz="0" w:space="0" w:color="auto"/>
            <w:right w:val="none" w:sz="0" w:space="0" w:color="auto"/>
          </w:divBdr>
        </w:div>
        <w:div w:id="1150712822">
          <w:marLeft w:val="0"/>
          <w:marRight w:val="0"/>
          <w:marTop w:val="192"/>
          <w:marBottom w:val="0"/>
          <w:divBdr>
            <w:top w:val="none" w:sz="0" w:space="0" w:color="auto"/>
            <w:left w:val="none" w:sz="0" w:space="0" w:color="auto"/>
            <w:bottom w:val="none" w:sz="0" w:space="0" w:color="auto"/>
            <w:right w:val="none" w:sz="0" w:space="0" w:color="auto"/>
          </w:divBdr>
        </w:div>
        <w:div w:id="965282972">
          <w:marLeft w:val="0"/>
          <w:marRight w:val="0"/>
          <w:marTop w:val="192"/>
          <w:marBottom w:val="0"/>
          <w:divBdr>
            <w:top w:val="none" w:sz="0" w:space="0" w:color="auto"/>
            <w:left w:val="none" w:sz="0" w:space="0" w:color="auto"/>
            <w:bottom w:val="none" w:sz="0" w:space="0" w:color="auto"/>
            <w:right w:val="none" w:sz="0" w:space="0" w:color="auto"/>
          </w:divBdr>
        </w:div>
        <w:div w:id="1276794720">
          <w:marLeft w:val="0"/>
          <w:marRight w:val="0"/>
          <w:marTop w:val="192"/>
          <w:marBottom w:val="0"/>
          <w:divBdr>
            <w:top w:val="none" w:sz="0" w:space="0" w:color="auto"/>
            <w:left w:val="none" w:sz="0" w:space="0" w:color="auto"/>
            <w:bottom w:val="none" w:sz="0" w:space="0" w:color="auto"/>
            <w:right w:val="none" w:sz="0" w:space="0" w:color="auto"/>
          </w:divBdr>
        </w:div>
        <w:div w:id="369846247">
          <w:marLeft w:val="0"/>
          <w:marRight w:val="0"/>
          <w:marTop w:val="192"/>
          <w:marBottom w:val="0"/>
          <w:divBdr>
            <w:top w:val="none" w:sz="0" w:space="0" w:color="auto"/>
            <w:left w:val="none" w:sz="0" w:space="0" w:color="auto"/>
            <w:bottom w:val="none" w:sz="0" w:space="0" w:color="auto"/>
            <w:right w:val="none" w:sz="0" w:space="0" w:color="auto"/>
          </w:divBdr>
        </w:div>
      </w:divsChild>
    </w:div>
    <w:div w:id="883443539">
      <w:bodyDiv w:val="1"/>
      <w:marLeft w:val="0"/>
      <w:marRight w:val="0"/>
      <w:marTop w:val="0"/>
      <w:marBottom w:val="0"/>
      <w:divBdr>
        <w:top w:val="none" w:sz="0" w:space="0" w:color="auto"/>
        <w:left w:val="none" w:sz="0" w:space="0" w:color="auto"/>
        <w:bottom w:val="none" w:sz="0" w:space="0" w:color="auto"/>
        <w:right w:val="none" w:sz="0" w:space="0" w:color="auto"/>
      </w:divBdr>
    </w:div>
    <w:div w:id="884681796">
      <w:bodyDiv w:val="1"/>
      <w:marLeft w:val="0"/>
      <w:marRight w:val="0"/>
      <w:marTop w:val="0"/>
      <w:marBottom w:val="0"/>
      <w:divBdr>
        <w:top w:val="none" w:sz="0" w:space="0" w:color="auto"/>
        <w:left w:val="none" w:sz="0" w:space="0" w:color="auto"/>
        <w:bottom w:val="none" w:sz="0" w:space="0" w:color="auto"/>
        <w:right w:val="none" w:sz="0" w:space="0" w:color="auto"/>
      </w:divBdr>
    </w:div>
    <w:div w:id="898440336">
      <w:bodyDiv w:val="1"/>
      <w:marLeft w:val="0"/>
      <w:marRight w:val="0"/>
      <w:marTop w:val="0"/>
      <w:marBottom w:val="0"/>
      <w:divBdr>
        <w:top w:val="none" w:sz="0" w:space="0" w:color="auto"/>
        <w:left w:val="none" w:sz="0" w:space="0" w:color="auto"/>
        <w:bottom w:val="none" w:sz="0" w:space="0" w:color="auto"/>
        <w:right w:val="none" w:sz="0" w:space="0" w:color="auto"/>
      </w:divBdr>
    </w:div>
    <w:div w:id="898637613">
      <w:bodyDiv w:val="1"/>
      <w:marLeft w:val="0"/>
      <w:marRight w:val="0"/>
      <w:marTop w:val="0"/>
      <w:marBottom w:val="0"/>
      <w:divBdr>
        <w:top w:val="none" w:sz="0" w:space="0" w:color="auto"/>
        <w:left w:val="none" w:sz="0" w:space="0" w:color="auto"/>
        <w:bottom w:val="none" w:sz="0" w:space="0" w:color="auto"/>
        <w:right w:val="none" w:sz="0" w:space="0" w:color="auto"/>
      </w:divBdr>
    </w:div>
    <w:div w:id="899753598">
      <w:bodyDiv w:val="1"/>
      <w:marLeft w:val="0"/>
      <w:marRight w:val="0"/>
      <w:marTop w:val="0"/>
      <w:marBottom w:val="0"/>
      <w:divBdr>
        <w:top w:val="none" w:sz="0" w:space="0" w:color="auto"/>
        <w:left w:val="none" w:sz="0" w:space="0" w:color="auto"/>
        <w:bottom w:val="none" w:sz="0" w:space="0" w:color="auto"/>
        <w:right w:val="none" w:sz="0" w:space="0" w:color="auto"/>
      </w:divBdr>
      <w:divsChild>
        <w:div w:id="1997106285">
          <w:marLeft w:val="0"/>
          <w:marRight w:val="0"/>
          <w:marTop w:val="0"/>
          <w:marBottom w:val="0"/>
          <w:divBdr>
            <w:top w:val="none" w:sz="0" w:space="0" w:color="auto"/>
            <w:left w:val="none" w:sz="0" w:space="0" w:color="auto"/>
            <w:bottom w:val="none" w:sz="0" w:space="0" w:color="auto"/>
            <w:right w:val="none" w:sz="0" w:space="0" w:color="auto"/>
          </w:divBdr>
          <w:divsChild>
            <w:div w:id="523134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835246">
      <w:bodyDiv w:val="1"/>
      <w:marLeft w:val="0"/>
      <w:marRight w:val="0"/>
      <w:marTop w:val="0"/>
      <w:marBottom w:val="0"/>
      <w:divBdr>
        <w:top w:val="none" w:sz="0" w:space="0" w:color="auto"/>
        <w:left w:val="none" w:sz="0" w:space="0" w:color="auto"/>
        <w:bottom w:val="none" w:sz="0" w:space="0" w:color="auto"/>
        <w:right w:val="none" w:sz="0" w:space="0" w:color="auto"/>
      </w:divBdr>
    </w:div>
    <w:div w:id="903949793">
      <w:bodyDiv w:val="1"/>
      <w:marLeft w:val="0"/>
      <w:marRight w:val="0"/>
      <w:marTop w:val="0"/>
      <w:marBottom w:val="0"/>
      <w:divBdr>
        <w:top w:val="none" w:sz="0" w:space="0" w:color="auto"/>
        <w:left w:val="none" w:sz="0" w:space="0" w:color="auto"/>
        <w:bottom w:val="none" w:sz="0" w:space="0" w:color="auto"/>
        <w:right w:val="none" w:sz="0" w:space="0" w:color="auto"/>
      </w:divBdr>
      <w:divsChild>
        <w:div w:id="1938173672">
          <w:marLeft w:val="0"/>
          <w:marRight w:val="0"/>
          <w:marTop w:val="192"/>
          <w:marBottom w:val="0"/>
          <w:divBdr>
            <w:top w:val="none" w:sz="0" w:space="0" w:color="auto"/>
            <w:left w:val="none" w:sz="0" w:space="0" w:color="auto"/>
            <w:bottom w:val="none" w:sz="0" w:space="0" w:color="auto"/>
            <w:right w:val="none" w:sz="0" w:space="0" w:color="auto"/>
          </w:divBdr>
        </w:div>
        <w:div w:id="815221056">
          <w:marLeft w:val="0"/>
          <w:marRight w:val="0"/>
          <w:marTop w:val="0"/>
          <w:marBottom w:val="0"/>
          <w:divBdr>
            <w:top w:val="none" w:sz="0" w:space="0" w:color="auto"/>
            <w:left w:val="none" w:sz="0" w:space="0" w:color="auto"/>
            <w:bottom w:val="none" w:sz="0" w:space="0" w:color="auto"/>
            <w:right w:val="none" w:sz="0" w:space="0" w:color="auto"/>
          </w:divBdr>
          <w:divsChild>
            <w:div w:id="177938409">
              <w:marLeft w:val="0"/>
              <w:marRight w:val="0"/>
              <w:marTop w:val="192"/>
              <w:marBottom w:val="0"/>
              <w:divBdr>
                <w:top w:val="none" w:sz="0" w:space="0" w:color="auto"/>
                <w:left w:val="none" w:sz="0" w:space="0" w:color="auto"/>
                <w:bottom w:val="none" w:sz="0" w:space="0" w:color="auto"/>
                <w:right w:val="none" w:sz="0" w:space="0" w:color="auto"/>
              </w:divBdr>
            </w:div>
          </w:divsChild>
        </w:div>
        <w:div w:id="1030570334">
          <w:marLeft w:val="0"/>
          <w:marRight w:val="0"/>
          <w:marTop w:val="0"/>
          <w:marBottom w:val="0"/>
          <w:divBdr>
            <w:top w:val="none" w:sz="0" w:space="0" w:color="auto"/>
            <w:left w:val="none" w:sz="0" w:space="0" w:color="auto"/>
            <w:bottom w:val="none" w:sz="0" w:space="0" w:color="auto"/>
            <w:right w:val="none" w:sz="0" w:space="0" w:color="auto"/>
          </w:divBdr>
        </w:div>
        <w:div w:id="1289582335">
          <w:marLeft w:val="0"/>
          <w:marRight w:val="0"/>
          <w:marTop w:val="192"/>
          <w:marBottom w:val="0"/>
          <w:divBdr>
            <w:top w:val="none" w:sz="0" w:space="0" w:color="auto"/>
            <w:left w:val="none" w:sz="0" w:space="0" w:color="auto"/>
            <w:bottom w:val="none" w:sz="0" w:space="0" w:color="auto"/>
            <w:right w:val="none" w:sz="0" w:space="0" w:color="auto"/>
          </w:divBdr>
        </w:div>
        <w:div w:id="1211116905">
          <w:marLeft w:val="60"/>
          <w:marRight w:val="60"/>
          <w:marTop w:val="100"/>
          <w:marBottom w:val="100"/>
          <w:divBdr>
            <w:top w:val="none" w:sz="0" w:space="0" w:color="auto"/>
            <w:left w:val="none" w:sz="0" w:space="0" w:color="auto"/>
            <w:bottom w:val="none" w:sz="0" w:space="0" w:color="auto"/>
            <w:right w:val="none" w:sz="0" w:space="0" w:color="auto"/>
          </w:divBdr>
        </w:div>
        <w:div w:id="557322946">
          <w:marLeft w:val="60"/>
          <w:marRight w:val="60"/>
          <w:marTop w:val="100"/>
          <w:marBottom w:val="100"/>
          <w:divBdr>
            <w:top w:val="none" w:sz="0" w:space="0" w:color="auto"/>
            <w:left w:val="none" w:sz="0" w:space="0" w:color="auto"/>
            <w:bottom w:val="none" w:sz="0" w:space="0" w:color="auto"/>
            <w:right w:val="none" w:sz="0" w:space="0" w:color="auto"/>
          </w:divBdr>
        </w:div>
        <w:div w:id="415326877">
          <w:marLeft w:val="60"/>
          <w:marRight w:val="60"/>
          <w:marTop w:val="100"/>
          <w:marBottom w:val="100"/>
          <w:divBdr>
            <w:top w:val="none" w:sz="0" w:space="0" w:color="auto"/>
            <w:left w:val="none" w:sz="0" w:space="0" w:color="auto"/>
            <w:bottom w:val="none" w:sz="0" w:space="0" w:color="auto"/>
            <w:right w:val="none" w:sz="0" w:space="0" w:color="auto"/>
          </w:divBdr>
        </w:div>
        <w:div w:id="1190871467">
          <w:marLeft w:val="60"/>
          <w:marRight w:val="60"/>
          <w:marTop w:val="100"/>
          <w:marBottom w:val="100"/>
          <w:divBdr>
            <w:top w:val="none" w:sz="0" w:space="0" w:color="auto"/>
            <w:left w:val="none" w:sz="0" w:space="0" w:color="auto"/>
            <w:bottom w:val="none" w:sz="0" w:space="0" w:color="auto"/>
            <w:right w:val="none" w:sz="0" w:space="0" w:color="auto"/>
          </w:divBdr>
        </w:div>
        <w:div w:id="1609658192">
          <w:marLeft w:val="60"/>
          <w:marRight w:val="60"/>
          <w:marTop w:val="100"/>
          <w:marBottom w:val="100"/>
          <w:divBdr>
            <w:top w:val="none" w:sz="0" w:space="0" w:color="auto"/>
            <w:left w:val="none" w:sz="0" w:space="0" w:color="auto"/>
            <w:bottom w:val="none" w:sz="0" w:space="0" w:color="auto"/>
            <w:right w:val="none" w:sz="0" w:space="0" w:color="auto"/>
          </w:divBdr>
        </w:div>
        <w:div w:id="72164033">
          <w:marLeft w:val="60"/>
          <w:marRight w:val="60"/>
          <w:marTop w:val="100"/>
          <w:marBottom w:val="100"/>
          <w:divBdr>
            <w:top w:val="none" w:sz="0" w:space="0" w:color="auto"/>
            <w:left w:val="none" w:sz="0" w:space="0" w:color="auto"/>
            <w:bottom w:val="none" w:sz="0" w:space="0" w:color="auto"/>
            <w:right w:val="none" w:sz="0" w:space="0" w:color="auto"/>
          </w:divBdr>
        </w:div>
        <w:div w:id="1683431326">
          <w:marLeft w:val="60"/>
          <w:marRight w:val="60"/>
          <w:marTop w:val="100"/>
          <w:marBottom w:val="100"/>
          <w:divBdr>
            <w:top w:val="none" w:sz="0" w:space="0" w:color="auto"/>
            <w:left w:val="none" w:sz="0" w:space="0" w:color="auto"/>
            <w:bottom w:val="none" w:sz="0" w:space="0" w:color="auto"/>
            <w:right w:val="none" w:sz="0" w:space="0" w:color="auto"/>
          </w:divBdr>
        </w:div>
        <w:div w:id="1857383772">
          <w:marLeft w:val="60"/>
          <w:marRight w:val="60"/>
          <w:marTop w:val="100"/>
          <w:marBottom w:val="100"/>
          <w:divBdr>
            <w:top w:val="none" w:sz="0" w:space="0" w:color="auto"/>
            <w:left w:val="none" w:sz="0" w:space="0" w:color="auto"/>
            <w:bottom w:val="none" w:sz="0" w:space="0" w:color="auto"/>
            <w:right w:val="none" w:sz="0" w:space="0" w:color="auto"/>
          </w:divBdr>
        </w:div>
        <w:div w:id="45762483">
          <w:marLeft w:val="60"/>
          <w:marRight w:val="60"/>
          <w:marTop w:val="100"/>
          <w:marBottom w:val="100"/>
          <w:divBdr>
            <w:top w:val="none" w:sz="0" w:space="0" w:color="auto"/>
            <w:left w:val="none" w:sz="0" w:space="0" w:color="auto"/>
            <w:bottom w:val="none" w:sz="0" w:space="0" w:color="auto"/>
            <w:right w:val="none" w:sz="0" w:space="0" w:color="auto"/>
          </w:divBdr>
        </w:div>
        <w:div w:id="1031806681">
          <w:marLeft w:val="60"/>
          <w:marRight w:val="60"/>
          <w:marTop w:val="100"/>
          <w:marBottom w:val="100"/>
          <w:divBdr>
            <w:top w:val="none" w:sz="0" w:space="0" w:color="auto"/>
            <w:left w:val="none" w:sz="0" w:space="0" w:color="auto"/>
            <w:bottom w:val="none" w:sz="0" w:space="0" w:color="auto"/>
            <w:right w:val="none" w:sz="0" w:space="0" w:color="auto"/>
          </w:divBdr>
          <w:divsChild>
            <w:div w:id="1144928809">
              <w:marLeft w:val="0"/>
              <w:marRight w:val="0"/>
              <w:marTop w:val="192"/>
              <w:marBottom w:val="0"/>
              <w:divBdr>
                <w:top w:val="none" w:sz="0" w:space="0" w:color="auto"/>
                <w:left w:val="none" w:sz="0" w:space="0" w:color="auto"/>
                <w:bottom w:val="none" w:sz="0" w:space="0" w:color="auto"/>
                <w:right w:val="none" w:sz="0" w:space="0" w:color="auto"/>
              </w:divBdr>
            </w:div>
          </w:divsChild>
        </w:div>
        <w:div w:id="1911113334">
          <w:marLeft w:val="60"/>
          <w:marRight w:val="60"/>
          <w:marTop w:val="100"/>
          <w:marBottom w:val="100"/>
          <w:divBdr>
            <w:top w:val="none" w:sz="0" w:space="0" w:color="auto"/>
            <w:left w:val="none" w:sz="0" w:space="0" w:color="auto"/>
            <w:bottom w:val="none" w:sz="0" w:space="0" w:color="auto"/>
            <w:right w:val="none" w:sz="0" w:space="0" w:color="auto"/>
          </w:divBdr>
        </w:div>
        <w:div w:id="968975132">
          <w:marLeft w:val="60"/>
          <w:marRight w:val="60"/>
          <w:marTop w:val="100"/>
          <w:marBottom w:val="100"/>
          <w:divBdr>
            <w:top w:val="none" w:sz="0" w:space="0" w:color="auto"/>
            <w:left w:val="none" w:sz="0" w:space="0" w:color="auto"/>
            <w:bottom w:val="none" w:sz="0" w:space="0" w:color="auto"/>
            <w:right w:val="none" w:sz="0" w:space="0" w:color="auto"/>
          </w:divBdr>
        </w:div>
        <w:div w:id="364986637">
          <w:marLeft w:val="60"/>
          <w:marRight w:val="60"/>
          <w:marTop w:val="100"/>
          <w:marBottom w:val="100"/>
          <w:divBdr>
            <w:top w:val="none" w:sz="0" w:space="0" w:color="auto"/>
            <w:left w:val="none" w:sz="0" w:space="0" w:color="auto"/>
            <w:bottom w:val="none" w:sz="0" w:space="0" w:color="auto"/>
            <w:right w:val="none" w:sz="0" w:space="0" w:color="auto"/>
          </w:divBdr>
          <w:divsChild>
            <w:div w:id="1236477348">
              <w:marLeft w:val="0"/>
              <w:marRight w:val="0"/>
              <w:marTop w:val="192"/>
              <w:marBottom w:val="0"/>
              <w:divBdr>
                <w:top w:val="none" w:sz="0" w:space="0" w:color="auto"/>
                <w:left w:val="none" w:sz="0" w:space="0" w:color="auto"/>
                <w:bottom w:val="none" w:sz="0" w:space="0" w:color="auto"/>
                <w:right w:val="none" w:sz="0" w:space="0" w:color="auto"/>
              </w:divBdr>
            </w:div>
          </w:divsChild>
        </w:div>
        <w:div w:id="594872969">
          <w:marLeft w:val="60"/>
          <w:marRight w:val="60"/>
          <w:marTop w:val="100"/>
          <w:marBottom w:val="100"/>
          <w:divBdr>
            <w:top w:val="none" w:sz="0" w:space="0" w:color="auto"/>
            <w:left w:val="none" w:sz="0" w:space="0" w:color="auto"/>
            <w:bottom w:val="none" w:sz="0" w:space="0" w:color="auto"/>
            <w:right w:val="none" w:sz="0" w:space="0" w:color="auto"/>
          </w:divBdr>
        </w:div>
        <w:div w:id="1150361779">
          <w:marLeft w:val="60"/>
          <w:marRight w:val="60"/>
          <w:marTop w:val="100"/>
          <w:marBottom w:val="100"/>
          <w:divBdr>
            <w:top w:val="none" w:sz="0" w:space="0" w:color="auto"/>
            <w:left w:val="none" w:sz="0" w:space="0" w:color="auto"/>
            <w:bottom w:val="none" w:sz="0" w:space="0" w:color="auto"/>
            <w:right w:val="none" w:sz="0" w:space="0" w:color="auto"/>
          </w:divBdr>
        </w:div>
        <w:div w:id="1913197781">
          <w:marLeft w:val="60"/>
          <w:marRight w:val="60"/>
          <w:marTop w:val="100"/>
          <w:marBottom w:val="100"/>
          <w:divBdr>
            <w:top w:val="none" w:sz="0" w:space="0" w:color="auto"/>
            <w:left w:val="none" w:sz="0" w:space="0" w:color="auto"/>
            <w:bottom w:val="none" w:sz="0" w:space="0" w:color="auto"/>
            <w:right w:val="none" w:sz="0" w:space="0" w:color="auto"/>
          </w:divBdr>
        </w:div>
        <w:div w:id="817966089">
          <w:marLeft w:val="60"/>
          <w:marRight w:val="60"/>
          <w:marTop w:val="100"/>
          <w:marBottom w:val="100"/>
          <w:divBdr>
            <w:top w:val="none" w:sz="0" w:space="0" w:color="auto"/>
            <w:left w:val="none" w:sz="0" w:space="0" w:color="auto"/>
            <w:bottom w:val="none" w:sz="0" w:space="0" w:color="auto"/>
            <w:right w:val="none" w:sz="0" w:space="0" w:color="auto"/>
          </w:divBdr>
        </w:div>
        <w:div w:id="2013949416">
          <w:marLeft w:val="60"/>
          <w:marRight w:val="60"/>
          <w:marTop w:val="100"/>
          <w:marBottom w:val="100"/>
          <w:divBdr>
            <w:top w:val="none" w:sz="0" w:space="0" w:color="auto"/>
            <w:left w:val="none" w:sz="0" w:space="0" w:color="auto"/>
            <w:bottom w:val="none" w:sz="0" w:space="0" w:color="auto"/>
            <w:right w:val="none" w:sz="0" w:space="0" w:color="auto"/>
          </w:divBdr>
        </w:div>
      </w:divsChild>
    </w:div>
    <w:div w:id="907419965">
      <w:bodyDiv w:val="1"/>
      <w:marLeft w:val="0"/>
      <w:marRight w:val="0"/>
      <w:marTop w:val="0"/>
      <w:marBottom w:val="0"/>
      <w:divBdr>
        <w:top w:val="none" w:sz="0" w:space="0" w:color="auto"/>
        <w:left w:val="none" w:sz="0" w:space="0" w:color="auto"/>
        <w:bottom w:val="none" w:sz="0" w:space="0" w:color="auto"/>
        <w:right w:val="none" w:sz="0" w:space="0" w:color="auto"/>
      </w:divBdr>
    </w:div>
    <w:div w:id="917904983">
      <w:bodyDiv w:val="1"/>
      <w:marLeft w:val="0"/>
      <w:marRight w:val="0"/>
      <w:marTop w:val="0"/>
      <w:marBottom w:val="0"/>
      <w:divBdr>
        <w:top w:val="none" w:sz="0" w:space="0" w:color="auto"/>
        <w:left w:val="none" w:sz="0" w:space="0" w:color="auto"/>
        <w:bottom w:val="none" w:sz="0" w:space="0" w:color="auto"/>
        <w:right w:val="none" w:sz="0" w:space="0" w:color="auto"/>
      </w:divBdr>
    </w:div>
    <w:div w:id="922642871">
      <w:bodyDiv w:val="1"/>
      <w:marLeft w:val="0"/>
      <w:marRight w:val="0"/>
      <w:marTop w:val="0"/>
      <w:marBottom w:val="0"/>
      <w:divBdr>
        <w:top w:val="none" w:sz="0" w:space="0" w:color="auto"/>
        <w:left w:val="none" w:sz="0" w:space="0" w:color="auto"/>
        <w:bottom w:val="none" w:sz="0" w:space="0" w:color="auto"/>
        <w:right w:val="none" w:sz="0" w:space="0" w:color="auto"/>
      </w:divBdr>
    </w:div>
    <w:div w:id="922758754">
      <w:bodyDiv w:val="1"/>
      <w:marLeft w:val="0"/>
      <w:marRight w:val="0"/>
      <w:marTop w:val="0"/>
      <w:marBottom w:val="0"/>
      <w:divBdr>
        <w:top w:val="none" w:sz="0" w:space="0" w:color="auto"/>
        <w:left w:val="none" w:sz="0" w:space="0" w:color="auto"/>
        <w:bottom w:val="none" w:sz="0" w:space="0" w:color="auto"/>
        <w:right w:val="none" w:sz="0" w:space="0" w:color="auto"/>
      </w:divBdr>
    </w:div>
    <w:div w:id="932935599">
      <w:bodyDiv w:val="1"/>
      <w:marLeft w:val="0"/>
      <w:marRight w:val="0"/>
      <w:marTop w:val="0"/>
      <w:marBottom w:val="0"/>
      <w:divBdr>
        <w:top w:val="none" w:sz="0" w:space="0" w:color="auto"/>
        <w:left w:val="none" w:sz="0" w:space="0" w:color="auto"/>
        <w:bottom w:val="none" w:sz="0" w:space="0" w:color="auto"/>
        <w:right w:val="none" w:sz="0" w:space="0" w:color="auto"/>
      </w:divBdr>
    </w:div>
    <w:div w:id="933585681">
      <w:bodyDiv w:val="1"/>
      <w:marLeft w:val="0"/>
      <w:marRight w:val="0"/>
      <w:marTop w:val="0"/>
      <w:marBottom w:val="0"/>
      <w:divBdr>
        <w:top w:val="none" w:sz="0" w:space="0" w:color="auto"/>
        <w:left w:val="none" w:sz="0" w:space="0" w:color="auto"/>
        <w:bottom w:val="none" w:sz="0" w:space="0" w:color="auto"/>
        <w:right w:val="none" w:sz="0" w:space="0" w:color="auto"/>
      </w:divBdr>
    </w:div>
    <w:div w:id="936400866">
      <w:bodyDiv w:val="1"/>
      <w:marLeft w:val="0"/>
      <w:marRight w:val="0"/>
      <w:marTop w:val="0"/>
      <w:marBottom w:val="0"/>
      <w:divBdr>
        <w:top w:val="none" w:sz="0" w:space="0" w:color="auto"/>
        <w:left w:val="none" w:sz="0" w:space="0" w:color="auto"/>
        <w:bottom w:val="none" w:sz="0" w:space="0" w:color="auto"/>
        <w:right w:val="none" w:sz="0" w:space="0" w:color="auto"/>
      </w:divBdr>
    </w:div>
    <w:div w:id="939751637">
      <w:bodyDiv w:val="1"/>
      <w:marLeft w:val="0"/>
      <w:marRight w:val="0"/>
      <w:marTop w:val="0"/>
      <w:marBottom w:val="0"/>
      <w:divBdr>
        <w:top w:val="none" w:sz="0" w:space="0" w:color="auto"/>
        <w:left w:val="none" w:sz="0" w:space="0" w:color="auto"/>
        <w:bottom w:val="none" w:sz="0" w:space="0" w:color="auto"/>
        <w:right w:val="none" w:sz="0" w:space="0" w:color="auto"/>
      </w:divBdr>
    </w:div>
    <w:div w:id="949510323">
      <w:bodyDiv w:val="1"/>
      <w:marLeft w:val="0"/>
      <w:marRight w:val="0"/>
      <w:marTop w:val="0"/>
      <w:marBottom w:val="0"/>
      <w:divBdr>
        <w:top w:val="none" w:sz="0" w:space="0" w:color="auto"/>
        <w:left w:val="none" w:sz="0" w:space="0" w:color="auto"/>
        <w:bottom w:val="none" w:sz="0" w:space="0" w:color="auto"/>
        <w:right w:val="none" w:sz="0" w:space="0" w:color="auto"/>
      </w:divBdr>
    </w:div>
    <w:div w:id="953438071">
      <w:bodyDiv w:val="1"/>
      <w:marLeft w:val="0"/>
      <w:marRight w:val="0"/>
      <w:marTop w:val="0"/>
      <w:marBottom w:val="0"/>
      <w:divBdr>
        <w:top w:val="none" w:sz="0" w:space="0" w:color="auto"/>
        <w:left w:val="none" w:sz="0" w:space="0" w:color="auto"/>
        <w:bottom w:val="none" w:sz="0" w:space="0" w:color="auto"/>
        <w:right w:val="none" w:sz="0" w:space="0" w:color="auto"/>
      </w:divBdr>
    </w:div>
    <w:div w:id="964770804">
      <w:bodyDiv w:val="1"/>
      <w:marLeft w:val="0"/>
      <w:marRight w:val="0"/>
      <w:marTop w:val="0"/>
      <w:marBottom w:val="0"/>
      <w:divBdr>
        <w:top w:val="none" w:sz="0" w:space="0" w:color="auto"/>
        <w:left w:val="none" w:sz="0" w:space="0" w:color="auto"/>
        <w:bottom w:val="none" w:sz="0" w:space="0" w:color="auto"/>
        <w:right w:val="none" w:sz="0" w:space="0" w:color="auto"/>
      </w:divBdr>
      <w:divsChild>
        <w:div w:id="250165318">
          <w:marLeft w:val="0"/>
          <w:marRight w:val="0"/>
          <w:marTop w:val="192"/>
          <w:marBottom w:val="0"/>
          <w:divBdr>
            <w:top w:val="none" w:sz="0" w:space="0" w:color="auto"/>
            <w:left w:val="none" w:sz="0" w:space="0" w:color="auto"/>
            <w:bottom w:val="none" w:sz="0" w:space="0" w:color="auto"/>
            <w:right w:val="none" w:sz="0" w:space="0" w:color="auto"/>
          </w:divBdr>
        </w:div>
        <w:div w:id="1707826354">
          <w:marLeft w:val="0"/>
          <w:marRight w:val="0"/>
          <w:marTop w:val="192"/>
          <w:marBottom w:val="0"/>
          <w:divBdr>
            <w:top w:val="none" w:sz="0" w:space="0" w:color="auto"/>
            <w:left w:val="none" w:sz="0" w:space="0" w:color="auto"/>
            <w:bottom w:val="none" w:sz="0" w:space="0" w:color="auto"/>
            <w:right w:val="none" w:sz="0" w:space="0" w:color="auto"/>
          </w:divBdr>
        </w:div>
      </w:divsChild>
    </w:div>
    <w:div w:id="973830795">
      <w:bodyDiv w:val="1"/>
      <w:marLeft w:val="0"/>
      <w:marRight w:val="0"/>
      <w:marTop w:val="0"/>
      <w:marBottom w:val="0"/>
      <w:divBdr>
        <w:top w:val="none" w:sz="0" w:space="0" w:color="auto"/>
        <w:left w:val="none" w:sz="0" w:space="0" w:color="auto"/>
        <w:bottom w:val="none" w:sz="0" w:space="0" w:color="auto"/>
        <w:right w:val="none" w:sz="0" w:space="0" w:color="auto"/>
      </w:divBdr>
    </w:div>
    <w:div w:id="978344275">
      <w:bodyDiv w:val="1"/>
      <w:marLeft w:val="0"/>
      <w:marRight w:val="0"/>
      <w:marTop w:val="0"/>
      <w:marBottom w:val="0"/>
      <w:divBdr>
        <w:top w:val="none" w:sz="0" w:space="0" w:color="auto"/>
        <w:left w:val="none" w:sz="0" w:space="0" w:color="auto"/>
        <w:bottom w:val="none" w:sz="0" w:space="0" w:color="auto"/>
        <w:right w:val="none" w:sz="0" w:space="0" w:color="auto"/>
      </w:divBdr>
    </w:div>
    <w:div w:id="982657838">
      <w:bodyDiv w:val="1"/>
      <w:marLeft w:val="0"/>
      <w:marRight w:val="0"/>
      <w:marTop w:val="0"/>
      <w:marBottom w:val="0"/>
      <w:divBdr>
        <w:top w:val="none" w:sz="0" w:space="0" w:color="auto"/>
        <w:left w:val="none" w:sz="0" w:space="0" w:color="auto"/>
        <w:bottom w:val="none" w:sz="0" w:space="0" w:color="auto"/>
        <w:right w:val="none" w:sz="0" w:space="0" w:color="auto"/>
      </w:divBdr>
    </w:div>
    <w:div w:id="982781572">
      <w:bodyDiv w:val="1"/>
      <w:marLeft w:val="0"/>
      <w:marRight w:val="0"/>
      <w:marTop w:val="0"/>
      <w:marBottom w:val="0"/>
      <w:divBdr>
        <w:top w:val="none" w:sz="0" w:space="0" w:color="auto"/>
        <w:left w:val="none" w:sz="0" w:space="0" w:color="auto"/>
        <w:bottom w:val="none" w:sz="0" w:space="0" w:color="auto"/>
        <w:right w:val="none" w:sz="0" w:space="0" w:color="auto"/>
      </w:divBdr>
    </w:div>
    <w:div w:id="983435933">
      <w:bodyDiv w:val="1"/>
      <w:marLeft w:val="0"/>
      <w:marRight w:val="0"/>
      <w:marTop w:val="0"/>
      <w:marBottom w:val="0"/>
      <w:divBdr>
        <w:top w:val="none" w:sz="0" w:space="0" w:color="auto"/>
        <w:left w:val="none" w:sz="0" w:space="0" w:color="auto"/>
        <w:bottom w:val="none" w:sz="0" w:space="0" w:color="auto"/>
        <w:right w:val="none" w:sz="0" w:space="0" w:color="auto"/>
      </w:divBdr>
    </w:div>
    <w:div w:id="985083092">
      <w:bodyDiv w:val="1"/>
      <w:marLeft w:val="0"/>
      <w:marRight w:val="0"/>
      <w:marTop w:val="0"/>
      <w:marBottom w:val="0"/>
      <w:divBdr>
        <w:top w:val="none" w:sz="0" w:space="0" w:color="auto"/>
        <w:left w:val="none" w:sz="0" w:space="0" w:color="auto"/>
        <w:bottom w:val="none" w:sz="0" w:space="0" w:color="auto"/>
        <w:right w:val="none" w:sz="0" w:space="0" w:color="auto"/>
      </w:divBdr>
    </w:div>
    <w:div w:id="1000235358">
      <w:bodyDiv w:val="1"/>
      <w:marLeft w:val="0"/>
      <w:marRight w:val="0"/>
      <w:marTop w:val="0"/>
      <w:marBottom w:val="0"/>
      <w:divBdr>
        <w:top w:val="none" w:sz="0" w:space="0" w:color="auto"/>
        <w:left w:val="none" w:sz="0" w:space="0" w:color="auto"/>
        <w:bottom w:val="none" w:sz="0" w:space="0" w:color="auto"/>
        <w:right w:val="none" w:sz="0" w:space="0" w:color="auto"/>
      </w:divBdr>
    </w:div>
    <w:div w:id="1000280534">
      <w:bodyDiv w:val="1"/>
      <w:marLeft w:val="0"/>
      <w:marRight w:val="0"/>
      <w:marTop w:val="0"/>
      <w:marBottom w:val="0"/>
      <w:divBdr>
        <w:top w:val="none" w:sz="0" w:space="0" w:color="auto"/>
        <w:left w:val="none" w:sz="0" w:space="0" w:color="auto"/>
        <w:bottom w:val="none" w:sz="0" w:space="0" w:color="auto"/>
        <w:right w:val="none" w:sz="0" w:space="0" w:color="auto"/>
      </w:divBdr>
    </w:div>
    <w:div w:id="1002471126">
      <w:bodyDiv w:val="1"/>
      <w:marLeft w:val="0"/>
      <w:marRight w:val="0"/>
      <w:marTop w:val="0"/>
      <w:marBottom w:val="0"/>
      <w:divBdr>
        <w:top w:val="none" w:sz="0" w:space="0" w:color="auto"/>
        <w:left w:val="none" w:sz="0" w:space="0" w:color="auto"/>
        <w:bottom w:val="none" w:sz="0" w:space="0" w:color="auto"/>
        <w:right w:val="none" w:sz="0" w:space="0" w:color="auto"/>
      </w:divBdr>
      <w:divsChild>
        <w:div w:id="588738889">
          <w:marLeft w:val="0"/>
          <w:marRight w:val="0"/>
          <w:marTop w:val="0"/>
          <w:marBottom w:val="0"/>
          <w:divBdr>
            <w:top w:val="none" w:sz="0" w:space="0" w:color="auto"/>
            <w:left w:val="none" w:sz="0" w:space="0" w:color="auto"/>
            <w:bottom w:val="none" w:sz="0" w:space="0" w:color="auto"/>
            <w:right w:val="none" w:sz="0" w:space="0" w:color="auto"/>
          </w:divBdr>
          <w:divsChild>
            <w:div w:id="1761027235">
              <w:marLeft w:val="0"/>
              <w:marRight w:val="0"/>
              <w:marTop w:val="0"/>
              <w:marBottom w:val="0"/>
              <w:divBdr>
                <w:top w:val="none" w:sz="0" w:space="0" w:color="auto"/>
                <w:left w:val="none" w:sz="0" w:space="0" w:color="auto"/>
                <w:bottom w:val="none" w:sz="0" w:space="0" w:color="auto"/>
                <w:right w:val="none" w:sz="0" w:space="0" w:color="auto"/>
              </w:divBdr>
            </w:div>
          </w:divsChild>
        </w:div>
        <w:div w:id="595870466">
          <w:marLeft w:val="0"/>
          <w:marRight w:val="0"/>
          <w:marTop w:val="0"/>
          <w:marBottom w:val="0"/>
          <w:divBdr>
            <w:top w:val="none" w:sz="0" w:space="0" w:color="auto"/>
            <w:left w:val="none" w:sz="0" w:space="0" w:color="auto"/>
            <w:bottom w:val="none" w:sz="0" w:space="0" w:color="auto"/>
            <w:right w:val="none" w:sz="0" w:space="0" w:color="auto"/>
          </w:divBdr>
          <w:divsChild>
            <w:div w:id="351031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296864">
      <w:bodyDiv w:val="1"/>
      <w:marLeft w:val="0"/>
      <w:marRight w:val="0"/>
      <w:marTop w:val="0"/>
      <w:marBottom w:val="0"/>
      <w:divBdr>
        <w:top w:val="none" w:sz="0" w:space="0" w:color="auto"/>
        <w:left w:val="none" w:sz="0" w:space="0" w:color="auto"/>
        <w:bottom w:val="none" w:sz="0" w:space="0" w:color="auto"/>
        <w:right w:val="none" w:sz="0" w:space="0" w:color="auto"/>
      </w:divBdr>
    </w:div>
    <w:div w:id="1019434176">
      <w:bodyDiv w:val="1"/>
      <w:marLeft w:val="0"/>
      <w:marRight w:val="0"/>
      <w:marTop w:val="0"/>
      <w:marBottom w:val="0"/>
      <w:divBdr>
        <w:top w:val="none" w:sz="0" w:space="0" w:color="auto"/>
        <w:left w:val="none" w:sz="0" w:space="0" w:color="auto"/>
        <w:bottom w:val="none" w:sz="0" w:space="0" w:color="auto"/>
        <w:right w:val="none" w:sz="0" w:space="0" w:color="auto"/>
      </w:divBdr>
    </w:div>
    <w:div w:id="1032997604">
      <w:bodyDiv w:val="1"/>
      <w:marLeft w:val="0"/>
      <w:marRight w:val="0"/>
      <w:marTop w:val="0"/>
      <w:marBottom w:val="0"/>
      <w:divBdr>
        <w:top w:val="none" w:sz="0" w:space="0" w:color="auto"/>
        <w:left w:val="none" w:sz="0" w:space="0" w:color="auto"/>
        <w:bottom w:val="none" w:sz="0" w:space="0" w:color="auto"/>
        <w:right w:val="none" w:sz="0" w:space="0" w:color="auto"/>
      </w:divBdr>
    </w:div>
    <w:div w:id="1037585623">
      <w:bodyDiv w:val="1"/>
      <w:marLeft w:val="0"/>
      <w:marRight w:val="0"/>
      <w:marTop w:val="0"/>
      <w:marBottom w:val="0"/>
      <w:divBdr>
        <w:top w:val="none" w:sz="0" w:space="0" w:color="auto"/>
        <w:left w:val="none" w:sz="0" w:space="0" w:color="auto"/>
        <w:bottom w:val="none" w:sz="0" w:space="0" w:color="auto"/>
        <w:right w:val="none" w:sz="0" w:space="0" w:color="auto"/>
      </w:divBdr>
    </w:div>
    <w:div w:id="1044718524">
      <w:bodyDiv w:val="1"/>
      <w:marLeft w:val="0"/>
      <w:marRight w:val="0"/>
      <w:marTop w:val="0"/>
      <w:marBottom w:val="0"/>
      <w:divBdr>
        <w:top w:val="none" w:sz="0" w:space="0" w:color="auto"/>
        <w:left w:val="none" w:sz="0" w:space="0" w:color="auto"/>
        <w:bottom w:val="none" w:sz="0" w:space="0" w:color="auto"/>
        <w:right w:val="none" w:sz="0" w:space="0" w:color="auto"/>
      </w:divBdr>
    </w:div>
    <w:div w:id="1048990509">
      <w:bodyDiv w:val="1"/>
      <w:marLeft w:val="0"/>
      <w:marRight w:val="0"/>
      <w:marTop w:val="0"/>
      <w:marBottom w:val="0"/>
      <w:divBdr>
        <w:top w:val="none" w:sz="0" w:space="0" w:color="auto"/>
        <w:left w:val="none" w:sz="0" w:space="0" w:color="auto"/>
        <w:bottom w:val="none" w:sz="0" w:space="0" w:color="auto"/>
        <w:right w:val="none" w:sz="0" w:space="0" w:color="auto"/>
      </w:divBdr>
    </w:div>
    <w:div w:id="1051073152">
      <w:bodyDiv w:val="1"/>
      <w:marLeft w:val="0"/>
      <w:marRight w:val="0"/>
      <w:marTop w:val="0"/>
      <w:marBottom w:val="0"/>
      <w:divBdr>
        <w:top w:val="none" w:sz="0" w:space="0" w:color="auto"/>
        <w:left w:val="none" w:sz="0" w:space="0" w:color="auto"/>
        <w:bottom w:val="none" w:sz="0" w:space="0" w:color="auto"/>
        <w:right w:val="none" w:sz="0" w:space="0" w:color="auto"/>
      </w:divBdr>
    </w:div>
    <w:div w:id="1053118904">
      <w:bodyDiv w:val="1"/>
      <w:marLeft w:val="0"/>
      <w:marRight w:val="0"/>
      <w:marTop w:val="0"/>
      <w:marBottom w:val="0"/>
      <w:divBdr>
        <w:top w:val="none" w:sz="0" w:space="0" w:color="auto"/>
        <w:left w:val="none" w:sz="0" w:space="0" w:color="auto"/>
        <w:bottom w:val="none" w:sz="0" w:space="0" w:color="auto"/>
        <w:right w:val="none" w:sz="0" w:space="0" w:color="auto"/>
      </w:divBdr>
    </w:div>
    <w:div w:id="1056313975">
      <w:bodyDiv w:val="1"/>
      <w:marLeft w:val="0"/>
      <w:marRight w:val="0"/>
      <w:marTop w:val="0"/>
      <w:marBottom w:val="0"/>
      <w:divBdr>
        <w:top w:val="none" w:sz="0" w:space="0" w:color="auto"/>
        <w:left w:val="none" w:sz="0" w:space="0" w:color="auto"/>
        <w:bottom w:val="none" w:sz="0" w:space="0" w:color="auto"/>
        <w:right w:val="none" w:sz="0" w:space="0" w:color="auto"/>
      </w:divBdr>
    </w:div>
    <w:div w:id="1058939697">
      <w:bodyDiv w:val="1"/>
      <w:marLeft w:val="0"/>
      <w:marRight w:val="0"/>
      <w:marTop w:val="0"/>
      <w:marBottom w:val="0"/>
      <w:divBdr>
        <w:top w:val="none" w:sz="0" w:space="0" w:color="auto"/>
        <w:left w:val="none" w:sz="0" w:space="0" w:color="auto"/>
        <w:bottom w:val="none" w:sz="0" w:space="0" w:color="auto"/>
        <w:right w:val="none" w:sz="0" w:space="0" w:color="auto"/>
      </w:divBdr>
    </w:div>
    <w:div w:id="1062563149">
      <w:bodyDiv w:val="1"/>
      <w:marLeft w:val="0"/>
      <w:marRight w:val="0"/>
      <w:marTop w:val="0"/>
      <w:marBottom w:val="0"/>
      <w:divBdr>
        <w:top w:val="none" w:sz="0" w:space="0" w:color="auto"/>
        <w:left w:val="none" w:sz="0" w:space="0" w:color="auto"/>
        <w:bottom w:val="none" w:sz="0" w:space="0" w:color="auto"/>
        <w:right w:val="none" w:sz="0" w:space="0" w:color="auto"/>
      </w:divBdr>
    </w:div>
    <w:div w:id="1068457284">
      <w:bodyDiv w:val="1"/>
      <w:marLeft w:val="0"/>
      <w:marRight w:val="0"/>
      <w:marTop w:val="0"/>
      <w:marBottom w:val="0"/>
      <w:divBdr>
        <w:top w:val="none" w:sz="0" w:space="0" w:color="auto"/>
        <w:left w:val="none" w:sz="0" w:space="0" w:color="auto"/>
        <w:bottom w:val="none" w:sz="0" w:space="0" w:color="auto"/>
        <w:right w:val="none" w:sz="0" w:space="0" w:color="auto"/>
      </w:divBdr>
      <w:divsChild>
        <w:div w:id="941493054">
          <w:marLeft w:val="0"/>
          <w:marRight w:val="0"/>
          <w:marTop w:val="0"/>
          <w:marBottom w:val="0"/>
          <w:divBdr>
            <w:top w:val="none" w:sz="0" w:space="0" w:color="auto"/>
            <w:left w:val="none" w:sz="0" w:space="0" w:color="auto"/>
            <w:bottom w:val="none" w:sz="0" w:space="0" w:color="auto"/>
            <w:right w:val="none" w:sz="0" w:space="0" w:color="auto"/>
          </w:divBdr>
          <w:divsChild>
            <w:div w:id="19400556">
              <w:marLeft w:val="0"/>
              <w:marRight w:val="0"/>
              <w:marTop w:val="0"/>
              <w:marBottom w:val="0"/>
              <w:divBdr>
                <w:top w:val="none" w:sz="0" w:space="0" w:color="auto"/>
                <w:left w:val="none" w:sz="0" w:space="0" w:color="auto"/>
                <w:bottom w:val="none" w:sz="0" w:space="0" w:color="auto"/>
                <w:right w:val="none" w:sz="0" w:space="0" w:color="auto"/>
              </w:divBdr>
            </w:div>
          </w:divsChild>
        </w:div>
        <w:div w:id="69735984">
          <w:marLeft w:val="0"/>
          <w:marRight w:val="0"/>
          <w:marTop w:val="0"/>
          <w:marBottom w:val="0"/>
          <w:divBdr>
            <w:top w:val="none" w:sz="0" w:space="0" w:color="auto"/>
            <w:left w:val="none" w:sz="0" w:space="0" w:color="auto"/>
            <w:bottom w:val="none" w:sz="0" w:space="0" w:color="auto"/>
            <w:right w:val="none" w:sz="0" w:space="0" w:color="auto"/>
          </w:divBdr>
          <w:divsChild>
            <w:div w:id="146330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302464">
      <w:bodyDiv w:val="1"/>
      <w:marLeft w:val="0"/>
      <w:marRight w:val="0"/>
      <w:marTop w:val="0"/>
      <w:marBottom w:val="0"/>
      <w:divBdr>
        <w:top w:val="none" w:sz="0" w:space="0" w:color="auto"/>
        <w:left w:val="none" w:sz="0" w:space="0" w:color="auto"/>
        <w:bottom w:val="none" w:sz="0" w:space="0" w:color="auto"/>
        <w:right w:val="none" w:sz="0" w:space="0" w:color="auto"/>
      </w:divBdr>
    </w:div>
    <w:div w:id="1070347702">
      <w:bodyDiv w:val="1"/>
      <w:marLeft w:val="0"/>
      <w:marRight w:val="0"/>
      <w:marTop w:val="0"/>
      <w:marBottom w:val="0"/>
      <w:divBdr>
        <w:top w:val="none" w:sz="0" w:space="0" w:color="auto"/>
        <w:left w:val="none" w:sz="0" w:space="0" w:color="auto"/>
        <w:bottom w:val="none" w:sz="0" w:space="0" w:color="auto"/>
        <w:right w:val="none" w:sz="0" w:space="0" w:color="auto"/>
      </w:divBdr>
    </w:div>
    <w:div w:id="1072123403">
      <w:bodyDiv w:val="1"/>
      <w:marLeft w:val="0"/>
      <w:marRight w:val="0"/>
      <w:marTop w:val="0"/>
      <w:marBottom w:val="0"/>
      <w:divBdr>
        <w:top w:val="none" w:sz="0" w:space="0" w:color="auto"/>
        <w:left w:val="none" w:sz="0" w:space="0" w:color="auto"/>
        <w:bottom w:val="none" w:sz="0" w:space="0" w:color="auto"/>
        <w:right w:val="none" w:sz="0" w:space="0" w:color="auto"/>
      </w:divBdr>
    </w:div>
    <w:div w:id="1076823455">
      <w:bodyDiv w:val="1"/>
      <w:marLeft w:val="0"/>
      <w:marRight w:val="0"/>
      <w:marTop w:val="0"/>
      <w:marBottom w:val="0"/>
      <w:divBdr>
        <w:top w:val="none" w:sz="0" w:space="0" w:color="auto"/>
        <w:left w:val="none" w:sz="0" w:space="0" w:color="auto"/>
        <w:bottom w:val="none" w:sz="0" w:space="0" w:color="auto"/>
        <w:right w:val="none" w:sz="0" w:space="0" w:color="auto"/>
      </w:divBdr>
    </w:div>
    <w:div w:id="1078136699">
      <w:bodyDiv w:val="1"/>
      <w:marLeft w:val="0"/>
      <w:marRight w:val="0"/>
      <w:marTop w:val="0"/>
      <w:marBottom w:val="0"/>
      <w:divBdr>
        <w:top w:val="none" w:sz="0" w:space="0" w:color="auto"/>
        <w:left w:val="none" w:sz="0" w:space="0" w:color="auto"/>
        <w:bottom w:val="none" w:sz="0" w:space="0" w:color="auto"/>
        <w:right w:val="none" w:sz="0" w:space="0" w:color="auto"/>
      </w:divBdr>
    </w:div>
    <w:div w:id="1078748435">
      <w:bodyDiv w:val="1"/>
      <w:marLeft w:val="0"/>
      <w:marRight w:val="0"/>
      <w:marTop w:val="0"/>
      <w:marBottom w:val="0"/>
      <w:divBdr>
        <w:top w:val="none" w:sz="0" w:space="0" w:color="auto"/>
        <w:left w:val="none" w:sz="0" w:space="0" w:color="auto"/>
        <w:bottom w:val="none" w:sz="0" w:space="0" w:color="auto"/>
        <w:right w:val="none" w:sz="0" w:space="0" w:color="auto"/>
      </w:divBdr>
      <w:divsChild>
        <w:div w:id="745566242">
          <w:marLeft w:val="0"/>
          <w:marRight w:val="0"/>
          <w:marTop w:val="192"/>
          <w:marBottom w:val="0"/>
          <w:divBdr>
            <w:top w:val="none" w:sz="0" w:space="0" w:color="auto"/>
            <w:left w:val="none" w:sz="0" w:space="0" w:color="auto"/>
            <w:bottom w:val="none" w:sz="0" w:space="0" w:color="auto"/>
            <w:right w:val="none" w:sz="0" w:space="0" w:color="auto"/>
          </w:divBdr>
        </w:div>
        <w:div w:id="1075516173">
          <w:marLeft w:val="0"/>
          <w:marRight w:val="0"/>
          <w:marTop w:val="0"/>
          <w:marBottom w:val="0"/>
          <w:divBdr>
            <w:top w:val="none" w:sz="0" w:space="0" w:color="auto"/>
            <w:left w:val="none" w:sz="0" w:space="0" w:color="auto"/>
            <w:bottom w:val="none" w:sz="0" w:space="0" w:color="auto"/>
            <w:right w:val="none" w:sz="0" w:space="0" w:color="auto"/>
          </w:divBdr>
          <w:divsChild>
            <w:div w:id="40134671">
              <w:marLeft w:val="0"/>
              <w:marRight w:val="0"/>
              <w:marTop w:val="192"/>
              <w:marBottom w:val="0"/>
              <w:divBdr>
                <w:top w:val="none" w:sz="0" w:space="0" w:color="auto"/>
                <w:left w:val="none" w:sz="0" w:space="0" w:color="auto"/>
                <w:bottom w:val="none" w:sz="0" w:space="0" w:color="auto"/>
                <w:right w:val="none" w:sz="0" w:space="0" w:color="auto"/>
              </w:divBdr>
            </w:div>
          </w:divsChild>
        </w:div>
        <w:div w:id="1972594489">
          <w:marLeft w:val="0"/>
          <w:marRight w:val="0"/>
          <w:marTop w:val="0"/>
          <w:marBottom w:val="0"/>
          <w:divBdr>
            <w:top w:val="none" w:sz="0" w:space="0" w:color="auto"/>
            <w:left w:val="none" w:sz="0" w:space="0" w:color="auto"/>
            <w:bottom w:val="none" w:sz="0" w:space="0" w:color="auto"/>
            <w:right w:val="none" w:sz="0" w:space="0" w:color="auto"/>
          </w:divBdr>
        </w:div>
        <w:div w:id="432214223">
          <w:marLeft w:val="0"/>
          <w:marRight w:val="0"/>
          <w:marTop w:val="192"/>
          <w:marBottom w:val="0"/>
          <w:divBdr>
            <w:top w:val="none" w:sz="0" w:space="0" w:color="auto"/>
            <w:left w:val="none" w:sz="0" w:space="0" w:color="auto"/>
            <w:bottom w:val="none" w:sz="0" w:space="0" w:color="auto"/>
            <w:right w:val="none" w:sz="0" w:space="0" w:color="auto"/>
          </w:divBdr>
        </w:div>
        <w:div w:id="1495608974">
          <w:marLeft w:val="60"/>
          <w:marRight w:val="60"/>
          <w:marTop w:val="100"/>
          <w:marBottom w:val="100"/>
          <w:divBdr>
            <w:top w:val="none" w:sz="0" w:space="0" w:color="auto"/>
            <w:left w:val="none" w:sz="0" w:space="0" w:color="auto"/>
            <w:bottom w:val="none" w:sz="0" w:space="0" w:color="auto"/>
            <w:right w:val="none" w:sz="0" w:space="0" w:color="auto"/>
          </w:divBdr>
        </w:div>
        <w:div w:id="624241607">
          <w:marLeft w:val="60"/>
          <w:marRight w:val="60"/>
          <w:marTop w:val="100"/>
          <w:marBottom w:val="100"/>
          <w:divBdr>
            <w:top w:val="none" w:sz="0" w:space="0" w:color="auto"/>
            <w:left w:val="none" w:sz="0" w:space="0" w:color="auto"/>
            <w:bottom w:val="none" w:sz="0" w:space="0" w:color="auto"/>
            <w:right w:val="none" w:sz="0" w:space="0" w:color="auto"/>
          </w:divBdr>
        </w:div>
        <w:div w:id="58485839">
          <w:marLeft w:val="60"/>
          <w:marRight w:val="60"/>
          <w:marTop w:val="100"/>
          <w:marBottom w:val="100"/>
          <w:divBdr>
            <w:top w:val="none" w:sz="0" w:space="0" w:color="auto"/>
            <w:left w:val="none" w:sz="0" w:space="0" w:color="auto"/>
            <w:bottom w:val="none" w:sz="0" w:space="0" w:color="auto"/>
            <w:right w:val="none" w:sz="0" w:space="0" w:color="auto"/>
          </w:divBdr>
        </w:div>
        <w:div w:id="1247617371">
          <w:marLeft w:val="60"/>
          <w:marRight w:val="60"/>
          <w:marTop w:val="100"/>
          <w:marBottom w:val="100"/>
          <w:divBdr>
            <w:top w:val="none" w:sz="0" w:space="0" w:color="auto"/>
            <w:left w:val="none" w:sz="0" w:space="0" w:color="auto"/>
            <w:bottom w:val="none" w:sz="0" w:space="0" w:color="auto"/>
            <w:right w:val="none" w:sz="0" w:space="0" w:color="auto"/>
          </w:divBdr>
        </w:div>
        <w:div w:id="563420235">
          <w:marLeft w:val="60"/>
          <w:marRight w:val="60"/>
          <w:marTop w:val="100"/>
          <w:marBottom w:val="100"/>
          <w:divBdr>
            <w:top w:val="none" w:sz="0" w:space="0" w:color="auto"/>
            <w:left w:val="none" w:sz="0" w:space="0" w:color="auto"/>
            <w:bottom w:val="none" w:sz="0" w:space="0" w:color="auto"/>
            <w:right w:val="none" w:sz="0" w:space="0" w:color="auto"/>
          </w:divBdr>
        </w:div>
        <w:div w:id="41565792">
          <w:marLeft w:val="60"/>
          <w:marRight w:val="60"/>
          <w:marTop w:val="100"/>
          <w:marBottom w:val="100"/>
          <w:divBdr>
            <w:top w:val="none" w:sz="0" w:space="0" w:color="auto"/>
            <w:left w:val="none" w:sz="0" w:space="0" w:color="auto"/>
            <w:bottom w:val="none" w:sz="0" w:space="0" w:color="auto"/>
            <w:right w:val="none" w:sz="0" w:space="0" w:color="auto"/>
          </w:divBdr>
        </w:div>
        <w:div w:id="269774686">
          <w:marLeft w:val="60"/>
          <w:marRight w:val="60"/>
          <w:marTop w:val="100"/>
          <w:marBottom w:val="100"/>
          <w:divBdr>
            <w:top w:val="none" w:sz="0" w:space="0" w:color="auto"/>
            <w:left w:val="none" w:sz="0" w:space="0" w:color="auto"/>
            <w:bottom w:val="none" w:sz="0" w:space="0" w:color="auto"/>
            <w:right w:val="none" w:sz="0" w:space="0" w:color="auto"/>
          </w:divBdr>
        </w:div>
        <w:div w:id="410927807">
          <w:marLeft w:val="60"/>
          <w:marRight w:val="60"/>
          <w:marTop w:val="100"/>
          <w:marBottom w:val="100"/>
          <w:divBdr>
            <w:top w:val="none" w:sz="0" w:space="0" w:color="auto"/>
            <w:left w:val="none" w:sz="0" w:space="0" w:color="auto"/>
            <w:bottom w:val="none" w:sz="0" w:space="0" w:color="auto"/>
            <w:right w:val="none" w:sz="0" w:space="0" w:color="auto"/>
          </w:divBdr>
        </w:div>
        <w:div w:id="841823234">
          <w:marLeft w:val="60"/>
          <w:marRight w:val="60"/>
          <w:marTop w:val="100"/>
          <w:marBottom w:val="100"/>
          <w:divBdr>
            <w:top w:val="none" w:sz="0" w:space="0" w:color="auto"/>
            <w:left w:val="none" w:sz="0" w:space="0" w:color="auto"/>
            <w:bottom w:val="none" w:sz="0" w:space="0" w:color="auto"/>
            <w:right w:val="none" w:sz="0" w:space="0" w:color="auto"/>
          </w:divBdr>
        </w:div>
        <w:div w:id="763384723">
          <w:marLeft w:val="60"/>
          <w:marRight w:val="60"/>
          <w:marTop w:val="100"/>
          <w:marBottom w:val="100"/>
          <w:divBdr>
            <w:top w:val="none" w:sz="0" w:space="0" w:color="auto"/>
            <w:left w:val="none" w:sz="0" w:space="0" w:color="auto"/>
            <w:bottom w:val="none" w:sz="0" w:space="0" w:color="auto"/>
            <w:right w:val="none" w:sz="0" w:space="0" w:color="auto"/>
          </w:divBdr>
          <w:divsChild>
            <w:div w:id="1530069924">
              <w:marLeft w:val="0"/>
              <w:marRight w:val="0"/>
              <w:marTop w:val="192"/>
              <w:marBottom w:val="0"/>
              <w:divBdr>
                <w:top w:val="none" w:sz="0" w:space="0" w:color="auto"/>
                <w:left w:val="none" w:sz="0" w:space="0" w:color="auto"/>
                <w:bottom w:val="none" w:sz="0" w:space="0" w:color="auto"/>
                <w:right w:val="none" w:sz="0" w:space="0" w:color="auto"/>
              </w:divBdr>
            </w:div>
          </w:divsChild>
        </w:div>
        <w:div w:id="1235772563">
          <w:marLeft w:val="60"/>
          <w:marRight w:val="60"/>
          <w:marTop w:val="100"/>
          <w:marBottom w:val="100"/>
          <w:divBdr>
            <w:top w:val="none" w:sz="0" w:space="0" w:color="auto"/>
            <w:left w:val="none" w:sz="0" w:space="0" w:color="auto"/>
            <w:bottom w:val="none" w:sz="0" w:space="0" w:color="auto"/>
            <w:right w:val="none" w:sz="0" w:space="0" w:color="auto"/>
          </w:divBdr>
        </w:div>
        <w:div w:id="276908957">
          <w:marLeft w:val="60"/>
          <w:marRight w:val="60"/>
          <w:marTop w:val="100"/>
          <w:marBottom w:val="100"/>
          <w:divBdr>
            <w:top w:val="none" w:sz="0" w:space="0" w:color="auto"/>
            <w:left w:val="none" w:sz="0" w:space="0" w:color="auto"/>
            <w:bottom w:val="none" w:sz="0" w:space="0" w:color="auto"/>
            <w:right w:val="none" w:sz="0" w:space="0" w:color="auto"/>
          </w:divBdr>
        </w:div>
        <w:div w:id="1083448375">
          <w:marLeft w:val="60"/>
          <w:marRight w:val="60"/>
          <w:marTop w:val="100"/>
          <w:marBottom w:val="100"/>
          <w:divBdr>
            <w:top w:val="none" w:sz="0" w:space="0" w:color="auto"/>
            <w:left w:val="none" w:sz="0" w:space="0" w:color="auto"/>
            <w:bottom w:val="none" w:sz="0" w:space="0" w:color="auto"/>
            <w:right w:val="none" w:sz="0" w:space="0" w:color="auto"/>
          </w:divBdr>
          <w:divsChild>
            <w:div w:id="1660184855">
              <w:marLeft w:val="0"/>
              <w:marRight w:val="0"/>
              <w:marTop w:val="192"/>
              <w:marBottom w:val="0"/>
              <w:divBdr>
                <w:top w:val="none" w:sz="0" w:space="0" w:color="auto"/>
                <w:left w:val="none" w:sz="0" w:space="0" w:color="auto"/>
                <w:bottom w:val="none" w:sz="0" w:space="0" w:color="auto"/>
                <w:right w:val="none" w:sz="0" w:space="0" w:color="auto"/>
              </w:divBdr>
            </w:div>
          </w:divsChild>
        </w:div>
        <w:div w:id="54862343">
          <w:marLeft w:val="60"/>
          <w:marRight w:val="60"/>
          <w:marTop w:val="100"/>
          <w:marBottom w:val="100"/>
          <w:divBdr>
            <w:top w:val="none" w:sz="0" w:space="0" w:color="auto"/>
            <w:left w:val="none" w:sz="0" w:space="0" w:color="auto"/>
            <w:bottom w:val="none" w:sz="0" w:space="0" w:color="auto"/>
            <w:right w:val="none" w:sz="0" w:space="0" w:color="auto"/>
          </w:divBdr>
        </w:div>
        <w:div w:id="2039695712">
          <w:marLeft w:val="60"/>
          <w:marRight w:val="60"/>
          <w:marTop w:val="100"/>
          <w:marBottom w:val="100"/>
          <w:divBdr>
            <w:top w:val="none" w:sz="0" w:space="0" w:color="auto"/>
            <w:left w:val="none" w:sz="0" w:space="0" w:color="auto"/>
            <w:bottom w:val="none" w:sz="0" w:space="0" w:color="auto"/>
            <w:right w:val="none" w:sz="0" w:space="0" w:color="auto"/>
          </w:divBdr>
        </w:div>
        <w:div w:id="403069088">
          <w:marLeft w:val="60"/>
          <w:marRight w:val="60"/>
          <w:marTop w:val="100"/>
          <w:marBottom w:val="100"/>
          <w:divBdr>
            <w:top w:val="none" w:sz="0" w:space="0" w:color="auto"/>
            <w:left w:val="none" w:sz="0" w:space="0" w:color="auto"/>
            <w:bottom w:val="none" w:sz="0" w:space="0" w:color="auto"/>
            <w:right w:val="none" w:sz="0" w:space="0" w:color="auto"/>
          </w:divBdr>
        </w:div>
        <w:div w:id="606932763">
          <w:marLeft w:val="60"/>
          <w:marRight w:val="60"/>
          <w:marTop w:val="100"/>
          <w:marBottom w:val="100"/>
          <w:divBdr>
            <w:top w:val="none" w:sz="0" w:space="0" w:color="auto"/>
            <w:left w:val="none" w:sz="0" w:space="0" w:color="auto"/>
            <w:bottom w:val="none" w:sz="0" w:space="0" w:color="auto"/>
            <w:right w:val="none" w:sz="0" w:space="0" w:color="auto"/>
          </w:divBdr>
        </w:div>
        <w:div w:id="231739285">
          <w:marLeft w:val="60"/>
          <w:marRight w:val="60"/>
          <w:marTop w:val="100"/>
          <w:marBottom w:val="100"/>
          <w:divBdr>
            <w:top w:val="none" w:sz="0" w:space="0" w:color="auto"/>
            <w:left w:val="none" w:sz="0" w:space="0" w:color="auto"/>
            <w:bottom w:val="none" w:sz="0" w:space="0" w:color="auto"/>
            <w:right w:val="none" w:sz="0" w:space="0" w:color="auto"/>
          </w:divBdr>
        </w:div>
      </w:divsChild>
    </w:div>
    <w:div w:id="1079210355">
      <w:bodyDiv w:val="1"/>
      <w:marLeft w:val="0"/>
      <w:marRight w:val="0"/>
      <w:marTop w:val="0"/>
      <w:marBottom w:val="0"/>
      <w:divBdr>
        <w:top w:val="none" w:sz="0" w:space="0" w:color="auto"/>
        <w:left w:val="none" w:sz="0" w:space="0" w:color="auto"/>
        <w:bottom w:val="none" w:sz="0" w:space="0" w:color="auto"/>
        <w:right w:val="none" w:sz="0" w:space="0" w:color="auto"/>
      </w:divBdr>
    </w:div>
    <w:div w:id="1083257169">
      <w:bodyDiv w:val="1"/>
      <w:marLeft w:val="0"/>
      <w:marRight w:val="0"/>
      <w:marTop w:val="0"/>
      <w:marBottom w:val="0"/>
      <w:divBdr>
        <w:top w:val="none" w:sz="0" w:space="0" w:color="auto"/>
        <w:left w:val="none" w:sz="0" w:space="0" w:color="auto"/>
        <w:bottom w:val="none" w:sz="0" w:space="0" w:color="auto"/>
        <w:right w:val="none" w:sz="0" w:space="0" w:color="auto"/>
      </w:divBdr>
    </w:div>
    <w:div w:id="1094473497">
      <w:bodyDiv w:val="1"/>
      <w:marLeft w:val="0"/>
      <w:marRight w:val="0"/>
      <w:marTop w:val="0"/>
      <w:marBottom w:val="0"/>
      <w:divBdr>
        <w:top w:val="none" w:sz="0" w:space="0" w:color="auto"/>
        <w:left w:val="none" w:sz="0" w:space="0" w:color="auto"/>
        <w:bottom w:val="none" w:sz="0" w:space="0" w:color="auto"/>
        <w:right w:val="none" w:sz="0" w:space="0" w:color="auto"/>
      </w:divBdr>
    </w:div>
    <w:div w:id="1108503113">
      <w:bodyDiv w:val="1"/>
      <w:marLeft w:val="0"/>
      <w:marRight w:val="0"/>
      <w:marTop w:val="0"/>
      <w:marBottom w:val="0"/>
      <w:divBdr>
        <w:top w:val="none" w:sz="0" w:space="0" w:color="auto"/>
        <w:left w:val="none" w:sz="0" w:space="0" w:color="auto"/>
        <w:bottom w:val="none" w:sz="0" w:space="0" w:color="auto"/>
        <w:right w:val="none" w:sz="0" w:space="0" w:color="auto"/>
      </w:divBdr>
    </w:div>
    <w:div w:id="1117531486">
      <w:bodyDiv w:val="1"/>
      <w:marLeft w:val="0"/>
      <w:marRight w:val="0"/>
      <w:marTop w:val="0"/>
      <w:marBottom w:val="0"/>
      <w:divBdr>
        <w:top w:val="none" w:sz="0" w:space="0" w:color="auto"/>
        <w:left w:val="none" w:sz="0" w:space="0" w:color="auto"/>
        <w:bottom w:val="none" w:sz="0" w:space="0" w:color="auto"/>
        <w:right w:val="none" w:sz="0" w:space="0" w:color="auto"/>
      </w:divBdr>
    </w:div>
    <w:div w:id="1122305576">
      <w:bodyDiv w:val="1"/>
      <w:marLeft w:val="0"/>
      <w:marRight w:val="0"/>
      <w:marTop w:val="0"/>
      <w:marBottom w:val="0"/>
      <w:divBdr>
        <w:top w:val="none" w:sz="0" w:space="0" w:color="auto"/>
        <w:left w:val="none" w:sz="0" w:space="0" w:color="auto"/>
        <w:bottom w:val="none" w:sz="0" w:space="0" w:color="auto"/>
        <w:right w:val="none" w:sz="0" w:space="0" w:color="auto"/>
      </w:divBdr>
    </w:div>
    <w:div w:id="1126585374">
      <w:bodyDiv w:val="1"/>
      <w:marLeft w:val="0"/>
      <w:marRight w:val="0"/>
      <w:marTop w:val="0"/>
      <w:marBottom w:val="0"/>
      <w:divBdr>
        <w:top w:val="none" w:sz="0" w:space="0" w:color="auto"/>
        <w:left w:val="none" w:sz="0" w:space="0" w:color="auto"/>
        <w:bottom w:val="none" w:sz="0" w:space="0" w:color="auto"/>
        <w:right w:val="none" w:sz="0" w:space="0" w:color="auto"/>
      </w:divBdr>
    </w:div>
    <w:div w:id="1131676072">
      <w:bodyDiv w:val="1"/>
      <w:marLeft w:val="0"/>
      <w:marRight w:val="0"/>
      <w:marTop w:val="0"/>
      <w:marBottom w:val="0"/>
      <w:divBdr>
        <w:top w:val="none" w:sz="0" w:space="0" w:color="auto"/>
        <w:left w:val="none" w:sz="0" w:space="0" w:color="auto"/>
        <w:bottom w:val="none" w:sz="0" w:space="0" w:color="auto"/>
        <w:right w:val="none" w:sz="0" w:space="0" w:color="auto"/>
      </w:divBdr>
    </w:div>
    <w:div w:id="1157109171">
      <w:bodyDiv w:val="1"/>
      <w:marLeft w:val="0"/>
      <w:marRight w:val="0"/>
      <w:marTop w:val="0"/>
      <w:marBottom w:val="0"/>
      <w:divBdr>
        <w:top w:val="none" w:sz="0" w:space="0" w:color="auto"/>
        <w:left w:val="none" w:sz="0" w:space="0" w:color="auto"/>
        <w:bottom w:val="none" w:sz="0" w:space="0" w:color="auto"/>
        <w:right w:val="none" w:sz="0" w:space="0" w:color="auto"/>
      </w:divBdr>
    </w:div>
    <w:div w:id="1157771700">
      <w:bodyDiv w:val="1"/>
      <w:marLeft w:val="0"/>
      <w:marRight w:val="0"/>
      <w:marTop w:val="0"/>
      <w:marBottom w:val="0"/>
      <w:divBdr>
        <w:top w:val="none" w:sz="0" w:space="0" w:color="auto"/>
        <w:left w:val="none" w:sz="0" w:space="0" w:color="auto"/>
        <w:bottom w:val="none" w:sz="0" w:space="0" w:color="auto"/>
        <w:right w:val="none" w:sz="0" w:space="0" w:color="auto"/>
      </w:divBdr>
    </w:div>
    <w:div w:id="1164971977">
      <w:bodyDiv w:val="1"/>
      <w:marLeft w:val="0"/>
      <w:marRight w:val="0"/>
      <w:marTop w:val="0"/>
      <w:marBottom w:val="0"/>
      <w:divBdr>
        <w:top w:val="none" w:sz="0" w:space="0" w:color="auto"/>
        <w:left w:val="none" w:sz="0" w:space="0" w:color="auto"/>
        <w:bottom w:val="none" w:sz="0" w:space="0" w:color="auto"/>
        <w:right w:val="none" w:sz="0" w:space="0" w:color="auto"/>
      </w:divBdr>
      <w:divsChild>
        <w:div w:id="47537233">
          <w:marLeft w:val="0"/>
          <w:marRight w:val="0"/>
          <w:marTop w:val="192"/>
          <w:marBottom w:val="0"/>
          <w:divBdr>
            <w:top w:val="none" w:sz="0" w:space="0" w:color="auto"/>
            <w:left w:val="none" w:sz="0" w:space="0" w:color="auto"/>
            <w:bottom w:val="none" w:sz="0" w:space="0" w:color="auto"/>
            <w:right w:val="none" w:sz="0" w:space="0" w:color="auto"/>
          </w:divBdr>
        </w:div>
        <w:div w:id="608200791">
          <w:marLeft w:val="0"/>
          <w:marRight w:val="0"/>
          <w:marTop w:val="192"/>
          <w:marBottom w:val="0"/>
          <w:divBdr>
            <w:top w:val="none" w:sz="0" w:space="0" w:color="auto"/>
            <w:left w:val="none" w:sz="0" w:space="0" w:color="auto"/>
            <w:bottom w:val="none" w:sz="0" w:space="0" w:color="auto"/>
            <w:right w:val="none" w:sz="0" w:space="0" w:color="auto"/>
          </w:divBdr>
        </w:div>
        <w:div w:id="2085300922">
          <w:marLeft w:val="0"/>
          <w:marRight w:val="0"/>
          <w:marTop w:val="192"/>
          <w:marBottom w:val="0"/>
          <w:divBdr>
            <w:top w:val="none" w:sz="0" w:space="0" w:color="auto"/>
            <w:left w:val="none" w:sz="0" w:space="0" w:color="auto"/>
            <w:bottom w:val="none" w:sz="0" w:space="0" w:color="auto"/>
            <w:right w:val="none" w:sz="0" w:space="0" w:color="auto"/>
          </w:divBdr>
        </w:div>
        <w:div w:id="1119951303">
          <w:marLeft w:val="0"/>
          <w:marRight w:val="0"/>
          <w:marTop w:val="192"/>
          <w:marBottom w:val="0"/>
          <w:divBdr>
            <w:top w:val="none" w:sz="0" w:space="0" w:color="auto"/>
            <w:left w:val="none" w:sz="0" w:space="0" w:color="auto"/>
            <w:bottom w:val="none" w:sz="0" w:space="0" w:color="auto"/>
            <w:right w:val="none" w:sz="0" w:space="0" w:color="auto"/>
          </w:divBdr>
        </w:div>
        <w:div w:id="163403153">
          <w:marLeft w:val="0"/>
          <w:marRight w:val="0"/>
          <w:marTop w:val="192"/>
          <w:marBottom w:val="0"/>
          <w:divBdr>
            <w:top w:val="none" w:sz="0" w:space="0" w:color="auto"/>
            <w:left w:val="none" w:sz="0" w:space="0" w:color="auto"/>
            <w:bottom w:val="none" w:sz="0" w:space="0" w:color="auto"/>
            <w:right w:val="none" w:sz="0" w:space="0" w:color="auto"/>
          </w:divBdr>
        </w:div>
        <w:div w:id="908878477">
          <w:marLeft w:val="0"/>
          <w:marRight w:val="0"/>
          <w:marTop w:val="192"/>
          <w:marBottom w:val="0"/>
          <w:divBdr>
            <w:top w:val="none" w:sz="0" w:space="0" w:color="auto"/>
            <w:left w:val="none" w:sz="0" w:space="0" w:color="auto"/>
            <w:bottom w:val="none" w:sz="0" w:space="0" w:color="auto"/>
            <w:right w:val="none" w:sz="0" w:space="0" w:color="auto"/>
          </w:divBdr>
        </w:div>
        <w:div w:id="1393427008">
          <w:marLeft w:val="0"/>
          <w:marRight w:val="0"/>
          <w:marTop w:val="192"/>
          <w:marBottom w:val="0"/>
          <w:divBdr>
            <w:top w:val="none" w:sz="0" w:space="0" w:color="auto"/>
            <w:left w:val="none" w:sz="0" w:space="0" w:color="auto"/>
            <w:bottom w:val="none" w:sz="0" w:space="0" w:color="auto"/>
            <w:right w:val="none" w:sz="0" w:space="0" w:color="auto"/>
          </w:divBdr>
        </w:div>
        <w:div w:id="1703238902">
          <w:marLeft w:val="0"/>
          <w:marRight w:val="0"/>
          <w:marTop w:val="192"/>
          <w:marBottom w:val="0"/>
          <w:divBdr>
            <w:top w:val="none" w:sz="0" w:space="0" w:color="auto"/>
            <w:left w:val="none" w:sz="0" w:space="0" w:color="auto"/>
            <w:bottom w:val="none" w:sz="0" w:space="0" w:color="auto"/>
            <w:right w:val="none" w:sz="0" w:space="0" w:color="auto"/>
          </w:divBdr>
        </w:div>
        <w:div w:id="1610240702">
          <w:marLeft w:val="0"/>
          <w:marRight w:val="0"/>
          <w:marTop w:val="192"/>
          <w:marBottom w:val="0"/>
          <w:divBdr>
            <w:top w:val="none" w:sz="0" w:space="0" w:color="auto"/>
            <w:left w:val="none" w:sz="0" w:space="0" w:color="auto"/>
            <w:bottom w:val="none" w:sz="0" w:space="0" w:color="auto"/>
            <w:right w:val="none" w:sz="0" w:space="0" w:color="auto"/>
          </w:divBdr>
        </w:div>
        <w:div w:id="1681812292">
          <w:marLeft w:val="0"/>
          <w:marRight w:val="0"/>
          <w:marTop w:val="192"/>
          <w:marBottom w:val="0"/>
          <w:divBdr>
            <w:top w:val="none" w:sz="0" w:space="0" w:color="auto"/>
            <w:left w:val="none" w:sz="0" w:space="0" w:color="auto"/>
            <w:bottom w:val="none" w:sz="0" w:space="0" w:color="auto"/>
            <w:right w:val="none" w:sz="0" w:space="0" w:color="auto"/>
          </w:divBdr>
        </w:div>
        <w:div w:id="1139149319">
          <w:marLeft w:val="0"/>
          <w:marRight w:val="0"/>
          <w:marTop w:val="192"/>
          <w:marBottom w:val="0"/>
          <w:divBdr>
            <w:top w:val="none" w:sz="0" w:space="0" w:color="auto"/>
            <w:left w:val="none" w:sz="0" w:space="0" w:color="auto"/>
            <w:bottom w:val="none" w:sz="0" w:space="0" w:color="auto"/>
            <w:right w:val="none" w:sz="0" w:space="0" w:color="auto"/>
          </w:divBdr>
        </w:div>
        <w:div w:id="782531143">
          <w:marLeft w:val="0"/>
          <w:marRight w:val="0"/>
          <w:marTop w:val="192"/>
          <w:marBottom w:val="0"/>
          <w:divBdr>
            <w:top w:val="none" w:sz="0" w:space="0" w:color="auto"/>
            <w:left w:val="none" w:sz="0" w:space="0" w:color="auto"/>
            <w:bottom w:val="none" w:sz="0" w:space="0" w:color="auto"/>
            <w:right w:val="none" w:sz="0" w:space="0" w:color="auto"/>
          </w:divBdr>
        </w:div>
        <w:div w:id="367226212">
          <w:marLeft w:val="0"/>
          <w:marRight w:val="0"/>
          <w:marTop w:val="192"/>
          <w:marBottom w:val="0"/>
          <w:divBdr>
            <w:top w:val="none" w:sz="0" w:space="0" w:color="auto"/>
            <w:left w:val="none" w:sz="0" w:space="0" w:color="auto"/>
            <w:bottom w:val="none" w:sz="0" w:space="0" w:color="auto"/>
            <w:right w:val="none" w:sz="0" w:space="0" w:color="auto"/>
          </w:divBdr>
        </w:div>
        <w:div w:id="946083440">
          <w:marLeft w:val="0"/>
          <w:marRight w:val="0"/>
          <w:marTop w:val="192"/>
          <w:marBottom w:val="0"/>
          <w:divBdr>
            <w:top w:val="none" w:sz="0" w:space="0" w:color="auto"/>
            <w:left w:val="none" w:sz="0" w:space="0" w:color="auto"/>
            <w:bottom w:val="none" w:sz="0" w:space="0" w:color="auto"/>
            <w:right w:val="none" w:sz="0" w:space="0" w:color="auto"/>
          </w:divBdr>
        </w:div>
        <w:div w:id="1295328346">
          <w:marLeft w:val="0"/>
          <w:marRight w:val="0"/>
          <w:marTop w:val="192"/>
          <w:marBottom w:val="0"/>
          <w:divBdr>
            <w:top w:val="none" w:sz="0" w:space="0" w:color="auto"/>
            <w:left w:val="none" w:sz="0" w:space="0" w:color="auto"/>
            <w:bottom w:val="none" w:sz="0" w:space="0" w:color="auto"/>
            <w:right w:val="none" w:sz="0" w:space="0" w:color="auto"/>
          </w:divBdr>
        </w:div>
        <w:div w:id="844831763">
          <w:marLeft w:val="0"/>
          <w:marRight w:val="0"/>
          <w:marTop w:val="192"/>
          <w:marBottom w:val="0"/>
          <w:divBdr>
            <w:top w:val="none" w:sz="0" w:space="0" w:color="auto"/>
            <w:left w:val="none" w:sz="0" w:space="0" w:color="auto"/>
            <w:bottom w:val="none" w:sz="0" w:space="0" w:color="auto"/>
            <w:right w:val="none" w:sz="0" w:space="0" w:color="auto"/>
          </w:divBdr>
        </w:div>
        <w:div w:id="385379684">
          <w:marLeft w:val="0"/>
          <w:marRight w:val="0"/>
          <w:marTop w:val="192"/>
          <w:marBottom w:val="0"/>
          <w:divBdr>
            <w:top w:val="none" w:sz="0" w:space="0" w:color="auto"/>
            <w:left w:val="none" w:sz="0" w:space="0" w:color="auto"/>
            <w:bottom w:val="none" w:sz="0" w:space="0" w:color="auto"/>
            <w:right w:val="none" w:sz="0" w:space="0" w:color="auto"/>
          </w:divBdr>
        </w:div>
        <w:div w:id="893001858">
          <w:marLeft w:val="0"/>
          <w:marRight w:val="0"/>
          <w:marTop w:val="192"/>
          <w:marBottom w:val="0"/>
          <w:divBdr>
            <w:top w:val="none" w:sz="0" w:space="0" w:color="auto"/>
            <w:left w:val="none" w:sz="0" w:space="0" w:color="auto"/>
            <w:bottom w:val="none" w:sz="0" w:space="0" w:color="auto"/>
            <w:right w:val="none" w:sz="0" w:space="0" w:color="auto"/>
          </w:divBdr>
        </w:div>
        <w:div w:id="1010640694">
          <w:marLeft w:val="0"/>
          <w:marRight w:val="0"/>
          <w:marTop w:val="192"/>
          <w:marBottom w:val="0"/>
          <w:divBdr>
            <w:top w:val="none" w:sz="0" w:space="0" w:color="auto"/>
            <w:left w:val="none" w:sz="0" w:space="0" w:color="auto"/>
            <w:bottom w:val="none" w:sz="0" w:space="0" w:color="auto"/>
            <w:right w:val="none" w:sz="0" w:space="0" w:color="auto"/>
          </w:divBdr>
        </w:div>
        <w:div w:id="1319967586">
          <w:marLeft w:val="0"/>
          <w:marRight w:val="0"/>
          <w:marTop w:val="192"/>
          <w:marBottom w:val="0"/>
          <w:divBdr>
            <w:top w:val="none" w:sz="0" w:space="0" w:color="auto"/>
            <w:left w:val="none" w:sz="0" w:space="0" w:color="auto"/>
            <w:bottom w:val="none" w:sz="0" w:space="0" w:color="auto"/>
            <w:right w:val="none" w:sz="0" w:space="0" w:color="auto"/>
          </w:divBdr>
        </w:div>
        <w:div w:id="489365693">
          <w:marLeft w:val="0"/>
          <w:marRight w:val="0"/>
          <w:marTop w:val="192"/>
          <w:marBottom w:val="0"/>
          <w:divBdr>
            <w:top w:val="none" w:sz="0" w:space="0" w:color="auto"/>
            <w:left w:val="none" w:sz="0" w:space="0" w:color="auto"/>
            <w:bottom w:val="none" w:sz="0" w:space="0" w:color="auto"/>
            <w:right w:val="none" w:sz="0" w:space="0" w:color="auto"/>
          </w:divBdr>
        </w:div>
        <w:div w:id="1955406695">
          <w:marLeft w:val="0"/>
          <w:marRight w:val="0"/>
          <w:marTop w:val="192"/>
          <w:marBottom w:val="0"/>
          <w:divBdr>
            <w:top w:val="none" w:sz="0" w:space="0" w:color="auto"/>
            <w:left w:val="none" w:sz="0" w:space="0" w:color="auto"/>
            <w:bottom w:val="none" w:sz="0" w:space="0" w:color="auto"/>
            <w:right w:val="none" w:sz="0" w:space="0" w:color="auto"/>
          </w:divBdr>
        </w:div>
      </w:divsChild>
    </w:div>
    <w:div w:id="1165784486">
      <w:bodyDiv w:val="1"/>
      <w:marLeft w:val="0"/>
      <w:marRight w:val="0"/>
      <w:marTop w:val="0"/>
      <w:marBottom w:val="0"/>
      <w:divBdr>
        <w:top w:val="none" w:sz="0" w:space="0" w:color="auto"/>
        <w:left w:val="none" w:sz="0" w:space="0" w:color="auto"/>
        <w:bottom w:val="none" w:sz="0" w:space="0" w:color="auto"/>
        <w:right w:val="none" w:sz="0" w:space="0" w:color="auto"/>
      </w:divBdr>
    </w:div>
    <w:div w:id="1166631584">
      <w:bodyDiv w:val="1"/>
      <w:marLeft w:val="0"/>
      <w:marRight w:val="0"/>
      <w:marTop w:val="0"/>
      <w:marBottom w:val="0"/>
      <w:divBdr>
        <w:top w:val="none" w:sz="0" w:space="0" w:color="auto"/>
        <w:left w:val="none" w:sz="0" w:space="0" w:color="auto"/>
        <w:bottom w:val="none" w:sz="0" w:space="0" w:color="auto"/>
        <w:right w:val="none" w:sz="0" w:space="0" w:color="auto"/>
      </w:divBdr>
    </w:div>
    <w:div w:id="1166752608">
      <w:bodyDiv w:val="1"/>
      <w:marLeft w:val="0"/>
      <w:marRight w:val="0"/>
      <w:marTop w:val="0"/>
      <w:marBottom w:val="0"/>
      <w:divBdr>
        <w:top w:val="none" w:sz="0" w:space="0" w:color="auto"/>
        <w:left w:val="none" w:sz="0" w:space="0" w:color="auto"/>
        <w:bottom w:val="none" w:sz="0" w:space="0" w:color="auto"/>
        <w:right w:val="none" w:sz="0" w:space="0" w:color="auto"/>
      </w:divBdr>
    </w:div>
    <w:div w:id="1177190296">
      <w:bodyDiv w:val="1"/>
      <w:marLeft w:val="0"/>
      <w:marRight w:val="0"/>
      <w:marTop w:val="0"/>
      <w:marBottom w:val="0"/>
      <w:divBdr>
        <w:top w:val="none" w:sz="0" w:space="0" w:color="auto"/>
        <w:left w:val="none" w:sz="0" w:space="0" w:color="auto"/>
        <w:bottom w:val="none" w:sz="0" w:space="0" w:color="auto"/>
        <w:right w:val="none" w:sz="0" w:space="0" w:color="auto"/>
      </w:divBdr>
    </w:div>
    <w:div w:id="1190608029">
      <w:bodyDiv w:val="1"/>
      <w:marLeft w:val="0"/>
      <w:marRight w:val="0"/>
      <w:marTop w:val="0"/>
      <w:marBottom w:val="0"/>
      <w:divBdr>
        <w:top w:val="none" w:sz="0" w:space="0" w:color="auto"/>
        <w:left w:val="none" w:sz="0" w:space="0" w:color="auto"/>
        <w:bottom w:val="none" w:sz="0" w:space="0" w:color="auto"/>
        <w:right w:val="none" w:sz="0" w:space="0" w:color="auto"/>
      </w:divBdr>
    </w:div>
    <w:div w:id="1190727979">
      <w:bodyDiv w:val="1"/>
      <w:marLeft w:val="0"/>
      <w:marRight w:val="0"/>
      <w:marTop w:val="0"/>
      <w:marBottom w:val="0"/>
      <w:divBdr>
        <w:top w:val="none" w:sz="0" w:space="0" w:color="auto"/>
        <w:left w:val="none" w:sz="0" w:space="0" w:color="auto"/>
        <w:bottom w:val="none" w:sz="0" w:space="0" w:color="auto"/>
        <w:right w:val="none" w:sz="0" w:space="0" w:color="auto"/>
      </w:divBdr>
    </w:div>
    <w:div w:id="1193302448">
      <w:bodyDiv w:val="1"/>
      <w:marLeft w:val="0"/>
      <w:marRight w:val="0"/>
      <w:marTop w:val="0"/>
      <w:marBottom w:val="0"/>
      <w:divBdr>
        <w:top w:val="none" w:sz="0" w:space="0" w:color="auto"/>
        <w:left w:val="none" w:sz="0" w:space="0" w:color="auto"/>
        <w:bottom w:val="none" w:sz="0" w:space="0" w:color="auto"/>
        <w:right w:val="none" w:sz="0" w:space="0" w:color="auto"/>
      </w:divBdr>
    </w:div>
    <w:div w:id="1194804736">
      <w:bodyDiv w:val="1"/>
      <w:marLeft w:val="0"/>
      <w:marRight w:val="0"/>
      <w:marTop w:val="0"/>
      <w:marBottom w:val="0"/>
      <w:divBdr>
        <w:top w:val="none" w:sz="0" w:space="0" w:color="auto"/>
        <w:left w:val="none" w:sz="0" w:space="0" w:color="auto"/>
        <w:bottom w:val="none" w:sz="0" w:space="0" w:color="auto"/>
        <w:right w:val="none" w:sz="0" w:space="0" w:color="auto"/>
      </w:divBdr>
    </w:div>
    <w:div w:id="1198662435">
      <w:bodyDiv w:val="1"/>
      <w:marLeft w:val="0"/>
      <w:marRight w:val="0"/>
      <w:marTop w:val="0"/>
      <w:marBottom w:val="0"/>
      <w:divBdr>
        <w:top w:val="none" w:sz="0" w:space="0" w:color="auto"/>
        <w:left w:val="none" w:sz="0" w:space="0" w:color="auto"/>
        <w:bottom w:val="none" w:sz="0" w:space="0" w:color="auto"/>
        <w:right w:val="none" w:sz="0" w:space="0" w:color="auto"/>
      </w:divBdr>
    </w:div>
    <w:div w:id="1200555467">
      <w:bodyDiv w:val="1"/>
      <w:marLeft w:val="0"/>
      <w:marRight w:val="0"/>
      <w:marTop w:val="0"/>
      <w:marBottom w:val="0"/>
      <w:divBdr>
        <w:top w:val="none" w:sz="0" w:space="0" w:color="auto"/>
        <w:left w:val="none" w:sz="0" w:space="0" w:color="auto"/>
        <w:bottom w:val="none" w:sz="0" w:space="0" w:color="auto"/>
        <w:right w:val="none" w:sz="0" w:space="0" w:color="auto"/>
      </w:divBdr>
    </w:div>
    <w:div w:id="1201548380">
      <w:bodyDiv w:val="1"/>
      <w:marLeft w:val="0"/>
      <w:marRight w:val="0"/>
      <w:marTop w:val="0"/>
      <w:marBottom w:val="0"/>
      <w:divBdr>
        <w:top w:val="none" w:sz="0" w:space="0" w:color="auto"/>
        <w:left w:val="none" w:sz="0" w:space="0" w:color="auto"/>
        <w:bottom w:val="none" w:sz="0" w:space="0" w:color="auto"/>
        <w:right w:val="none" w:sz="0" w:space="0" w:color="auto"/>
      </w:divBdr>
    </w:div>
    <w:div w:id="1204097888">
      <w:bodyDiv w:val="1"/>
      <w:marLeft w:val="0"/>
      <w:marRight w:val="0"/>
      <w:marTop w:val="0"/>
      <w:marBottom w:val="0"/>
      <w:divBdr>
        <w:top w:val="none" w:sz="0" w:space="0" w:color="auto"/>
        <w:left w:val="none" w:sz="0" w:space="0" w:color="auto"/>
        <w:bottom w:val="none" w:sz="0" w:space="0" w:color="auto"/>
        <w:right w:val="none" w:sz="0" w:space="0" w:color="auto"/>
      </w:divBdr>
    </w:div>
    <w:div w:id="1204901211">
      <w:bodyDiv w:val="1"/>
      <w:marLeft w:val="0"/>
      <w:marRight w:val="0"/>
      <w:marTop w:val="0"/>
      <w:marBottom w:val="0"/>
      <w:divBdr>
        <w:top w:val="none" w:sz="0" w:space="0" w:color="auto"/>
        <w:left w:val="none" w:sz="0" w:space="0" w:color="auto"/>
        <w:bottom w:val="none" w:sz="0" w:space="0" w:color="auto"/>
        <w:right w:val="none" w:sz="0" w:space="0" w:color="auto"/>
      </w:divBdr>
    </w:div>
    <w:div w:id="1205099960">
      <w:bodyDiv w:val="1"/>
      <w:marLeft w:val="0"/>
      <w:marRight w:val="0"/>
      <w:marTop w:val="0"/>
      <w:marBottom w:val="0"/>
      <w:divBdr>
        <w:top w:val="none" w:sz="0" w:space="0" w:color="auto"/>
        <w:left w:val="none" w:sz="0" w:space="0" w:color="auto"/>
        <w:bottom w:val="none" w:sz="0" w:space="0" w:color="auto"/>
        <w:right w:val="none" w:sz="0" w:space="0" w:color="auto"/>
      </w:divBdr>
    </w:div>
    <w:div w:id="1209878157">
      <w:bodyDiv w:val="1"/>
      <w:marLeft w:val="0"/>
      <w:marRight w:val="0"/>
      <w:marTop w:val="0"/>
      <w:marBottom w:val="0"/>
      <w:divBdr>
        <w:top w:val="none" w:sz="0" w:space="0" w:color="auto"/>
        <w:left w:val="none" w:sz="0" w:space="0" w:color="auto"/>
        <w:bottom w:val="none" w:sz="0" w:space="0" w:color="auto"/>
        <w:right w:val="none" w:sz="0" w:space="0" w:color="auto"/>
      </w:divBdr>
    </w:div>
    <w:div w:id="1213151095">
      <w:bodyDiv w:val="1"/>
      <w:marLeft w:val="0"/>
      <w:marRight w:val="0"/>
      <w:marTop w:val="0"/>
      <w:marBottom w:val="0"/>
      <w:divBdr>
        <w:top w:val="none" w:sz="0" w:space="0" w:color="auto"/>
        <w:left w:val="none" w:sz="0" w:space="0" w:color="auto"/>
        <w:bottom w:val="none" w:sz="0" w:space="0" w:color="auto"/>
        <w:right w:val="none" w:sz="0" w:space="0" w:color="auto"/>
      </w:divBdr>
    </w:div>
    <w:div w:id="1231699115">
      <w:bodyDiv w:val="1"/>
      <w:marLeft w:val="0"/>
      <w:marRight w:val="0"/>
      <w:marTop w:val="0"/>
      <w:marBottom w:val="0"/>
      <w:divBdr>
        <w:top w:val="none" w:sz="0" w:space="0" w:color="auto"/>
        <w:left w:val="none" w:sz="0" w:space="0" w:color="auto"/>
        <w:bottom w:val="none" w:sz="0" w:space="0" w:color="auto"/>
        <w:right w:val="none" w:sz="0" w:space="0" w:color="auto"/>
      </w:divBdr>
    </w:div>
    <w:div w:id="1233542839">
      <w:bodyDiv w:val="1"/>
      <w:marLeft w:val="0"/>
      <w:marRight w:val="0"/>
      <w:marTop w:val="0"/>
      <w:marBottom w:val="0"/>
      <w:divBdr>
        <w:top w:val="none" w:sz="0" w:space="0" w:color="auto"/>
        <w:left w:val="none" w:sz="0" w:space="0" w:color="auto"/>
        <w:bottom w:val="none" w:sz="0" w:space="0" w:color="auto"/>
        <w:right w:val="none" w:sz="0" w:space="0" w:color="auto"/>
      </w:divBdr>
      <w:divsChild>
        <w:div w:id="274562404">
          <w:marLeft w:val="0"/>
          <w:marRight w:val="0"/>
          <w:marTop w:val="192"/>
          <w:marBottom w:val="0"/>
          <w:divBdr>
            <w:top w:val="none" w:sz="0" w:space="0" w:color="auto"/>
            <w:left w:val="none" w:sz="0" w:space="0" w:color="auto"/>
            <w:bottom w:val="none" w:sz="0" w:space="0" w:color="auto"/>
            <w:right w:val="none" w:sz="0" w:space="0" w:color="auto"/>
          </w:divBdr>
        </w:div>
        <w:div w:id="391739763">
          <w:marLeft w:val="0"/>
          <w:marRight w:val="0"/>
          <w:marTop w:val="192"/>
          <w:marBottom w:val="0"/>
          <w:divBdr>
            <w:top w:val="none" w:sz="0" w:space="0" w:color="auto"/>
            <w:left w:val="none" w:sz="0" w:space="0" w:color="auto"/>
            <w:bottom w:val="none" w:sz="0" w:space="0" w:color="auto"/>
            <w:right w:val="none" w:sz="0" w:space="0" w:color="auto"/>
          </w:divBdr>
        </w:div>
        <w:div w:id="1341544023">
          <w:marLeft w:val="0"/>
          <w:marRight w:val="0"/>
          <w:marTop w:val="192"/>
          <w:marBottom w:val="0"/>
          <w:divBdr>
            <w:top w:val="none" w:sz="0" w:space="0" w:color="auto"/>
            <w:left w:val="none" w:sz="0" w:space="0" w:color="auto"/>
            <w:bottom w:val="none" w:sz="0" w:space="0" w:color="auto"/>
            <w:right w:val="none" w:sz="0" w:space="0" w:color="auto"/>
          </w:divBdr>
        </w:div>
        <w:div w:id="1464882464">
          <w:marLeft w:val="0"/>
          <w:marRight w:val="0"/>
          <w:marTop w:val="192"/>
          <w:marBottom w:val="0"/>
          <w:divBdr>
            <w:top w:val="none" w:sz="0" w:space="0" w:color="auto"/>
            <w:left w:val="none" w:sz="0" w:space="0" w:color="auto"/>
            <w:bottom w:val="none" w:sz="0" w:space="0" w:color="auto"/>
            <w:right w:val="none" w:sz="0" w:space="0" w:color="auto"/>
          </w:divBdr>
        </w:div>
        <w:div w:id="1201241802">
          <w:marLeft w:val="0"/>
          <w:marRight w:val="0"/>
          <w:marTop w:val="192"/>
          <w:marBottom w:val="0"/>
          <w:divBdr>
            <w:top w:val="none" w:sz="0" w:space="0" w:color="auto"/>
            <w:left w:val="none" w:sz="0" w:space="0" w:color="auto"/>
            <w:bottom w:val="none" w:sz="0" w:space="0" w:color="auto"/>
            <w:right w:val="none" w:sz="0" w:space="0" w:color="auto"/>
          </w:divBdr>
        </w:div>
        <w:div w:id="1009067491">
          <w:marLeft w:val="0"/>
          <w:marRight w:val="0"/>
          <w:marTop w:val="192"/>
          <w:marBottom w:val="0"/>
          <w:divBdr>
            <w:top w:val="none" w:sz="0" w:space="0" w:color="auto"/>
            <w:left w:val="none" w:sz="0" w:space="0" w:color="auto"/>
            <w:bottom w:val="none" w:sz="0" w:space="0" w:color="auto"/>
            <w:right w:val="none" w:sz="0" w:space="0" w:color="auto"/>
          </w:divBdr>
        </w:div>
        <w:div w:id="2002468631">
          <w:marLeft w:val="0"/>
          <w:marRight w:val="0"/>
          <w:marTop w:val="192"/>
          <w:marBottom w:val="0"/>
          <w:divBdr>
            <w:top w:val="none" w:sz="0" w:space="0" w:color="auto"/>
            <w:left w:val="none" w:sz="0" w:space="0" w:color="auto"/>
            <w:bottom w:val="none" w:sz="0" w:space="0" w:color="auto"/>
            <w:right w:val="none" w:sz="0" w:space="0" w:color="auto"/>
          </w:divBdr>
        </w:div>
        <w:div w:id="2030719878">
          <w:marLeft w:val="0"/>
          <w:marRight w:val="0"/>
          <w:marTop w:val="192"/>
          <w:marBottom w:val="0"/>
          <w:divBdr>
            <w:top w:val="none" w:sz="0" w:space="0" w:color="auto"/>
            <w:left w:val="none" w:sz="0" w:space="0" w:color="auto"/>
            <w:bottom w:val="none" w:sz="0" w:space="0" w:color="auto"/>
            <w:right w:val="none" w:sz="0" w:space="0" w:color="auto"/>
          </w:divBdr>
        </w:div>
        <w:div w:id="1687367720">
          <w:marLeft w:val="0"/>
          <w:marRight w:val="0"/>
          <w:marTop w:val="192"/>
          <w:marBottom w:val="0"/>
          <w:divBdr>
            <w:top w:val="none" w:sz="0" w:space="0" w:color="auto"/>
            <w:left w:val="none" w:sz="0" w:space="0" w:color="auto"/>
            <w:bottom w:val="none" w:sz="0" w:space="0" w:color="auto"/>
            <w:right w:val="none" w:sz="0" w:space="0" w:color="auto"/>
          </w:divBdr>
        </w:div>
        <w:div w:id="218249958">
          <w:marLeft w:val="0"/>
          <w:marRight w:val="0"/>
          <w:marTop w:val="192"/>
          <w:marBottom w:val="0"/>
          <w:divBdr>
            <w:top w:val="none" w:sz="0" w:space="0" w:color="auto"/>
            <w:left w:val="none" w:sz="0" w:space="0" w:color="auto"/>
            <w:bottom w:val="none" w:sz="0" w:space="0" w:color="auto"/>
            <w:right w:val="none" w:sz="0" w:space="0" w:color="auto"/>
          </w:divBdr>
        </w:div>
        <w:div w:id="285812378">
          <w:marLeft w:val="0"/>
          <w:marRight w:val="0"/>
          <w:marTop w:val="192"/>
          <w:marBottom w:val="0"/>
          <w:divBdr>
            <w:top w:val="none" w:sz="0" w:space="0" w:color="auto"/>
            <w:left w:val="none" w:sz="0" w:space="0" w:color="auto"/>
            <w:bottom w:val="none" w:sz="0" w:space="0" w:color="auto"/>
            <w:right w:val="none" w:sz="0" w:space="0" w:color="auto"/>
          </w:divBdr>
        </w:div>
        <w:div w:id="21522570">
          <w:marLeft w:val="0"/>
          <w:marRight w:val="0"/>
          <w:marTop w:val="192"/>
          <w:marBottom w:val="0"/>
          <w:divBdr>
            <w:top w:val="none" w:sz="0" w:space="0" w:color="auto"/>
            <w:left w:val="none" w:sz="0" w:space="0" w:color="auto"/>
            <w:bottom w:val="none" w:sz="0" w:space="0" w:color="auto"/>
            <w:right w:val="none" w:sz="0" w:space="0" w:color="auto"/>
          </w:divBdr>
        </w:div>
        <w:div w:id="752511631">
          <w:marLeft w:val="0"/>
          <w:marRight w:val="0"/>
          <w:marTop w:val="192"/>
          <w:marBottom w:val="0"/>
          <w:divBdr>
            <w:top w:val="none" w:sz="0" w:space="0" w:color="auto"/>
            <w:left w:val="none" w:sz="0" w:space="0" w:color="auto"/>
            <w:bottom w:val="none" w:sz="0" w:space="0" w:color="auto"/>
            <w:right w:val="none" w:sz="0" w:space="0" w:color="auto"/>
          </w:divBdr>
        </w:div>
        <w:div w:id="582955541">
          <w:marLeft w:val="0"/>
          <w:marRight w:val="0"/>
          <w:marTop w:val="192"/>
          <w:marBottom w:val="0"/>
          <w:divBdr>
            <w:top w:val="none" w:sz="0" w:space="0" w:color="auto"/>
            <w:left w:val="none" w:sz="0" w:space="0" w:color="auto"/>
            <w:bottom w:val="none" w:sz="0" w:space="0" w:color="auto"/>
            <w:right w:val="none" w:sz="0" w:space="0" w:color="auto"/>
          </w:divBdr>
        </w:div>
        <w:div w:id="1840342635">
          <w:marLeft w:val="0"/>
          <w:marRight w:val="0"/>
          <w:marTop w:val="192"/>
          <w:marBottom w:val="0"/>
          <w:divBdr>
            <w:top w:val="none" w:sz="0" w:space="0" w:color="auto"/>
            <w:left w:val="none" w:sz="0" w:space="0" w:color="auto"/>
            <w:bottom w:val="none" w:sz="0" w:space="0" w:color="auto"/>
            <w:right w:val="none" w:sz="0" w:space="0" w:color="auto"/>
          </w:divBdr>
        </w:div>
        <w:div w:id="1328440909">
          <w:marLeft w:val="0"/>
          <w:marRight w:val="0"/>
          <w:marTop w:val="192"/>
          <w:marBottom w:val="0"/>
          <w:divBdr>
            <w:top w:val="none" w:sz="0" w:space="0" w:color="auto"/>
            <w:left w:val="none" w:sz="0" w:space="0" w:color="auto"/>
            <w:bottom w:val="none" w:sz="0" w:space="0" w:color="auto"/>
            <w:right w:val="none" w:sz="0" w:space="0" w:color="auto"/>
          </w:divBdr>
        </w:div>
        <w:div w:id="913393372">
          <w:marLeft w:val="0"/>
          <w:marRight w:val="0"/>
          <w:marTop w:val="192"/>
          <w:marBottom w:val="0"/>
          <w:divBdr>
            <w:top w:val="none" w:sz="0" w:space="0" w:color="auto"/>
            <w:left w:val="none" w:sz="0" w:space="0" w:color="auto"/>
            <w:bottom w:val="none" w:sz="0" w:space="0" w:color="auto"/>
            <w:right w:val="none" w:sz="0" w:space="0" w:color="auto"/>
          </w:divBdr>
        </w:div>
        <w:div w:id="166332420">
          <w:marLeft w:val="0"/>
          <w:marRight w:val="0"/>
          <w:marTop w:val="192"/>
          <w:marBottom w:val="0"/>
          <w:divBdr>
            <w:top w:val="none" w:sz="0" w:space="0" w:color="auto"/>
            <w:left w:val="none" w:sz="0" w:space="0" w:color="auto"/>
            <w:bottom w:val="none" w:sz="0" w:space="0" w:color="auto"/>
            <w:right w:val="none" w:sz="0" w:space="0" w:color="auto"/>
          </w:divBdr>
        </w:div>
        <w:div w:id="334503330">
          <w:marLeft w:val="0"/>
          <w:marRight w:val="0"/>
          <w:marTop w:val="192"/>
          <w:marBottom w:val="0"/>
          <w:divBdr>
            <w:top w:val="none" w:sz="0" w:space="0" w:color="auto"/>
            <w:left w:val="none" w:sz="0" w:space="0" w:color="auto"/>
            <w:bottom w:val="none" w:sz="0" w:space="0" w:color="auto"/>
            <w:right w:val="none" w:sz="0" w:space="0" w:color="auto"/>
          </w:divBdr>
        </w:div>
        <w:div w:id="1686129336">
          <w:marLeft w:val="0"/>
          <w:marRight w:val="0"/>
          <w:marTop w:val="192"/>
          <w:marBottom w:val="0"/>
          <w:divBdr>
            <w:top w:val="none" w:sz="0" w:space="0" w:color="auto"/>
            <w:left w:val="none" w:sz="0" w:space="0" w:color="auto"/>
            <w:bottom w:val="none" w:sz="0" w:space="0" w:color="auto"/>
            <w:right w:val="none" w:sz="0" w:space="0" w:color="auto"/>
          </w:divBdr>
        </w:div>
        <w:div w:id="258300425">
          <w:marLeft w:val="0"/>
          <w:marRight w:val="0"/>
          <w:marTop w:val="192"/>
          <w:marBottom w:val="0"/>
          <w:divBdr>
            <w:top w:val="none" w:sz="0" w:space="0" w:color="auto"/>
            <w:left w:val="none" w:sz="0" w:space="0" w:color="auto"/>
            <w:bottom w:val="none" w:sz="0" w:space="0" w:color="auto"/>
            <w:right w:val="none" w:sz="0" w:space="0" w:color="auto"/>
          </w:divBdr>
        </w:div>
        <w:div w:id="599415840">
          <w:marLeft w:val="0"/>
          <w:marRight w:val="0"/>
          <w:marTop w:val="192"/>
          <w:marBottom w:val="0"/>
          <w:divBdr>
            <w:top w:val="none" w:sz="0" w:space="0" w:color="auto"/>
            <w:left w:val="none" w:sz="0" w:space="0" w:color="auto"/>
            <w:bottom w:val="none" w:sz="0" w:space="0" w:color="auto"/>
            <w:right w:val="none" w:sz="0" w:space="0" w:color="auto"/>
          </w:divBdr>
        </w:div>
      </w:divsChild>
    </w:div>
    <w:div w:id="1237668698">
      <w:bodyDiv w:val="1"/>
      <w:marLeft w:val="0"/>
      <w:marRight w:val="0"/>
      <w:marTop w:val="0"/>
      <w:marBottom w:val="0"/>
      <w:divBdr>
        <w:top w:val="none" w:sz="0" w:space="0" w:color="auto"/>
        <w:left w:val="none" w:sz="0" w:space="0" w:color="auto"/>
        <w:bottom w:val="none" w:sz="0" w:space="0" w:color="auto"/>
        <w:right w:val="none" w:sz="0" w:space="0" w:color="auto"/>
      </w:divBdr>
    </w:div>
    <w:div w:id="1247034675">
      <w:bodyDiv w:val="1"/>
      <w:marLeft w:val="0"/>
      <w:marRight w:val="0"/>
      <w:marTop w:val="0"/>
      <w:marBottom w:val="0"/>
      <w:divBdr>
        <w:top w:val="none" w:sz="0" w:space="0" w:color="auto"/>
        <w:left w:val="none" w:sz="0" w:space="0" w:color="auto"/>
        <w:bottom w:val="none" w:sz="0" w:space="0" w:color="auto"/>
        <w:right w:val="none" w:sz="0" w:space="0" w:color="auto"/>
      </w:divBdr>
    </w:div>
    <w:div w:id="1250695500">
      <w:bodyDiv w:val="1"/>
      <w:marLeft w:val="0"/>
      <w:marRight w:val="0"/>
      <w:marTop w:val="0"/>
      <w:marBottom w:val="0"/>
      <w:divBdr>
        <w:top w:val="none" w:sz="0" w:space="0" w:color="auto"/>
        <w:left w:val="none" w:sz="0" w:space="0" w:color="auto"/>
        <w:bottom w:val="none" w:sz="0" w:space="0" w:color="auto"/>
        <w:right w:val="none" w:sz="0" w:space="0" w:color="auto"/>
      </w:divBdr>
    </w:div>
    <w:div w:id="1254515944">
      <w:bodyDiv w:val="1"/>
      <w:marLeft w:val="0"/>
      <w:marRight w:val="0"/>
      <w:marTop w:val="0"/>
      <w:marBottom w:val="0"/>
      <w:divBdr>
        <w:top w:val="none" w:sz="0" w:space="0" w:color="auto"/>
        <w:left w:val="none" w:sz="0" w:space="0" w:color="auto"/>
        <w:bottom w:val="none" w:sz="0" w:space="0" w:color="auto"/>
        <w:right w:val="none" w:sz="0" w:space="0" w:color="auto"/>
      </w:divBdr>
    </w:div>
    <w:div w:id="1255747778">
      <w:bodyDiv w:val="1"/>
      <w:marLeft w:val="0"/>
      <w:marRight w:val="0"/>
      <w:marTop w:val="0"/>
      <w:marBottom w:val="0"/>
      <w:divBdr>
        <w:top w:val="none" w:sz="0" w:space="0" w:color="auto"/>
        <w:left w:val="none" w:sz="0" w:space="0" w:color="auto"/>
        <w:bottom w:val="none" w:sz="0" w:space="0" w:color="auto"/>
        <w:right w:val="none" w:sz="0" w:space="0" w:color="auto"/>
      </w:divBdr>
    </w:div>
    <w:div w:id="1256668357">
      <w:bodyDiv w:val="1"/>
      <w:marLeft w:val="0"/>
      <w:marRight w:val="0"/>
      <w:marTop w:val="0"/>
      <w:marBottom w:val="0"/>
      <w:divBdr>
        <w:top w:val="none" w:sz="0" w:space="0" w:color="auto"/>
        <w:left w:val="none" w:sz="0" w:space="0" w:color="auto"/>
        <w:bottom w:val="none" w:sz="0" w:space="0" w:color="auto"/>
        <w:right w:val="none" w:sz="0" w:space="0" w:color="auto"/>
      </w:divBdr>
    </w:div>
    <w:div w:id="1261571059">
      <w:bodyDiv w:val="1"/>
      <w:marLeft w:val="0"/>
      <w:marRight w:val="0"/>
      <w:marTop w:val="0"/>
      <w:marBottom w:val="0"/>
      <w:divBdr>
        <w:top w:val="none" w:sz="0" w:space="0" w:color="auto"/>
        <w:left w:val="none" w:sz="0" w:space="0" w:color="auto"/>
        <w:bottom w:val="none" w:sz="0" w:space="0" w:color="auto"/>
        <w:right w:val="none" w:sz="0" w:space="0" w:color="auto"/>
      </w:divBdr>
    </w:div>
    <w:div w:id="1262646397">
      <w:bodyDiv w:val="1"/>
      <w:marLeft w:val="0"/>
      <w:marRight w:val="0"/>
      <w:marTop w:val="0"/>
      <w:marBottom w:val="0"/>
      <w:divBdr>
        <w:top w:val="none" w:sz="0" w:space="0" w:color="auto"/>
        <w:left w:val="none" w:sz="0" w:space="0" w:color="auto"/>
        <w:bottom w:val="none" w:sz="0" w:space="0" w:color="auto"/>
        <w:right w:val="none" w:sz="0" w:space="0" w:color="auto"/>
      </w:divBdr>
    </w:div>
    <w:div w:id="1270310059">
      <w:bodyDiv w:val="1"/>
      <w:marLeft w:val="0"/>
      <w:marRight w:val="0"/>
      <w:marTop w:val="0"/>
      <w:marBottom w:val="0"/>
      <w:divBdr>
        <w:top w:val="none" w:sz="0" w:space="0" w:color="auto"/>
        <w:left w:val="none" w:sz="0" w:space="0" w:color="auto"/>
        <w:bottom w:val="none" w:sz="0" w:space="0" w:color="auto"/>
        <w:right w:val="none" w:sz="0" w:space="0" w:color="auto"/>
      </w:divBdr>
    </w:div>
    <w:div w:id="1312978199">
      <w:bodyDiv w:val="1"/>
      <w:marLeft w:val="0"/>
      <w:marRight w:val="0"/>
      <w:marTop w:val="0"/>
      <w:marBottom w:val="0"/>
      <w:divBdr>
        <w:top w:val="none" w:sz="0" w:space="0" w:color="auto"/>
        <w:left w:val="none" w:sz="0" w:space="0" w:color="auto"/>
        <w:bottom w:val="none" w:sz="0" w:space="0" w:color="auto"/>
        <w:right w:val="none" w:sz="0" w:space="0" w:color="auto"/>
      </w:divBdr>
    </w:div>
    <w:div w:id="1324359201">
      <w:bodyDiv w:val="1"/>
      <w:marLeft w:val="0"/>
      <w:marRight w:val="0"/>
      <w:marTop w:val="0"/>
      <w:marBottom w:val="0"/>
      <w:divBdr>
        <w:top w:val="none" w:sz="0" w:space="0" w:color="auto"/>
        <w:left w:val="none" w:sz="0" w:space="0" w:color="auto"/>
        <w:bottom w:val="none" w:sz="0" w:space="0" w:color="auto"/>
        <w:right w:val="none" w:sz="0" w:space="0" w:color="auto"/>
      </w:divBdr>
    </w:div>
    <w:div w:id="1326588235">
      <w:bodyDiv w:val="1"/>
      <w:marLeft w:val="0"/>
      <w:marRight w:val="0"/>
      <w:marTop w:val="0"/>
      <w:marBottom w:val="0"/>
      <w:divBdr>
        <w:top w:val="none" w:sz="0" w:space="0" w:color="auto"/>
        <w:left w:val="none" w:sz="0" w:space="0" w:color="auto"/>
        <w:bottom w:val="none" w:sz="0" w:space="0" w:color="auto"/>
        <w:right w:val="none" w:sz="0" w:space="0" w:color="auto"/>
      </w:divBdr>
    </w:div>
    <w:div w:id="1331760225">
      <w:bodyDiv w:val="1"/>
      <w:marLeft w:val="0"/>
      <w:marRight w:val="0"/>
      <w:marTop w:val="0"/>
      <w:marBottom w:val="0"/>
      <w:divBdr>
        <w:top w:val="none" w:sz="0" w:space="0" w:color="auto"/>
        <w:left w:val="none" w:sz="0" w:space="0" w:color="auto"/>
        <w:bottom w:val="none" w:sz="0" w:space="0" w:color="auto"/>
        <w:right w:val="none" w:sz="0" w:space="0" w:color="auto"/>
      </w:divBdr>
    </w:div>
    <w:div w:id="1336036414">
      <w:bodyDiv w:val="1"/>
      <w:marLeft w:val="0"/>
      <w:marRight w:val="0"/>
      <w:marTop w:val="0"/>
      <w:marBottom w:val="0"/>
      <w:divBdr>
        <w:top w:val="none" w:sz="0" w:space="0" w:color="auto"/>
        <w:left w:val="none" w:sz="0" w:space="0" w:color="auto"/>
        <w:bottom w:val="none" w:sz="0" w:space="0" w:color="auto"/>
        <w:right w:val="none" w:sz="0" w:space="0" w:color="auto"/>
      </w:divBdr>
    </w:div>
    <w:div w:id="1354767701">
      <w:bodyDiv w:val="1"/>
      <w:marLeft w:val="0"/>
      <w:marRight w:val="0"/>
      <w:marTop w:val="0"/>
      <w:marBottom w:val="0"/>
      <w:divBdr>
        <w:top w:val="none" w:sz="0" w:space="0" w:color="auto"/>
        <w:left w:val="none" w:sz="0" w:space="0" w:color="auto"/>
        <w:bottom w:val="none" w:sz="0" w:space="0" w:color="auto"/>
        <w:right w:val="none" w:sz="0" w:space="0" w:color="auto"/>
      </w:divBdr>
    </w:div>
    <w:div w:id="1359116144">
      <w:bodyDiv w:val="1"/>
      <w:marLeft w:val="0"/>
      <w:marRight w:val="0"/>
      <w:marTop w:val="0"/>
      <w:marBottom w:val="0"/>
      <w:divBdr>
        <w:top w:val="none" w:sz="0" w:space="0" w:color="auto"/>
        <w:left w:val="none" w:sz="0" w:space="0" w:color="auto"/>
        <w:bottom w:val="none" w:sz="0" w:space="0" w:color="auto"/>
        <w:right w:val="none" w:sz="0" w:space="0" w:color="auto"/>
      </w:divBdr>
    </w:div>
    <w:div w:id="1365326784">
      <w:bodyDiv w:val="1"/>
      <w:marLeft w:val="0"/>
      <w:marRight w:val="0"/>
      <w:marTop w:val="0"/>
      <w:marBottom w:val="0"/>
      <w:divBdr>
        <w:top w:val="none" w:sz="0" w:space="0" w:color="auto"/>
        <w:left w:val="none" w:sz="0" w:space="0" w:color="auto"/>
        <w:bottom w:val="none" w:sz="0" w:space="0" w:color="auto"/>
        <w:right w:val="none" w:sz="0" w:space="0" w:color="auto"/>
      </w:divBdr>
    </w:div>
    <w:div w:id="1365399157">
      <w:bodyDiv w:val="1"/>
      <w:marLeft w:val="0"/>
      <w:marRight w:val="0"/>
      <w:marTop w:val="0"/>
      <w:marBottom w:val="0"/>
      <w:divBdr>
        <w:top w:val="none" w:sz="0" w:space="0" w:color="auto"/>
        <w:left w:val="none" w:sz="0" w:space="0" w:color="auto"/>
        <w:bottom w:val="none" w:sz="0" w:space="0" w:color="auto"/>
        <w:right w:val="none" w:sz="0" w:space="0" w:color="auto"/>
      </w:divBdr>
      <w:divsChild>
        <w:div w:id="513769466">
          <w:marLeft w:val="0"/>
          <w:marRight w:val="0"/>
          <w:marTop w:val="0"/>
          <w:marBottom w:val="0"/>
          <w:divBdr>
            <w:top w:val="none" w:sz="0" w:space="0" w:color="auto"/>
            <w:left w:val="none" w:sz="0" w:space="0" w:color="auto"/>
            <w:bottom w:val="none" w:sz="0" w:space="0" w:color="auto"/>
            <w:right w:val="none" w:sz="0" w:space="0" w:color="auto"/>
          </w:divBdr>
          <w:divsChild>
            <w:div w:id="1859616617">
              <w:marLeft w:val="0"/>
              <w:marRight w:val="0"/>
              <w:marTop w:val="0"/>
              <w:marBottom w:val="0"/>
              <w:divBdr>
                <w:top w:val="none" w:sz="0" w:space="0" w:color="auto"/>
                <w:left w:val="none" w:sz="0" w:space="0" w:color="auto"/>
                <w:bottom w:val="none" w:sz="0" w:space="0" w:color="auto"/>
                <w:right w:val="none" w:sz="0" w:space="0" w:color="auto"/>
              </w:divBdr>
            </w:div>
          </w:divsChild>
        </w:div>
        <w:div w:id="882063189">
          <w:marLeft w:val="0"/>
          <w:marRight w:val="0"/>
          <w:marTop w:val="0"/>
          <w:marBottom w:val="0"/>
          <w:divBdr>
            <w:top w:val="none" w:sz="0" w:space="0" w:color="auto"/>
            <w:left w:val="none" w:sz="0" w:space="0" w:color="auto"/>
            <w:bottom w:val="none" w:sz="0" w:space="0" w:color="auto"/>
            <w:right w:val="none" w:sz="0" w:space="0" w:color="auto"/>
          </w:divBdr>
          <w:divsChild>
            <w:div w:id="137916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380049">
      <w:bodyDiv w:val="1"/>
      <w:marLeft w:val="0"/>
      <w:marRight w:val="0"/>
      <w:marTop w:val="0"/>
      <w:marBottom w:val="0"/>
      <w:divBdr>
        <w:top w:val="none" w:sz="0" w:space="0" w:color="auto"/>
        <w:left w:val="none" w:sz="0" w:space="0" w:color="auto"/>
        <w:bottom w:val="none" w:sz="0" w:space="0" w:color="auto"/>
        <w:right w:val="none" w:sz="0" w:space="0" w:color="auto"/>
      </w:divBdr>
    </w:div>
    <w:div w:id="1371371487">
      <w:bodyDiv w:val="1"/>
      <w:marLeft w:val="0"/>
      <w:marRight w:val="0"/>
      <w:marTop w:val="0"/>
      <w:marBottom w:val="0"/>
      <w:divBdr>
        <w:top w:val="none" w:sz="0" w:space="0" w:color="auto"/>
        <w:left w:val="none" w:sz="0" w:space="0" w:color="auto"/>
        <w:bottom w:val="none" w:sz="0" w:space="0" w:color="auto"/>
        <w:right w:val="none" w:sz="0" w:space="0" w:color="auto"/>
      </w:divBdr>
    </w:div>
    <w:div w:id="1374883158">
      <w:bodyDiv w:val="1"/>
      <w:marLeft w:val="0"/>
      <w:marRight w:val="0"/>
      <w:marTop w:val="0"/>
      <w:marBottom w:val="0"/>
      <w:divBdr>
        <w:top w:val="none" w:sz="0" w:space="0" w:color="auto"/>
        <w:left w:val="none" w:sz="0" w:space="0" w:color="auto"/>
        <w:bottom w:val="none" w:sz="0" w:space="0" w:color="auto"/>
        <w:right w:val="none" w:sz="0" w:space="0" w:color="auto"/>
      </w:divBdr>
    </w:div>
    <w:div w:id="1377973538">
      <w:bodyDiv w:val="1"/>
      <w:marLeft w:val="0"/>
      <w:marRight w:val="0"/>
      <w:marTop w:val="0"/>
      <w:marBottom w:val="0"/>
      <w:divBdr>
        <w:top w:val="none" w:sz="0" w:space="0" w:color="auto"/>
        <w:left w:val="none" w:sz="0" w:space="0" w:color="auto"/>
        <w:bottom w:val="none" w:sz="0" w:space="0" w:color="auto"/>
        <w:right w:val="none" w:sz="0" w:space="0" w:color="auto"/>
      </w:divBdr>
      <w:divsChild>
        <w:div w:id="1956908030">
          <w:marLeft w:val="0"/>
          <w:marRight w:val="0"/>
          <w:marTop w:val="192"/>
          <w:marBottom w:val="0"/>
          <w:divBdr>
            <w:top w:val="none" w:sz="0" w:space="0" w:color="auto"/>
            <w:left w:val="none" w:sz="0" w:space="0" w:color="auto"/>
            <w:bottom w:val="none" w:sz="0" w:space="0" w:color="auto"/>
            <w:right w:val="none" w:sz="0" w:space="0" w:color="auto"/>
          </w:divBdr>
        </w:div>
        <w:div w:id="559218967">
          <w:marLeft w:val="0"/>
          <w:marRight w:val="0"/>
          <w:marTop w:val="192"/>
          <w:marBottom w:val="0"/>
          <w:divBdr>
            <w:top w:val="none" w:sz="0" w:space="0" w:color="auto"/>
            <w:left w:val="none" w:sz="0" w:space="0" w:color="auto"/>
            <w:bottom w:val="none" w:sz="0" w:space="0" w:color="auto"/>
            <w:right w:val="none" w:sz="0" w:space="0" w:color="auto"/>
          </w:divBdr>
        </w:div>
      </w:divsChild>
    </w:div>
    <w:div w:id="1382023268">
      <w:bodyDiv w:val="1"/>
      <w:marLeft w:val="0"/>
      <w:marRight w:val="0"/>
      <w:marTop w:val="0"/>
      <w:marBottom w:val="0"/>
      <w:divBdr>
        <w:top w:val="none" w:sz="0" w:space="0" w:color="auto"/>
        <w:left w:val="none" w:sz="0" w:space="0" w:color="auto"/>
        <w:bottom w:val="none" w:sz="0" w:space="0" w:color="auto"/>
        <w:right w:val="none" w:sz="0" w:space="0" w:color="auto"/>
      </w:divBdr>
    </w:div>
    <w:div w:id="1387803028">
      <w:bodyDiv w:val="1"/>
      <w:marLeft w:val="0"/>
      <w:marRight w:val="0"/>
      <w:marTop w:val="0"/>
      <w:marBottom w:val="0"/>
      <w:divBdr>
        <w:top w:val="none" w:sz="0" w:space="0" w:color="auto"/>
        <w:left w:val="none" w:sz="0" w:space="0" w:color="auto"/>
        <w:bottom w:val="none" w:sz="0" w:space="0" w:color="auto"/>
        <w:right w:val="none" w:sz="0" w:space="0" w:color="auto"/>
      </w:divBdr>
      <w:divsChild>
        <w:div w:id="1921020641">
          <w:marLeft w:val="0"/>
          <w:marRight w:val="0"/>
          <w:marTop w:val="192"/>
          <w:marBottom w:val="0"/>
          <w:divBdr>
            <w:top w:val="none" w:sz="0" w:space="0" w:color="auto"/>
            <w:left w:val="none" w:sz="0" w:space="0" w:color="auto"/>
            <w:bottom w:val="none" w:sz="0" w:space="0" w:color="auto"/>
            <w:right w:val="none" w:sz="0" w:space="0" w:color="auto"/>
          </w:divBdr>
        </w:div>
        <w:div w:id="1491291326">
          <w:marLeft w:val="0"/>
          <w:marRight w:val="0"/>
          <w:marTop w:val="192"/>
          <w:marBottom w:val="0"/>
          <w:divBdr>
            <w:top w:val="none" w:sz="0" w:space="0" w:color="auto"/>
            <w:left w:val="none" w:sz="0" w:space="0" w:color="auto"/>
            <w:bottom w:val="none" w:sz="0" w:space="0" w:color="auto"/>
            <w:right w:val="none" w:sz="0" w:space="0" w:color="auto"/>
          </w:divBdr>
        </w:div>
        <w:div w:id="892883557">
          <w:marLeft w:val="0"/>
          <w:marRight w:val="0"/>
          <w:marTop w:val="192"/>
          <w:marBottom w:val="0"/>
          <w:divBdr>
            <w:top w:val="none" w:sz="0" w:space="0" w:color="auto"/>
            <w:left w:val="none" w:sz="0" w:space="0" w:color="auto"/>
            <w:bottom w:val="none" w:sz="0" w:space="0" w:color="auto"/>
            <w:right w:val="none" w:sz="0" w:space="0" w:color="auto"/>
          </w:divBdr>
        </w:div>
        <w:div w:id="2143576999">
          <w:marLeft w:val="0"/>
          <w:marRight w:val="0"/>
          <w:marTop w:val="192"/>
          <w:marBottom w:val="0"/>
          <w:divBdr>
            <w:top w:val="none" w:sz="0" w:space="0" w:color="auto"/>
            <w:left w:val="none" w:sz="0" w:space="0" w:color="auto"/>
            <w:bottom w:val="none" w:sz="0" w:space="0" w:color="auto"/>
            <w:right w:val="none" w:sz="0" w:space="0" w:color="auto"/>
          </w:divBdr>
        </w:div>
        <w:div w:id="287905234">
          <w:marLeft w:val="0"/>
          <w:marRight w:val="0"/>
          <w:marTop w:val="192"/>
          <w:marBottom w:val="0"/>
          <w:divBdr>
            <w:top w:val="none" w:sz="0" w:space="0" w:color="auto"/>
            <w:left w:val="none" w:sz="0" w:space="0" w:color="auto"/>
            <w:bottom w:val="none" w:sz="0" w:space="0" w:color="auto"/>
            <w:right w:val="none" w:sz="0" w:space="0" w:color="auto"/>
          </w:divBdr>
        </w:div>
        <w:div w:id="926229954">
          <w:marLeft w:val="0"/>
          <w:marRight w:val="0"/>
          <w:marTop w:val="192"/>
          <w:marBottom w:val="0"/>
          <w:divBdr>
            <w:top w:val="none" w:sz="0" w:space="0" w:color="auto"/>
            <w:left w:val="none" w:sz="0" w:space="0" w:color="auto"/>
            <w:bottom w:val="none" w:sz="0" w:space="0" w:color="auto"/>
            <w:right w:val="none" w:sz="0" w:space="0" w:color="auto"/>
          </w:divBdr>
        </w:div>
        <w:div w:id="262610979">
          <w:marLeft w:val="0"/>
          <w:marRight w:val="0"/>
          <w:marTop w:val="192"/>
          <w:marBottom w:val="0"/>
          <w:divBdr>
            <w:top w:val="none" w:sz="0" w:space="0" w:color="auto"/>
            <w:left w:val="none" w:sz="0" w:space="0" w:color="auto"/>
            <w:bottom w:val="none" w:sz="0" w:space="0" w:color="auto"/>
            <w:right w:val="none" w:sz="0" w:space="0" w:color="auto"/>
          </w:divBdr>
        </w:div>
        <w:div w:id="1842893655">
          <w:marLeft w:val="0"/>
          <w:marRight w:val="0"/>
          <w:marTop w:val="192"/>
          <w:marBottom w:val="0"/>
          <w:divBdr>
            <w:top w:val="none" w:sz="0" w:space="0" w:color="auto"/>
            <w:left w:val="none" w:sz="0" w:space="0" w:color="auto"/>
            <w:bottom w:val="none" w:sz="0" w:space="0" w:color="auto"/>
            <w:right w:val="none" w:sz="0" w:space="0" w:color="auto"/>
          </w:divBdr>
        </w:div>
      </w:divsChild>
    </w:div>
    <w:div w:id="1390884073">
      <w:bodyDiv w:val="1"/>
      <w:marLeft w:val="0"/>
      <w:marRight w:val="0"/>
      <w:marTop w:val="0"/>
      <w:marBottom w:val="0"/>
      <w:divBdr>
        <w:top w:val="none" w:sz="0" w:space="0" w:color="auto"/>
        <w:left w:val="none" w:sz="0" w:space="0" w:color="auto"/>
        <w:bottom w:val="none" w:sz="0" w:space="0" w:color="auto"/>
        <w:right w:val="none" w:sz="0" w:space="0" w:color="auto"/>
      </w:divBdr>
    </w:div>
    <w:div w:id="1403794521">
      <w:bodyDiv w:val="1"/>
      <w:marLeft w:val="0"/>
      <w:marRight w:val="0"/>
      <w:marTop w:val="0"/>
      <w:marBottom w:val="0"/>
      <w:divBdr>
        <w:top w:val="none" w:sz="0" w:space="0" w:color="auto"/>
        <w:left w:val="none" w:sz="0" w:space="0" w:color="auto"/>
        <w:bottom w:val="none" w:sz="0" w:space="0" w:color="auto"/>
        <w:right w:val="none" w:sz="0" w:space="0" w:color="auto"/>
      </w:divBdr>
      <w:divsChild>
        <w:div w:id="2103332254">
          <w:marLeft w:val="0"/>
          <w:marRight w:val="0"/>
          <w:marTop w:val="0"/>
          <w:marBottom w:val="0"/>
          <w:divBdr>
            <w:top w:val="none" w:sz="0" w:space="0" w:color="auto"/>
            <w:left w:val="none" w:sz="0" w:space="0" w:color="auto"/>
            <w:bottom w:val="none" w:sz="0" w:space="0" w:color="auto"/>
            <w:right w:val="none" w:sz="0" w:space="0" w:color="auto"/>
          </w:divBdr>
        </w:div>
      </w:divsChild>
    </w:div>
    <w:div w:id="1407847795">
      <w:bodyDiv w:val="1"/>
      <w:marLeft w:val="0"/>
      <w:marRight w:val="0"/>
      <w:marTop w:val="0"/>
      <w:marBottom w:val="0"/>
      <w:divBdr>
        <w:top w:val="none" w:sz="0" w:space="0" w:color="auto"/>
        <w:left w:val="none" w:sz="0" w:space="0" w:color="auto"/>
        <w:bottom w:val="none" w:sz="0" w:space="0" w:color="auto"/>
        <w:right w:val="none" w:sz="0" w:space="0" w:color="auto"/>
      </w:divBdr>
    </w:div>
    <w:div w:id="1409302384">
      <w:bodyDiv w:val="1"/>
      <w:marLeft w:val="0"/>
      <w:marRight w:val="0"/>
      <w:marTop w:val="0"/>
      <w:marBottom w:val="0"/>
      <w:divBdr>
        <w:top w:val="none" w:sz="0" w:space="0" w:color="auto"/>
        <w:left w:val="none" w:sz="0" w:space="0" w:color="auto"/>
        <w:bottom w:val="none" w:sz="0" w:space="0" w:color="auto"/>
        <w:right w:val="none" w:sz="0" w:space="0" w:color="auto"/>
      </w:divBdr>
    </w:div>
    <w:div w:id="1414742062">
      <w:bodyDiv w:val="1"/>
      <w:marLeft w:val="0"/>
      <w:marRight w:val="0"/>
      <w:marTop w:val="0"/>
      <w:marBottom w:val="0"/>
      <w:divBdr>
        <w:top w:val="none" w:sz="0" w:space="0" w:color="auto"/>
        <w:left w:val="none" w:sz="0" w:space="0" w:color="auto"/>
        <w:bottom w:val="none" w:sz="0" w:space="0" w:color="auto"/>
        <w:right w:val="none" w:sz="0" w:space="0" w:color="auto"/>
      </w:divBdr>
    </w:div>
    <w:div w:id="1418012763">
      <w:bodyDiv w:val="1"/>
      <w:marLeft w:val="0"/>
      <w:marRight w:val="0"/>
      <w:marTop w:val="0"/>
      <w:marBottom w:val="0"/>
      <w:divBdr>
        <w:top w:val="none" w:sz="0" w:space="0" w:color="auto"/>
        <w:left w:val="none" w:sz="0" w:space="0" w:color="auto"/>
        <w:bottom w:val="none" w:sz="0" w:space="0" w:color="auto"/>
        <w:right w:val="none" w:sz="0" w:space="0" w:color="auto"/>
      </w:divBdr>
    </w:div>
    <w:div w:id="1434746323">
      <w:bodyDiv w:val="1"/>
      <w:marLeft w:val="0"/>
      <w:marRight w:val="0"/>
      <w:marTop w:val="0"/>
      <w:marBottom w:val="0"/>
      <w:divBdr>
        <w:top w:val="none" w:sz="0" w:space="0" w:color="auto"/>
        <w:left w:val="none" w:sz="0" w:space="0" w:color="auto"/>
        <w:bottom w:val="none" w:sz="0" w:space="0" w:color="auto"/>
        <w:right w:val="none" w:sz="0" w:space="0" w:color="auto"/>
      </w:divBdr>
    </w:div>
    <w:div w:id="1457487551">
      <w:bodyDiv w:val="1"/>
      <w:marLeft w:val="0"/>
      <w:marRight w:val="0"/>
      <w:marTop w:val="0"/>
      <w:marBottom w:val="0"/>
      <w:divBdr>
        <w:top w:val="none" w:sz="0" w:space="0" w:color="auto"/>
        <w:left w:val="none" w:sz="0" w:space="0" w:color="auto"/>
        <w:bottom w:val="none" w:sz="0" w:space="0" w:color="auto"/>
        <w:right w:val="none" w:sz="0" w:space="0" w:color="auto"/>
      </w:divBdr>
    </w:div>
    <w:div w:id="1466658003">
      <w:bodyDiv w:val="1"/>
      <w:marLeft w:val="0"/>
      <w:marRight w:val="0"/>
      <w:marTop w:val="0"/>
      <w:marBottom w:val="0"/>
      <w:divBdr>
        <w:top w:val="none" w:sz="0" w:space="0" w:color="auto"/>
        <w:left w:val="none" w:sz="0" w:space="0" w:color="auto"/>
        <w:bottom w:val="none" w:sz="0" w:space="0" w:color="auto"/>
        <w:right w:val="none" w:sz="0" w:space="0" w:color="auto"/>
      </w:divBdr>
    </w:div>
    <w:div w:id="1469283639">
      <w:bodyDiv w:val="1"/>
      <w:marLeft w:val="0"/>
      <w:marRight w:val="0"/>
      <w:marTop w:val="0"/>
      <w:marBottom w:val="0"/>
      <w:divBdr>
        <w:top w:val="none" w:sz="0" w:space="0" w:color="auto"/>
        <w:left w:val="none" w:sz="0" w:space="0" w:color="auto"/>
        <w:bottom w:val="none" w:sz="0" w:space="0" w:color="auto"/>
        <w:right w:val="none" w:sz="0" w:space="0" w:color="auto"/>
      </w:divBdr>
    </w:div>
    <w:div w:id="1469740393">
      <w:bodyDiv w:val="1"/>
      <w:marLeft w:val="0"/>
      <w:marRight w:val="0"/>
      <w:marTop w:val="0"/>
      <w:marBottom w:val="0"/>
      <w:divBdr>
        <w:top w:val="none" w:sz="0" w:space="0" w:color="auto"/>
        <w:left w:val="none" w:sz="0" w:space="0" w:color="auto"/>
        <w:bottom w:val="none" w:sz="0" w:space="0" w:color="auto"/>
        <w:right w:val="none" w:sz="0" w:space="0" w:color="auto"/>
      </w:divBdr>
    </w:div>
    <w:div w:id="1472093794">
      <w:bodyDiv w:val="1"/>
      <w:marLeft w:val="0"/>
      <w:marRight w:val="0"/>
      <w:marTop w:val="0"/>
      <w:marBottom w:val="0"/>
      <w:divBdr>
        <w:top w:val="none" w:sz="0" w:space="0" w:color="auto"/>
        <w:left w:val="none" w:sz="0" w:space="0" w:color="auto"/>
        <w:bottom w:val="none" w:sz="0" w:space="0" w:color="auto"/>
        <w:right w:val="none" w:sz="0" w:space="0" w:color="auto"/>
      </w:divBdr>
      <w:divsChild>
        <w:div w:id="721367703">
          <w:marLeft w:val="0"/>
          <w:marRight w:val="0"/>
          <w:marTop w:val="0"/>
          <w:marBottom w:val="0"/>
          <w:divBdr>
            <w:top w:val="none" w:sz="0" w:space="0" w:color="auto"/>
            <w:left w:val="none" w:sz="0" w:space="0" w:color="auto"/>
            <w:bottom w:val="none" w:sz="0" w:space="0" w:color="auto"/>
            <w:right w:val="none" w:sz="0" w:space="0" w:color="auto"/>
          </w:divBdr>
          <w:divsChild>
            <w:div w:id="579952754">
              <w:marLeft w:val="0"/>
              <w:marRight w:val="0"/>
              <w:marTop w:val="0"/>
              <w:marBottom w:val="0"/>
              <w:divBdr>
                <w:top w:val="none" w:sz="0" w:space="0" w:color="auto"/>
                <w:left w:val="none" w:sz="0" w:space="0" w:color="auto"/>
                <w:bottom w:val="none" w:sz="0" w:space="0" w:color="auto"/>
                <w:right w:val="none" w:sz="0" w:space="0" w:color="auto"/>
              </w:divBdr>
            </w:div>
          </w:divsChild>
        </w:div>
        <w:div w:id="1152142660">
          <w:marLeft w:val="0"/>
          <w:marRight w:val="0"/>
          <w:marTop w:val="0"/>
          <w:marBottom w:val="0"/>
          <w:divBdr>
            <w:top w:val="none" w:sz="0" w:space="0" w:color="auto"/>
            <w:left w:val="none" w:sz="0" w:space="0" w:color="auto"/>
            <w:bottom w:val="none" w:sz="0" w:space="0" w:color="auto"/>
            <w:right w:val="none" w:sz="0" w:space="0" w:color="auto"/>
          </w:divBdr>
          <w:divsChild>
            <w:div w:id="1637177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054623">
      <w:bodyDiv w:val="1"/>
      <w:marLeft w:val="0"/>
      <w:marRight w:val="0"/>
      <w:marTop w:val="0"/>
      <w:marBottom w:val="0"/>
      <w:divBdr>
        <w:top w:val="none" w:sz="0" w:space="0" w:color="auto"/>
        <w:left w:val="none" w:sz="0" w:space="0" w:color="auto"/>
        <w:bottom w:val="none" w:sz="0" w:space="0" w:color="auto"/>
        <w:right w:val="none" w:sz="0" w:space="0" w:color="auto"/>
      </w:divBdr>
    </w:div>
    <w:div w:id="1474248380">
      <w:bodyDiv w:val="1"/>
      <w:marLeft w:val="0"/>
      <w:marRight w:val="0"/>
      <w:marTop w:val="0"/>
      <w:marBottom w:val="0"/>
      <w:divBdr>
        <w:top w:val="none" w:sz="0" w:space="0" w:color="auto"/>
        <w:left w:val="none" w:sz="0" w:space="0" w:color="auto"/>
        <w:bottom w:val="none" w:sz="0" w:space="0" w:color="auto"/>
        <w:right w:val="none" w:sz="0" w:space="0" w:color="auto"/>
      </w:divBdr>
    </w:div>
    <w:div w:id="1474903492">
      <w:bodyDiv w:val="1"/>
      <w:marLeft w:val="0"/>
      <w:marRight w:val="0"/>
      <w:marTop w:val="0"/>
      <w:marBottom w:val="0"/>
      <w:divBdr>
        <w:top w:val="none" w:sz="0" w:space="0" w:color="auto"/>
        <w:left w:val="none" w:sz="0" w:space="0" w:color="auto"/>
        <w:bottom w:val="none" w:sz="0" w:space="0" w:color="auto"/>
        <w:right w:val="none" w:sz="0" w:space="0" w:color="auto"/>
      </w:divBdr>
    </w:div>
    <w:div w:id="1479684040">
      <w:bodyDiv w:val="1"/>
      <w:marLeft w:val="0"/>
      <w:marRight w:val="0"/>
      <w:marTop w:val="0"/>
      <w:marBottom w:val="0"/>
      <w:divBdr>
        <w:top w:val="none" w:sz="0" w:space="0" w:color="auto"/>
        <w:left w:val="none" w:sz="0" w:space="0" w:color="auto"/>
        <w:bottom w:val="none" w:sz="0" w:space="0" w:color="auto"/>
        <w:right w:val="none" w:sz="0" w:space="0" w:color="auto"/>
      </w:divBdr>
    </w:div>
    <w:div w:id="1483428159">
      <w:bodyDiv w:val="1"/>
      <w:marLeft w:val="0"/>
      <w:marRight w:val="0"/>
      <w:marTop w:val="0"/>
      <w:marBottom w:val="0"/>
      <w:divBdr>
        <w:top w:val="none" w:sz="0" w:space="0" w:color="auto"/>
        <w:left w:val="none" w:sz="0" w:space="0" w:color="auto"/>
        <w:bottom w:val="none" w:sz="0" w:space="0" w:color="auto"/>
        <w:right w:val="none" w:sz="0" w:space="0" w:color="auto"/>
      </w:divBdr>
    </w:div>
    <w:div w:id="1485394030">
      <w:bodyDiv w:val="1"/>
      <w:marLeft w:val="0"/>
      <w:marRight w:val="0"/>
      <w:marTop w:val="0"/>
      <w:marBottom w:val="0"/>
      <w:divBdr>
        <w:top w:val="none" w:sz="0" w:space="0" w:color="auto"/>
        <w:left w:val="none" w:sz="0" w:space="0" w:color="auto"/>
        <w:bottom w:val="none" w:sz="0" w:space="0" w:color="auto"/>
        <w:right w:val="none" w:sz="0" w:space="0" w:color="auto"/>
      </w:divBdr>
    </w:div>
    <w:div w:id="1494298228">
      <w:bodyDiv w:val="1"/>
      <w:marLeft w:val="0"/>
      <w:marRight w:val="0"/>
      <w:marTop w:val="0"/>
      <w:marBottom w:val="0"/>
      <w:divBdr>
        <w:top w:val="none" w:sz="0" w:space="0" w:color="auto"/>
        <w:left w:val="none" w:sz="0" w:space="0" w:color="auto"/>
        <w:bottom w:val="none" w:sz="0" w:space="0" w:color="auto"/>
        <w:right w:val="none" w:sz="0" w:space="0" w:color="auto"/>
      </w:divBdr>
    </w:div>
    <w:div w:id="1496460916">
      <w:bodyDiv w:val="1"/>
      <w:marLeft w:val="0"/>
      <w:marRight w:val="0"/>
      <w:marTop w:val="0"/>
      <w:marBottom w:val="0"/>
      <w:divBdr>
        <w:top w:val="none" w:sz="0" w:space="0" w:color="auto"/>
        <w:left w:val="none" w:sz="0" w:space="0" w:color="auto"/>
        <w:bottom w:val="none" w:sz="0" w:space="0" w:color="auto"/>
        <w:right w:val="none" w:sz="0" w:space="0" w:color="auto"/>
      </w:divBdr>
    </w:div>
    <w:div w:id="1499998537">
      <w:bodyDiv w:val="1"/>
      <w:marLeft w:val="0"/>
      <w:marRight w:val="0"/>
      <w:marTop w:val="0"/>
      <w:marBottom w:val="0"/>
      <w:divBdr>
        <w:top w:val="none" w:sz="0" w:space="0" w:color="auto"/>
        <w:left w:val="none" w:sz="0" w:space="0" w:color="auto"/>
        <w:bottom w:val="none" w:sz="0" w:space="0" w:color="auto"/>
        <w:right w:val="none" w:sz="0" w:space="0" w:color="auto"/>
      </w:divBdr>
    </w:div>
    <w:div w:id="1501501117">
      <w:bodyDiv w:val="1"/>
      <w:marLeft w:val="0"/>
      <w:marRight w:val="0"/>
      <w:marTop w:val="0"/>
      <w:marBottom w:val="0"/>
      <w:divBdr>
        <w:top w:val="none" w:sz="0" w:space="0" w:color="auto"/>
        <w:left w:val="none" w:sz="0" w:space="0" w:color="auto"/>
        <w:bottom w:val="none" w:sz="0" w:space="0" w:color="auto"/>
        <w:right w:val="none" w:sz="0" w:space="0" w:color="auto"/>
      </w:divBdr>
      <w:divsChild>
        <w:div w:id="1969122445">
          <w:marLeft w:val="60"/>
          <w:marRight w:val="60"/>
          <w:marTop w:val="100"/>
          <w:marBottom w:val="100"/>
          <w:divBdr>
            <w:top w:val="none" w:sz="0" w:space="0" w:color="auto"/>
            <w:left w:val="none" w:sz="0" w:space="0" w:color="auto"/>
            <w:bottom w:val="none" w:sz="0" w:space="0" w:color="auto"/>
            <w:right w:val="none" w:sz="0" w:space="0" w:color="auto"/>
          </w:divBdr>
        </w:div>
      </w:divsChild>
    </w:div>
    <w:div w:id="1514764899">
      <w:bodyDiv w:val="1"/>
      <w:marLeft w:val="0"/>
      <w:marRight w:val="0"/>
      <w:marTop w:val="0"/>
      <w:marBottom w:val="0"/>
      <w:divBdr>
        <w:top w:val="none" w:sz="0" w:space="0" w:color="auto"/>
        <w:left w:val="none" w:sz="0" w:space="0" w:color="auto"/>
        <w:bottom w:val="none" w:sz="0" w:space="0" w:color="auto"/>
        <w:right w:val="none" w:sz="0" w:space="0" w:color="auto"/>
      </w:divBdr>
    </w:div>
    <w:div w:id="1526288201">
      <w:bodyDiv w:val="1"/>
      <w:marLeft w:val="0"/>
      <w:marRight w:val="0"/>
      <w:marTop w:val="0"/>
      <w:marBottom w:val="0"/>
      <w:divBdr>
        <w:top w:val="none" w:sz="0" w:space="0" w:color="auto"/>
        <w:left w:val="none" w:sz="0" w:space="0" w:color="auto"/>
        <w:bottom w:val="none" w:sz="0" w:space="0" w:color="auto"/>
        <w:right w:val="none" w:sz="0" w:space="0" w:color="auto"/>
      </w:divBdr>
    </w:div>
    <w:div w:id="1535463490">
      <w:bodyDiv w:val="1"/>
      <w:marLeft w:val="0"/>
      <w:marRight w:val="0"/>
      <w:marTop w:val="0"/>
      <w:marBottom w:val="0"/>
      <w:divBdr>
        <w:top w:val="none" w:sz="0" w:space="0" w:color="auto"/>
        <w:left w:val="none" w:sz="0" w:space="0" w:color="auto"/>
        <w:bottom w:val="none" w:sz="0" w:space="0" w:color="auto"/>
        <w:right w:val="none" w:sz="0" w:space="0" w:color="auto"/>
      </w:divBdr>
    </w:div>
    <w:div w:id="1539581570">
      <w:bodyDiv w:val="1"/>
      <w:marLeft w:val="0"/>
      <w:marRight w:val="0"/>
      <w:marTop w:val="0"/>
      <w:marBottom w:val="0"/>
      <w:divBdr>
        <w:top w:val="none" w:sz="0" w:space="0" w:color="auto"/>
        <w:left w:val="none" w:sz="0" w:space="0" w:color="auto"/>
        <w:bottom w:val="none" w:sz="0" w:space="0" w:color="auto"/>
        <w:right w:val="none" w:sz="0" w:space="0" w:color="auto"/>
      </w:divBdr>
    </w:div>
    <w:div w:id="1549797751">
      <w:bodyDiv w:val="1"/>
      <w:marLeft w:val="0"/>
      <w:marRight w:val="0"/>
      <w:marTop w:val="0"/>
      <w:marBottom w:val="0"/>
      <w:divBdr>
        <w:top w:val="none" w:sz="0" w:space="0" w:color="auto"/>
        <w:left w:val="none" w:sz="0" w:space="0" w:color="auto"/>
        <w:bottom w:val="none" w:sz="0" w:space="0" w:color="auto"/>
        <w:right w:val="none" w:sz="0" w:space="0" w:color="auto"/>
      </w:divBdr>
    </w:div>
    <w:div w:id="1550796121">
      <w:bodyDiv w:val="1"/>
      <w:marLeft w:val="0"/>
      <w:marRight w:val="0"/>
      <w:marTop w:val="0"/>
      <w:marBottom w:val="0"/>
      <w:divBdr>
        <w:top w:val="none" w:sz="0" w:space="0" w:color="auto"/>
        <w:left w:val="none" w:sz="0" w:space="0" w:color="auto"/>
        <w:bottom w:val="none" w:sz="0" w:space="0" w:color="auto"/>
        <w:right w:val="none" w:sz="0" w:space="0" w:color="auto"/>
      </w:divBdr>
    </w:div>
    <w:div w:id="1552307995">
      <w:bodyDiv w:val="1"/>
      <w:marLeft w:val="0"/>
      <w:marRight w:val="0"/>
      <w:marTop w:val="0"/>
      <w:marBottom w:val="0"/>
      <w:divBdr>
        <w:top w:val="none" w:sz="0" w:space="0" w:color="auto"/>
        <w:left w:val="none" w:sz="0" w:space="0" w:color="auto"/>
        <w:bottom w:val="none" w:sz="0" w:space="0" w:color="auto"/>
        <w:right w:val="none" w:sz="0" w:space="0" w:color="auto"/>
      </w:divBdr>
      <w:divsChild>
        <w:div w:id="329675814">
          <w:marLeft w:val="0"/>
          <w:marRight w:val="0"/>
          <w:marTop w:val="0"/>
          <w:marBottom w:val="0"/>
          <w:divBdr>
            <w:top w:val="none" w:sz="0" w:space="0" w:color="auto"/>
            <w:left w:val="none" w:sz="0" w:space="0" w:color="auto"/>
            <w:bottom w:val="none" w:sz="0" w:space="0" w:color="auto"/>
            <w:right w:val="none" w:sz="0" w:space="0" w:color="auto"/>
          </w:divBdr>
          <w:divsChild>
            <w:div w:id="118424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770670">
      <w:bodyDiv w:val="1"/>
      <w:marLeft w:val="0"/>
      <w:marRight w:val="0"/>
      <w:marTop w:val="0"/>
      <w:marBottom w:val="0"/>
      <w:divBdr>
        <w:top w:val="none" w:sz="0" w:space="0" w:color="auto"/>
        <w:left w:val="none" w:sz="0" w:space="0" w:color="auto"/>
        <w:bottom w:val="none" w:sz="0" w:space="0" w:color="auto"/>
        <w:right w:val="none" w:sz="0" w:space="0" w:color="auto"/>
      </w:divBdr>
    </w:div>
    <w:div w:id="1554658267">
      <w:bodyDiv w:val="1"/>
      <w:marLeft w:val="0"/>
      <w:marRight w:val="0"/>
      <w:marTop w:val="0"/>
      <w:marBottom w:val="0"/>
      <w:divBdr>
        <w:top w:val="none" w:sz="0" w:space="0" w:color="auto"/>
        <w:left w:val="none" w:sz="0" w:space="0" w:color="auto"/>
        <w:bottom w:val="none" w:sz="0" w:space="0" w:color="auto"/>
        <w:right w:val="none" w:sz="0" w:space="0" w:color="auto"/>
      </w:divBdr>
      <w:divsChild>
        <w:div w:id="1859586919">
          <w:marLeft w:val="0"/>
          <w:marRight w:val="0"/>
          <w:marTop w:val="192"/>
          <w:marBottom w:val="0"/>
          <w:divBdr>
            <w:top w:val="none" w:sz="0" w:space="0" w:color="auto"/>
            <w:left w:val="none" w:sz="0" w:space="0" w:color="auto"/>
            <w:bottom w:val="none" w:sz="0" w:space="0" w:color="auto"/>
            <w:right w:val="none" w:sz="0" w:space="0" w:color="auto"/>
          </w:divBdr>
        </w:div>
        <w:div w:id="40983811">
          <w:marLeft w:val="0"/>
          <w:marRight w:val="0"/>
          <w:marTop w:val="192"/>
          <w:marBottom w:val="0"/>
          <w:divBdr>
            <w:top w:val="none" w:sz="0" w:space="0" w:color="auto"/>
            <w:left w:val="none" w:sz="0" w:space="0" w:color="auto"/>
            <w:bottom w:val="none" w:sz="0" w:space="0" w:color="auto"/>
            <w:right w:val="none" w:sz="0" w:space="0" w:color="auto"/>
          </w:divBdr>
        </w:div>
        <w:div w:id="1820807066">
          <w:marLeft w:val="0"/>
          <w:marRight w:val="0"/>
          <w:marTop w:val="192"/>
          <w:marBottom w:val="0"/>
          <w:divBdr>
            <w:top w:val="none" w:sz="0" w:space="0" w:color="auto"/>
            <w:left w:val="none" w:sz="0" w:space="0" w:color="auto"/>
            <w:bottom w:val="none" w:sz="0" w:space="0" w:color="auto"/>
            <w:right w:val="none" w:sz="0" w:space="0" w:color="auto"/>
          </w:divBdr>
        </w:div>
      </w:divsChild>
    </w:div>
    <w:div w:id="1555698262">
      <w:bodyDiv w:val="1"/>
      <w:marLeft w:val="0"/>
      <w:marRight w:val="0"/>
      <w:marTop w:val="0"/>
      <w:marBottom w:val="0"/>
      <w:divBdr>
        <w:top w:val="none" w:sz="0" w:space="0" w:color="auto"/>
        <w:left w:val="none" w:sz="0" w:space="0" w:color="auto"/>
        <w:bottom w:val="none" w:sz="0" w:space="0" w:color="auto"/>
        <w:right w:val="none" w:sz="0" w:space="0" w:color="auto"/>
      </w:divBdr>
      <w:divsChild>
        <w:div w:id="1184250586">
          <w:marLeft w:val="0"/>
          <w:marRight w:val="0"/>
          <w:marTop w:val="0"/>
          <w:marBottom w:val="0"/>
          <w:divBdr>
            <w:top w:val="none" w:sz="0" w:space="0" w:color="auto"/>
            <w:left w:val="none" w:sz="0" w:space="0" w:color="auto"/>
            <w:bottom w:val="none" w:sz="0" w:space="0" w:color="auto"/>
            <w:right w:val="none" w:sz="0" w:space="0" w:color="auto"/>
          </w:divBdr>
          <w:divsChild>
            <w:div w:id="866409941">
              <w:marLeft w:val="0"/>
              <w:marRight w:val="0"/>
              <w:marTop w:val="0"/>
              <w:marBottom w:val="0"/>
              <w:divBdr>
                <w:top w:val="none" w:sz="0" w:space="0" w:color="auto"/>
                <w:left w:val="none" w:sz="0" w:space="0" w:color="auto"/>
                <w:bottom w:val="none" w:sz="0" w:space="0" w:color="auto"/>
                <w:right w:val="none" w:sz="0" w:space="0" w:color="auto"/>
              </w:divBdr>
            </w:div>
          </w:divsChild>
        </w:div>
        <w:div w:id="1400715344">
          <w:marLeft w:val="0"/>
          <w:marRight w:val="0"/>
          <w:marTop w:val="0"/>
          <w:marBottom w:val="0"/>
          <w:divBdr>
            <w:top w:val="none" w:sz="0" w:space="0" w:color="auto"/>
            <w:left w:val="none" w:sz="0" w:space="0" w:color="auto"/>
            <w:bottom w:val="none" w:sz="0" w:space="0" w:color="auto"/>
            <w:right w:val="none" w:sz="0" w:space="0" w:color="auto"/>
          </w:divBdr>
          <w:divsChild>
            <w:div w:id="165933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675682">
      <w:bodyDiv w:val="1"/>
      <w:marLeft w:val="0"/>
      <w:marRight w:val="0"/>
      <w:marTop w:val="0"/>
      <w:marBottom w:val="0"/>
      <w:divBdr>
        <w:top w:val="none" w:sz="0" w:space="0" w:color="auto"/>
        <w:left w:val="none" w:sz="0" w:space="0" w:color="auto"/>
        <w:bottom w:val="none" w:sz="0" w:space="0" w:color="auto"/>
        <w:right w:val="none" w:sz="0" w:space="0" w:color="auto"/>
      </w:divBdr>
    </w:div>
    <w:div w:id="1564951513">
      <w:bodyDiv w:val="1"/>
      <w:marLeft w:val="0"/>
      <w:marRight w:val="0"/>
      <w:marTop w:val="0"/>
      <w:marBottom w:val="0"/>
      <w:divBdr>
        <w:top w:val="none" w:sz="0" w:space="0" w:color="auto"/>
        <w:left w:val="none" w:sz="0" w:space="0" w:color="auto"/>
        <w:bottom w:val="none" w:sz="0" w:space="0" w:color="auto"/>
        <w:right w:val="none" w:sz="0" w:space="0" w:color="auto"/>
      </w:divBdr>
    </w:div>
    <w:div w:id="1565531047">
      <w:bodyDiv w:val="1"/>
      <w:marLeft w:val="0"/>
      <w:marRight w:val="0"/>
      <w:marTop w:val="0"/>
      <w:marBottom w:val="0"/>
      <w:divBdr>
        <w:top w:val="none" w:sz="0" w:space="0" w:color="auto"/>
        <w:left w:val="none" w:sz="0" w:space="0" w:color="auto"/>
        <w:bottom w:val="none" w:sz="0" w:space="0" w:color="auto"/>
        <w:right w:val="none" w:sz="0" w:space="0" w:color="auto"/>
      </w:divBdr>
    </w:div>
    <w:div w:id="1568033727">
      <w:bodyDiv w:val="1"/>
      <w:marLeft w:val="0"/>
      <w:marRight w:val="0"/>
      <w:marTop w:val="0"/>
      <w:marBottom w:val="0"/>
      <w:divBdr>
        <w:top w:val="none" w:sz="0" w:space="0" w:color="auto"/>
        <w:left w:val="none" w:sz="0" w:space="0" w:color="auto"/>
        <w:bottom w:val="none" w:sz="0" w:space="0" w:color="auto"/>
        <w:right w:val="none" w:sz="0" w:space="0" w:color="auto"/>
      </w:divBdr>
    </w:div>
    <w:div w:id="1572888344">
      <w:bodyDiv w:val="1"/>
      <w:marLeft w:val="0"/>
      <w:marRight w:val="0"/>
      <w:marTop w:val="0"/>
      <w:marBottom w:val="0"/>
      <w:divBdr>
        <w:top w:val="none" w:sz="0" w:space="0" w:color="auto"/>
        <w:left w:val="none" w:sz="0" w:space="0" w:color="auto"/>
        <w:bottom w:val="none" w:sz="0" w:space="0" w:color="auto"/>
        <w:right w:val="none" w:sz="0" w:space="0" w:color="auto"/>
      </w:divBdr>
    </w:div>
    <w:div w:id="1574001545">
      <w:bodyDiv w:val="1"/>
      <w:marLeft w:val="0"/>
      <w:marRight w:val="0"/>
      <w:marTop w:val="0"/>
      <w:marBottom w:val="0"/>
      <w:divBdr>
        <w:top w:val="none" w:sz="0" w:space="0" w:color="auto"/>
        <w:left w:val="none" w:sz="0" w:space="0" w:color="auto"/>
        <w:bottom w:val="none" w:sz="0" w:space="0" w:color="auto"/>
        <w:right w:val="none" w:sz="0" w:space="0" w:color="auto"/>
      </w:divBdr>
    </w:div>
    <w:div w:id="1577714017">
      <w:bodyDiv w:val="1"/>
      <w:marLeft w:val="0"/>
      <w:marRight w:val="0"/>
      <w:marTop w:val="0"/>
      <w:marBottom w:val="0"/>
      <w:divBdr>
        <w:top w:val="none" w:sz="0" w:space="0" w:color="auto"/>
        <w:left w:val="none" w:sz="0" w:space="0" w:color="auto"/>
        <w:bottom w:val="none" w:sz="0" w:space="0" w:color="auto"/>
        <w:right w:val="none" w:sz="0" w:space="0" w:color="auto"/>
      </w:divBdr>
    </w:div>
    <w:div w:id="1582179637">
      <w:bodyDiv w:val="1"/>
      <w:marLeft w:val="0"/>
      <w:marRight w:val="0"/>
      <w:marTop w:val="0"/>
      <w:marBottom w:val="0"/>
      <w:divBdr>
        <w:top w:val="none" w:sz="0" w:space="0" w:color="auto"/>
        <w:left w:val="none" w:sz="0" w:space="0" w:color="auto"/>
        <w:bottom w:val="none" w:sz="0" w:space="0" w:color="auto"/>
        <w:right w:val="none" w:sz="0" w:space="0" w:color="auto"/>
      </w:divBdr>
    </w:div>
    <w:div w:id="1584290864">
      <w:bodyDiv w:val="1"/>
      <w:marLeft w:val="0"/>
      <w:marRight w:val="0"/>
      <w:marTop w:val="0"/>
      <w:marBottom w:val="0"/>
      <w:divBdr>
        <w:top w:val="none" w:sz="0" w:space="0" w:color="auto"/>
        <w:left w:val="none" w:sz="0" w:space="0" w:color="auto"/>
        <w:bottom w:val="none" w:sz="0" w:space="0" w:color="auto"/>
        <w:right w:val="none" w:sz="0" w:space="0" w:color="auto"/>
      </w:divBdr>
    </w:div>
    <w:div w:id="1587225672">
      <w:bodyDiv w:val="1"/>
      <w:marLeft w:val="0"/>
      <w:marRight w:val="0"/>
      <w:marTop w:val="0"/>
      <w:marBottom w:val="0"/>
      <w:divBdr>
        <w:top w:val="none" w:sz="0" w:space="0" w:color="auto"/>
        <w:left w:val="none" w:sz="0" w:space="0" w:color="auto"/>
        <w:bottom w:val="none" w:sz="0" w:space="0" w:color="auto"/>
        <w:right w:val="none" w:sz="0" w:space="0" w:color="auto"/>
      </w:divBdr>
    </w:div>
    <w:div w:id="1591691519">
      <w:bodyDiv w:val="1"/>
      <w:marLeft w:val="0"/>
      <w:marRight w:val="0"/>
      <w:marTop w:val="0"/>
      <w:marBottom w:val="0"/>
      <w:divBdr>
        <w:top w:val="none" w:sz="0" w:space="0" w:color="auto"/>
        <w:left w:val="none" w:sz="0" w:space="0" w:color="auto"/>
        <w:bottom w:val="none" w:sz="0" w:space="0" w:color="auto"/>
        <w:right w:val="none" w:sz="0" w:space="0" w:color="auto"/>
      </w:divBdr>
    </w:div>
    <w:div w:id="1596785995">
      <w:bodyDiv w:val="1"/>
      <w:marLeft w:val="0"/>
      <w:marRight w:val="0"/>
      <w:marTop w:val="0"/>
      <w:marBottom w:val="0"/>
      <w:divBdr>
        <w:top w:val="none" w:sz="0" w:space="0" w:color="auto"/>
        <w:left w:val="none" w:sz="0" w:space="0" w:color="auto"/>
        <w:bottom w:val="none" w:sz="0" w:space="0" w:color="auto"/>
        <w:right w:val="none" w:sz="0" w:space="0" w:color="auto"/>
      </w:divBdr>
    </w:div>
    <w:div w:id="1602840390">
      <w:bodyDiv w:val="1"/>
      <w:marLeft w:val="0"/>
      <w:marRight w:val="0"/>
      <w:marTop w:val="0"/>
      <w:marBottom w:val="0"/>
      <w:divBdr>
        <w:top w:val="none" w:sz="0" w:space="0" w:color="auto"/>
        <w:left w:val="none" w:sz="0" w:space="0" w:color="auto"/>
        <w:bottom w:val="none" w:sz="0" w:space="0" w:color="auto"/>
        <w:right w:val="none" w:sz="0" w:space="0" w:color="auto"/>
      </w:divBdr>
    </w:div>
    <w:div w:id="1605457088">
      <w:bodyDiv w:val="1"/>
      <w:marLeft w:val="0"/>
      <w:marRight w:val="0"/>
      <w:marTop w:val="0"/>
      <w:marBottom w:val="0"/>
      <w:divBdr>
        <w:top w:val="none" w:sz="0" w:space="0" w:color="auto"/>
        <w:left w:val="none" w:sz="0" w:space="0" w:color="auto"/>
        <w:bottom w:val="none" w:sz="0" w:space="0" w:color="auto"/>
        <w:right w:val="none" w:sz="0" w:space="0" w:color="auto"/>
      </w:divBdr>
    </w:div>
    <w:div w:id="1612130092">
      <w:bodyDiv w:val="1"/>
      <w:marLeft w:val="0"/>
      <w:marRight w:val="0"/>
      <w:marTop w:val="0"/>
      <w:marBottom w:val="0"/>
      <w:divBdr>
        <w:top w:val="none" w:sz="0" w:space="0" w:color="auto"/>
        <w:left w:val="none" w:sz="0" w:space="0" w:color="auto"/>
        <w:bottom w:val="none" w:sz="0" w:space="0" w:color="auto"/>
        <w:right w:val="none" w:sz="0" w:space="0" w:color="auto"/>
      </w:divBdr>
    </w:div>
    <w:div w:id="1615943290">
      <w:bodyDiv w:val="1"/>
      <w:marLeft w:val="0"/>
      <w:marRight w:val="0"/>
      <w:marTop w:val="0"/>
      <w:marBottom w:val="0"/>
      <w:divBdr>
        <w:top w:val="none" w:sz="0" w:space="0" w:color="auto"/>
        <w:left w:val="none" w:sz="0" w:space="0" w:color="auto"/>
        <w:bottom w:val="none" w:sz="0" w:space="0" w:color="auto"/>
        <w:right w:val="none" w:sz="0" w:space="0" w:color="auto"/>
      </w:divBdr>
    </w:div>
    <w:div w:id="1618416170">
      <w:bodyDiv w:val="1"/>
      <w:marLeft w:val="0"/>
      <w:marRight w:val="0"/>
      <w:marTop w:val="0"/>
      <w:marBottom w:val="0"/>
      <w:divBdr>
        <w:top w:val="none" w:sz="0" w:space="0" w:color="auto"/>
        <w:left w:val="none" w:sz="0" w:space="0" w:color="auto"/>
        <w:bottom w:val="none" w:sz="0" w:space="0" w:color="auto"/>
        <w:right w:val="none" w:sz="0" w:space="0" w:color="auto"/>
      </w:divBdr>
    </w:div>
    <w:div w:id="1638104509">
      <w:bodyDiv w:val="1"/>
      <w:marLeft w:val="0"/>
      <w:marRight w:val="0"/>
      <w:marTop w:val="0"/>
      <w:marBottom w:val="0"/>
      <w:divBdr>
        <w:top w:val="none" w:sz="0" w:space="0" w:color="auto"/>
        <w:left w:val="none" w:sz="0" w:space="0" w:color="auto"/>
        <w:bottom w:val="none" w:sz="0" w:space="0" w:color="auto"/>
        <w:right w:val="none" w:sz="0" w:space="0" w:color="auto"/>
      </w:divBdr>
      <w:divsChild>
        <w:div w:id="457917820">
          <w:marLeft w:val="0"/>
          <w:marRight w:val="0"/>
          <w:marTop w:val="0"/>
          <w:marBottom w:val="0"/>
          <w:divBdr>
            <w:top w:val="none" w:sz="0" w:space="0" w:color="auto"/>
            <w:left w:val="none" w:sz="0" w:space="0" w:color="auto"/>
            <w:bottom w:val="none" w:sz="0" w:space="0" w:color="auto"/>
            <w:right w:val="none" w:sz="0" w:space="0" w:color="auto"/>
          </w:divBdr>
          <w:divsChild>
            <w:div w:id="1751806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455807">
      <w:bodyDiv w:val="1"/>
      <w:marLeft w:val="0"/>
      <w:marRight w:val="0"/>
      <w:marTop w:val="0"/>
      <w:marBottom w:val="0"/>
      <w:divBdr>
        <w:top w:val="none" w:sz="0" w:space="0" w:color="auto"/>
        <w:left w:val="none" w:sz="0" w:space="0" w:color="auto"/>
        <w:bottom w:val="none" w:sz="0" w:space="0" w:color="auto"/>
        <w:right w:val="none" w:sz="0" w:space="0" w:color="auto"/>
      </w:divBdr>
    </w:div>
    <w:div w:id="1648895839">
      <w:bodyDiv w:val="1"/>
      <w:marLeft w:val="0"/>
      <w:marRight w:val="0"/>
      <w:marTop w:val="0"/>
      <w:marBottom w:val="0"/>
      <w:divBdr>
        <w:top w:val="none" w:sz="0" w:space="0" w:color="auto"/>
        <w:left w:val="none" w:sz="0" w:space="0" w:color="auto"/>
        <w:bottom w:val="none" w:sz="0" w:space="0" w:color="auto"/>
        <w:right w:val="none" w:sz="0" w:space="0" w:color="auto"/>
      </w:divBdr>
    </w:div>
    <w:div w:id="1650018750">
      <w:bodyDiv w:val="1"/>
      <w:marLeft w:val="0"/>
      <w:marRight w:val="0"/>
      <w:marTop w:val="0"/>
      <w:marBottom w:val="0"/>
      <w:divBdr>
        <w:top w:val="none" w:sz="0" w:space="0" w:color="auto"/>
        <w:left w:val="none" w:sz="0" w:space="0" w:color="auto"/>
        <w:bottom w:val="none" w:sz="0" w:space="0" w:color="auto"/>
        <w:right w:val="none" w:sz="0" w:space="0" w:color="auto"/>
      </w:divBdr>
    </w:div>
    <w:div w:id="1663777723">
      <w:bodyDiv w:val="1"/>
      <w:marLeft w:val="0"/>
      <w:marRight w:val="0"/>
      <w:marTop w:val="0"/>
      <w:marBottom w:val="0"/>
      <w:divBdr>
        <w:top w:val="none" w:sz="0" w:space="0" w:color="auto"/>
        <w:left w:val="none" w:sz="0" w:space="0" w:color="auto"/>
        <w:bottom w:val="none" w:sz="0" w:space="0" w:color="auto"/>
        <w:right w:val="none" w:sz="0" w:space="0" w:color="auto"/>
      </w:divBdr>
    </w:div>
    <w:div w:id="1671058974">
      <w:bodyDiv w:val="1"/>
      <w:marLeft w:val="0"/>
      <w:marRight w:val="0"/>
      <w:marTop w:val="0"/>
      <w:marBottom w:val="0"/>
      <w:divBdr>
        <w:top w:val="none" w:sz="0" w:space="0" w:color="auto"/>
        <w:left w:val="none" w:sz="0" w:space="0" w:color="auto"/>
        <w:bottom w:val="none" w:sz="0" w:space="0" w:color="auto"/>
        <w:right w:val="none" w:sz="0" w:space="0" w:color="auto"/>
      </w:divBdr>
      <w:divsChild>
        <w:div w:id="930502416">
          <w:marLeft w:val="0"/>
          <w:marRight w:val="0"/>
          <w:marTop w:val="192"/>
          <w:marBottom w:val="0"/>
          <w:divBdr>
            <w:top w:val="none" w:sz="0" w:space="0" w:color="auto"/>
            <w:left w:val="none" w:sz="0" w:space="0" w:color="auto"/>
            <w:bottom w:val="none" w:sz="0" w:space="0" w:color="auto"/>
            <w:right w:val="none" w:sz="0" w:space="0" w:color="auto"/>
          </w:divBdr>
        </w:div>
        <w:div w:id="535657549">
          <w:marLeft w:val="0"/>
          <w:marRight w:val="0"/>
          <w:marTop w:val="192"/>
          <w:marBottom w:val="0"/>
          <w:divBdr>
            <w:top w:val="none" w:sz="0" w:space="0" w:color="auto"/>
            <w:left w:val="none" w:sz="0" w:space="0" w:color="auto"/>
            <w:bottom w:val="none" w:sz="0" w:space="0" w:color="auto"/>
            <w:right w:val="none" w:sz="0" w:space="0" w:color="auto"/>
          </w:divBdr>
        </w:div>
        <w:div w:id="1160972010">
          <w:marLeft w:val="0"/>
          <w:marRight w:val="0"/>
          <w:marTop w:val="192"/>
          <w:marBottom w:val="0"/>
          <w:divBdr>
            <w:top w:val="none" w:sz="0" w:space="0" w:color="auto"/>
            <w:left w:val="none" w:sz="0" w:space="0" w:color="auto"/>
            <w:bottom w:val="none" w:sz="0" w:space="0" w:color="auto"/>
            <w:right w:val="none" w:sz="0" w:space="0" w:color="auto"/>
          </w:divBdr>
        </w:div>
        <w:div w:id="1045912367">
          <w:marLeft w:val="0"/>
          <w:marRight w:val="0"/>
          <w:marTop w:val="192"/>
          <w:marBottom w:val="0"/>
          <w:divBdr>
            <w:top w:val="none" w:sz="0" w:space="0" w:color="auto"/>
            <w:left w:val="none" w:sz="0" w:space="0" w:color="auto"/>
            <w:bottom w:val="none" w:sz="0" w:space="0" w:color="auto"/>
            <w:right w:val="none" w:sz="0" w:space="0" w:color="auto"/>
          </w:divBdr>
        </w:div>
        <w:div w:id="709379664">
          <w:marLeft w:val="0"/>
          <w:marRight w:val="0"/>
          <w:marTop w:val="192"/>
          <w:marBottom w:val="0"/>
          <w:divBdr>
            <w:top w:val="none" w:sz="0" w:space="0" w:color="auto"/>
            <w:left w:val="none" w:sz="0" w:space="0" w:color="auto"/>
            <w:bottom w:val="none" w:sz="0" w:space="0" w:color="auto"/>
            <w:right w:val="none" w:sz="0" w:space="0" w:color="auto"/>
          </w:divBdr>
        </w:div>
        <w:div w:id="71313916">
          <w:marLeft w:val="0"/>
          <w:marRight w:val="0"/>
          <w:marTop w:val="192"/>
          <w:marBottom w:val="0"/>
          <w:divBdr>
            <w:top w:val="none" w:sz="0" w:space="0" w:color="auto"/>
            <w:left w:val="none" w:sz="0" w:space="0" w:color="auto"/>
            <w:bottom w:val="none" w:sz="0" w:space="0" w:color="auto"/>
            <w:right w:val="none" w:sz="0" w:space="0" w:color="auto"/>
          </w:divBdr>
        </w:div>
        <w:div w:id="1051618475">
          <w:marLeft w:val="0"/>
          <w:marRight w:val="0"/>
          <w:marTop w:val="192"/>
          <w:marBottom w:val="0"/>
          <w:divBdr>
            <w:top w:val="none" w:sz="0" w:space="0" w:color="auto"/>
            <w:left w:val="none" w:sz="0" w:space="0" w:color="auto"/>
            <w:bottom w:val="none" w:sz="0" w:space="0" w:color="auto"/>
            <w:right w:val="none" w:sz="0" w:space="0" w:color="auto"/>
          </w:divBdr>
        </w:div>
        <w:div w:id="1985308406">
          <w:marLeft w:val="0"/>
          <w:marRight w:val="0"/>
          <w:marTop w:val="192"/>
          <w:marBottom w:val="0"/>
          <w:divBdr>
            <w:top w:val="none" w:sz="0" w:space="0" w:color="auto"/>
            <w:left w:val="none" w:sz="0" w:space="0" w:color="auto"/>
            <w:bottom w:val="none" w:sz="0" w:space="0" w:color="auto"/>
            <w:right w:val="none" w:sz="0" w:space="0" w:color="auto"/>
          </w:divBdr>
        </w:div>
        <w:div w:id="185868642">
          <w:marLeft w:val="0"/>
          <w:marRight w:val="0"/>
          <w:marTop w:val="192"/>
          <w:marBottom w:val="0"/>
          <w:divBdr>
            <w:top w:val="none" w:sz="0" w:space="0" w:color="auto"/>
            <w:left w:val="none" w:sz="0" w:space="0" w:color="auto"/>
            <w:bottom w:val="none" w:sz="0" w:space="0" w:color="auto"/>
            <w:right w:val="none" w:sz="0" w:space="0" w:color="auto"/>
          </w:divBdr>
        </w:div>
        <w:div w:id="1290623645">
          <w:marLeft w:val="0"/>
          <w:marRight w:val="0"/>
          <w:marTop w:val="192"/>
          <w:marBottom w:val="0"/>
          <w:divBdr>
            <w:top w:val="none" w:sz="0" w:space="0" w:color="auto"/>
            <w:left w:val="none" w:sz="0" w:space="0" w:color="auto"/>
            <w:bottom w:val="none" w:sz="0" w:space="0" w:color="auto"/>
            <w:right w:val="none" w:sz="0" w:space="0" w:color="auto"/>
          </w:divBdr>
        </w:div>
        <w:div w:id="1316452865">
          <w:marLeft w:val="0"/>
          <w:marRight w:val="0"/>
          <w:marTop w:val="192"/>
          <w:marBottom w:val="0"/>
          <w:divBdr>
            <w:top w:val="none" w:sz="0" w:space="0" w:color="auto"/>
            <w:left w:val="none" w:sz="0" w:space="0" w:color="auto"/>
            <w:bottom w:val="none" w:sz="0" w:space="0" w:color="auto"/>
            <w:right w:val="none" w:sz="0" w:space="0" w:color="auto"/>
          </w:divBdr>
        </w:div>
        <w:div w:id="643006185">
          <w:marLeft w:val="0"/>
          <w:marRight w:val="0"/>
          <w:marTop w:val="192"/>
          <w:marBottom w:val="0"/>
          <w:divBdr>
            <w:top w:val="none" w:sz="0" w:space="0" w:color="auto"/>
            <w:left w:val="none" w:sz="0" w:space="0" w:color="auto"/>
            <w:bottom w:val="none" w:sz="0" w:space="0" w:color="auto"/>
            <w:right w:val="none" w:sz="0" w:space="0" w:color="auto"/>
          </w:divBdr>
        </w:div>
      </w:divsChild>
    </w:div>
    <w:div w:id="1687630524">
      <w:bodyDiv w:val="1"/>
      <w:marLeft w:val="0"/>
      <w:marRight w:val="0"/>
      <w:marTop w:val="0"/>
      <w:marBottom w:val="0"/>
      <w:divBdr>
        <w:top w:val="none" w:sz="0" w:space="0" w:color="auto"/>
        <w:left w:val="none" w:sz="0" w:space="0" w:color="auto"/>
        <w:bottom w:val="none" w:sz="0" w:space="0" w:color="auto"/>
        <w:right w:val="none" w:sz="0" w:space="0" w:color="auto"/>
      </w:divBdr>
    </w:div>
    <w:div w:id="1696694067">
      <w:bodyDiv w:val="1"/>
      <w:marLeft w:val="0"/>
      <w:marRight w:val="0"/>
      <w:marTop w:val="0"/>
      <w:marBottom w:val="0"/>
      <w:divBdr>
        <w:top w:val="none" w:sz="0" w:space="0" w:color="auto"/>
        <w:left w:val="none" w:sz="0" w:space="0" w:color="auto"/>
        <w:bottom w:val="none" w:sz="0" w:space="0" w:color="auto"/>
        <w:right w:val="none" w:sz="0" w:space="0" w:color="auto"/>
      </w:divBdr>
    </w:div>
    <w:div w:id="1697000981">
      <w:bodyDiv w:val="1"/>
      <w:marLeft w:val="0"/>
      <w:marRight w:val="0"/>
      <w:marTop w:val="0"/>
      <w:marBottom w:val="0"/>
      <w:divBdr>
        <w:top w:val="none" w:sz="0" w:space="0" w:color="auto"/>
        <w:left w:val="none" w:sz="0" w:space="0" w:color="auto"/>
        <w:bottom w:val="none" w:sz="0" w:space="0" w:color="auto"/>
        <w:right w:val="none" w:sz="0" w:space="0" w:color="auto"/>
      </w:divBdr>
    </w:div>
    <w:div w:id="1697148913">
      <w:bodyDiv w:val="1"/>
      <w:marLeft w:val="0"/>
      <w:marRight w:val="0"/>
      <w:marTop w:val="0"/>
      <w:marBottom w:val="0"/>
      <w:divBdr>
        <w:top w:val="none" w:sz="0" w:space="0" w:color="auto"/>
        <w:left w:val="none" w:sz="0" w:space="0" w:color="auto"/>
        <w:bottom w:val="none" w:sz="0" w:space="0" w:color="auto"/>
        <w:right w:val="none" w:sz="0" w:space="0" w:color="auto"/>
      </w:divBdr>
      <w:divsChild>
        <w:div w:id="405995923">
          <w:marLeft w:val="0"/>
          <w:marRight w:val="0"/>
          <w:marTop w:val="0"/>
          <w:marBottom w:val="0"/>
          <w:divBdr>
            <w:top w:val="none" w:sz="0" w:space="0" w:color="auto"/>
            <w:left w:val="none" w:sz="0" w:space="0" w:color="auto"/>
            <w:bottom w:val="none" w:sz="0" w:space="0" w:color="auto"/>
            <w:right w:val="none" w:sz="0" w:space="0" w:color="auto"/>
          </w:divBdr>
        </w:div>
        <w:div w:id="790243268">
          <w:marLeft w:val="0"/>
          <w:marRight w:val="0"/>
          <w:marTop w:val="0"/>
          <w:marBottom w:val="0"/>
          <w:divBdr>
            <w:top w:val="none" w:sz="0" w:space="0" w:color="auto"/>
            <w:left w:val="none" w:sz="0" w:space="0" w:color="auto"/>
            <w:bottom w:val="none" w:sz="0" w:space="0" w:color="auto"/>
            <w:right w:val="none" w:sz="0" w:space="0" w:color="auto"/>
          </w:divBdr>
        </w:div>
        <w:div w:id="856189001">
          <w:marLeft w:val="0"/>
          <w:marRight w:val="0"/>
          <w:marTop w:val="0"/>
          <w:marBottom w:val="0"/>
          <w:divBdr>
            <w:top w:val="none" w:sz="0" w:space="0" w:color="auto"/>
            <w:left w:val="none" w:sz="0" w:space="0" w:color="auto"/>
            <w:bottom w:val="none" w:sz="0" w:space="0" w:color="auto"/>
            <w:right w:val="none" w:sz="0" w:space="0" w:color="auto"/>
          </w:divBdr>
        </w:div>
        <w:div w:id="1729260990">
          <w:marLeft w:val="0"/>
          <w:marRight w:val="0"/>
          <w:marTop w:val="0"/>
          <w:marBottom w:val="0"/>
          <w:divBdr>
            <w:top w:val="none" w:sz="0" w:space="0" w:color="auto"/>
            <w:left w:val="none" w:sz="0" w:space="0" w:color="auto"/>
            <w:bottom w:val="none" w:sz="0" w:space="0" w:color="auto"/>
            <w:right w:val="none" w:sz="0" w:space="0" w:color="auto"/>
          </w:divBdr>
        </w:div>
      </w:divsChild>
    </w:div>
    <w:div w:id="1701738770">
      <w:bodyDiv w:val="1"/>
      <w:marLeft w:val="0"/>
      <w:marRight w:val="0"/>
      <w:marTop w:val="0"/>
      <w:marBottom w:val="0"/>
      <w:divBdr>
        <w:top w:val="none" w:sz="0" w:space="0" w:color="auto"/>
        <w:left w:val="none" w:sz="0" w:space="0" w:color="auto"/>
        <w:bottom w:val="none" w:sz="0" w:space="0" w:color="auto"/>
        <w:right w:val="none" w:sz="0" w:space="0" w:color="auto"/>
      </w:divBdr>
    </w:div>
    <w:div w:id="1706562338">
      <w:bodyDiv w:val="1"/>
      <w:marLeft w:val="0"/>
      <w:marRight w:val="0"/>
      <w:marTop w:val="0"/>
      <w:marBottom w:val="0"/>
      <w:divBdr>
        <w:top w:val="none" w:sz="0" w:space="0" w:color="auto"/>
        <w:left w:val="none" w:sz="0" w:space="0" w:color="auto"/>
        <w:bottom w:val="none" w:sz="0" w:space="0" w:color="auto"/>
        <w:right w:val="none" w:sz="0" w:space="0" w:color="auto"/>
      </w:divBdr>
      <w:divsChild>
        <w:div w:id="818303317">
          <w:marLeft w:val="0"/>
          <w:marRight w:val="0"/>
          <w:marTop w:val="0"/>
          <w:marBottom w:val="0"/>
          <w:divBdr>
            <w:top w:val="none" w:sz="0" w:space="0" w:color="auto"/>
            <w:left w:val="none" w:sz="0" w:space="0" w:color="auto"/>
            <w:bottom w:val="none" w:sz="0" w:space="0" w:color="auto"/>
            <w:right w:val="none" w:sz="0" w:space="0" w:color="auto"/>
          </w:divBdr>
          <w:divsChild>
            <w:div w:id="1683898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549435">
      <w:bodyDiv w:val="1"/>
      <w:marLeft w:val="0"/>
      <w:marRight w:val="0"/>
      <w:marTop w:val="0"/>
      <w:marBottom w:val="0"/>
      <w:divBdr>
        <w:top w:val="none" w:sz="0" w:space="0" w:color="auto"/>
        <w:left w:val="none" w:sz="0" w:space="0" w:color="auto"/>
        <w:bottom w:val="none" w:sz="0" w:space="0" w:color="auto"/>
        <w:right w:val="none" w:sz="0" w:space="0" w:color="auto"/>
      </w:divBdr>
      <w:divsChild>
        <w:div w:id="52581774">
          <w:marLeft w:val="0"/>
          <w:marRight w:val="0"/>
          <w:marTop w:val="192"/>
          <w:marBottom w:val="0"/>
          <w:divBdr>
            <w:top w:val="none" w:sz="0" w:space="0" w:color="auto"/>
            <w:left w:val="none" w:sz="0" w:space="0" w:color="auto"/>
            <w:bottom w:val="none" w:sz="0" w:space="0" w:color="auto"/>
            <w:right w:val="none" w:sz="0" w:space="0" w:color="auto"/>
          </w:divBdr>
        </w:div>
        <w:div w:id="1050806612">
          <w:marLeft w:val="0"/>
          <w:marRight w:val="0"/>
          <w:marTop w:val="192"/>
          <w:marBottom w:val="0"/>
          <w:divBdr>
            <w:top w:val="none" w:sz="0" w:space="0" w:color="auto"/>
            <w:left w:val="none" w:sz="0" w:space="0" w:color="auto"/>
            <w:bottom w:val="none" w:sz="0" w:space="0" w:color="auto"/>
            <w:right w:val="none" w:sz="0" w:space="0" w:color="auto"/>
          </w:divBdr>
        </w:div>
        <w:div w:id="1714960587">
          <w:marLeft w:val="0"/>
          <w:marRight w:val="0"/>
          <w:marTop w:val="192"/>
          <w:marBottom w:val="0"/>
          <w:divBdr>
            <w:top w:val="none" w:sz="0" w:space="0" w:color="auto"/>
            <w:left w:val="none" w:sz="0" w:space="0" w:color="auto"/>
            <w:bottom w:val="none" w:sz="0" w:space="0" w:color="auto"/>
            <w:right w:val="none" w:sz="0" w:space="0" w:color="auto"/>
          </w:divBdr>
        </w:div>
      </w:divsChild>
    </w:div>
    <w:div w:id="1726224626">
      <w:bodyDiv w:val="1"/>
      <w:marLeft w:val="0"/>
      <w:marRight w:val="0"/>
      <w:marTop w:val="0"/>
      <w:marBottom w:val="0"/>
      <w:divBdr>
        <w:top w:val="none" w:sz="0" w:space="0" w:color="auto"/>
        <w:left w:val="none" w:sz="0" w:space="0" w:color="auto"/>
        <w:bottom w:val="none" w:sz="0" w:space="0" w:color="auto"/>
        <w:right w:val="none" w:sz="0" w:space="0" w:color="auto"/>
      </w:divBdr>
    </w:div>
    <w:div w:id="1737314219">
      <w:bodyDiv w:val="1"/>
      <w:marLeft w:val="0"/>
      <w:marRight w:val="0"/>
      <w:marTop w:val="0"/>
      <w:marBottom w:val="0"/>
      <w:divBdr>
        <w:top w:val="none" w:sz="0" w:space="0" w:color="auto"/>
        <w:left w:val="none" w:sz="0" w:space="0" w:color="auto"/>
        <w:bottom w:val="none" w:sz="0" w:space="0" w:color="auto"/>
        <w:right w:val="none" w:sz="0" w:space="0" w:color="auto"/>
      </w:divBdr>
      <w:divsChild>
        <w:div w:id="2001806964">
          <w:marLeft w:val="0"/>
          <w:marRight w:val="0"/>
          <w:marTop w:val="192"/>
          <w:marBottom w:val="0"/>
          <w:divBdr>
            <w:top w:val="none" w:sz="0" w:space="0" w:color="auto"/>
            <w:left w:val="none" w:sz="0" w:space="0" w:color="auto"/>
            <w:bottom w:val="none" w:sz="0" w:space="0" w:color="auto"/>
            <w:right w:val="none" w:sz="0" w:space="0" w:color="auto"/>
          </w:divBdr>
        </w:div>
        <w:div w:id="883250798">
          <w:marLeft w:val="0"/>
          <w:marRight w:val="0"/>
          <w:marTop w:val="192"/>
          <w:marBottom w:val="0"/>
          <w:divBdr>
            <w:top w:val="none" w:sz="0" w:space="0" w:color="auto"/>
            <w:left w:val="none" w:sz="0" w:space="0" w:color="auto"/>
            <w:bottom w:val="none" w:sz="0" w:space="0" w:color="auto"/>
            <w:right w:val="none" w:sz="0" w:space="0" w:color="auto"/>
          </w:divBdr>
        </w:div>
      </w:divsChild>
    </w:div>
    <w:div w:id="1740667732">
      <w:bodyDiv w:val="1"/>
      <w:marLeft w:val="0"/>
      <w:marRight w:val="0"/>
      <w:marTop w:val="0"/>
      <w:marBottom w:val="0"/>
      <w:divBdr>
        <w:top w:val="none" w:sz="0" w:space="0" w:color="auto"/>
        <w:left w:val="none" w:sz="0" w:space="0" w:color="auto"/>
        <w:bottom w:val="none" w:sz="0" w:space="0" w:color="auto"/>
        <w:right w:val="none" w:sz="0" w:space="0" w:color="auto"/>
      </w:divBdr>
    </w:div>
    <w:div w:id="1740713024">
      <w:bodyDiv w:val="1"/>
      <w:marLeft w:val="0"/>
      <w:marRight w:val="0"/>
      <w:marTop w:val="0"/>
      <w:marBottom w:val="0"/>
      <w:divBdr>
        <w:top w:val="none" w:sz="0" w:space="0" w:color="auto"/>
        <w:left w:val="none" w:sz="0" w:space="0" w:color="auto"/>
        <w:bottom w:val="none" w:sz="0" w:space="0" w:color="auto"/>
        <w:right w:val="none" w:sz="0" w:space="0" w:color="auto"/>
      </w:divBdr>
    </w:div>
    <w:div w:id="1742365802">
      <w:bodyDiv w:val="1"/>
      <w:marLeft w:val="0"/>
      <w:marRight w:val="0"/>
      <w:marTop w:val="0"/>
      <w:marBottom w:val="0"/>
      <w:divBdr>
        <w:top w:val="none" w:sz="0" w:space="0" w:color="auto"/>
        <w:left w:val="none" w:sz="0" w:space="0" w:color="auto"/>
        <w:bottom w:val="none" w:sz="0" w:space="0" w:color="auto"/>
        <w:right w:val="none" w:sz="0" w:space="0" w:color="auto"/>
      </w:divBdr>
    </w:div>
    <w:div w:id="1746031991">
      <w:bodyDiv w:val="1"/>
      <w:marLeft w:val="0"/>
      <w:marRight w:val="0"/>
      <w:marTop w:val="0"/>
      <w:marBottom w:val="0"/>
      <w:divBdr>
        <w:top w:val="none" w:sz="0" w:space="0" w:color="auto"/>
        <w:left w:val="none" w:sz="0" w:space="0" w:color="auto"/>
        <w:bottom w:val="none" w:sz="0" w:space="0" w:color="auto"/>
        <w:right w:val="none" w:sz="0" w:space="0" w:color="auto"/>
      </w:divBdr>
      <w:divsChild>
        <w:div w:id="1311982067">
          <w:marLeft w:val="0"/>
          <w:marRight w:val="0"/>
          <w:marTop w:val="0"/>
          <w:marBottom w:val="0"/>
          <w:divBdr>
            <w:top w:val="none" w:sz="0" w:space="0" w:color="auto"/>
            <w:left w:val="none" w:sz="0" w:space="0" w:color="auto"/>
            <w:bottom w:val="none" w:sz="0" w:space="0" w:color="auto"/>
            <w:right w:val="none" w:sz="0" w:space="0" w:color="auto"/>
          </w:divBdr>
          <w:divsChild>
            <w:div w:id="1537086542">
              <w:marLeft w:val="0"/>
              <w:marRight w:val="0"/>
              <w:marTop w:val="192"/>
              <w:marBottom w:val="0"/>
              <w:divBdr>
                <w:top w:val="none" w:sz="0" w:space="0" w:color="auto"/>
                <w:left w:val="none" w:sz="0" w:space="0" w:color="auto"/>
                <w:bottom w:val="none" w:sz="0" w:space="0" w:color="auto"/>
                <w:right w:val="none" w:sz="0" w:space="0" w:color="auto"/>
              </w:divBdr>
            </w:div>
            <w:div w:id="233399794">
              <w:marLeft w:val="0"/>
              <w:marRight w:val="0"/>
              <w:marTop w:val="192"/>
              <w:marBottom w:val="0"/>
              <w:divBdr>
                <w:top w:val="none" w:sz="0" w:space="0" w:color="auto"/>
                <w:left w:val="none" w:sz="0" w:space="0" w:color="auto"/>
                <w:bottom w:val="none" w:sz="0" w:space="0" w:color="auto"/>
                <w:right w:val="none" w:sz="0" w:space="0" w:color="auto"/>
              </w:divBdr>
            </w:div>
            <w:div w:id="282804798">
              <w:marLeft w:val="0"/>
              <w:marRight w:val="0"/>
              <w:marTop w:val="192"/>
              <w:marBottom w:val="0"/>
              <w:divBdr>
                <w:top w:val="none" w:sz="0" w:space="0" w:color="auto"/>
                <w:left w:val="none" w:sz="0" w:space="0" w:color="auto"/>
                <w:bottom w:val="none" w:sz="0" w:space="0" w:color="auto"/>
                <w:right w:val="none" w:sz="0" w:space="0" w:color="auto"/>
              </w:divBdr>
            </w:div>
            <w:div w:id="1817409603">
              <w:marLeft w:val="0"/>
              <w:marRight w:val="0"/>
              <w:marTop w:val="192"/>
              <w:marBottom w:val="0"/>
              <w:divBdr>
                <w:top w:val="none" w:sz="0" w:space="0" w:color="auto"/>
                <w:left w:val="none" w:sz="0" w:space="0" w:color="auto"/>
                <w:bottom w:val="none" w:sz="0" w:space="0" w:color="auto"/>
                <w:right w:val="none" w:sz="0" w:space="0" w:color="auto"/>
              </w:divBdr>
            </w:div>
            <w:div w:id="1034423286">
              <w:marLeft w:val="0"/>
              <w:marRight w:val="0"/>
              <w:marTop w:val="192"/>
              <w:marBottom w:val="0"/>
              <w:divBdr>
                <w:top w:val="none" w:sz="0" w:space="0" w:color="auto"/>
                <w:left w:val="none" w:sz="0" w:space="0" w:color="auto"/>
                <w:bottom w:val="none" w:sz="0" w:space="0" w:color="auto"/>
                <w:right w:val="none" w:sz="0" w:space="0" w:color="auto"/>
              </w:divBdr>
            </w:div>
            <w:div w:id="2026710060">
              <w:marLeft w:val="0"/>
              <w:marRight w:val="0"/>
              <w:marTop w:val="192"/>
              <w:marBottom w:val="0"/>
              <w:divBdr>
                <w:top w:val="none" w:sz="0" w:space="0" w:color="auto"/>
                <w:left w:val="none" w:sz="0" w:space="0" w:color="auto"/>
                <w:bottom w:val="none" w:sz="0" w:space="0" w:color="auto"/>
                <w:right w:val="none" w:sz="0" w:space="0" w:color="auto"/>
              </w:divBdr>
            </w:div>
          </w:divsChild>
        </w:div>
        <w:div w:id="1365671430">
          <w:marLeft w:val="0"/>
          <w:marRight w:val="0"/>
          <w:marTop w:val="480"/>
          <w:marBottom w:val="0"/>
          <w:divBdr>
            <w:top w:val="single" w:sz="6" w:space="6" w:color="FFE3C2"/>
            <w:left w:val="single" w:sz="6" w:space="8" w:color="FFE3C2"/>
            <w:bottom w:val="single" w:sz="6" w:space="6" w:color="FFE3C2"/>
            <w:right w:val="single" w:sz="6" w:space="8" w:color="FFE3C2"/>
          </w:divBdr>
          <w:divsChild>
            <w:div w:id="505901066">
              <w:marLeft w:val="0"/>
              <w:marRight w:val="0"/>
              <w:marTop w:val="0"/>
              <w:marBottom w:val="0"/>
              <w:divBdr>
                <w:top w:val="single" w:sz="6" w:space="0" w:color="CCCCCC"/>
                <w:left w:val="single" w:sz="6" w:space="0" w:color="CCCCCC"/>
                <w:bottom w:val="single" w:sz="6" w:space="0" w:color="CCCCCC"/>
                <w:right w:val="single" w:sz="6" w:space="0" w:color="CCCCCC"/>
              </w:divBdr>
            </w:div>
          </w:divsChild>
        </w:div>
      </w:divsChild>
    </w:div>
    <w:div w:id="1748649222">
      <w:bodyDiv w:val="1"/>
      <w:marLeft w:val="0"/>
      <w:marRight w:val="0"/>
      <w:marTop w:val="0"/>
      <w:marBottom w:val="0"/>
      <w:divBdr>
        <w:top w:val="none" w:sz="0" w:space="0" w:color="auto"/>
        <w:left w:val="none" w:sz="0" w:space="0" w:color="auto"/>
        <w:bottom w:val="none" w:sz="0" w:space="0" w:color="auto"/>
        <w:right w:val="none" w:sz="0" w:space="0" w:color="auto"/>
      </w:divBdr>
    </w:div>
    <w:div w:id="1757822031">
      <w:bodyDiv w:val="1"/>
      <w:marLeft w:val="0"/>
      <w:marRight w:val="0"/>
      <w:marTop w:val="0"/>
      <w:marBottom w:val="0"/>
      <w:divBdr>
        <w:top w:val="none" w:sz="0" w:space="0" w:color="auto"/>
        <w:left w:val="none" w:sz="0" w:space="0" w:color="auto"/>
        <w:bottom w:val="none" w:sz="0" w:space="0" w:color="auto"/>
        <w:right w:val="none" w:sz="0" w:space="0" w:color="auto"/>
      </w:divBdr>
    </w:div>
    <w:div w:id="1757822266">
      <w:bodyDiv w:val="1"/>
      <w:marLeft w:val="0"/>
      <w:marRight w:val="0"/>
      <w:marTop w:val="0"/>
      <w:marBottom w:val="0"/>
      <w:divBdr>
        <w:top w:val="none" w:sz="0" w:space="0" w:color="auto"/>
        <w:left w:val="none" w:sz="0" w:space="0" w:color="auto"/>
        <w:bottom w:val="none" w:sz="0" w:space="0" w:color="auto"/>
        <w:right w:val="none" w:sz="0" w:space="0" w:color="auto"/>
      </w:divBdr>
      <w:divsChild>
        <w:div w:id="1458908278">
          <w:marLeft w:val="0"/>
          <w:marRight w:val="0"/>
          <w:marTop w:val="192"/>
          <w:marBottom w:val="0"/>
          <w:divBdr>
            <w:top w:val="none" w:sz="0" w:space="0" w:color="auto"/>
            <w:left w:val="none" w:sz="0" w:space="0" w:color="auto"/>
            <w:bottom w:val="none" w:sz="0" w:space="0" w:color="auto"/>
            <w:right w:val="none" w:sz="0" w:space="0" w:color="auto"/>
          </w:divBdr>
        </w:div>
        <w:div w:id="1385640009">
          <w:marLeft w:val="0"/>
          <w:marRight w:val="0"/>
          <w:marTop w:val="192"/>
          <w:marBottom w:val="0"/>
          <w:divBdr>
            <w:top w:val="none" w:sz="0" w:space="0" w:color="auto"/>
            <w:left w:val="none" w:sz="0" w:space="0" w:color="auto"/>
            <w:bottom w:val="none" w:sz="0" w:space="0" w:color="auto"/>
            <w:right w:val="none" w:sz="0" w:space="0" w:color="auto"/>
          </w:divBdr>
        </w:div>
        <w:div w:id="1881623456">
          <w:marLeft w:val="0"/>
          <w:marRight w:val="0"/>
          <w:marTop w:val="192"/>
          <w:marBottom w:val="0"/>
          <w:divBdr>
            <w:top w:val="none" w:sz="0" w:space="0" w:color="auto"/>
            <w:left w:val="none" w:sz="0" w:space="0" w:color="auto"/>
            <w:bottom w:val="none" w:sz="0" w:space="0" w:color="auto"/>
            <w:right w:val="none" w:sz="0" w:space="0" w:color="auto"/>
          </w:divBdr>
        </w:div>
        <w:div w:id="1254051816">
          <w:marLeft w:val="0"/>
          <w:marRight w:val="0"/>
          <w:marTop w:val="192"/>
          <w:marBottom w:val="0"/>
          <w:divBdr>
            <w:top w:val="none" w:sz="0" w:space="0" w:color="auto"/>
            <w:left w:val="none" w:sz="0" w:space="0" w:color="auto"/>
            <w:bottom w:val="none" w:sz="0" w:space="0" w:color="auto"/>
            <w:right w:val="none" w:sz="0" w:space="0" w:color="auto"/>
          </w:divBdr>
        </w:div>
        <w:div w:id="532765251">
          <w:marLeft w:val="0"/>
          <w:marRight w:val="0"/>
          <w:marTop w:val="192"/>
          <w:marBottom w:val="0"/>
          <w:divBdr>
            <w:top w:val="none" w:sz="0" w:space="0" w:color="auto"/>
            <w:left w:val="none" w:sz="0" w:space="0" w:color="auto"/>
            <w:bottom w:val="none" w:sz="0" w:space="0" w:color="auto"/>
            <w:right w:val="none" w:sz="0" w:space="0" w:color="auto"/>
          </w:divBdr>
        </w:div>
        <w:div w:id="1864247828">
          <w:marLeft w:val="0"/>
          <w:marRight w:val="0"/>
          <w:marTop w:val="192"/>
          <w:marBottom w:val="0"/>
          <w:divBdr>
            <w:top w:val="none" w:sz="0" w:space="0" w:color="auto"/>
            <w:left w:val="none" w:sz="0" w:space="0" w:color="auto"/>
            <w:bottom w:val="none" w:sz="0" w:space="0" w:color="auto"/>
            <w:right w:val="none" w:sz="0" w:space="0" w:color="auto"/>
          </w:divBdr>
        </w:div>
        <w:div w:id="1656295128">
          <w:marLeft w:val="0"/>
          <w:marRight w:val="0"/>
          <w:marTop w:val="192"/>
          <w:marBottom w:val="0"/>
          <w:divBdr>
            <w:top w:val="none" w:sz="0" w:space="0" w:color="auto"/>
            <w:left w:val="none" w:sz="0" w:space="0" w:color="auto"/>
            <w:bottom w:val="none" w:sz="0" w:space="0" w:color="auto"/>
            <w:right w:val="none" w:sz="0" w:space="0" w:color="auto"/>
          </w:divBdr>
        </w:div>
        <w:div w:id="269702553">
          <w:marLeft w:val="0"/>
          <w:marRight w:val="0"/>
          <w:marTop w:val="192"/>
          <w:marBottom w:val="0"/>
          <w:divBdr>
            <w:top w:val="none" w:sz="0" w:space="0" w:color="auto"/>
            <w:left w:val="none" w:sz="0" w:space="0" w:color="auto"/>
            <w:bottom w:val="none" w:sz="0" w:space="0" w:color="auto"/>
            <w:right w:val="none" w:sz="0" w:space="0" w:color="auto"/>
          </w:divBdr>
        </w:div>
      </w:divsChild>
    </w:div>
    <w:div w:id="1759207597">
      <w:bodyDiv w:val="1"/>
      <w:marLeft w:val="0"/>
      <w:marRight w:val="0"/>
      <w:marTop w:val="0"/>
      <w:marBottom w:val="0"/>
      <w:divBdr>
        <w:top w:val="none" w:sz="0" w:space="0" w:color="auto"/>
        <w:left w:val="none" w:sz="0" w:space="0" w:color="auto"/>
        <w:bottom w:val="none" w:sz="0" w:space="0" w:color="auto"/>
        <w:right w:val="none" w:sz="0" w:space="0" w:color="auto"/>
      </w:divBdr>
      <w:divsChild>
        <w:div w:id="1241283255">
          <w:marLeft w:val="0"/>
          <w:marRight w:val="0"/>
          <w:marTop w:val="192"/>
          <w:marBottom w:val="0"/>
          <w:divBdr>
            <w:top w:val="none" w:sz="0" w:space="0" w:color="auto"/>
            <w:left w:val="none" w:sz="0" w:space="0" w:color="auto"/>
            <w:bottom w:val="none" w:sz="0" w:space="0" w:color="auto"/>
            <w:right w:val="none" w:sz="0" w:space="0" w:color="auto"/>
          </w:divBdr>
        </w:div>
        <w:div w:id="1756316322">
          <w:marLeft w:val="0"/>
          <w:marRight w:val="0"/>
          <w:marTop w:val="192"/>
          <w:marBottom w:val="0"/>
          <w:divBdr>
            <w:top w:val="none" w:sz="0" w:space="0" w:color="auto"/>
            <w:left w:val="none" w:sz="0" w:space="0" w:color="auto"/>
            <w:bottom w:val="none" w:sz="0" w:space="0" w:color="auto"/>
            <w:right w:val="none" w:sz="0" w:space="0" w:color="auto"/>
          </w:divBdr>
        </w:div>
        <w:div w:id="1472745432">
          <w:marLeft w:val="0"/>
          <w:marRight w:val="0"/>
          <w:marTop w:val="192"/>
          <w:marBottom w:val="0"/>
          <w:divBdr>
            <w:top w:val="none" w:sz="0" w:space="0" w:color="auto"/>
            <w:left w:val="none" w:sz="0" w:space="0" w:color="auto"/>
            <w:bottom w:val="none" w:sz="0" w:space="0" w:color="auto"/>
            <w:right w:val="none" w:sz="0" w:space="0" w:color="auto"/>
          </w:divBdr>
        </w:div>
        <w:div w:id="535889796">
          <w:marLeft w:val="0"/>
          <w:marRight w:val="0"/>
          <w:marTop w:val="192"/>
          <w:marBottom w:val="0"/>
          <w:divBdr>
            <w:top w:val="none" w:sz="0" w:space="0" w:color="auto"/>
            <w:left w:val="none" w:sz="0" w:space="0" w:color="auto"/>
            <w:bottom w:val="none" w:sz="0" w:space="0" w:color="auto"/>
            <w:right w:val="none" w:sz="0" w:space="0" w:color="auto"/>
          </w:divBdr>
        </w:div>
        <w:div w:id="1302884934">
          <w:marLeft w:val="0"/>
          <w:marRight w:val="0"/>
          <w:marTop w:val="192"/>
          <w:marBottom w:val="0"/>
          <w:divBdr>
            <w:top w:val="none" w:sz="0" w:space="0" w:color="auto"/>
            <w:left w:val="none" w:sz="0" w:space="0" w:color="auto"/>
            <w:bottom w:val="none" w:sz="0" w:space="0" w:color="auto"/>
            <w:right w:val="none" w:sz="0" w:space="0" w:color="auto"/>
          </w:divBdr>
        </w:div>
        <w:div w:id="358164396">
          <w:marLeft w:val="0"/>
          <w:marRight w:val="0"/>
          <w:marTop w:val="192"/>
          <w:marBottom w:val="0"/>
          <w:divBdr>
            <w:top w:val="none" w:sz="0" w:space="0" w:color="auto"/>
            <w:left w:val="none" w:sz="0" w:space="0" w:color="auto"/>
            <w:bottom w:val="none" w:sz="0" w:space="0" w:color="auto"/>
            <w:right w:val="none" w:sz="0" w:space="0" w:color="auto"/>
          </w:divBdr>
        </w:div>
        <w:div w:id="192697576">
          <w:marLeft w:val="0"/>
          <w:marRight w:val="0"/>
          <w:marTop w:val="192"/>
          <w:marBottom w:val="0"/>
          <w:divBdr>
            <w:top w:val="none" w:sz="0" w:space="0" w:color="auto"/>
            <w:left w:val="none" w:sz="0" w:space="0" w:color="auto"/>
            <w:bottom w:val="none" w:sz="0" w:space="0" w:color="auto"/>
            <w:right w:val="none" w:sz="0" w:space="0" w:color="auto"/>
          </w:divBdr>
        </w:div>
        <w:div w:id="1556811649">
          <w:marLeft w:val="0"/>
          <w:marRight w:val="0"/>
          <w:marTop w:val="192"/>
          <w:marBottom w:val="0"/>
          <w:divBdr>
            <w:top w:val="none" w:sz="0" w:space="0" w:color="auto"/>
            <w:left w:val="none" w:sz="0" w:space="0" w:color="auto"/>
            <w:bottom w:val="none" w:sz="0" w:space="0" w:color="auto"/>
            <w:right w:val="none" w:sz="0" w:space="0" w:color="auto"/>
          </w:divBdr>
        </w:div>
        <w:div w:id="1667443512">
          <w:marLeft w:val="0"/>
          <w:marRight w:val="0"/>
          <w:marTop w:val="192"/>
          <w:marBottom w:val="0"/>
          <w:divBdr>
            <w:top w:val="none" w:sz="0" w:space="0" w:color="auto"/>
            <w:left w:val="none" w:sz="0" w:space="0" w:color="auto"/>
            <w:bottom w:val="none" w:sz="0" w:space="0" w:color="auto"/>
            <w:right w:val="none" w:sz="0" w:space="0" w:color="auto"/>
          </w:divBdr>
        </w:div>
        <w:div w:id="425543864">
          <w:marLeft w:val="0"/>
          <w:marRight w:val="0"/>
          <w:marTop w:val="192"/>
          <w:marBottom w:val="0"/>
          <w:divBdr>
            <w:top w:val="none" w:sz="0" w:space="0" w:color="auto"/>
            <w:left w:val="none" w:sz="0" w:space="0" w:color="auto"/>
            <w:bottom w:val="none" w:sz="0" w:space="0" w:color="auto"/>
            <w:right w:val="none" w:sz="0" w:space="0" w:color="auto"/>
          </w:divBdr>
        </w:div>
        <w:div w:id="1267613888">
          <w:marLeft w:val="0"/>
          <w:marRight w:val="0"/>
          <w:marTop w:val="192"/>
          <w:marBottom w:val="0"/>
          <w:divBdr>
            <w:top w:val="none" w:sz="0" w:space="0" w:color="auto"/>
            <w:left w:val="none" w:sz="0" w:space="0" w:color="auto"/>
            <w:bottom w:val="none" w:sz="0" w:space="0" w:color="auto"/>
            <w:right w:val="none" w:sz="0" w:space="0" w:color="auto"/>
          </w:divBdr>
        </w:div>
        <w:div w:id="259219582">
          <w:marLeft w:val="0"/>
          <w:marRight w:val="0"/>
          <w:marTop w:val="192"/>
          <w:marBottom w:val="0"/>
          <w:divBdr>
            <w:top w:val="none" w:sz="0" w:space="0" w:color="auto"/>
            <w:left w:val="none" w:sz="0" w:space="0" w:color="auto"/>
            <w:bottom w:val="none" w:sz="0" w:space="0" w:color="auto"/>
            <w:right w:val="none" w:sz="0" w:space="0" w:color="auto"/>
          </w:divBdr>
        </w:div>
        <w:div w:id="1453938981">
          <w:marLeft w:val="0"/>
          <w:marRight w:val="0"/>
          <w:marTop w:val="192"/>
          <w:marBottom w:val="0"/>
          <w:divBdr>
            <w:top w:val="none" w:sz="0" w:space="0" w:color="auto"/>
            <w:left w:val="none" w:sz="0" w:space="0" w:color="auto"/>
            <w:bottom w:val="none" w:sz="0" w:space="0" w:color="auto"/>
            <w:right w:val="none" w:sz="0" w:space="0" w:color="auto"/>
          </w:divBdr>
        </w:div>
        <w:div w:id="147943370">
          <w:marLeft w:val="0"/>
          <w:marRight w:val="0"/>
          <w:marTop w:val="192"/>
          <w:marBottom w:val="0"/>
          <w:divBdr>
            <w:top w:val="none" w:sz="0" w:space="0" w:color="auto"/>
            <w:left w:val="none" w:sz="0" w:space="0" w:color="auto"/>
            <w:bottom w:val="none" w:sz="0" w:space="0" w:color="auto"/>
            <w:right w:val="none" w:sz="0" w:space="0" w:color="auto"/>
          </w:divBdr>
        </w:div>
        <w:div w:id="805969704">
          <w:marLeft w:val="0"/>
          <w:marRight w:val="0"/>
          <w:marTop w:val="192"/>
          <w:marBottom w:val="0"/>
          <w:divBdr>
            <w:top w:val="none" w:sz="0" w:space="0" w:color="auto"/>
            <w:left w:val="none" w:sz="0" w:space="0" w:color="auto"/>
            <w:bottom w:val="none" w:sz="0" w:space="0" w:color="auto"/>
            <w:right w:val="none" w:sz="0" w:space="0" w:color="auto"/>
          </w:divBdr>
        </w:div>
        <w:div w:id="1686663084">
          <w:marLeft w:val="0"/>
          <w:marRight w:val="0"/>
          <w:marTop w:val="192"/>
          <w:marBottom w:val="0"/>
          <w:divBdr>
            <w:top w:val="none" w:sz="0" w:space="0" w:color="auto"/>
            <w:left w:val="none" w:sz="0" w:space="0" w:color="auto"/>
            <w:bottom w:val="none" w:sz="0" w:space="0" w:color="auto"/>
            <w:right w:val="none" w:sz="0" w:space="0" w:color="auto"/>
          </w:divBdr>
        </w:div>
        <w:div w:id="838271201">
          <w:marLeft w:val="0"/>
          <w:marRight w:val="0"/>
          <w:marTop w:val="192"/>
          <w:marBottom w:val="0"/>
          <w:divBdr>
            <w:top w:val="none" w:sz="0" w:space="0" w:color="auto"/>
            <w:left w:val="none" w:sz="0" w:space="0" w:color="auto"/>
            <w:bottom w:val="none" w:sz="0" w:space="0" w:color="auto"/>
            <w:right w:val="none" w:sz="0" w:space="0" w:color="auto"/>
          </w:divBdr>
        </w:div>
        <w:div w:id="902178648">
          <w:marLeft w:val="0"/>
          <w:marRight w:val="0"/>
          <w:marTop w:val="192"/>
          <w:marBottom w:val="0"/>
          <w:divBdr>
            <w:top w:val="none" w:sz="0" w:space="0" w:color="auto"/>
            <w:left w:val="none" w:sz="0" w:space="0" w:color="auto"/>
            <w:bottom w:val="none" w:sz="0" w:space="0" w:color="auto"/>
            <w:right w:val="none" w:sz="0" w:space="0" w:color="auto"/>
          </w:divBdr>
        </w:div>
        <w:div w:id="1671133989">
          <w:marLeft w:val="0"/>
          <w:marRight w:val="0"/>
          <w:marTop w:val="192"/>
          <w:marBottom w:val="0"/>
          <w:divBdr>
            <w:top w:val="none" w:sz="0" w:space="0" w:color="auto"/>
            <w:left w:val="none" w:sz="0" w:space="0" w:color="auto"/>
            <w:bottom w:val="none" w:sz="0" w:space="0" w:color="auto"/>
            <w:right w:val="none" w:sz="0" w:space="0" w:color="auto"/>
          </w:divBdr>
        </w:div>
        <w:div w:id="1498571487">
          <w:marLeft w:val="0"/>
          <w:marRight w:val="0"/>
          <w:marTop w:val="192"/>
          <w:marBottom w:val="0"/>
          <w:divBdr>
            <w:top w:val="none" w:sz="0" w:space="0" w:color="auto"/>
            <w:left w:val="none" w:sz="0" w:space="0" w:color="auto"/>
            <w:bottom w:val="none" w:sz="0" w:space="0" w:color="auto"/>
            <w:right w:val="none" w:sz="0" w:space="0" w:color="auto"/>
          </w:divBdr>
        </w:div>
        <w:div w:id="725642816">
          <w:marLeft w:val="0"/>
          <w:marRight w:val="0"/>
          <w:marTop w:val="192"/>
          <w:marBottom w:val="0"/>
          <w:divBdr>
            <w:top w:val="none" w:sz="0" w:space="0" w:color="auto"/>
            <w:left w:val="none" w:sz="0" w:space="0" w:color="auto"/>
            <w:bottom w:val="none" w:sz="0" w:space="0" w:color="auto"/>
            <w:right w:val="none" w:sz="0" w:space="0" w:color="auto"/>
          </w:divBdr>
        </w:div>
        <w:div w:id="795029957">
          <w:marLeft w:val="0"/>
          <w:marRight w:val="0"/>
          <w:marTop w:val="192"/>
          <w:marBottom w:val="0"/>
          <w:divBdr>
            <w:top w:val="none" w:sz="0" w:space="0" w:color="auto"/>
            <w:left w:val="none" w:sz="0" w:space="0" w:color="auto"/>
            <w:bottom w:val="none" w:sz="0" w:space="0" w:color="auto"/>
            <w:right w:val="none" w:sz="0" w:space="0" w:color="auto"/>
          </w:divBdr>
        </w:div>
        <w:div w:id="1500460633">
          <w:marLeft w:val="0"/>
          <w:marRight w:val="0"/>
          <w:marTop w:val="192"/>
          <w:marBottom w:val="0"/>
          <w:divBdr>
            <w:top w:val="none" w:sz="0" w:space="0" w:color="auto"/>
            <w:left w:val="none" w:sz="0" w:space="0" w:color="auto"/>
            <w:bottom w:val="none" w:sz="0" w:space="0" w:color="auto"/>
            <w:right w:val="none" w:sz="0" w:space="0" w:color="auto"/>
          </w:divBdr>
        </w:div>
        <w:div w:id="153305938">
          <w:marLeft w:val="0"/>
          <w:marRight w:val="0"/>
          <w:marTop w:val="192"/>
          <w:marBottom w:val="0"/>
          <w:divBdr>
            <w:top w:val="none" w:sz="0" w:space="0" w:color="auto"/>
            <w:left w:val="none" w:sz="0" w:space="0" w:color="auto"/>
            <w:bottom w:val="none" w:sz="0" w:space="0" w:color="auto"/>
            <w:right w:val="none" w:sz="0" w:space="0" w:color="auto"/>
          </w:divBdr>
        </w:div>
        <w:div w:id="1138913835">
          <w:marLeft w:val="0"/>
          <w:marRight w:val="0"/>
          <w:marTop w:val="192"/>
          <w:marBottom w:val="0"/>
          <w:divBdr>
            <w:top w:val="none" w:sz="0" w:space="0" w:color="auto"/>
            <w:left w:val="none" w:sz="0" w:space="0" w:color="auto"/>
            <w:bottom w:val="none" w:sz="0" w:space="0" w:color="auto"/>
            <w:right w:val="none" w:sz="0" w:space="0" w:color="auto"/>
          </w:divBdr>
        </w:div>
        <w:div w:id="90049330">
          <w:marLeft w:val="0"/>
          <w:marRight w:val="0"/>
          <w:marTop w:val="192"/>
          <w:marBottom w:val="0"/>
          <w:divBdr>
            <w:top w:val="none" w:sz="0" w:space="0" w:color="auto"/>
            <w:left w:val="none" w:sz="0" w:space="0" w:color="auto"/>
            <w:bottom w:val="none" w:sz="0" w:space="0" w:color="auto"/>
            <w:right w:val="none" w:sz="0" w:space="0" w:color="auto"/>
          </w:divBdr>
        </w:div>
        <w:div w:id="334652953">
          <w:marLeft w:val="0"/>
          <w:marRight w:val="0"/>
          <w:marTop w:val="192"/>
          <w:marBottom w:val="0"/>
          <w:divBdr>
            <w:top w:val="none" w:sz="0" w:space="0" w:color="auto"/>
            <w:left w:val="none" w:sz="0" w:space="0" w:color="auto"/>
            <w:bottom w:val="none" w:sz="0" w:space="0" w:color="auto"/>
            <w:right w:val="none" w:sz="0" w:space="0" w:color="auto"/>
          </w:divBdr>
        </w:div>
        <w:div w:id="1943301140">
          <w:marLeft w:val="0"/>
          <w:marRight w:val="0"/>
          <w:marTop w:val="192"/>
          <w:marBottom w:val="0"/>
          <w:divBdr>
            <w:top w:val="none" w:sz="0" w:space="0" w:color="auto"/>
            <w:left w:val="none" w:sz="0" w:space="0" w:color="auto"/>
            <w:bottom w:val="none" w:sz="0" w:space="0" w:color="auto"/>
            <w:right w:val="none" w:sz="0" w:space="0" w:color="auto"/>
          </w:divBdr>
        </w:div>
        <w:div w:id="1610895030">
          <w:marLeft w:val="0"/>
          <w:marRight w:val="0"/>
          <w:marTop w:val="192"/>
          <w:marBottom w:val="0"/>
          <w:divBdr>
            <w:top w:val="none" w:sz="0" w:space="0" w:color="auto"/>
            <w:left w:val="none" w:sz="0" w:space="0" w:color="auto"/>
            <w:bottom w:val="none" w:sz="0" w:space="0" w:color="auto"/>
            <w:right w:val="none" w:sz="0" w:space="0" w:color="auto"/>
          </w:divBdr>
        </w:div>
        <w:div w:id="1149446272">
          <w:marLeft w:val="0"/>
          <w:marRight w:val="0"/>
          <w:marTop w:val="192"/>
          <w:marBottom w:val="0"/>
          <w:divBdr>
            <w:top w:val="none" w:sz="0" w:space="0" w:color="auto"/>
            <w:left w:val="none" w:sz="0" w:space="0" w:color="auto"/>
            <w:bottom w:val="none" w:sz="0" w:space="0" w:color="auto"/>
            <w:right w:val="none" w:sz="0" w:space="0" w:color="auto"/>
          </w:divBdr>
        </w:div>
        <w:div w:id="1512790819">
          <w:marLeft w:val="0"/>
          <w:marRight w:val="0"/>
          <w:marTop w:val="192"/>
          <w:marBottom w:val="0"/>
          <w:divBdr>
            <w:top w:val="none" w:sz="0" w:space="0" w:color="auto"/>
            <w:left w:val="none" w:sz="0" w:space="0" w:color="auto"/>
            <w:bottom w:val="none" w:sz="0" w:space="0" w:color="auto"/>
            <w:right w:val="none" w:sz="0" w:space="0" w:color="auto"/>
          </w:divBdr>
        </w:div>
        <w:div w:id="35930017">
          <w:marLeft w:val="0"/>
          <w:marRight w:val="0"/>
          <w:marTop w:val="192"/>
          <w:marBottom w:val="0"/>
          <w:divBdr>
            <w:top w:val="none" w:sz="0" w:space="0" w:color="auto"/>
            <w:left w:val="none" w:sz="0" w:space="0" w:color="auto"/>
            <w:bottom w:val="none" w:sz="0" w:space="0" w:color="auto"/>
            <w:right w:val="none" w:sz="0" w:space="0" w:color="auto"/>
          </w:divBdr>
        </w:div>
        <w:div w:id="464003649">
          <w:marLeft w:val="0"/>
          <w:marRight w:val="0"/>
          <w:marTop w:val="192"/>
          <w:marBottom w:val="0"/>
          <w:divBdr>
            <w:top w:val="none" w:sz="0" w:space="0" w:color="auto"/>
            <w:left w:val="none" w:sz="0" w:space="0" w:color="auto"/>
            <w:bottom w:val="none" w:sz="0" w:space="0" w:color="auto"/>
            <w:right w:val="none" w:sz="0" w:space="0" w:color="auto"/>
          </w:divBdr>
        </w:div>
        <w:div w:id="437912970">
          <w:marLeft w:val="0"/>
          <w:marRight w:val="0"/>
          <w:marTop w:val="192"/>
          <w:marBottom w:val="0"/>
          <w:divBdr>
            <w:top w:val="none" w:sz="0" w:space="0" w:color="auto"/>
            <w:left w:val="none" w:sz="0" w:space="0" w:color="auto"/>
            <w:bottom w:val="none" w:sz="0" w:space="0" w:color="auto"/>
            <w:right w:val="none" w:sz="0" w:space="0" w:color="auto"/>
          </w:divBdr>
        </w:div>
        <w:div w:id="1984776946">
          <w:marLeft w:val="0"/>
          <w:marRight w:val="0"/>
          <w:marTop w:val="192"/>
          <w:marBottom w:val="0"/>
          <w:divBdr>
            <w:top w:val="none" w:sz="0" w:space="0" w:color="auto"/>
            <w:left w:val="none" w:sz="0" w:space="0" w:color="auto"/>
            <w:bottom w:val="none" w:sz="0" w:space="0" w:color="auto"/>
            <w:right w:val="none" w:sz="0" w:space="0" w:color="auto"/>
          </w:divBdr>
        </w:div>
        <w:div w:id="1327981211">
          <w:marLeft w:val="0"/>
          <w:marRight w:val="0"/>
          <w:marTop w:val="192"/>
          <w:marBottom w:val="0"/>
          <w:divBdr>
            <w:top w:val="none" w:sz="0" w:space="0" w:color="auto"/>
            <w:left w:val="none" w:sz="0" w:space="0" w:color="auto"/>
            <w:bottom w:val="none" w:sz="0" w:space="0" w:color="auto"/>
            <w:right w:val="none" w:sz="0" w:space="0" w:color="auto"/>
          </w:divBdr>
        </w:div>
        <w:div w:id="94714879">
          <w:marLeft w:val="0"/>
          <w:marRight w:val="0"/>
          <w:marTop w:val="192"/>
          <w:marBottom w:val="0"/>
          <w:divBdr>
            <w:top w:val="none" w:sz="0" w:space="0" w:color="auto"/>
            <w:left w:val="none" w:sz="0" w:space="0" w:color="auto"/>
            <w:bottom w:val="none" w:sz="0" w:space="0" w:color="auto"/>
            <w:right w:val="none" w:sz="0" w:space="0" w:color="auto"/>
          </w:divBdr>
        </w:div>
        <w:div w:id="1130050863">
          <w:marLeft w:val="0"/>
          <w:marRight w:val="0"/>
          <w:marTop w:val="192"/>
          <w:marBottom w:val="0"/>
          <w:divBdr>
            <w:top w:val="none" w:sz="0" w:space="0" w:color="auto"/>
            <w:left w:val="none" w:sz="0" w:space="0" w:color="auto"/>
            <w:bottom w:val="none" w:sz="0" w:space="0" w:color="auto"/>
            <w:right w:val="none" w:sz="0" w:space="0" w:color="auto"/>
          </w:divBdr>
        </w:div>
        <w:div w:id="1932814407">
          <w:marLeft w:val="0"/>
          <w:marRight w:val="0"/>
          <w:marTop w:val="192"/>
          <w:marBottom w:val="0"/>
          <w:divBdr>
            <w:top w:val="none" w:sz="0" w:space="0" w:color="auto"/>
            <w:left w:val="none" w:sz="0" w:space="0" w:color="auto"/>
            <w:bottom w:val="none" w:sz="0" w:space="0" w:color="auto"/>
            <w:right w:val="none" w:sz="0" w:space="0" w:color="auto"/>
          </w:divBdr>
        </w:div>
        <w:div w:id="60638010">
          <w:marLeft w:val="0"/>
          <w:marRight w:val="0"/>
          <w:marTop w:val="192"/>
          <w:marBottom w:val="0"/>
          <w:divBdr>
            <w:top w:val="none" w:sz="0" w:space="0" w:color="auto"/>
            <w:left w:val="none" w:sz="0" w:space="0" w:color="auto"/>
            <w:bottom w:val="none" w:sz="0" w:space="0" w:color="auto"/>
            <w:right w:val="none" w:sz="0" w:space="0" w:color="auto"/>
          </w:divBdr>
        </w:div>
        <w:div w:id="624432437">
          <w:marLeft w:val="0"/>
          <w:marRight w:val="0"/>
          <w:marTop w:val="192"/>
          <w:marBottom w:val="0"/>
          <w:divBdr>
            <w:top w:val="none" w:sz="0" w:space="0" w:color="auto"/>
            <w:left w:val="none" w:sz="0" w:space="0" w:color="auto"/>
            <w:bottom w:val="none" w:sz="0" w:space="0" w:color="auto"/>
            <w:right w:val="none" w:sz="0" w:space="0" w:color="auto"/>
          </w:divBdr>
        </w:div>
        <w:div w:id="339937641">
          <w:marLeft w:val="0"/>
          <w:marRight w:val="0"/>
          <w:marTop w:val="192"/>
          <w:marBottom w:val="0"/>
          <w:divBdr>
            <w:top w:val="none" w:sz="0" w:space="0" w:color="auto"/>
            <w:left w:val="none" w:sz="0" w:space="0" w:color="auto"/>
            <w:bottom w:val="none" w:sz="0" w:space="0" w:color="auto"/>
            <w:right w:val="none" w:sz="0" w:space="0" w:color="auto"/>
          </w:divBdr>
        </w:div>
        <w:div w:id="169420062">
          <w:marLeft w:val="0"/>
          <w:marRight w:val="0"/>
          <w:marTop w:val="192"/>
          <w:marBottom w:val="0"/>
          <w:divBdr>
            <w:top w:val="none" w:sz="0" w:space="0" w:color="auto"/>
            <w:left w:val="none" w:sz="0" w:space="0" w:color="auto"/>
            <w:bottom w:val="none" w:sz="0" w:space="0" w:color="auto"/>
            <w:right w:val="none" w:sz="0" w:space="0" w:color="auto"/>
          </w:divBdr>
        </w:div>
        <w:div w:id="219249916">
          <w:marLeft w:val="0"/>
          <w:marRight w:val="0"/>
          <w:marTop w:val="192"/>
          <w:marBottom w:val="0"/>
          <w:divBdr>
            <w:top w:val="none" w:sz="0" w:space="0" w:color="auto"/>
            <w:left w:val="none" w:sz="0" w:space="0" w:color="auto"/>
            <w:bottom w:val="none" w:sz="0" w:space="0" w:color="auto"/>
            <w:right w:val="none" w:sz="0" w:space="0" w:color="auto"/>
          </w:divBdr>
        </w:div>
        <w:div w:id="2000423228">
          <w:marLeft w:val="0"/>
          <w:marRight w:val="0"/>
          <w:marTop w:val="192"/>
          <w:marBottom w:val="0"/>
          <w:divBdr>
            <w:top w:val="none" w:sz="0" w:space="0" w:color="auto"/>
            <w:left w:val="none" w:sz="0" w:space="0" w:color="auto"/>
            <w:bottom w:val="none" w:sz="0" w:space="0" w:color="auto"/>
            <w:right w:val="none" w:sz="0" w:space="0" w:color="auto"/>
          </w:divBdr>
        </w:div>
        <w:div w:id="1488477236">
          <w:marLeft w:val="0"/>
          <w:marRight w:val="0"/>
          <w:marTop w:val="192"/>
          <w:marBottom w:val="0"/>
          <w:divBdr>
            <w:top w:val="none" w:sz="0" w:space="0" w:color="auto"/>
            <w:left w:val="none" w:sz="0" w:space="0" w:color="auto"/>
            <w:bottom w:val="none" w:sz="0" w:space="0" w:color="auto"/>
            <w:right w:val="none" w:sz="0" w:space="0" w:color="auto"/>
          </w:divBdr>
        </w:div>
        <w:div w:id="1793858415">
          <w:marLeft w:val="0"/>
          <w:marRight w:val="0"/>
          <w:marTop w:val="192"/>
          <w:marBottom w:val="0"/>
          <w:divBdr>
            <w:top w:val="none" w:sz="0" w:space="0" w:color="auto"/>
            <w:left w:val="none" w:sz="0" w:space="0" w:color="auto"/>
            <w:bottom w:val="none" w:sz="0" w:space="0" w:color="auto"/>
            <w:right w:val="none" w:sz="0" w:space="0" w:color="auto"/>
          </w:divBdr>
        </w:div>
        <w:div w:id="1971473643">
          <w:marLeft w:val="0"/>
          <w:marRight w:val="0"/>
          <w:marTop w:val="192"/>
          <w:marBottom w:val="0"/>
          <w:divBdr>
            <w:top w:val="none" w:sz="0" w:space="0" w:color="auto"/>
            <w:left w:val="none" w:sz="0" w:space="0" w:color="auto"/>
            <w:bottom w:val="none" w:sz="0" w:space="0" w:color="auto"/>
            <w:right w:val="none" w:sz="0" w:space="0" w:color="auto"/>
          </w:divBdr>
        </w:div>
        <w:div w:id="1644114523">
          <w:marLeft w:val="0"/>
          <w:marRight w:val="0"/>
          <w:marTop w:val="192"/>
          <w:marBottom w:val="0"/>
          <w:divBdr>
            <w:top w:val="none" w:sz="0" w:space="0" w:color="auto"/>
            <w:left w:val="none" w:sz="0" w:space="0" w:color="auto"/>
            <w:bottom w:val="none" w:sz="0" w:space="0" w:color="auto"/>
            <w:right w:val="none" w:sz="0" w:space="0" w:color="auto"/>
          </w:divBdr>
        </w:div>
        <w:div w:id="1360010326">
          <w:marLeft w:val="0"/>
          <w:marRight w:val="0"/>
          <w:marTop w:val="192"/>
          <w:marBottom w:val="0"/>
          <w:divBdr>
            <w:top w:val="none" w:sz="0" w:space="0" w:color="auto"/>
            <w:left w:val="none" w:sz="0" w:space="0" w:color="auto"/>
            <w:bottom w:val="none" w:sz="0" w:space="0" w:color="auto"/>
            <w:right w:val="none" w:sz="0" w:space="0" w:color="auto"/>
          </w:divBdr>
        </w:div>
        <w:div w:id="480730730">
          <w:marLeft w:val="0"/>
          <w:marRight w:val="0"/>
          <w:marTop w:val="192"/>
          <w:marBottom w:val="0"/>
          <w:divBdr>
            <w:top w:val="none" w:sz="0" w:space="0" w:color="auto"/>
            <w:left w:val="none" w:sz="0" w:space="0" w:color="auto"/>
            <w:bottom w:val="none" w:sz="0" w:space="0" w:color="auto"/>
            <w:right w:val="none" w:sz="0" w:space="0" w:color="auto"/>
          </w:divBdr>
        </w:div>
        <w:div w:id="942344051">
          <w:marLeft w:val="0"/>
          <w:marRight w:val="0"/>
          <w:marTop w:val="192"/>
          <w:marBottom w:val="0"/>
          <w:divBdr>
            <w:top w:val="none" w:sz="0" w:space="0" w:color="auto"/>
            <w:left w:val="none" w:sz="0" w:space="0" w:color="auto"/>
            <w:bottom w:val="none" w:sz="0" w:space="0" w:color="auto"/>
            <w:right w:val="none" w:sz="0" w:space="0" w:color="auto"/>
          </w:divBdr>
        </w:div>
        <w:div w:id="1607076724">
          <w:marLeft w:val="0"/>
          <w:marRight w:val="0"/>
          <w:marTop w:val="120"/>
          <w:marBottom w:val="96"/>
          <w:divBdr>
            <w:top w:val="none" w:sz="0" w:space="0" w:color="auto"/>
            <w:left w:val="single" w:sz="24" w:space="0" w:color="CED3F1"/>
            <w:bottom w:val="none" w:sz="0" w:space="0" w:color="auto"/>
            <w:right w:val="none" w:sz="0" w:space="0" w:color="auto"/>
          </w:divBdr>
        </w:div>
        <w:div w:id="1943150360">
          <w:marLeft w:val="0"/>
          <w:marRight w:val="0"/>
          <w:marTop w:val="192"/>
          <w:marBottom w:val="0"/>
          <w:divBdr>
            <w:top w:val="none" w:sz="0" w:space="0" w:color="auto"/>
            <w:left w:val="none" w:sz="0" w:space="0" w:color="auto"/>
            <w:bottom w:val="none" w:sz="0" w:space="0" w:color="auto"/>
            <w:right w:val="none" w:sz="0" w:space="0" w:color="auto"/>
          </w:divBdr>
        </w:div>
        <w:div w:id="2042437759">
          <w:marLeft w:val="0"/>
          <w:marRight w:val="0"/>
          <w:marTop w:val="192"/>
          <w:marBottom w:val="0"/>
          <w:divBdr>
            <w:top w:val="none" w:sz="0" w:space="0" w:color="auto"/>
            <w:left w:val="none" w:sz="0" w:space="0" w:color="auto"/>
            <w:bottom w:val="none" w:sz="0" w:space="0" w:color="auto"/>
            <w:right w:val="none" w:sz="0" w:space="0" w:color="auto"/>
          </w:divBdr>
        </w:div>
        <w:div w:id="854802103">
          <w:marLeft w:val="0"/>
          <w:marRight w:val="0"/>
          <w:marTop w:val="192"/>
          <w:marBottom w:val="0"/>
          <w:divBdr>
            <w:top w:val="none" w:sz="0" w:space="0" w:color="auto"/>
            <w:left w:val="none" w:sz="0" w:space="0" w:color="auto"/>
            <w:bottom w:val="none" w:sz="0" w:space="0" w:color="auto"/>
            <w:right w:val="none" w:sz="0" w:space="0" w:color="auto"/>
          </w:divBdr>
        </w:div>
        <w:div w:id="151800051">
          <w:marLeft w:val="0"/>
          <w:marRight w:val="0"/>
          <w:marTop w:val="192"/>
          <w:marBottom w:val="0"/>
          <w:divBdr>
            <w:top w:val="none" w:sz="0" w:space="0" w:color="auto"/>
            <w:left w:val="none" w:sz="0" w:space="0" w:color="auto"/>
            <w:bottom w:val="none" w:sz="0" w:space="0" w:color="auto"/>
            <w:right w:val="none" w:sz="0" w:space="0" w:color="auto"/>
          </w:divBdr>
        </w:div>
        <w:div w:id="1096053665">
          <w:marLeft w:val="0"/>
          <w:marRight w:val="0"/>
          <w:marTop w:val="192"/>
          <w:marBottom w:val="0"/>
          <w:divBdr>
            <w:top w:val="none" w:sz="0" w:space="0" w:color="auto"/>
            <w:left w:val="none" w:sz="0" w:space="0" w:color="auto"/>
            <w:bottom w:val="none" w:sz="0" w:space="0" w:color="auto"/>
            <w:right w:val="none" w:sz="0" w:space="0" w:color="auto"/>
          </w:divBdr>
        </w:div>
        <w:div w:id="267396975">
          <w:marLeft w:val="0"/>
          <w:marRight w:val="0"/>
          <w:marTop w:val="192"/>
          <w:marBottom w:val="0"/>
          <w:divBdr>
            <w:top w:val="none" w:sz="0" w:space="0" w:color="auto"/>
            <w:left w:val="none" w:sz="0" w:space="0" w:color="auto"/>
            <w:bottom w:val="none" w:sz="0" w:space="0" w:color="auto"/>
            <w:right w:val="none" w:sz="0" w:space="0" w:color="auto"/>
          </w:divBdr>
        </w:div>
        <w:div w:id="1854495462">
          <w:marLeft w:val="0"/>
          <w:marRight w:val="0"/>
          <w:marTop w:val="192"/>
          <w:marBottom w:val="0"/>
          <w:divBdr>
            <w:top w:val="none" w:sz="0" w:space="0" w:color="auto"/>
            <w:left w:val="none" w:sz="0" w:space="0" w:color="auto"/>
            <w:bottom w:val="none" w:sz="0" w:space="0" w:color="auto"/>
            <w:right w:val="none" w:sz="0" w:space="0" w:color="auto"/>
          </w:divBdr>
        </w:div>
        <w:div w:id="1228417423">
          <w:marLeft w:val="0"/>
          <w:marRight w:val="0"/>
          <w:marTop w:val="192"/>
          <w:marBottom w:val="0"/>
          <w:divBdr>
            <w:top w:val="none" w:sz="0" w:space="0" w:color="auto"/>
            <w:left w:val="none" w:sz="0" w:space="0" w:color="auto"/>
            <w:bottom w:val="none" w:sz="0" w:space="0" w:color="auto"/>
            <w:right w:val="none" w:sz="0" w:space="0" w:color="auto"/>
          </w:divBdr>
        </w:div>
        <w:div w:id="1549680684">
          <w:marLeft w:val="0"/>
          <w:marRight w:val="0"/>
          <w:marTop w:val="192"/>
          <w:marBottom w:val="0"/>
          <w:divBdr>
            <w:top w:val="none" w:sz="0" w:space="0" w:color="auto"/>
            <w:left w:val="none" w:sz="0" w:space="0" w:color="auto"/>
            <w:bottom w:val="none" w:sz="0" w:space="0" w:color="auto"/>
            <w:right w:val="none" w:sz="0" w:space="0" w:color="auto"/>
          </w:divBdr>
        </w:div>
        <w:div w:id="935747855">
          <w:marLeft w:val="60"/>
          <w:marRight w:val="60"/>
          <w:marTop w:val="100"/>
          <w:marBottom w:val="100"/>
          <w:divBdr>
            <w:top w:val="none" w:sz="0" w:space="0" w:color="auto"/>
            <w:left w:val="none" w:sz="0" w:space="0" w:color="auto"/>
            <w:bottom w:val="none" w:sz="0" w:space="0" w:color="auto"/>
            <w:right w:val="none" w:sz="0" w:space="0" w:color="auto"/>
          </w:divBdr>
          <w:divsChild>
            <w:div w:id="1886330380">
              <w:marLeft w:val="0"/>
              <w:marRight w:val="0"/>
              <w:marTop w:val="192"/>
              <w:marBottom w:val="0"/>
              <w:divBdr>
                <w:top w:val="none" w:sz="0" w:space="0" w:color="auto"/>
                <w:left w:val="none" w:sz="0" w:space="0" w:color="auto"/>
                <w:bottom w:val="none" w:sz="0" w:space="0" w:color="auto"/>
                <w:right w:val="none" w:sz="0" w:space="0" w:color="auto"/>
              </w:divBdr>
            </w:div>
          </w:divsChild>
        </w:div>
        <w:div w:id="428505416">
          <w:marLeft w:val="60"/>
          <w:marRight w:val="60"/>
          <w:marTop w:val="100"/>
          <w:marBottom w:val="100"/>
          <w:divBdr>
            <w:top w:val="none" w:sz="0" w:space="0" w:color="auto"/>
            <w:left w:val="none" w:sz="0" w:space="0" w:color="auto"/>
            <w:bottom w:val="none" w:sz="0" w:space="0" w:color="auto"/>
            <w:right w:val="none" w:sz="0" w:space="0" w:color="auto"/>
          </w:divBdr>
          <w:divsChild>
            <w:div w:id="717775666">
              <w:marLeft w:val="0"/>
              <w:marRight w:val="0"/>
              <w:marTop w:val="192"/>
              <w:marBottom w:val="0"/>
              <w:divBdr>
                <w:top w:val="none" w:sz="0" w:space="0" w:color="auto"/>
                <w:left w:val="none" w:sz="0" w:space="0" w:color="auto"/>
                <w:bottom w:val="none" w:sz="0" w:space="0" w:color="auto"/>
                <w:right w:val="none" w:sz="0" w:space="0" w:color="auto"/>
              </w:divBdr>
            </w:div>
          </w:divsChild>
        </w:div>
        <w:div w:id="388843076">
          <w:marLeft w:val="60"/>
          <w:marRight w:val="60"/>
          <w:marTop w:val="100"/>
          <w:marBottom w:val="100"/>
          <w:divBdr>
            <w:top w:val="none" w:sz="0" w:space="0" w:color="auto"/>
            <w:left w:val="none" w:sz="0" w:space="0" w:color="auto"/>
            <w:bottom w:val="none" w:sz="0" w:space="0" w:color="auto"/>
            <w:right w:val="none" w:sz="0" w:space="0" w:color="auto"/>
          </w:divBdr>
          <w:divsChild>
            <w:div w:id="2120105822">
              <w:marLeft w:val="0"/>
              <w:marRight w:val="0"/>
              <w:marTop w:val="192"/>
              <w:marBottom w:val="0"/>
              <w:divBdr>
                <w:top w:val="none" w:sz="0" w:space="0" w:color="auto"/>
                <w:left w:val="none" w:sz="0" w:space="0" w:color="auto"/>
                <w:bottom w:val="none" w:sz="0" w:space="0" w:color="auto"/>
                <w:right w:val="none" w:sz="0" w:space="0" w:color="auto"/>
              </w:divBdr>
            </w:div>
          </w:divsChild>
        </w:div>
        <w:div w:id="489105513">
          <w:marLeft w:val="60"/>
          <w:marRight w:val="60"/>
          <w:marTop w:val="100"/>
          <w:marBottom w:val="100"/>
          <w:divBdr>
            <w:top w:val="none" w:sz="0" w:space="0" w:color="auto"/>
            <w:left w:val="none" w:sz="0" w:space="0" w:color="auto"/>
            <w:bottom w:val="none" w:sz="0" w:space="0" w:color="auto"/>
            <w:right w:val="none" w:sz="0" w:space="0" w:color="auto"/>
          </w:divBdr>
          <w:divsChild>
            <w:div w:id="872769250">
              <w:marLeft w:val="0"/>
              <w:marRight w:val="0"/>
              <w:marTop w:val="192"/>
              <w:marBottom w:val="0"/>
              <w:divBdr>
                <w:top w:val="none" w:sz="0" w:space="0" w:color="auto"/>
                <w:left w:val="none" w:sz="0" w:space="0" w:color="auto"/>
                <w:bottom w:val="none" w:sz="0" w:space="0" w:color="auto"/>
                <w:right w:val="none" w:sz="0" w:space="0" w:color="auto"/>
              </w:divBdr>
            </w:div>
          </w:divsChild>
        </w:div>
        <w:div w:id="4983506">
          <w:marLeft w:val="60"/>
          <w:marRight w:val="60"/>
          <w:marTop w:val="100"/>
          <w:marBottom w:val="100"/>
          <w:divBdr>
            <w:top w:val="none" w:sz="0" w:space="0" w:color="auto"/>
            <w:left w:val="none" w:sz="0" w:space="0" w:color="auto"/>
            <w:bottom w:val="none" w:sz="0" w:space="0" w:color="auto"/>
            <w:right w:val="none" w:sz="0" w:space="0" w:color="auto"/>
          </w:divBdr>
          <w:divsChild>
            <w:div w:id="1319731142">
              <w:marLeft w:val="0"/>
              <w:marRight w:val="0"/>
              <w:marTop w:val="192"/>
              <w:marBottom w:val="0"/>
              <w:divBdr>
                <w:top w:val="none" w:sz="0" w:space="0" w:color="auto"/>
                <w:left w:val="none" w:sz="0" w:space="0" w:color="auto"/>
                <w:bottom w:val="none" w:sz="0" w:space="0" w:color="auto"/>
                <w:right w:val="none" w:sz="0" w:space="0" w:color="auto"/>
              </w:divBdr>
            </w:div>
          </w:divsChild>
        </w:div>
        <w:div w:id="191457076">
          <w:marLeft w:val="60"/>
          <w:marRight w:val="60"/>
          <w:marTop w:val="100"/>
          <w:marBottom w:val="100"/>
          <w:divBdr>
            <w:top w:val="none" w:sz="0" w:space="0" w:color="auto"/>
            <w:left w:val="none" w:sz="0" w:space="0" w:color="auto"/>
            <w:bottom w:val="none" w:sz="0" w:space="0" w:color="auto"/>
            <w:right w:val="none" w:sz="0" w:space="0" w:color="auto"/>
          </w:divBdr>
          <w:divsChild>
            <w:div w:id="704911122">
              <w:marLeft w:val="0"/>
              <w:marRight w:val="0"/>
              <w:marTop w:val="192"/>
              <w:marBottom w:val="0"/>
              <w:divBdr>
                <w:top w:val="none" w:sz="0" w:space="0" w:color="auto"/>
                <w:left w:val="none" w:sz="0" w:space="0" w:color="auto"/>
                <w:bottom w:val="none" w:sz="0" w:space="0" w:color="auto"/>
                <w:right w:val="none" w:sz="0" w:space="0" w:color="auto"/>
              </w:divBdr>
            </w:div>
          </w:divsChild>
        </w:div>
        <w:div w:id="2066028645">
          <w:marLeft w:val="60"/>
          <w:marRight w:val="60"/>
          <w:marTop w:val="100"/>
          <w:marBottom w:val="100"/>
          <w:divBdr>
            <w:top w:val="none" w:sz="0" w:space="0" w:color="auto"/>
            <w:left w:val="none" w:sz="0" w:space="0" w:color="auto"/>
            <w:bottom w:val="none" w:sz="0" w:space="0" w:color="auto"/>
            <w:right w:val="none" w:sz="0" w:space="0" w:color="auto"/>
          </w:divBdr>
          <w:divsChild>
            <w:div w:id="1419207303">
              <w:marLeft w:val="0"/>
              <w:marRight w:val="0"/>
              <w:marTop w:val="192"/>
              <w:marBottom w:val="0"/>
              <w:divBdr>
                <w:top w:val="none" w:sz="0" w:space="0" w:color="auto"/>
                <w:left w:val="none" w:sz="0" w:space="0" w:color="auto"/>
                <w:bottom w:val="none" w:sz="0" w:space="0" w:color="auto"/>
                <w:right w:val="none" w:sz="0" w:space="0" w:color="auto"/>
              </w:divBdr>
            </w:div>
          </w:divsChild>
        </w:div>
        <w:div w:id="1115247695">
          <w:marLeft w:val="60"/>
          <w:marRight w:val="60"/>
          <w:marTop w:val="100"/>
          <w:marBottom w:val="100"/>
          <w:divBdr>
            <w:top w:val="none" w:sz="0" w:space="0" w:color="auto"/>
            <w:left w:val="none" w:sz="0" w:space="0" w:color="auto"/>
            <w:bottom w:val="none" w:sz="0" w:space="0" w:color="auto"/>
            <w:right w:val="none" w:sz="0" w:space="0" w:color="auto"/>
          </w:divBdr>
          <w:divsChild>
            <w:div w:id="1983149963">
              <w:marLeft w:val="0"/>
              <w:marRight w:val="0"/>
              <w:marTop w:val="192"/>
              <w:marBottom w:val="0"/>
              <w:divBdr>
                <w:top w:val="none" w:sz="0" w:space="0" w:color="auto"/>
                <w:left w:val="none" w:sz="0" w:space="0" w:color="auto"/>
                <w:bottom w:val="none" w:sz="0" w:space="0" w:color="auto"/>
                <w:right w:val="none" w:sz="0" w:space="0" w:color="auto"/>
              </w:divBdr>
            </w:div>
          </w:divsChild>
        </w:div>
        <w:div w:id="322973964">
          <w:marLeft w:val="0"/>
          <w:marRight w:val="0"/>
          <w:marTop w:val="192"/>
          <w:marBottom w:val="0"/>
          <w:divBdr>
            <w:top w:val="none" w:sz="0" w:space="0" w:color="auto"/>
            <w:left w:val="none" w:sz="0" w:space="0" w:color="auto"/>
            <w:bottom w:val="none" w:sz="0" w:space="0" w:color="auto"/>
            <w:right w:val="none" w:sz="0" w:space="0" w:color="auto"/>
          </w:divBdr>
        </w:div>
        <w:div w:id="1084960607">
          <w:marLeft w:val="0"/>
          <w:marRight w:val="0"/>
          <w:marTop w:val="192"/>
          <w:marBottom w:val="0"/>
          <w:divBdr>
            <w:top w:val="none" w:sz="0" w:space="0" w:color="auto"/>
            <w:left w:val="none" w:sz="0" w:space="0" w:color="auto"/>
            <w:bottom w:val="none" w:sz="0" w:space="0" w:color="auto"/>
            <w:right w:val="none" w:sz="0" w:space="0" w:color="auto"/>
          </w:divBdr>
        </w:div>
        <w:div w:id="1685545590">
          <w:marLeft w:val="0"/>
          <w:marRight w:val="0"/>
          <w:marTop w:val="192"/>
          <w:marBottom w:val="0"/>
          <w:divBdr>
            <w:top w:val="none" w:sz="0" w:space="0" w:color="auto"/>
            <w:left w:val="none" w:sz="0" w:space="0" w:color="auto"/>
            <w:bottom w:val="none" w:sz="0" w:space="0" w:color="auto"/>
            <w:right w:val="none" w:sz="0" w:space="0" w:color="auto"/>
          </w:divBdr>
        </w:div>
        <w:div w:id="1698004022">
          <w:marLeft w:val="0"/>
          <w:marRight w:val="0"/>
          <w:marTop w:val="192"/>
          <w:marBottom w:val="0"/>
          <w:divBdr>
            <w:top w:val="none" w:sz="0" w:space="0" w:color="auto"/>
            <w:left w:val="none" w:sz="0" w:space="0" w:color="auto"/>
            <w:bottom w:val="none" w:sz="0" w:space="0" w:color="auto"/>
            <w:right w:val="none" w:sz="0" w:space="0" w:color="auto"/>
          </w:divBdr>
        </w:div>
        <w:div w:id="1343629305">
          <w:marLeft w:val="0"/>
          <w:marRight w:val="0"/>
          <w:marTop w:val="192"/>
          <w:marBottom w:val="0"/>
          <w:divBdr>
            <w:top w:val="none" w:sz="0" w:space="0" w:color="auto"/>
            <w:left w:val="none" w:sz="0" w:space="0" w:color="auto"/>
            <w:bottom w:val="none" w:sz="0" w:space="0" w:color="auto"/>
            <w:right w:val="none" w:sz="0" w:space="0" w:color="auto"/>
          </w:divBdr>
        </w:div>
        <w:div w:id="505442617">
          <w:marLeft w:val="0"/>
          <w:marRight w:val="0"/>
          <w:marTop w:val="192"/>
          <w:marBottom w:val="0"/>
          <w:divBdr>
            <w:top w:val="none" w:sz="0" w:space="0" w:color="auto"/>
            <w:left w:val="none" w:sz="0" w:space="0" w:color="auto"/>
            <w:bottom w:val="none" w:sz="0" w:space="0" w:color="auto"/>
            <w:right w:val="none" w:sz="0" w:space="0" w:color="auto"/>
          </w:divBdr>
        </w:div>
        <w:div w:id="1110736110">
          <w:marLeft w:val="0"/>
          <w:marRight w:val="0"/>
          <w:marTop w:val="192"/>
          <w:marBottom w:val="0"/>
          <w:divBdr>
            <w:top w:val="none" w:sz="0" w:space="0" w:color="auto"/>
            <w:left w:val="none" w:sz="0" w:space="0" w:color="auto"/>
            <w:bottom w:val="none" w:sz="0" w:space="0" w:color="auto"/>
            <w:right w:val="none" w:sz="0" w:space="0" w:color="auto"/>
          </w:divBdr>
        </w:div>
        <w:div w:id="1752459872">
          <w:marLeft w:val="0"/>
          <w:marRight w:val="0"/>
          <w:marTop w:val="192"/>
          <w:marBottom w:val="0"/>
          <w:divBdr>
            <w:top w:val="none" w:sz="0" w:space="0" w:color="auto"/>
            <w:left w:val="none" w:sz="0" w:space="0" w:color="auto"/>
            <w:bottom w:val="none" w:sz="0" w:space="0" w:color="auto"/>
            <w:right w:val="none" w:sz="0" w:space="0" w:color="auto"/>
          </w:divBdr>
        </w:div>
        <w:div w:id="510341109">
          <w:marLeft w:val="0"/>
          <w:marRight w:val="0"/>
          <w:marTop w:val="192"/>
          <w:marBottom w:val="0"/>
          <w:divBdr>
            <w:top w:val="none" w:sz="0" w:space="0" w:color="auto"/>
            <w:left w:val="none" w:sz="0" w:space="0" w:color="auto"/>
            <w:bottom w:val="none" w:sz="0" w:space="0" w:color="auto"/>
            <w:right w:val="none" w:sz="0" w:space="0" w:color="auto"/>
          </w:divBdr>
        </w:div>
        <w:div w:id="1635672177">
          <w:marLeft w:val="0"/>
          <w:marRight w:val="0"/>
          <w:marTop w:val="192"/>
          <w:marBottom w:val="0"/>
          <w:divBdr>
            <w:top w:val="none" w:sz="0" w:space="0" w:color="auto"/>
            <w:left w:val="none" w:sz="0" w:space="0" w:color="auto"/>
            <w:bottom w:val="none" w:sz="0" w:space="0" w:color="auto"/>
            <w:right w:val="none" w:sz="0" w:space="0" w:color="auto"/>
          </w:divBdr>
        </w:div>
        <w:div w:id="1688755217">
          <w:marLeft w:val="0"/>
          <w:marRight w:val="0"/>
          <w:marTop w:val="192"/>
          <w:marBottom w:val="0"/>
          <w:divBdr>
            <w:top w:val="none" w:sz="0" w:space="0" w:color="auto"/>
            <w:left w:val="none" w:sz="0" w:space="0" w:color="auto"/>
            <w:bottom w:val="none" w:sz="0" w:space="0" w:color="auto"/>
            <w:right w:val="none" w:sz="0" w:space="0" w:color="auto"/>
          </w:divBdr>
        </w:div>
        <w:div w:id="577789775">
          <w:marLeft w:val="0"/>
          <w:marRight w:val="0"/>
          <w:marTop w:val="192"/>
          <w:marBottom w:val="0"/>
          <w:divBdr>
            <w:top w:val="none" w:sz="0" w:space="0" w:color="auto"/>
            <w:left w:val="none" w:sz="0" w:space="0" w:color="auto"/>
            <w:bottom w:val="none" w:sz="0" w:space="0" w:color="auto"/>
            <w:right w:val="none" w:sz="0" w:space="0" w:color="auto"/>
          </w:divBdr>
        </w:div>
        <w:div w:id="101993801">
          <w:marLeft w:val="0"/>
          <w:marRight w:val="0"/>
          <w:marTop w:val="192"/>
          <w:marBottom w:val="0"/>
          <w:divBdr>
            <w:top w:val="none" w:sz="0" w:space="0" w:color="auto"/>
            <w:left w:val="none" w:sz="0" w:space="0" w:color="auto"/>
            <w:bottom w:val="none" w:sz="0" w:space="0" w:color="auto"/>
            <w:right w:val="none" w:sz="0" w:space="0" w:color="auto"/>
          </w:divBdr>
        </w:div>
        <w:div w:id="76097051">
          <w:marLeft w:val="0"/>
          <w:marRight w:val="0"/>
          <w:marTop w:val="192"/>
          <w:marBottom w:val="0"/>
          <w:divBdr>
            <w:top w:val="none" w:sz="0" w:space="0" w:color="auto"/>
            <w:left w:val="none" w:sz="0" w:space="0" w:color="auto"/>
            <w:bottom w:val="none" w:sz="0" w:space="0" w:color="auto"/>
            <w:right w:val="none" w:sz="0" w:space="0" w:color="auto"/>
          </w:divBdr>
        </w:div>
        <w:div w:id="1532064160">
          <w:marLeft w:val="0"/>
          <w:marRight w:val="0"/>
          <w:marTop w:val="192"/>
          <w:marBottom w:val="0"/>
          <w:divBdr>
            <w:top w:val="none" w:sz="0" w:space="0" w:color="auto"/>
            <w:left w:val="none" w:sz="0" w:space="0" w:color="auto"/>
            <w:bottom w:val="none" w:sz="0" w:space="0" w:color="auto"/>
            <w:right w:val="none" w:sz="0" w:space="0" w:color="auto"/>
          </w:divBdr>
        </w:div>
        <w:div w:id="505680777">
          <w:marLeft w:val="0"/>
          <w:marRight w:val="0"/>
          <w:marTop w:val="192"/>
          <w:marBottom w:val="0"/>
          <w:divBdr>
            <w:top w:val="none" w:sz="0" w:space="0" w:color="auto"/>
            <w:left w:val="none" w:sz="0" w:space="0" w:color="auto"/>
            <w:bottom w:val="none" w:sz="0" w:space="0" w:color="auto"/>
            <w:right w:val="none" w:sz="0" w:space="0" w:color="auto"/>
          </w:divBdr>
        </w:div>
        <w:div w:id="99223885">
          <w:marLeft w:val="0"/>
          <w:marRight w:val="0"/>
          <w:marTop w:val="192"/>
          <w:marBottom w:val="0"/>
          <w:divBdr>
            <w:top w:val="none" w:sz="0" w:space="0" w:color="auto"/>
            <w:left w:val="none" w:sz="0" w:space="0" w:color="auto"/>
            <w:bottom w:val="none" w:sz="0" w:space="0" w:color="auto"/>
            <w:right w:val="none" w:sz="0" w:space="0" w:color="auto"/>
          </w:divBdr>
        </w:div>
        <w:div w:id="1252620026">
          <w:marLeft w:val="0"/>
          <w:marRight w:val="0"/>
          <w:marTop w:val="192"/>
          <w:marBottom w:val="0"/>
          <w:divBdr>
            <w:top w:val="none" w:sz="0" w:space="0" w:color="auto"/>
            <w:left w:val="none" w:sz="0" w:space="0" w:color="auto"/>
            <w:bottom w:val="none" w:sz="0" w:space="0" w:color="auto"/>
            <w:right w:val="none" w:sz="0" w:space="0" w:color="auto"/>
          </w:divBdr>
        </w:div>
        <w:div w:id="225343710">
          <w:marLeft w:val="0"/>
          <w:marRight w:val="0"/>
          <w:marTop w:val="192"/>
          <w:marBottom w:val="0"/>
          <w:divBdr>
            <w:top w:val="none" w:sz="0" w:space="0" w:color="auto"/>
            <w:left w:val="none" w:sz="0" w:space="0" w:color="auto"/>
            <w:bottom w:val="none" w:sz="0" w:space="0" w:color="auto"/>
            <w:right w:val="none" w:sz="0" w:space="0" w:color="auto"/>
          </w:divBdr>
        </w:div>
        <w:div w:id="371538406">
          <w:marLeft w:val="0"/>
          <w:marRight w:val="0"/>
          <w:marTop w:val="192"/>
          <w:marBottom w:val="0"/>
          <w:divBdr>
            <w:top w:val="none" w:sz="0" w:space="0" w:color="auto"/>
            <w:left w:val="none" w:sz="0" w:space="0" w:color="auto"/>
            <w:bottom w:val="none" w:sz="0" w:space="0" w:color="auto"/>
            <w:right w:val="none" w:sz="0" w:space="0" w:color="auto"/>
          </w:divBdr>
        </w:div>
        <w:div w:id="1438022815">
          <w:marLeft w:val="0"/>
          <w:marRight w:val="0"/>
          <w:marTop w:val="192"/>
          <w:marBottom w:val="0"/>
          <w:divBdr>
            <w:top w:val="none" w:sz="0" w:space="0" w:color="auto"/>
            <w:left w:val="none" w:sz="0" w:space="0" w:color="auto"/>
            <w:bottom w:val="none" w:sz="0" w:space="0" w:color="auto"/>
            <w:right w:val="none" w:sz="0" w:space="0" w:color="auto"/>
          </w:divBdr>
        </w:div>
        <w:div w:id="2085448354">
          <w:marLeft w:val="0"/>
          <w:marRight w:val="0"/>
          <w:marTop w:val="192"/>
          <w:marBottom w:val="0"/>
          <w:divBdr>
            <w:top w:val="none" w:sz="0" w:space="0" w:color="auto"/>
            <w:left w:val="none" w:sz="0" w:space="0" w:color="auto"/>
            <w:bottom w:val="none" w:sz="0" w:space="0" w:color="auto"/>
            <w:right w:val="none" w:sz="0" w:space="0" w:color="auto"/>
          </w:divBdr>
        </w:div>
        <w:div w:id="38095251">
          <w:marLeft w:val="0"/>
          <w:marRight w:val="0"/>
          <w:marTop w:val="192"/>
          <w:marBottom w:val="0"/>
          <w:divBdr>
            <w:top w:val="none" w:sz="0" w:space="0" w:color="auto"/>
            <w:left w:val="none" w:sz="0" w:space="0" w:color="auto"/>
            <w:bottom w:val="none" w:sz="0" w:space="0" w:color="auto"/>
            <w:right w:val="none" w:sz="0" w:space="0" w:color="auto"/>
          </w:divBdr>
        </w:div>
        <w:div w:id="919290915">
          <w:marLeft w:val="0"/>
          <w:marRight w:val="0"/>
          <w:marTop w:val="192"/>
          <w:marBottom w:val="0"/>
          <w:divBdr>
            <w:top w:val="none" w:sz="0" w:space="0" w:color="auto"/>
            <w:left w:val="none" w:sz="0" w:space="0" w:color="auto"/>
            <w:bottom w:val="none" w:sz="0" w:space="0" w:color="auto"/>
            <w:right w:val="none" w:sz="0" w:space="0" w:color="auto"/>
          </w:divBdr>
        </w:div>
        <w:div w:id="268975765">
          <w:marLeft w:val="0"/>
          <w:marRight w:val="0"/>
          <w:marTop w:val="192"/>
          <w:marBottom w:val="0"/>
          <w:divBdr>
            <w:top w:val="none" w:sz="0" w:space="0" w:color="auto"/>
            <w:left w:val="none" w:sz="0" w:space="0" w:color="auto"/>
            <w:bottom w:val="none" w:sz="0" w:space="0" w:color="auto"/>
            <w:right w:val="none" w:sz="0" w:space="0" w:color="auto"/>
          </w:divBdr>
        </w:div>
        <w:div w:id="1768190291">
          <w:marLeft w:val="0"/>
          <w:marRight w:val="0"/>
          <w:marTop w:val="192"/>
          <w:marBottom w:val="0"/>
          <w:divBdr>
            <w:top w:val="none" w:sz="0" w:space="0" w:color="auto"/>
            <w:left w:val="none" w:sz="0" w:space="0" w:color="auto"/>
            <w:bottom w:val="none" w:sz="0" w:space="0" w:color="auto"/>
            <w:right w:val="none" w:sz="0" w:space="0" w:color="auto"/>
          </w:divBdr>
        </w:div>
        <w:div w:id="830561512">
          <w:marLeft w:val="0"/>
          <w:marRight w:val="0"/>
          <w:marTop w:val="192"/>
          <w:marBottom w:val="0"/>
          <w:divBdr>
            <w:top w:val="none" w:sz="0" w:space="0" w:color="auto"/>
            <w:left w:val="none" w:sz="0" w:space="0" w:color="auto"/>
            <w:bottom w:val="none" w:sz="0" w:space="0" w:color="auto"/>
            <w:right w:val="none" w:sz="0" w:space="0" w:color="auto"/>
          </w:divBdr>
        </w:div>
        <w:div w:id="1281490975">
          <w:marLeft w:val="0"/>
          <w:marRight w:val="0"/>
          <w:marTop w:val="192"/>
          <w:marBottom w:val="0"/>
          <w:divBdr>
            <w:top w:val="none" w:sz="0" w:space="0" w:color="auto"/>
            <w:left w:val="none" w:sz="0" w:space="0" w:color="auto"/>
            <w:bottom w:val="none" w:sz="0" w:space="0" w:color="auto"/>
            <w:right w:val="none" w:sz="0" w:space="0" w:color="auto"/>
          </w:divBdr>
        </w:div>
        <w:div w:id="949748357">
          <w:marLeft w:val="0"/>
          <w:marRight w:val="0"/>
          <w:marTop w:val="192"/>
          <w:marBottom w:val="0"/>
          <w:divBdr>
            <w:top w:val="none" w:sz="0" w:space="0" w:color="auto"/>
            <w:left w:val="none" w:sz="0" w:space="0" w:color="auto"/>
            <w:bottom w:val="none" w:sz="0" w:space="0" w:color="auto"/>
            <w:right w:val="none" w:sz="0" w:space="0" w:color="auto"/>
          </w:divBdr>
        </w:div>
        <w:div w:id="837573150">
          <w:marLeft w:val="0"/>
          <w:marRight w:val="0"/>
          <w:marTop w:val="192"/>
          <w:marBottom w:val="0"/>
          <w:divBdr>
            <w:top w:val="none" w:sz="0" w:space="0" w:color="auto"/>
            <w:left w:val="none" w:sz="0" w:space="0" w:color="auto"/>
            <w:bottom w:val="none" w:sz="0" w:space="0" w:color="auto"/>
            <w:right w:val="none" w:sz="0" w:space="0" w:color="auto"/>
          </w:divBdr>
        </w:div>
        <w:div w:id="1350254058">
          <w:marLeft w:val="0"/>
          <w:marRight w:val="0"/>
          <w:marTop w:val="192"/>
          <w:marBottom w:val="0"/>
          <w:divBdr>
            <w:top w:val="none" w:sz="0" w:space="0" w:color="auto"/>
            <w:left w:val="none" w:sz="0" w:space="0" w:color="auto"/>
            <w:bottom w:val="none" w:sz="0" w:space="0" w:color="auto"/>
            <w:right w:val="none" w:sz="0" w:space="0" w:color="auto"/>
          </w:divBdr>
        </w:div>
        <w:div w:id="1639721642">
          <w:marLeft w:val="0"/>
          <w:marRight w:val="0"/>
          <w:marTop w:val="192"/>
          <w:marBottom w:val="0"/>
          <w:divBdr>
            <w:top w:val="none" w:sz="0" w:space="0" w:color="auto"/>
            <w:left w:val="none" w:sz="0" w:space="0" w:color="auto"/>
            <w:bottom w:val="none" w:sz="0" w:space="0" w:color="auto"/>
            <w:right w:val="none" w:sz="0" w:space="0" w:color="auto"/>
          </w:divBdr>
        </w:div>
        <w:div w:id="1639191301">
          <w:marLeft w:val="0"/>
          <w:marRight w:val="0"/>
          <w:marTop w:val="192"/>
          <w:marBottom w:val="0"/>
          <w:divBdr>
            <w:top w:val="none" w:sz="0" w:space="0" w:color="auto"/>
            <w:left w:val="none" w:sz="0" w:space="0" w:color="auto"/>
            <w:bottom w:val="none" w:sz="0" w:space="0" w:color="auto"/>
            <w:right w:val="none" w:sz="0" w:space="0" w:color="auto"/>
          </w:divBdr>
        </w:div>
        <w:div w:id="1015890066">
          <w:marLeft w:val="0"/>
          <w:marRight w:val="0"/>
          <w:marTop w:val="192"/>
          <w:marBottom w:val="0"/>
          <w:divBdr>
            <w:top w:val="none" w:sz="0" w:space="0" w:color="auto"/>
            <w:left w:val="none" w:sz="0" w:space="0" w:color="auto"/>
            <w:bottom w:val="none" w:sz="0" w:space="0" w:color="auto"/>
            <w:right w:val="none" w:sz="0" w:space="0" w:color="auto"/>
          </w:divBdr>
        </w:div>
        <w:div w:id="949973244">
          <w:marLeft w:val="0"/>
          <w:marRight w:val="0"/>
          <w:marTop w:val="192"/>
          <w:marBottom w:val="0"/>
          <w:divBdr>
            <w:top w:val="none" w:sz="0" w:space="0" w:color="auto"/>
            <w:left w:val="none" w:sz="0" w:space="0" w:color="auto"/>
            <w:bottom w:val="none" w:sz="0" w:space="0" w:color="auto"/>
            <w:right w:val="none" w:sz="0" w:space="0" w:color="auto"/>
          </w:divBdr>
        </w:div>
        <w:div w:id="180097599">
          <w:marLeft w:val="0"/>
          <w:marRight w:val="0"/>
          <w:marTop w:val="192"/>
          <w:marBottom w:val="0"/>
          <w:divBdr>
            <w:top w:val="none" w:sz="0" w:space="0" w:color="auto"/>
            <w:left w:val="none" w:sz="0" w:space="0" w:color="auto"/>
            <w:bottom w:val="none" w:sz="0" w:space="0" w:color="auto"/>
            <w:right w:val="none" w:sz="0" w:space="0" w:color="auto"/>
          </w:divBdr>
        </w:div>
        <w:div w:id="388892247">
          <w:marLeft w:val="0"/>
          <w:marRight w:val="0"/>
          <w:marTop w:val="192"/>
          <w:marBottom w:val="0"/>
          <w:divBdr>
            <w:top w:val="none" w:sz="0" w:space="0" w:color="auto"/>
            <w:left w:val="none" w:sz="0" w:space="0" w:color="auto"/>
            <w:bottom w:val="none" w:sz="0" w:space="0" w:color="auto"/>
            <w:right w:val="none" w:sz="0" w:space="0" w:color="auto"/>
          </w:divBdr>
        </w:div>
        <w:div w:id="846604286">
          <w:marLeft w:val="0"/>
          <w:marRight w:val="0"/>
          <w:marTop w:val="192"/>
          <w:marBottom w:val="0"/>
          <w:divBdr>
            <w:top w:val="none" w:sz="0" w:space="0" w:color="auto"/>
            <w:left w:val="none" w:sz="0" w:space="0" w:color="auto"/>
            <w:bottom w:val="none" w:sz="0" w:space="0" w:color="auto"/>
            <w:right w:val="none" w:sz="0" w:space="0" w:color="auto"/>
          </w:divBdr>
        </w:div>
        <w:div w:id="1479347281">
          <w:marLeft w:val="0"/>
          <w:marRight w:val="0"/>
          <w:marTop w:val="192"/>
          <w:marBottom w:val="0"/>
          <w:divBdr>
            <w:top w:val="none" w:sz="0" w:space="0" w:color="auto"/>
            <w:left w:val="none" w:sz="0" w:space="0" w:color="auto"/>
            <w:bottom w:val="none" w:sz="0" w:space="0" w:color="auto"/>
            <w:right w:val="none" w:sz="0" w:space="0" w:color="auto"/>
          </w:divBdr>
        </w:div>
        <w:div w:id="260995278">
          <w:marLeft w:val="0"/>
          <w:marRight w:val="0"/>
          <w:marTop w:val="192"/>
          <w:marBottom w:val="0"/>
          <w:divBdr>
            <w:top w:val="none" w:sz="0" w:space="0" w:color="auto"/>
            <w:left w:val="none" w:sz="0" w:space="0" w:color="auto"/>
            <w:bottom w:val="none" w:sz="0" w:space="0" w:color="auto"/>
            <w:right w:val="none" w:sz="0" w:space="0" w:color="auto"/>
          </w:divBdr>
        </w:div>
        <w:div w:id="646596855">
          <w:marLeft w:val="0"/>
          <w:marRight w:val="0"/>
          <w:marTop w:val="192"/>
          <w:marBottom w:val="0"/>
          <w:divBdr>
            <w:top w:val="none" w:sz="0" w:space="0" w:color="auto"/>
            <w:left w:val="none" w:sz="0" w:space="0" w:color="auto"/>
            <w:bottom w:val="none" w:sz="0" w:space="0" w:color="auto"/>
            <w:right w:val="none" w:sz="0" w:space="0" w:color="auto"/>
          </w:divBdr>
        </w:div>
        <w:div w:id="1451899341">
          <w:marLeft w:val="0"/>
          <w:marRight w:val="0"/>
          <w:marTop w:val="192"/>
          <w:marBottom w:val="0"/>
          <w:divBdr>
            <w:top w:val="none" w:sz="0" w:space="0" w:color="auto"/>
            <w:left w:val="none" w:sz="0" w:space="0" w:color="auto"/>
            <w:bottom w:val="none" w:sz="0" w:space="0" w:color="auto"/>
            <w:right w:val="none" w:sz="0" w:space="0" w:color="auto"/>
          </w:divBdr>
        </w:div>
        <w:div w:id="11347298">
          <w:marLeft w:val="0"/>
          <w:marRight w:val="0"/>
          <w:marTop w:val="192"/>
          <w:marBottom w:val="0"/>
          <w:divBdr>
            <w:top w:val="none" w:sz="0" w:space="0" w:color="auto"/>
            <w:left w:val="none" w:sz="0" w:space="0" w:color="auto"/>
            <w:bottom w:val="none" w:sz="0" w:space="0" w:color="auto"/>
            <w:right w:val="none" w:sz="0" w:space="0" w:color="auto"/>
          </w:divBdr>
        </w:div>
        <w:div w:id="798651772">
          <w:marLeft w:val="0"/>
          <w:marRight w:val="0"/>
          <w:marTop w:val="192"/>
          <w:marBottom w:val="0"/>
          <w:divBdr>
            <w:top w:val="none" w:sz="0" w:space="0" w:color="auto"/>
            <w:left w:val="none" w:sz="0" w:space="0" w:color="auto"/>
            <w:bottom w:val="none" w:sz="0" w:space="0" w:color="auto"/>
            <w:right w:val="none" w:sz="0" w:space="0" w:color="auto"/>
          </w:divBdr>
        </w:div>
        <w:div w:id="1249581401">
          <w:marLeft w:val="0"/>
          <w:marRight w:val="0"/>
          <w:marTop w:val="192"/>
          <w:marBottom w:val="0"/>
          <w:divBdr>
            <w:top w:val="none" w:sz="0" w:space="0" w:color="auto"/>
            <w:left w:val="none" w:sz="0" w:space="0" w:color="auto"/>
            <w:bottom w:val="none" w:sz="0" w:space="0" w:color="auto"/>
            <w:right w:val="none" w:sz="0" w:space="0" w:color="auto"/>
          </w:divBdr>
        </w:div>
        <w:div w:id="1920366954">
          <w:marLeft w:val="0"/>
          <w:marRight w:val="0"/>
          <w:marTop w:val="192"/>
          <w:marBottom w:val="0"/>
          <w:divBdr>
            <w:top w:val="none" w:sz="0" w:space="0" w:color="auto"/>
            <w:left w:val="none" w:sz="0" w:space="0" w:color="auto"/>
            <w:bottom w:val="none" w:sz="0" w:space="0" w:color="auto"/>
            <w:right w:val="none" w:sz="0" w:space="0" w:color="auto"/>
          </w:divBdr>
        </w:div>
        <w:div w:id="55932332">
          <w:marLeft w:val="0"/>
          <w:marRight w:val="0"/>
          <w:marTop w:val="192"/>
          <w:marBottom w:val="0"/>
          <w:divBdr>
            <w:top w:val="none" w:sz="0" w:space="0" w:color="auto"/>
            <w:left w:val="none" w:sz="0" w:space="0" w:color="auto"/>
            <w:bottom w:val="none" w:sz="0" w:space="0" w:color="auto"/>
            <w:right w:val="none" w:sz="0" w:space="0" w:color="auto"/>
          </w:divBdr>
        </w:div>
        <w:div w:id="75786957">
          <w:marLeft w:val="0"/>
          <w:marRight w:val="0"/>
          <w:marTop w:val="192"/>
          <w:marBottom w:val="0"/>
          <w:divBdr>
            <w:top w:val="none" w:sz="0" w:space="0" w:color="auto"/>
            <w:left w:val="none" w:sz="0" w:space="0" w:color="auto"/>
            <w:bottom w:val="none" w:sz="0" w:space="0" w:color="auto"/>
            <w:right w:val="none" w:sz="0" w:space="0" w:color="auto"/>
          </w:divBdr>
        </w:div>
      </w:divsChild>
    </w:div>
    <w:div w:id="1790195506">
      <w:bodyDiv w:val="1"/>
      <w:marLeft w:val="0"/>
      <w:marRight w:val="0"/>
      <w:marTop w:val="0"/>
      <w:marBottom w:val="0"/>
      <w:divBdr>
        <w:top w:val="none" w:sz="0" w:space="0" w:color="auto"/>
        <w:left w:val="none" w:sz="0" w:space="0" w:color="auto"/>
        <w:bottom w:val="none" w:sz="0" w:space="0" w:color="auto"/>
        <w:right w:val="none" w:sz="0" w:space="0" w:color="auto"/>
      </w:divBdr>
    </w:div>
    <w:div w:id="1796632042">
      <w:bodyDiv w:val="1"/>
      <w:marLeft w:val="0"/>
      <w:marRight w:val="0"/>
      <w:marTop w:val="0"/>
      <w:marBottom w:val="0"/>
      <w:divBdr>
        <w:top w:val="none" w:sz="0" w:space="0" w:color="auto"/>
        <w:left w:val="none" w:sz="0" w:space="0" w:color="auto"/>
        <w:bottom w:val="none" w:sz="0" w:space="0" w:color="auto"/>
        <w:right w:val="none" w:sz="0" w:space="0" w:color="auto"/>
      </w:divBdr>
    </w:div>
    <w:div w:id="1797529870">
      <w:bodyDiv w:val="1"/>
      <w:marLeft w:val="0"/>
      <w:marRight w:val="0"/>
      <w:marTop w:val="0"/>
      <w:marBottom w:val="0"/>
      <w:divBdr>
        <w:top w:val="none" w:sz="0" w:space="0" w:color="auto"/>
        <w:left w:val="none" w:sz="0" w:space="0" w:color="auto"/>
        <w:bottom w:val="none" w:sz="0" w:space="0" w:color="auto"/>
        <w:right w:val="none" w:sz="0" w:space="0" w:color="auto"/>
      </w:divBdr>
    </w:div>
    <w:div w:id="1799058706">
      <w:bodyDiv w:val="1"/>
      <w:marLeft w:val="0"/>
      <w:marRight w:val="0"/>
      <w:marTop w:val="0"/>
      <w:marBottom w:val="0"/>
      <w:divBdr>
        <w:top w:val="none" w:sz="0" w:space="0" w:color="auto"/>
        <w:left w:val="none" w:sz="0" w:space="0" w:color="auto"/>
        <w:bottom w:val="none" w:sz="0" w:space="0" w:color="auto"/>
        <w:right w:val="none" w:sz="0" w:space="0" w:color="auto"/>
      </w:divBdr>
      <w:divsChild>
        <w:div w:id="926890720">
          <w:marLeft w:val="0"/>
          <w:marRight w:val="0"/>
          <w:marTop w:val="0"/>
          <w:marBottom w:val="0"/>
          <w:divBdr>
            <w:top w:val="none" w:sz="0" w:space="0" w:color="auto"/>
            <w:left w:val="none" w:sz="0" w:space="0" w:color="auto"/>
            <w:bottom w:val="none" w:sz="0" w:space="0" w:color="auto"/>
            <w:right w:val="none" w:sz="0" w:space="0" w:color="auto"/>
          </w:divBdr>
          <w:divsChild>
            <w:div w:id="1234465321">
              <w:marLeft w:val="0"/>
              <w:marRight w:val="0"/>
              <w:marTop w:val="0"/>
              <w:marBottom w:val="0"/>
              <w:divBdr>
                <w:top w:val="none" w:sz="0" w:space="0" w:color="auto"/>
                <w:left w:val="none" w:sz="0" w:space="0" w:color="auto"/>
                <w:bottom w:val="none" w:sz="0" w:space="0" w:color="auto"/>
                <w:right w:val="none" w:sz="0" w:space="0" w:color="auto"/>
              </w:divBdr>
            </w:div>
          </w:divsChild>
        </w:div>
        <w:div w:id="772481756">
          <w:marLeft w:val="0"/>
          <w:marRight w:val="0"/>
          <w:marTop w:val="0"/>
          <w:marBottom w:val="0"/>
          <w:divBdr>
            <w:top w:val="none" w:sz="0" w:space="0" w:color="auto"/>
            <w:left w:val="none" w:sz="0" w:space="0" w:color="auto"/>
            <w:bottom w:val="none" w:sz="0" w:space="0" w:color="auto"/>
            <w:right w:val="none" w:sz="0" w:space="0" w:color="auto"/>
          </w:divBdr>
          <w:divsChild>
            <w:div w:id="975060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108028">
      <w:bodyDiv w:val="1"/>
      <w:marLeft w:val="0"/>
      <w:marRight w:val="0"/>
      <w:marTop w:val="0"/>
      <w:marBottom w:val="0"/>
      <w:divBdr>
        <w:top w:val="none" w:sz="0" w:space="0" w:color="auto"/>
        <w:left w:val="none" w:sz="0" w:space="0" w:color="auto"/>
        <w:bottom w:val="none" w:sz="0" w:space="0" w:color="auto"/>
        <w:right w:val="none" w:sz="0" w:space="0" w:color="auto"/>
      </w:divBdr>
    </w:div>
    <w:div w:id="1800293982">
      <w:bodyDiv w:val="1"/>
      <w:marLeft w:val="0"/>
      <w:marRight w:val="0"/>
      <w:marTop w:val="0"/>
      <w:marBottom w:val="0"/>
      <w:divBdr>
        <w:top w:val="none" w:sz="0" w:space="0" w:color="auto"/>
        <w:left w:val="none" w:sz="0" w:space="0" w:color="auto"/>
        <w:bottom w:val="none" w:sz="0" w:space="0" w:color="auto"/>
        <w:right w:val="none" w:sz="0" w:space="0" w:color="auto"/>
      </w:divBdr>
    </w:div>
    <w:div w:id="1808621729">
      <w:bodyDiv w:val="1"/>
      <w:marLeft w:val="0"/>
      <w:marRight w:val="0"/>
      <w:marTop w:val="0"/>
      <w:marBottom w:val="0"/>
      <w:divBdr>
        <w:top w:val="none" w:sz="0" w:space="0" w:color="auto"/>
        <w:left w:val="none" w:sz="0" w:space="0" w:color="auto"/>
        <w:bottom w:val="none" w:sz="0" w:space="0" w:color="auto"/>
        <w:right w:val="none" w:sz="0" w:space="0" w:color="auto"/>
      </w:divBdr>
    </w:div>
    <w:div w:id="1811291345">
      <w:bodyDiv w:val="1"/>
      <w:marLeft w:val="0"/>
      <w:marRight w:val="0"/>
      <w:marTop w:val="0"/>
      <w:marBottom w:val="0"/>
      <w:divBdr>
        <w:top w:val="none" w:sz="0" w:space="0" w:color="auto"/>
        <w:left w:val="none" w:sz="0" w:space="0" w:color="auto"/>
        <w:bottom w:val="none" w:sz="0" w:space="0" w:color="auto"/>
        <w:right w:val="none" w:sz="0" w:space="0" w:color="auto"/>
      </w:divBdr>
    </w:div>
    <w:div w:id="1821648975">
      <w:bodyDiv w:val="1"/>
      <w:marLeft w:val="0"/>
      <w:marRight w:val="0"/>
      <w:marTop w:val="0"/>
      <w:marBottom w:val="0"/>
      <w:divBdr>
        <w:top w:val="none" w:sz="0" w:space="0" w:color="auto"/>
        <w:left w:val="none" w:sz="0" w:space="0" w:color="auto"/>
        <w:bottom w:val="none" w:sz="0" w:space="0" w:color="auto"/>
        <w:right w:val="none" w:sz="0" w:space="0" w:color="auto"/>
      </w:divBdr>
    </w:div>
    <w:div w:id="1831096039">
      <w:bodyDiv w:val="1"/>
      <w:marLeft w:val="0"/>
      <w:marRight w:val="0"/>
      <w:marTop w:val="0"/>
      <w:marBottom w:val="0"/>
      <w:divBdr>
        <w:top w:val="none" w:sz="0" w:space="0" w:color="auto"/>
        <w:left w:val="none" w:sz="0" w:space="0" w:color="auto"/>
        <w:bottom w:val="none" w:sz="0" w:space="0" w:color="auto"/>
        <w:right w:val="none" w:sz="0" w:space="0" w:color="auto"/>
      </w:divBdr>
    </w:div>
    <w:div w:id="1831218134">
      <w:bodyDiv w:val="1"/>
      <w:marLeft w:val="0"/>
      <w:marRight w:val="0"/>
      <w:marTop w:val="0"/>
      <w:marBottom w:val="0"/>
      <w:divBdr>
        <w:top w:val="none" w:sz="0" w:space="0" w:color="auto"/>
        <w:left w:val="none" w:sz="0" w:space="0" w:color="auto"/>
        <w:bottom w:val="none" w:sz="0" w:space="0" w:color="auto"/>
        <w:right w:val="none" w:sz="0" w:space="0" w:color="auto"/>
      </w:divBdr>
    </w:div>
    <w:div w:id="1833374392">
      <w:bodyDiv w:val="1"/>
      <w:marLeft w:val="0"/>
      <w:marRight w:val="0"/>
      <w:marTop w:val="0"/>
      <w:marBottom w:val="0"/>
      <w:divBdr>
        <w:top w:val="none" w:sz="0" w:space="0" w:color="auto"/>
        <w:left w:val="none" w:sz="0" w:space="0" w:color="auto"/>
        <w:bottom w:val="none" w:sz="0" w:space="0" w:color="auto"/>
        <w:right w:val="none" w:sz="0" w:space="0" w:color="auto"/>
      </w:divBdr>
    </w:div>
    <w:div w:id="1839345256">
      <w:bodyDiv w:val="1"/>
      <w:marLeft w:val="0"/>
      <w:marRight w:val="0"/>
      <w:marTop w:val="0"/>
      <w:marBottom w:val="0"/>
      <w:divBdr>
        <w:top w:val="none" w:sz="0" w:space="0" w:color="auto"/>
        <w:left w:val="none" w:sz="0" w:space="0" w:color="auto"/>
        <w:bottom w:val="none" w:sz="0" w:space="0" w:color="auto"/>
        <w:right w:val="none" w:sz="0" w:space="0" w:color="auto"/>
      </w:divBdr>
    </w:div>
    <w:div w:id="1845851755">
      <w:bodyDiv w:val="1"/>
      <w:marLeft w:val="0"/>
      <w:marRight w:val="0"/>
      <w:marTop w:val="0"/>
      <w:marBottom w:val="0"/>
      <w:divBdr>
        <w:top w:val="none" w:sz="0" w:space="0" w:color="auto"/>
        <w:left w:val="none" w:sz="0" w:space="0" w:color="auto"/>
        <w:bottom w:val="none" w:sz="0" w:space="0" w:color="auto"/>
        <w:right w:val="none" w:sz="0" w:space="0" w:color="auto"/>
      </w:divBdr>
    </w:div>
    <w:div w:id="1851748188">
      <w:bodyDiv w:val="1"/>
      <w:marLeft w:val="0"/>
      <w:marRight w:val="0"/>
      <w:marTop w:val="0"/>
      <w:marBottom w:val="0"/>
      <w:divBdr>
        <w:top w:val="none" w:sz="0" w:space="0" w:color="auto"/>
        <w:left w:val="none" w:sz="0" w:space="0" w:color="auto"/>
        <w:bottom w:val="none" w:sz="0" w:space="0" w:color="auto"/>
        <w:right w:val="none" w:sz="0" w:space="0" w:color="auto"/>
      </w:divBdr>
    </w:div>
    <w:div w:id="1859007379">
      <w:bodyDiv w:val="1"/>
      <w:marLeft w:val="0"/>
      <w:marRight w:val="0"/>
      <w:marTop w:val="0"/>
      <w:marBottom w:val="0"/>
      <w:divBdr>
        <w:top w:val="none" w:sz="0" w:space="0" w:color="auto"/>
        <w:left w:val="none" w:sz="0" w:space="0" w:color="auto"/>
        <w:bottom w:val="none" w:sz="0" w:space="0" w:color="auto"/>
        <w:right w:val="none" w:sz="0" w:space="0" w:color="auto"/>
      </w:divBdr>
      <w:divsChild>
        <w:div w:id="1321230128">
          <w:marLeft w:val="0"/>
          <w:marRight w:val="0"/>
          <w:marTop w:val="0"/>
          <w:marBottom w:val="0"/>
          <w:divBdr>
            <w:top w:val="none" w:sz="0" w:space="0" w:color="auto"/>
            <w:left w:val="none" w:sz="0" w:space="0" w:color="auto"/>
            <w:bottom w:val="none" w:sz="0" w:space="0" w:color="auto"/>
            <w:right w:val="none" w:sz="0" w:space="0" w:color="auto"/>
          </w:divBdr>
          <w:divsChild>
            <w:div w:id="1714381242">
              <w:marLeft w:val="0"/>
              <w:marRight w:val="0"/>
              <w:marTop w:val="0"/>
              <w:marBottom w:val="0"/>
              <w:divBdr>
                <w:top w:val="none" w:sz="0" w:space="0" w:color="auto"/>
                <w:left w:val="none" w:sz="0" w:space="0" w:color="auto"/>
                <w:bottom w:val="none" w:sz="0" w:space="0" w:color="auto"/>
                <w:right w:val="none" w:sz="0" w:space="0" w:color="auto"/>
              </w:divBdr>
            </w:div>
          </w:divsChild>
        </w:div>
        <w:div w:id="132256495">
          <w:marLeft w:val="0"/>
          <w:marRight w:val="0"/>
          <w:marTop w:val="0"/>
          <w:marBottom w:val="0"/>
          <w:divBdr>
            <w:top w:val="none" w:sz="0" w:space="0" w:color="auto"/>
            <w:left w:val="none" w:sz="0" w:space="0" w:color="auto"/>
            <w:bottom w:val="none" w:sz="0" w:space="0" w:color="auto"/>
            <w:right w:val="none" w:sz="0" w:space="0" w:color="auto"/>
          </w:divBdr>
          <w:divsChild>
            <w:div w:id="168913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939563">
      <w:bodyDiv w:val="1"/>
      <w:marLeft w:val="0"/>
      <w:marRight w:val="0"/>
      <w:marTop w:val="0"/>
      <w:marBottom w:val="0"/>
      <w:divBdr>
        <w:top w:val="none" w:sz="0" w:space="0" w:color="auto"/>
        <w:left w:val="none" w:sz="0" w:space="0" w:color="auto"/>
        <w:bottom w:val="none" w:sz="0" w:space="0" w:color="auto"/>
        <w:right w:val="none" w:sz="0" w:space="0" w:color="auto"/>
      </w:divBdr>
      <w:divsChild>
        <w:div w:id="1855681428">
          <w:marLeft w:val="0"/>
          <w:marRight w:val="0"/>
          <w:marTop w:val="192"/>
          <w:marBottom w:val="0"/>
          <w:divBdr>
            <w:top w:val="none" w:sz="0" w:space="0" w:color="auto"/>
            <w:left w:val="none" w:sz="0" w:space="0" w:color="auto"/>
            <w:bottom w:val="none" w:sz="0" w:space="0" w:color="auto"/>
            <w:right w:val="none" w:sz="0" w:space="0" w:color="auto"/>
          </w:divBdr>
        </w:div>
        <w:div w:id="645745316">
          <w:marLeft w:val="0"/>
          <w:marRight w:val="0"/>
          <w:marTop w:val="192"/>
          <w:marBottom w:val="0"/>
          <w:divBdr>
            <w:top w:val="none" w:sz="0" w:space="0" w:color="auto"/>
            <w:left w:val="none" w:sz="0" w:space="0" w:color="auto"/>
            <w:bottom w:val="none" w:sz="0" w:space="0" w:color="auto"/>
            <w:right w:val="none" w:sz="0" w:space="0" w:color="auto"/>
          </w:divBdr>
        </w:div>
        <w:div w:id="258762019">
          <w:marLeft w:val="0"/>
          <w:marRight w:val="0"/>
          <w:marTop w:val="192"/>
          <w:marBottom w:val="0"/>
          <w:divBdr>
            <w:top w:val="none" w:sz="0" w:space="0" w:color="auto"/>
            <w:left w:val="none" w:sz="0" w:space="0" w:color="auto"/>
            <w:bottom w:val="none" w:sz="0" w:space="0" w:color="auto"/>
            <w:right w:val="none" w:sz="0" w:space="0" w:color="auto"/>
          </w:divBdr>
        </w:div>
        <w:div w:id="198250715">
          <w:marLeft w:val="0"/>
          <w:marRight w:val="0"/>
          <w:marTop w:val="192"/>
          <w:marBottom w:val="0"/>
          <w:divBdr>
            <w:top w:val="none" w:sz="0" w:space="0" w:color="auto"/>
            <w:left w:val="none" w:sz="0" w:space="0" w:color="auto"/>
            <w:bottom w:val="none" w:sz="0" w:space="0" w:color="auto"/>
            <w:right w:val="none" w:sz="0" w:space="0" w:color="auto"/>
          </w:divBdr>
        </w:div>
        <w:div w:id="557321870">
          <w:marLeft w:val="0"/>
          <w:marRight w:val="0"/>
          <w:marTop w:val="192"/>
          <w:marBottom w:val="0"/>
          <w:divBdr>
            <w:top w:val="none" w:sz="0" w:space="0" w:color="auto"/>
            <w:left w:val="none" w:sz="0" w:space="0" w:color="auto"/>
            <w:bottom w:val="none" w:sz="0" w:space="0" w:color="auto"/>
            <w:right w:val="none" w:sz="0" w:space="0" w:color="auto"/>
          </w:divBdr>
        </w:div>
        <w:div w:id="1927375762">
          <w:marLeft w:val="0"/>
          <w:marRight w:val="0"/>
          <w:marTop w:val="192"/>
          <w:marBottom w:val="0"/>
          <w:divBdr>
            <w:top w:val="none" w:sz="0" w:space="0" w:color="auto"/>
            <w:left w:val="none" w:sz="0" w:space="0" w:color="auto"/>
            <w:bottom w:val="none" w:sz="0" w:space="0" w:color="auto"/>
            <w:right w:val="none" w:sz="0" w:space="0" w:color="auto"/>
          </w:divBdr>
        </w:div>
        <w:div w:id="2010979472">
          <w:marLeft w:val="0"/>
          <w:marRight w:val="0"/>
          <w:marTop w:val="192"/>
          <w:marBottom w:val="0"/>
          <w:divBdr>
            <w:top w:val="none" w:sz="0" w:space="0" w:color="auto"/>
            <w:left w:val="none" w:sz="0" w:space="0" w:color="auto"/>
            <w:bottom w:val="none" w:sz="0" w:space="0" w:color="auto"/>
            <w:right w:val="none" w:sz="0" w:space="0" w:color="auto"/>
          </w:divBdr>
        </w:div>
        <w:div w:id="1450314896">
          <w:marLeft w:val="0"/>
          <w:marRight w:val="0"/>
          <w:marTop w:val="192"/>
          <w:marBottom w:val="0"/>
          <w:divBdr>
            <w:top w:val="none" w:sz="0" w:space="0" w:color="auto"/>
            <w:left w:val="none" w:sz="0" w:space="0" w:color="auto"/>
            <w:bottom w:val="none" w:sz="0" w:space="0" w:color="auto"/>
            <w:right w:val="none" w:sz="0" w:space="0" w:color="auto"/>
          </w:divBdr>
        </w:div>
        <w:div w:id="214388312">
          <w:marLeft w:val="0"/>
          <w:marRight w:val="0"/>
          <w:marTop w:val="192"/>
          <w:marBottom w:val="0"/>
          <w:divBdr>
            <w:top w:val="none" w:sz="0" w:space="0" w:color="auto"/>
            <w:left w:val="none" w:sz="0" w:space="0" w:color="auto"/>
            <w:bottom w:val="none" w:sz="0" w:space="0" w:color="auto"/>
            <w:right w:val="none" w:sz="0" w:space="0" w:color="auto"/>
          </w:divBdr>
        </w:div>
        <w:div w:id="603919704">
          <w:marLeft w:val="0"/>
          <w:marRight w:val="0"/>
          <w:marTop w:val="192"/>
          <w:marBottom w:val="0"/>
          <w:divBdr>
            <w:top w:val="none" w:sz="0" w:space="0" w:color="auto"/>
            <w:left w:val="none" w:sz="0" w:space="0" w:color="auto"/>
            <w:bottom w:val="none" w:sz="0" w:space="0" w:color="auto"/>
            <w:right w:val="none" w:sz="0" w:space="0" w:color="auto"/>
          </w:divBdr>
        </w:div>
      </w:divsChild>
    </w:div>
    <w:div w:id="1868833989">
      <w:bodyDiv w:val="1"/>
      <w:marLeft w:val="0"/>
      <w:marRight w:val="0"/>
      <w:marTop w:val="0"/>
      <w:marBottom w:val="0"/>
      <w:divBdr>
        <w:top w:val="none" w:sz="0" w:space="0" w:color="auto"/>
        <w:left w:val="none" w:sz="0" w:space="0" w:color="auto"/>
        <w:bottom w:val="none" w:sz="0" w:space="0" w:color="auto"/>
        <w:right w:val="none" w:sz="0" w:space="0" w:color="auto"/>
      </w:divBdr>
    </w:div>
    <w:div w:id="1872188278">
      <w:bodyDiv w:val="1"/>
      <w:marLeft w:val="0"/>
      <w:marRight w:val="0"/>
      <w:marTop w:val="0"/>
      <w:marBottom w:val="0"/>
      <w:divBdr>
        <w:top w:val="none" w:sz="0" w:space="0" w:color="auto"/>
        <w:left w:val="none" w:sz="0" w:space="0" w:color="auto"/>
        <w:bottom w:val="none" w:sz="0" w:space="0" w:color="auto"/>
        <w:right w:val="none" w:sz="0" w:space="0" w:color="auto"/>
      </w:divBdr>
    </w:div>
    <w:div w:id="1878202365">
      <w:bodyDiv w:val="1"/>
      <w:marLeft w:val="0"/>
      <w:marRight w:val="0"/>
      <w:marTop w:val="0"/>
      <w:marBottom w:val="0"/>
      <w:divBdr>
        <w:top w:val="none" w:sz="0" w:space="0" w:color="auto"/>
        <w:left w:val="none" w:sz="0" w:space="0" w:color="auto"/>
        <w:bottom w:val="none" w:sz="0" w:space="0" w:color="auto"/>
        <w:right w:val="none" w:sz="0" w:space="0" w:color="auto"/>
      </w:divBdr>
    </w:div>
    <w:div w:id="1878473077">
      <w:bodyDiv w:val="1"/>
      <w:marLeft w:val="0"/>
      <w:marRight w:val="0"/>
      <w:marTop w:val="0"/>
      <w:marBottom w:val="0"/>
      <w:divBdr>
        <w:top w:val="none" w:sz="0" w:space="0" w:color="auto"/>
        <w:left w:val="none" w:sz="0" w:space="0" w:color="auto"/>
        <w:bottom w:val="none" w:sz="0" w:space="0" w:color="auto"/>
        <w:right w:val="none" w:sz="0" w:space="0" w:color="auto"/>
      </w:divBdr>
    </w:div>
    <w:div w:id="1886797125">
      <w:bodyDiv w:val="1"/>
      <w:marLeft w:val="0"/>
      <w:marRight w:val="0"/>
      <w:marTop w:val="0"/>
      <w:marBottom w:val="0"/>
      <w:divBdr>
        <w:top w:val="none" w:sz="0" w:space="0" w:color="auto"/>
        <w:left w:val="none" w:sz="0" w:space="0" w:color="auto"/>
        <w:bottom w:val="none" w:sz="0" w:space="0" w:color="auto"/>
        <w:right w:val="none" w:sz="0" w:space="0" w:color="auto"/>
      </w:divBdr>
    </w:div>
    <w:div w:id="1889755075">
      <w:bodyDiv w:val="1"/>
      <w:marLeft w:val="0"/>
      <w:marRight w:val="0"/>
      <w:marTop w:val="0"/>
      <w:marBottom w:val="0"/>
      <w:divBdr>
        <w:top w:val="none" w:sz="0" w:space="0" w:color="auto"/>
        <w:left w:val="none" w:sz="0" w:space="0" w:color="auto"/>
        <w:bottom w:val="none" w:sz="0" w:space="0" w:color="auto"/>
        <w:right w:val="none" w:sz="0" w:space="0" w:color="auto"/>
      </w:divBdr>
    </w:div>
    <w:div w:id="1891455069">
      <w:bodyDiv w:val="1"/>
      <w:marLeft w:val="0"/>
      <w:marRight w:val="0"/>
      <w:marTop w:val="0"/>
      <w:marBottom w:val="0"/>
      <w:divBdr>
        <w:top w:val="none" w:sz="0" w:space="0" w:color="auto"/>
        <w:left w:val="none" w:sz="0" w:space="0" w:color="auto"/>
        <w:bottom w:val="none" w:sz="0" w:space="0" w:color="auto"/>
        <w:right w:val="none" w:sz="0" w:space="0" w:color="auto"/>
      </w:divBdr>
    </w:div>
    <w:div w:id="1891838151">
      <w:bodyDiv w:val="1"/>
      <w:marLeft w:val="0"/>
      <w:marRight w:val="0"/>
      <w:marTop w:val="0"/>
      <w:marBottom w:val="0"/>
      <w:divBdr>
        <w:top w:val="none" w:sz="0" w:space="0" w:color="auto"/>
        <w:left w:val="none" w:sz="0" w:space="0" w:color="auto"/>
        <w:bottom w:val="none" w:sz="0" w:space="0" w:color="auto"/>
        <w:right w:val="none" w:sz="0" w:space="0" w:color="auto"/>
      </w:divBdr>
    </w:div>
    <w:div w:id="1896698422">
      <w:bodyDiv w:val="1"/>
      <w:marLeft w:val="0"/>
      <w:marRight w:val="0"/>
      <w:marTop w:val="0"/>
      <w:marBottom w:val="0"/>
      <w:divBdr>
        <w:top w:val="none" w:sz="0" w:space="0" w:color="auto"/>
        <w:left w:val="none" w:sz="0" w:space="0" w:color="auto"/>
        <w:bottom w:val="none" w:sz="0" w:space="0" w:color="auto"/>
        <w:right w:val="none" w:sz="0" w:space="0" w:color="auto"/>
      </w:divBdr>
    </w:div>
    <w:div w:id="1899898501">
      <w:bodyDiv w:val="1"/>
      <w:marLeft w:val="0"/>
      <w:marRight w:val="0"/>
      <w:marTop w:val="0"/>
      <w:marBottom w:val="0"/>
      <w:divBdr>
        <w:top w:val="none" w:sz="0" w:space="0" w:color="auto"/>
        <w:left w:val="none" w:sz="0" w:space="0" w:color="auto"/>
        <w:bottom w:val="none" w:sz="0" w:space="0" w:color="auto"/>
        <w:right w:val="none" w:sz="0" w:space="0" w:color="auto"/>
      </w:divBdr>
    </w:div>
    <w:div w:id="1904757441">
      <w:bodyDiv w:val="1"/>
      <w:marLeft w:val="0"/>
      <w:marRight w:val="0"/>
      <w:marTop w:val="0"/>
      <w:marBottom w:val="0"/>
      <w:divBdr>
        <w:top w:val="none" w:sz="0" w:space="0" w:color="auto"/>
        <w:left w:val="none" w:sz="0" w:space="0" w:color="auto"/>
        <w:bottom w:val="none" w:sz="0" w:space="0" w:color="auto"/>
        <w:right w:val="none" w:sz="0" w:space="0" w:color="auto"/>
      </w:divBdr>
    </w:div>
    <w:div w:id="1912160037">
      <w:bodyDiv w:val="1"/>
      <w:marLeft w:val="0"/>
      <w:marRight w:val="0"/>
      <w:marTop w:val="0"/>
      <w:marBottom w:val="0"/>
      <w:divBdr>
        <w:top w:val="none" w:sz="0" w:space="0" w:color="auto"/>
        <w:left w:val="none" w:sz="0" w:space="0" w:color="auto"/>
        <w:bottom w:val="none" w:sz="0" w:space="0" w:color="auto"/>
        <w:right w:val="none" w:sz="0" w:space="0" w:color="auto"/>
      </w:divBdr>
    </w:div>
    <w:div w:id="1914587835">
      <w:bodyDiv w:val="1"/>
      <w:marLeft w:val="0"/>
      <w:marRight w:val="0"/>
      <w:marTop w:val="0"/>
      <w:marBottom w:val="0"/>
      <w:divBdr>
        <w:top w:val="none" w:sz="0" w:space="0" w:color="auto"/>
        <w:left w:val="none" w:sz="0" w:space="0" w:color="auto"/>
        <w:bottom w:val="none" w:sz="0" w:space="0" w:color="auto"/>
        <w:right w:val="none" w:sz="0" w:space="0" w:color="auto"/>
      </w:divBdr>
      <w:divsChild>
        <w:div w:id="1286236534">
          <w:marLeft w:val="0"/>
          <w:marRight w:val="0"/>
          <w:marTop w:val="192"/>
          <w:marBottom w:val="0"/>
          <w:divBdr>
            <w:top w:val="none" w:sz="0" w:space="0" w:color="auto"/>
            <w:left w:val="none" w:sz="0" w:space="0" w:color="auto"/>
            <w:bottom w:val="none" w:sz="0" w:space="0" w:color="auto"/>
            <w:right w:val="none" w:sz="0" w:space="0" w:color="auto"/>
          </w:divBdr>
        </w:div>
        <w:div w:id="159465646">
          <w:marLeft w:val="0"/>
          <w:marRight w:val="0"/>
          <w:marTop w:val="192"/>
          <w:marBottom w:val="0"/>
          <w:divBdr>
            <w:top w:val="none" w:sz="0" w:space="0" w:color="auto"/>
            <w:left w:val="none" w:sz="0" w:space="0" w:color="auto"/>
            <w:bottom w:val="none" w:sz="0" w:space="0" w:color="auto"/>
            <w:right w:val="none" w:sz="0" w:space="0" w:color="auto"/>
          </w:divBdr>
        </w:div>
        <w:div w:id="1582373248">
          <w:marLeft w:val="0"/>
          <w:marRight w:val="0"/>
          <w:marTop w:val="192"/>
          <w:marBottom w:val="0"/>
          <w:divBdr>
            <w:top w:val="none" w:sz="0" w:space="0" w:color="auto"/>
            <w:left w:val="none" w:sz="0" w:space="0" w:color="auto"/>
            <w:bottom w:val="none" w:sz="0" w:space="0" w:color="auto"/>
            <w:right w:val="none" w:sz="0" w:space="0" w:color="auto"/>
          </w:divBdr>
        </w:div>
        <w:div w:id="1660381408">
          <w:marLeft w:val="0"/>
          <w:marRight w:val="0"/>
          <w:marTop w:val="192"/>
          <w:marBottom w:val="0"/>
          <w:divBdr>
            <w:top w:val="none" w:sz="0" w:space="0" w:color="auto"/>
            <w:left w:val="none" w:sz="0" w:space="0" w:color="auto"/>
            <w:bottom w:val="none" w:sz="0" w:space="0" w:color="auto"/>
            <w:right w:val="none" w:sz="0" w:space="0" w:color="auto"/>
          </w:divBdr>
        </w:div>
        <w:div w:id="2081555053">
          <w:marLeft w:val="0"/>
          <w:marRight w:val="0"/>
          <w:marTop w:val="192"/>
          <w:marBottom w:val="0"/>
          <w:divBdr>
            <w:top w:val="none" w:sz="0" w:space="0" w:color="auto"/>
            <w:left w:val="none" w:sz="0" w:space="0" w:color="auto"/>
            <w:bottom w:val="none" w:sz="0" w:space="0" w:color="auto"/>
            <w:right w:val="none" w:sz="0" w:space="0" w:color="auto"/>
          </w:divBdr>
        </w:div>
        <w:div w:id="636842940">
          <w:marLeft w:val="0"/>
          <w:marRight w:val="0"/>
          <w:marTop w:val="192"/>
          <w:marBottom w:val="0"/>
          <w:divBdr>
            <w:top w:val="none" w:sz="0" w:space="0" w:color="auto"/>
            <w:left w:val="none" w:sz="0" w:space="0" w:color="auto"/>
            <w:bottom w:val="none" w:sz="0" w:space="0" w:color="auto"/>
            <w:right w:val="none" w:sz="0" w:space="0" w:color="auto"/>
          </w:divBdr>
        </w:div>
        <w:div w:id="783233465">
          <w:marLeft w:val="0"/>
          <w:marRight w:val="0"/>
          <w:marTop w:val="192"/>
          <w:marBottom w:val="0"/>
          <w:divBdr>
            <w:top w:val="none" w:sz="0" w:space="0" w:color="auto"/>
            <w:left w:val="none" w:sz="0" w:space="0" w:color="auto"/>
            <w:bottom w:val="none" w:sz="0" w:space="0" w:color="auto"/>
            <w:right w:val="none" w:sz="0" w:space="0" w:color="auto"/>
          </w:divBdr>
        </w:div>
        <w:div w:id="519055213">
          <w:marLeft w:val="0"/>
          <w:marRight w:val="0"/>
          <w:marTop w:val="192"/>
          <w:marBottom w:val="0"/>
          <w:divBdr>
            <w:top w:val="none" w:sz="0" w:space="0" w:color="auto"/>
            <w:left w:val="none" w:sz="0" w:space="0" w:color="auto"/>
            <w:bottom w:val="none" w:sz="0" w:space="0" w:color="auto"/>
            <w:right w:val="none" w:sz="0" w:space="0" w:color="auto"/>
          </w:divBdr>
        </w:div>
        <w:div w:id="49500318">
          <w:marLeft w:val="0"/>
          <w:marRight w:val="0"/>
          <w:marTop w:val="192"/>
          <w:marBottom w:val="0"/>
          <w:divBdr>
            <w:top w:val="none" w:sz="0" w:space="0" w:color="auto"/>
            <w:left w:val="none" w:sz="0" w:space="0" w:color="auto"/>
            <w:bottom w:val="none" w:sz="0" w:space="0" w:color="auto"/>
            <w:right w:val="none" w:sz="0" w:space="0" w:color="auto"/>
          </w:divBdr>
        </w:div>
        <w:div w:id="1276911466">
          <w:marLeft w:val="0"/>
          <w:marRight w:val="0"/>
          <w:marTop w:val="192"/>
          <w:marBottom w:val="0"/>
          <w:divBdr>
            <w:top w:val="none" w:sz="0" w:space="0" w:color="auto"/>
            <w:left w:val="none" w:sz="0" w:space="0" w:color="auto"/>
            <w:bottom w:val="none" w:sz="0" w:space="0" w:color="auto"/>
            <w:right w:val="none" w:sz="0" w:space="0" w:color="auto"/>
          </w:divBdr>
        </w:div>
        <w:div w:id="960037984">
          <w:marLeft w:val="0"/>
          <w:marRight w:val="0"/>
          <w:marTop w:val="192"/>
          <w:marBottom w:val="0"/>
          <w:divBdr>
            <w:top w:val="none" w:sz="0" w:space="0" w:color="auto"/>
            <w:left w:val="none" w:sz="0" w:space="0" w:color="auto"/>
            <w:bottom w:val="none" w:sz="0" w:space="0" w:color="auto"/>
            <w:right w:val="none" w:sz="0" w:space="0" w:color="auto"/>
          </w:divBdr>
        </w:div>
        <w:div w:id="1370567214">
          <w:marLeft w:val="0"/>
          <w:marRight w:val="0"/>
          <w:marTop w:val="192"/>
          <w:marBottom w:val="0"/>
          <w:divBdr>
            <w:top w:val="none" w:sz="0" w:space="0" w:color="auto"/>
            <w:left w:val="none" w:sz="0" w:space="0" w:color="auto"/>
            <w:bottom w:val="none" w:sz="0" w:space="0" w:color="auto"/>
            <w:right w:val="none" w:sz="0" w:space="0" w:color="auto"/>
          </w:divBdr>
        </w:div>
        <w:div w:id="484589944">
          <w:marLeft w:val="0"/>
          <w:marRight w:val="0"/>
          <w:marTop w:val="192"/>
          <w:marBottom w:val="0"/>
          <w:divBdr>
            <w:top w:val="none" w:sz="0" w:space="0" w:color="auto"/>
            <w:left w:val="none" w:sz="0" w:space="0" w:color="auto"/>
            <w:bottom w:val="none" w:sz="0" w:space="0" w:color="auto"/>
            <w:right w:val="none" w:sz="0" w:space="0" w:color="auto"/>
          </w:divBdr>
        </w:div>
        <w:div w:id="1153064390">
          <w:marLeft w:val="0"/>
          <w:marRight w:val="0"/>
          <w:marTop w:val="192"/>
          <w:marBottom w:val="0"/>
          <w:divBdr>
            <w:top w:val="none" w:sz="0" w:space="0" w:color="auto"/>
            <w:left w:val="none" w:sz="0" w:space="0" w:color="auto"/>
            <w:bottom w:val="none" w:sz="0" w:space="0" w:color="auto"/>
            <w:right w:val="none" w:sz="0" w:space="0" w:color="auto"/>
          </w:divBdr>
        </w:div>
        <w:div w:id="244850934">
          <w:marLeft w:val="0"/>
          <w:marRight w:val="0"/>
          <w:marTop w:val="192"/>
          <w:marBottom w:val="0"/>
          <w:divBdr>
            <w:top w:val="none" w:sz="0" w:space="0" w:color="auto"/>
            <w:left w:val="none" w:sz="0" w:space="0" w:color="auto"/>
            <w:bottom w:val="none" w:sz="0" w:space="0" w:color="auto"/>
            <w:right w:val="none" w:sz="0" w:space="0" w:color="auto"/>
          </w:divBdr>
        </w:div>
        <w:div w:id="94637714">
          <w:marLeft w:val="0"/>
          <w:marRight w:val="0"/>
          <w:marTop w:val="192"/>
          <w:marBottom w:val="0"/>
          <w:divBdr>
            <w:top w:val="none" w:sz="0" w:space="0" w:color="auto"/>
            <w:left w:val="none" w:sz="0" w:space="0" w:color="auto"/>
            <w:bottom w:val="none" w:sz="0" w:space="0" w:color="auto"/>
            <w:right w:val="none" w:sz="0" w:space="0" w:color="auto"/>
          </w:divBdr>
        </w:div>
        <w:div w:id="13968986">
          <w:marLeft w:val="0"/>
          <w:marRight w:val="0"/>
          <w:marTop w:val="192"/>
          <w:marBottom w:val="0"/>
          <w:divBdr>
            <w:top w:val="none" w:sz="0" w:space="0" w:color="auto"/>
            <w:left w:val="none" w:sz="0" w:space="0" w:color="auto"/>
            <w:bottom w:val="none" w:sz="0" w:space="0" w:color="auto"/>
            <w:right w:val="none" w:sz="0" w:space="0" w:color="auto"/>
          </w:divBdr>
        </w:div>
        <w:div w:id="1786734087">
          <w:marLeft w:val="0"/>
          <w:marRight w:val="0"/>
          <w:marTop w:val="192"/>
          <w:marBottom w:val="0"/>
          <w:divBdr>
            <w:top w:val="none" w:sz="0" w:space="0" w:color="auto"/>
            <w:left w:val="none" w:sz="0" w:space="0" w:color="auto"/>
            <w:bottom w:val="none" w:sz="0" w:space="0" w:color="auto"/>
            <w:right w:val="none" w:sz="0" w:space="0" w:color="auto"/>
          </w:divBdr>
        </w:div>
        <w:div w:id="1015184603">
          <w:marLeft w:val="0"/>
          <w:marRight w:val="0"/>
          <w:marTop w:val="192"/>
          <w:marBottom w:val="0"/>
          <w:divBdr>
            <w:top w:val="none" w:sz="0" w:space="0" w:color="auto"/>
            <w:left w:val="none" w:sz="0" w:space="0" w:color="auto"/>
            <w:bottom w:val="none" w:sz="0" w:space="0" w:color="auto"/>
            <w:right w:val="none" w:sz="0" w:space="0" w:color="auto"/>
          </w:divBdr>
        </w:div>
        <w:div w:id="2042975351">
          <w:marLeft w:val="0"/>
          <w:marRight w:val="0"/>
          <w:marTop w:val="192"/>
          <w:marBottom w:val="0"/>
          <w:divBdr>
            <w:top w:val="none" w:sz="0" w:space="0" w:color="auto"/>
            <w:left w:val="none" w:sz="0" w:space="0" w:color="auto"/>
            <w:bottom w:val="none" w:sz="0" w:space="0" w:color="auto"/>
            <w:right w:val="none" w:sz="0" w:space="0" w:color="auto"/>
          </w:divBdr>
        </w:div>
        <w:div w:id="150681833">
          <w:marLeft w:val="0"/>
          <w:marRight w:val="0"/>
          <w:marTop w:val="192"/>
          <w:marBottom w:val="0"/>
          <w:divBdr>
            <w:top w:val="none" w:sz="0" w:space="0" w:color="auto"/>
            <w:left w:val="none" w:sz="0" w:space="0" w:color="auto"/>
            <w:bottom w:val="none" w:sz="0" w:space="0" w:color="auto"/>
            <w:right w:val="none" w:sz="0" w:space="0" w:color="auto"/>
          </w:divBdr>
        </w:div>
        <w:div w:id="1220243962">
          <w:marLeft w:val="0"/>
          <w:marRight w:val="0"/>
          <w:marTop w:val="192"/>
          <w:marBottom w:val="0"/>
          <w:divBdr>
            <w:top w:val="none" w:sz="0" w:space="0" w:color="auto"/>
            <w:left w:val="none" w:sz="0" w:space="0" w:color="auto"/>
            <w:bottom w:val="none" w:sz="0" w:space="0" w:color="auto"/>
            <w:right w:val="none" w:sz="0" w:space="0" w:color="auto"/>
          </w:divBdr>
        </w:div>
        <w:div w:id="476413207">
          <w:marLeft w:val="0"/>
          <w:marRight w:val="0"/>
          <w:marTop w:val="192"/>
          <w:marBottom w:val="0"/>
          <w:divBdr>
            <w:top w:val="none" w:sz="0" w:space="0" w:color="auto"/>
            <w:left w:val="none" w:sz="0" w:space="0" w:color="auto"/>
            <w:bottom w:val="none" w:sz="0" w:space="0" w:color="auto"/>
            <w:right w:val="none" w:sz="0" w:space="0" w:color="auto"/>
          </w:divBdr>
        </w:div>
        <w:div w:id="176045977">
          <w:marLeft w:val="0"/>
          <w:marRight w:val="0"/>
          <w:marTop w:val="192"/>
          <w:marBottom w:val="0"/>
          <w:divBdr>
            <w:top w:val="none" w:sz="0" w:space="0" w:color="auto"/>
            <w:left w:val="none" w:sz="0" w:space="0" w:color="auto"/>
            <w:bottom w:val="none" w:sz="0" w:space="0" w:color="auto"/>
            <w:right w:val="none" w:sz="0" w:space="0" w:color="auto"/>
          </w:divBdr>
        </w:div>
        <w:div w:id="1610089241">
          <w:marLeft w:val="0"/>
          <w:marRight w:val="0"/>
          <w:marTop w:val="192"/>
          <w:marBottom w:val="0"/>
          <w:divBdr>
            <w:top w:val="none" w:sz="0" w:space="0" w:color="auto"/>
            <w:left w:val="none" w:sz="0" w:space="0" w:color="auto"/>
            <w:bottom w:val="none" w:sz="0" w:space="0" w:color="auto"/>
            <w:right w:val="none" w:sz="0" w:space="0" w:color="auto"/>
          </w:divBdr>
        </w:div>
        <w:div w:id="1838496280">
          <w:marLeft w:val="0"/>
          <w:marRight w:val="0"/>
          <w:marTop w:val="192"/>
          <w:marBottom w:val="0"/>
          <w:divBdr>
            <w:top w:val="none" w:sz="0" w:space="0" w:color="auto"/>
            <w:left w:val="none" w:sz="0" w:space="0" w:color="auto"/>
            <w:bottom w:val="none" w:sz="0" w:space="0" w:color="auto"/>
            <w:right w:val="none" w:sz="0" w:space="0" w:color="auto"/>
          </w:divBdr>
        </w:div>
        <w:div w:id="1281179470">
          <w:marLeft w:val="0"/>
          <w:marRight w:val="0"/>
          <w:marTop w:val="192"/>
          <w:marBottom w:val="0"/>
          <w:divBdr>
            <w:top w:val="none" w:sz="0" w:space="0" w:color="auto"/>
            <w:left w:val="none" w:sz="0" w:space="0" w:color="auto"/>
            <w:bottom w:val="none" w:sz="0" w:space="0" w:color="auto"/>
            <w:right w:val="none" w:sz="0" w:space="0" w:color="auto"/>
          </w:divBdr>
        </w:div>
        <w:div w:id="959578790">
          <w:marLeft w:val="0"/>
          <w:marRight w:val="0"/>
          <w:marTop w:val="192"/>
          <w:marBottom w:val="0"/>
          <w:divBdr>
            <w:top w:val="none" w:sz="0" w:space="0" w:color="auto"/>
            <w:left w:val="none" w:sz="0" w:space="0" w:color="auto"/>
            <w:bottom w:val="none" w:sz="0" w:space="0" w:color="auto"/>
            <w:right w:val="none" w:sz="0" w:space="0" w:color="auto"/>
          </w:divBdr>
        </w:div>
        <w:div w:id="524952267">
          <w:marLeft w:val="0"/>
          <w:marRight w:val="0"/>
          <w:marTop w:val="192"/>
          <w:marBottom w:val="0"/>
          <w:divBdr>
            <w:top w:val="none" w:sz="0" w:space="0" w:color="auto"/>
            <w:left w:val="none" w:sz="0" w:space="0" w:color="auto"/>
            <w:bottom w:val="none" w:sz="0" w:space="0" w:color="auto"/>
            <w:right w:val="none" w:sz="0" w:space="0" w:color="auto"/>
          </w:divBdr>
        </w:div>
        <w:div w:id="1268194148">
          <w:marLeft w:val="0"/>
          <w:marRight w:val="0"/>
          <w:marTop w:val="192"/>
          <w:marBottom w:val="0"/>
          <w:divBdr>
            <w:top w:val="none" w:sz="0" w:space="0" w:color="auto"/>
            <w:left w:val="none" w:sz="0" w:space="0" w:color="auto"/>
            <w:bottom w:val="none" w:sz="0" w:space="0" w:color="auto"/>
            <w:right w:val="none" w:sz="0" w:space="0" w:color="auto"/>
          </w:divBdr>
        </w:div>
        <w:div w:id="1527713708">
          <w:marLeft w:val="0"/>
          <w:marRight w:val="0"/>
          <w:marTop w:val="192"/>
          <w:marBottom w:val="0"/>
          <w:divBdr>
            <w:top w:val="none" w:sz="0" w:space="0" w:color="auto"/>
            <w:left w:val="none" w:sz="0" w:space="0" w:color="auto"/>
            <w:bottom w:val="none" w:sz="0" w:space="0" w:color="auto"/>
            <w:right w:val="none" w:sz="0" w:space="0" w:color="auto"/>
          </w:divBdr>
        </w:div>
        <w:div w:id="1228372154">
          <w:marLeft w:val="0"/>
          <w:marRight w:val="0"/>
          <w:marTop w:val="192"/>
          <w:marBottom w:val="0"/>
          <w:divBdr>
            <w:top w:val="none" w:sz="0" w:space="0" w:color="auto"/>
            <w:left w:val="none" w:sz="0" w:space="0" w:color="auto"/>
            <w:bottom w:val="none" w:sz="0" w:space="0" w:color="auto"/>
            <w:right w:val="none" w:sz="0" w:space="0" w:color="auto"/>
          </w:divBdr>
        </w:div>
        <w:div w:id="293876954">
          <w:marLeft w:val="0"/>
          <w:marRight w:val="0"/>
          <w:marTop w:val="192"/>
          <w:marBottom w:val="0"/>
          <w:divBdr>
            <w:top w:val="none" w:sz="0" w:space="0" w:color="auto"/>
            <w:left w:val="none" w:sz="0" w:space="0" w:color="auto"/>
            <w:bottom w:val="none" w:sz="0" w:space="0" w:color="auto"/>
            <w:right w:val="none" w:sz="0" w:space="0" w:color="auto"/>
          </w:divBdr>
        </w:div>
        <w:div w:id="571475875">
          <w:marLeft w:val="0"/>
          <w:marRight w:val="0"/>
          <w:marTop w:val="192"/>
          <w:marBottom w:val="0"/>
          <w:divBdr>
            <w:top w:val="none" w:sz="0" w:space="0" w:color="auto"/>
            <w:left w:val="none" w:sz="0" w:space="0" w:color="auto"/>
            <w:bottom w:val="none" w:sz="0" w:space="0" w:color="auto"/>
            <w:right w:val="none" w:sz="0" w:space="0" w:color="auto"/>
          </w:divBdr>
        </w:div>
        <w:div w:id="119619670">
          <w:marLeft w:val="0"/>
          <w:marRight w:val="0"/>
          <w:marTop w:val="192"/>
          <w:marBottom w:val="0"/>
          <w:divBdr>
            <w:top w:val="none" w:sz="0" w:space="0" w:color="auto"/>
            <w:left w:val="none" w:sz="0" w:space="0" w:color="auto"/>
            <w:bottom w:val="none" w:sz="0" w:space="0" w:color="auto"/>
            <w:right w:val="none" w:sz="0" w:space="0" w:color="auto"/>
          </w:divBdr>
        </w:div>
        <w:div w:id="1265377892">
          <w:marLeft w:val="0"/>
          <w:marRight w:val="0"/>
          <w:marTop w:val="192"/>
          <w:marBottom w:val="0"/>
          <w:divBdr>
            <w:top w:val="none" w:sz="0" w:space="0" w:color="auto"/>
            <w:left w:val="none" w:sz="0" w:space="0" w:color="auto"/>
            <w:bottom w:val="none" w:sz="0" w:space="0" w:color="auto"/>
            <w:right w:val="none" w:sz="0" w:space="0" w:color="auto"/>
          </w:divBdr>
        </w:div>
        <w:div w:id="1926646178">
          <w:marLeft w:val="0"/>
          <w:marRight w:val="0"/>
          <w:marTop w:val="192"/>
          <w:marBottom w:val="0"/>
          <w:divBdr>
            <w:top w:val="none" w:sz="0" w:space="0" w:color="auto"/>
            <w:left w:val="none" w:sz="0" w:space="0" w:color="auto"/>
            <w:bottom w:val="none" w:sz="0" w:space="0" w:color="auto"/>
            <w:right w:val="none" w:sz="0" w:space="0" w:color="auto"/>
          </w:divBdr>
        </w:div>
        <w:div w:id="1664776888">
          <w:marLeft w:val="0"/>
          <w:marRight w:val="0"/>
          <w:marTop w:val="192"/>
          <w:marBottom w:val="0"/>
          <w:divBdr>
            <w:top w:val="none" w:sz="0" w:space="0" w:color="auto"/>
            <w:left w:val="none" w:sz="0" w:space="0" w:color="auto"/>
            <w:bottom w:val="none" w:sz="0" w:space="0" w:color="auto"/>
            <w:right w:val="none" w:sz="0" w:space="0" w:color="auto"/>
          </w:divBdr>
        </w:div>
        <w:div w:id="173960474">
          <w:marLeft w:val="0"/>
          <w:marRight w:val="0"/>
          <w:marTop w:val="192"/>
          <w:marBottom w:val="0"/>
          <w:divBdr>
            <w:top w:val="none" w:sz="0" w:space="0" w:color="auto"/>
            <w:left w:val="none" w:sz="0" w:space="0" w:color="auto"/>
            <w:bottom w:val="none" w:sz="0" w:space="0" w:color="auto"/>
            <w:right w:val="none" w:sz="0" w:space="0" w:color="auto"/>
          </w:divBdr>
        </w:div>
        <w:div w:id="945313977">
          <w:marLeft w:val="0"/>
          <w:marRight w:val="0"/>
          <w:marTop w:val="192"/>
          <w:marBottom w:val="0"/>
          <w:divBdr>
            <w:top w:val="none" w:sz="0" w:space="0" w:color="auto"/>
            <w:left w:val="none" w:sz="0" w:space="0" w:color="auto"/>
            <w:bottom w:val="none" w:sz="0" w:space="0" w:color="auto"/>
            <w:right w:val="none" w:sz="0" w:space="0" w:color="auto"/>
          </w:divBdr>
        </w:div>
        <w:div w:id="1206480981">
          <w:marLeft w:val="0"/>
          <w:marRight w:val="0"/>
          <w:marTop w:val="192"/>
          <w:marBottom w:val="0"/>
          <w:divBdr>
            <w:top w:val="none" w:sz="0" w:space="0" w:color="auto"/>
            <w:left w:val="none" w:sz="0" w:space="0" w:color="auto"/>
            <w:bottom w:val="none" w:sz="0" w:space="0" w:color="auto"/>
            <w:right w:val="none" w:sz="0" w:space="0" w:color="auto"/>
          </w:divBdr>
        </w:div>
        <w:div w:id="678240638">
          <w:marLeft w:val="0"/>
          <w:marRight w:val="0"/>
          <w:marTop w:val="192"/>
          <w:marBottom w:val="0"/>
          <w:divBdr>
            <w:top w:val="none" w:sz="0" w:space="0" w:color="auto"/>
            <w:left w:val="none" w:sz="0" w:space="0" w:color="auto"/>
            <w:bottom w:val="none" w:sz="0" w:space="0" w:color="auto"/>
            <w:right w:val="none" w:sz="0" w:space="0" w:color="auto"/>
          </w:divBdr>
        </w:div>
        <w:div w:id="1783308164">
          <w:marLeft w:val="0"/>
          <w:marRight w:val="0"/>
          <w:marTop w:val="192"/>
          <w:marBottom w:val="0"/>
          <w:divBdr>
            <w:top w:val="none" w:sz="0" w:space="0" w:color="auto"/>
            <w:left w:val="none" w:sz="0" w:space="0" w:color="auto"/>
            <w:bottom w:val="none" w:sz="0" w:space="0" w:color="auto"/>
            <w:right w:val="none" w:sz="0" w:space="0" w:color="auto"/>
          </w:divBdr>
        </w:div>
        <w:div w:id="754089473">
          <w:marLeft w:val="0"/>
          <w:marRight w:val="0"/>
          <w:marTop w:val="192"/>
          <w:marBottom w:val="0"/>
          <w:divBdr>
            <w:top w:val="none" w:sz="0" w:space="0" w:color="auto"/>
            <w:left w:val="none" w:sz="0" w:space="0" w:color="auto"/>
            <w:bottom w:val="none" w:sz="0" w:space="0" w:color="auto"/>
            <w:right w:val="none" w:sz="0" w:space="0" w:color="auto"/>
          </w:divBdr>
        </w:div>
        <w:div w:id="650601117">
          <w:marLeft w:val="0"/>
          <w:marRight w:val="0"/>
          <w:marTop w:val="192"/>
          <w:marBottom w:val="0"/>
          <w:divBdr>
            <w:top w:val="none" w:sz="0" w:space="0" w:color="auto"/>
            <w:left w:val="none" w:sz="0" w:space="0" w:color="auto"/>
            <w:bottom w:val="none" w:sz="0" w:space="0" w:color="auto"/>
            <w:right w:val="none" w:sz="0" w:space="0" w:color="auto"/>
          </w:divBdr>
        </w:div>
        <w:div w:id="1301033291">
          <w:marLeft w:val="0"/>
          <w:marRight w:val="0"/>
          <w:marTop w:val="192"/>
          <w:marBottom w:val="0"/>
          <w:divBdr>
            <w:top w:val="none" w:sz="0" w:space="0" w:color="auto"/>
            <w:left w:val="none" w:sz="0" w:space="0" w:color="auto"/>
            <w:bottom w:val="none" w:sz="0" w:space="0" w:color="auto"/>
            <w:right w:val="none" w:sz="0" w:space="0" w:color="auto"/>
          </w:divBdr>
        </w:div>
        <w:div w:id="620497959">
          <w:marLeft w:val="0"/>
          <w:marRight w:val="0"/>
          <w:marTop w:val="192"/>
          <w:marBottom w:val="0"/>
          <w:divBdr>
            <w:top w:val="none" w:sz="0" w:space="0" w:color="auto"/>
            <w:left w:val="none" w:sz="0" w:space="0" w:color="auto"/>
            <w:bottom w:val="none" w:sz="0" w:space="0" w:color="auto"/>
            <w:right w:val="none" w:sz="0" w:space="0" w:color="auto"/>
          </w:divBdr>
        </w:div>
        <w:div w:id="954367362">
          <w:marLeft w:val="0"/>
          <w:marRight w:val="0"/>
          <w:marTop w:val="192"/>
          <w:marBottom w:val="0"/>
          <w:divBdr>
            <w:top w:val="none" w:sz="0" w:space="0" w:color="auto"/>
            <w:left w:val="none" w:sz="0" w:space="0" w:color="auto"/>
            <w:bottom w:val="none" w:sz="0" w:space="0" w:color="auto"/>
            <w:right w:val="none" w:sz="0" w:space="0" w:color="auto"/>
          </w:divBdr>
        </w:div>
        <w:div w:id="299000067">
          <w:marLeft w:val="0"/>
          <w:marRight w:val="0"/>
          <w:marTop w:val="192"/>
          <w:marBottom w:val="0"/>
          <w:divBdr>
            <w:top w:val="none" w:sz="0" w:space="0" w:color="auto"/>
            <w:left w:val="none" w:sz="0" w:space="0" w:color="auto"/>
            <w:bottom w:val="none" w:sz="0" w:space="0" w:color="auto"/>
            <w:right w:val="none" w:sz="0" w:space="0" w:color="auto"/>
          </w:divBdr>
        </w:div>
        <w:div w:id="1400983783">
          <w:marLeft w:val="0"/>
          <w:marRight w:val="0"/>
          <w:marTop w:val="192"/>
          <w:marBottom w:val="0"/>
          <w:divBdr>
            <w:top w:val="none" w:sz="0" w:space="0" w:color="auto"/>
            <w:left w:val="none" w:sz="0" w:space="0" w:color="auto"/>
            <w:bottom w:val="none" w:sz="0" w:space="0" w:color="auto"/>
            <w:right w:val="none" w:sz="0" w:space="0" w:color="auto"/>
          </w:divBdr>
        </w:div>
        <w:div w:id="1078091724">
          <w:marLeft w:val="0"/>
          <w:marRight w:val="0"/>
          <w:marTop w:val="192"/>
          <w:marBottom w:val="0"/>
          <w:divBdr>
            <w:top w:val="none" w:sz="0" w:space="0" w:color="auto"/>
            <w:left w:val="none" w:sz="0" w:space="0" w:color="auto"/>
            <w:bottom w:val="none" w:sz="0" w:space="0" w:color="auto"/>
            <w:right w:val="none" w:sz="0" w:space="0" w:color="auto"/>
          </w:divBdr>
        </w:div>
        <w:div w:id="797071845">
          <w:marLeft w:val="0"/>
          <w:marRight w:val="0"/>
          <w:marTop w:val="192"/>
          <w:marBottom w:val="0"/>
          <w:divBdr>
            <w:top w:val="none" w:sz="0" w:space="0" w:color="auto"/>
            <w:left w:val="none" w:sz="0" w:space="0" w:color="auto"/>
            <w:bottom w:val="none" w:sz="0" w:space="0" w:color="auto"/>
            <w:right w:val="none" w:sz="0" w:space="0" w:color="auto"/>
          </w:divBdr>
        </w:div>
        <w:div w:id="1282301451">
          <w:marLeft w:val="0"/>
          <w:marRight w:val="0"/>
          <w:marTop w:val="120"/>
          <w:marBottom w:val="96"/>
          <w:divBdr>
            <w:top w:val="none" w:sz="0" w:space="0" w:color="auto"/>
            <w:left w:val="single" w:sz="24" w:space="0" w:color="CED3F1"/>
            <w:bottom w:val="none" w:sz="0" w:space="0" w:color="auto"/>
            <w:right w:val="none" w:sz="0" w:space="0" w:color="auto"/>
          </w:divBdr>
        </w:div>
        <w:div w:id="1600941947">
          <w:marLeft w:val="0"/>
          <w:marRight w:val="0"/>
          <w:marTop w:val="192"/>
          <w:marBottom w:val="0"/>
          <w:divBdr>
            <w:top w:val="none" w:sz="0" w:space="0" w:color="auto"/>
            <w:left w:val="none" w:sz="0" w:space="0" w:color="auto"/>
            <w:bottom w:val="none" w:sz="0" w:space="0" w:color="auto"/>
            <w:right w:val="none" w:sz="0" w:space="0" w:color="auto"/>
          </w:divBdr>
        </w:div>
        <w:div w:id="1776048858">
          <w:marLeft w:val="0"/>
          <w:marRight w:val="0"/>
          <w:marTop w:val="192"/>
          <w:marBottom w:val="0"/>
          <w:divBdr>
            <w:top w:val="none" w:sz="0" w:space="0" w:color="auto"/>
            <w:left w:val="none" w:sz="0" w:space="0" w:color="auto"/>
            <w:bottom w:val="none" w:sz="0" w:space="0" w:color="auto"/>
            <w:right w:val="none" w:sz="0" w:space="0" w:color="auto"/>
          </w:divBdr>
        </w:div>
        <w:div w:id="239557857">
          <w:marLeft w:val="0"/>
          <w:marRight w:val="0"/>
          <w:marTop w:val="192"/>
          <w:marBottom w:val="0"/>
          <w:divBdr>
            <w:top w:val="none" w:sz="0" w:space="0" w:color="auto"/>
            <w:left w:val="none" w:sz="0" w:space="0" w:color="auto"/>
            <w:bottom w:val="none" w:sz="0" w:space="0" w:color="auto"/>
            <w:right w:val="none" w:sz="0" w:space="0" w:color="auto"/>
          </w:divBdr>
        </w:div>
        <w:div w:id="1222450253">
          <w:marLeft w:val="0"/>
          <w:marRight w:val="0"/>
          <w:marTop w:val="192"/>
          <w:marBottom w:val="0"/>
          <w:divBdr>
            <w:top w:val="none" w:sz="0" w:space="0" w:color="auto"/>
            <w:left w:val="none" w:sz="0" w:space="0" w:color="auto"/>
            <w:bottom w:val="none" w:sz="0" w:space="0" w:color="auto"/>
            <w:right w:val="none" w:sz="0" w:space="0" w:color="auto"/>
          </w:divBdr>
        </w:div>
        <w:div w:id="1354843694">
          <w:marLeft w:val="0"/>
          <w:marRight w:val="0"/>
          <w:marTop w:val="192"/>
          <w:marBottom w:val="0"/>
          <w:divBdr>
            <w:top w:val="none" w:sz="0" w:space="0" w:color="auto"/>
            <w:left w:val="none" w:sz="0" w:space="0" w:color="auto"/>
            <w:bottom w:val="none" w:sz="0" w:space="0" w:color="auto"/>
            <w:right w:val="none" w:sz="0" w:space="0" w:color="auto"/>
          </w:divBdr>
        </w:div>
        <w:div w:id="1658877761">
          <w:marLeft w:val="0"/>
          <w:marRight w:val="0"/>
          <w:marTop w:val="192"/>
          <w:marBottom w:val="0"/>
          <w:divBdr>
            <w:top w:val="none" w:sz="0" w:space="0" w:color="auto"/>
            <w:left w:val="none" w:sz="0" w:space="0" w:color="auto"/>
            <w:bottom w:val="none" w:sz="0" w:space="0" w:color="auto"/>
            <w:right w:val="none" w:sz="0" w:space="0" w:color="auto"/>
          </w:divBdr>
        </w:div>
        <w:div w:id="741753963">
          <w:marLeft w:val="0"/>
          <w:marRight w:val="0"/>
          <w:marTop w:val="192"/>
          <w:marBottom w:val="0"/>
          <w:divBdr>
            <w:top w:val="none" w:sz="0" w:space="0" w:color="auto"/>
            <w:left w:val="none" w:sz="0" w:space="0" w:color="auto"/>
            <w:bottom w:val="none" w:sz="0" w:space="0" w:color="auto"/>
            <w:right w:val="none" w:sz="0" w:space="0" w:color="auto"/>
          </w:divBdr>
        </w:div>
        <w:div w:id="1542790661">
          <w:marLeft w:val="0"/>
          <w:marRight w:val="0"/>
          <w:marTop w:val="192"/>
          <w:marBottom w:val="0"/>
          <w:divBdr>
            <w:top w:val="none" w:sz="0" w:space="0" w:color="auto"/>
            <w:left w:val="none" w:sz="0" w:space="0" w:color="auto"/>
            <w:bottom w:val="none" w:sz="0" w:space="0" w:color="auto"/>
            <w:right w:val="none" w:sz="0" w:space="0" w:color="auto"/>
          </w:divBdr>
        </w:div>
        <w:div w:id="1115176443">
          <w:marLeft w:val="0"/>
          <w:marRight w:val="0"/>
          <w:marTop w:val="192"/>
          <w:marBottom w:val="0"/>
          <w:divBdr>
            <w:top w:val="none" w:sz="0" w:space="0" w:color="auto"/>
            <w:left w:val="none" w:sz="0" w:space="0" w:color="auto"/>
            <w:bottom w:val="none" w:sz="0" w:space="0" w:color="auto"/>
            <w:right w:val="none" w:sz="0" w:space="0" w:color="auto"/>
          </w:divBdr>
        </w:div>
        <w:div w:id="813066734">
          <w:marLeft w:val="60"/>
          <w:marRight w:val="60"/>
          <w:marTop w:val="100"/>
          <w:marBottom w:val="100"/>
          <w:divBdr>
            <w:top w:val="none" w:sz="0" w:space="0" w:color="auto"/>
            <w:left w:val="none" w:sz="0" w:space="0" w:color="auto"/>
            <w:bottom w:val="none" w:sz="0" w:space="0" w:color="auto"/>
            <w:right w:val="none" w:sz="0" w:space="0" w:color="auto"/>
          </w:divBdr>
          <w:divsChild>
            <w:div w:id="1496219121">
              <w:marLeft w:val="0"/>
              <w:marRight w:val="0"/>
              <w:marTop w:val="192"/>
              <w:marBottom w:val="0"/>
              <w:divBdr>
                <w:top w:val="none" w:sz="0" w:space="0" w:color="auto"/>
                <w:left w:val="none" w:sz="0" w:space="0" w:color="auto"/>
                <w:bottom w:val="none" w:sz="0" w:space="0" w:color="auto"/>
                <w:right w:val="none" w:sz="0" w:space="0" w:color="auto"/>
              </w:divBdr>
            </w:div>
          </w:divsChild>
        </w:div>
        <w:div w:id="513812385">
          <w:marLeft w:val="60"/>
          <w:marRight w:val="60"/>
          <w:marTop w:val="100"/>
          <w:marBottom w:val="100"/>
          <w:divBdr>
            <w:top w:val="none" w:sz="0" w:space="0" w:color="auto"/>
            <w:left w:val="none" w:sz="0" w:space="0" w:color="auto"/>
            <w:bottom w:val="none" w:sz="0" w:space="0" w:color="auto"/>
            <w:right w:val="none" w:sz="0" w:space="0" w:color="auto"/>
          </w:divBdr>
          <w:divsChild>
            <w:div w:id="1878009069">
              <w:marLeft w:val="0"/>
              <w:marRight w:val="0"/>
              <w:marTop w:val="192"/>
              <w:marBottom w:val="0"/>
              <w:divBdr>
                <w:top w:val="none" w:sz="0" w:space="0" w:color="auto"/>
                <w:left w:val="none" w:sz="0" w:space="0" w:color="auto"/>
                <w:bottom w:val="none" w:sz="0" w:space="0" w:color="auto"/>
                <w:right w:val="none" w:sz="0" w:space="0" w:color="auto"/>
              </w:divBdr>
            </w:div>
          </w:divsChild>
        </w:div>
        <w:div w:id="569509389">
          <w:marLeft w:val="60"/>
          <w:marRight w:val="60"/>
          <w:marTop w:val="100"/>
          <w:marBottom w:val="100"/>
          <w:divBdr>
            <w:top w:val="none" w:sz="0" w:space="0" w:color="auto"/>
            <w:left w:val="none" w:sz="0" w:space="0" w:color="auto"/>
            <w:bottom w:val="none" w:sz="0" w:space="0" w:color="auto"/>
            <w:right w:val="none" w:sz="0" w:space="0" w:color="auto"/>
          </w:divBdr>
          <w:divsChild>
            <w:div w:id="1554392311">
              <w:marLeft w:val="0"/>
              <w:marRight w:val="0"/>
              <w:marTop w:val="192"/>
              <w:marBottom w:val="0"/>
              <w:divBdr>
                <w:top w:val="none" w:sz="0" w:space="0" w:color="auto"/>
                <w:left w:val="none" w:sz="0" w:space="0" w:color="auto"/>
                <w:bottom w:val="none" w:sz="0" w:space="0" w:color="auto"/>
                <w:right w:val="none" w:sz="0" w:space="0" w:color="auto"/>
              </w:divBdr>
            </w:div>
          </w:divsChild>
        </w:div>
        <w:div w:id="1881087071">
          <w:marLeft w:val="60"/>
          <w:marRight w:val="60"/>
          <w:marTop w:val="100"/>
          <w:marBottom w:val="100"/>
          <w:divBdr>
            <w:top w:val="none" w:sz="0" w:space="0" w:color="auto"/>
            <w:left w:val="none" w:sz="0" w:space="0" w:color="auto"/>
            <w:bottom w:val="none" w:sz="0" w:space="0" w:color="auto"/>
            <w:right w:val="none" w:sz="0" w:space="0" w:color="auto"/>
          </w:divBdr>
          <w:divsChild>
            <w:div w:id="1008748962">
              <w:marLeft w:val="0"/>
              <w:marRight w:val="0"/>
              <w:marTop w:val="192"/>
              <w:marBottom w:val="0"/>
              <w:divBdr>
                <w:top w:val="none" w:sz="0" w:space="0" w:color="auto"/>
                <w:left w:val="none" w:sz="0" w:space="0" w:color="auto"/>
                <w:bottom w:val="none" w:sz="0" w:space="0" w:color="auto"/>
                <w:right w:val="none" w:sz="0" w:space="0" w:color="auto"/>
              </w:divBdr>
            </w:div>
          </w:divsChild>
        </w:div>
        <w:div w:id="1332294364">
          <w:marLeft w:val="60"/>
          <w:marRight w:val="60"/>
          <w:marTop w:val="100"/>
          <w:marBottom w:val="100"/>
          <w:divBdr>
            <w:top w:val="none" w:sz="0" w:space="0" w:color="auto"/>
            <w:left w:val="none" w:sz="0" w:space="0" w:color="auto"/>
            <w:bottom w:val="none" w:sz="0" w:space="0" w:color="auto"/>
            <w:right w:val="none" w:sz="0" w:space="0" w:color="auto"/>
          </w:divBdr>
          <w:divsChild>
            <w:div w:id="80179690">
              <w:marLeft w:val="0"/>
              <w:marRight w:val="0"/>
              <w:marTop w:val="192"/>
              <w:marBottom w:val="0"/>
              <w:divBdr>
                <w:top w:val="none" w:sz="0" w:space="0" w:color="auto"/>
                <w:left w:val="none" w:sz="0" w:space="0" w:color="auto"/>
                <w:bottom w:val="none" w:sz="0" w:space="0" w:color="auto"/>
                <w:right w:val="none" w:sz="0" w:space="0" w:color="auto"/>
              </w:divBdr>
            </w:div>
          </w:divsChild>
        </w:div>
        <w:div w:id="117069533">
          <w:marLeft w:val="60"/>
          <w:marRight w:val="60"/>
          <w:marTop w:val="100"/>
          <w:marBottom w:val="100"/>
          <w:divBdr>
            <w:top w:val="none" w:sz="0" w:space="0" w:color="auto"/>
            <w:left w:val="none" w:sz="0" w:space="0" w:color="auto"/>
            <w:bottom w:val="none" w:sz="0" w:space="0" w:color="auto"/>
            <w:right w:val="none" w:sz="0" w:space="0" w:color="auto"/>
          </w:divBdr>
          <w:divsChild>
            <w:div w:id="951131538">
              <w:marLeft w:val="0"/>
              <w:marRight w:val="0"/>
              <w:marTop w:val="192"/>
              <w:marBottom w:val="0"/>
              <w:divBdr>
                <w:top w:val="none" w:sz="0" w:space="0" w:color="auto"/>
                <w:left w:val="none" w:sz="0" w:space="0" w:color="auto"/>
                <w:bottom w:val="none" w:sz="0" w:space="0" w:color="auto"/>
                <w:right w:val="none" w:sz="0" w:space="0" w:color="auto"/>
              </w:divBdr>
            </w:div>
          </w:divsChild>
        </w:div>
        <w:div w:id="30962050">
          <w:marLeft w:val="60"/>
          <w:marRight w:val="60"/>
          <w:marTop w:val="100"/>
          <w:marBottom w:val="100"/>
          <w:divBdr>
            <w:top w:val="none" w:sz="0" w:space="0" w:color="auto"/>
            <w:left w:val="none" w:sz="0" w:space="0" w:color="auto"/>
            <w:bottom w:val="none" w:sz="0" w:space="0" w:color="auto"/>
            <w:right w:val="none" w:sz="0" w:space="0" w:color="auto"/>
          </w:divBdr>
          <w:divsChild>
            <w:div w:id="2032759105">
              <w:marLeft w:val="0"/>
              <w:marRight w:val="0"/>
              <w:marTop w:val="192"/>
              <w:marBottom w:val="0"/>
              <w:divBdr>
                <w:top w:val="none" w:sz="0" w:space="0" w:color="auto"/>
                <w:left w:val="none" w:sz="0" w:space="0" w:color="auto"/>
                <w:bottom w:val="none" w:sz="0" w:space="0" w:color="auto"/>
                <w:right w:val="none" w:sz="0" w:space="0" w:color="auto"/>
              </w:divBdr>
            </w:div>
          </w:divsChild>
        </w:div>
        <w:div w:id="884365043">
          <w:marLeft w:val="60"/>
          <w:marRight w:val="60"/>
          <w:marTop w:val="100"/>
          <w:marBottom w:val="100"/>
          <w:divBdr>
            <w:top w:val="none" w:sz="0" w:space="0" w:color="auto"/>
            <w:left w:val="none" w:sz="0" w:space="0" w:color="auto"/>
            <w:bottom w:val="none" w:sz="0" w:space="0" w:color="auto"/>
            <w:right w:val="none" w:sz="0" w:space="0" w:color="auto"/>
          </w:divBdr>
          <w:divsChild>
            <w:div w:id="957832807">
              <w:marLeft w:val="0"/>
              <w:marRight w:val="0"/>
              <w:marTop w:val="192"/>
              <w:marBottom w:val="0"/>
              <w:divBdr>
                <w:top w:val="none" w:sz="0" w:space="0" w:color="auto"/>
                <w:left w:val="none" w:sz="0" w:space="0" w:color="auto"/>
                <w:bottom w:val="none" w:sz="0" w:space="0" w:color="auto"/>
                <w:right w:val="none" w:sz="0" w:space="0" w:color="auto"/>
              </w:divBdr>
            </w:div>
          </w:divsChild>
        </w:div>
        <w:div w:id="439569374">
          <w:marLeft w:val="0"/>
          <w:marRight w:val="0"/>
          <w:marTop w:val="192"/>
          <w:marBottom w:val="0"/>
          <w:divBdr>
            <w:top w:val="none" w:sz="0" w:space="0" w:color="auto"/>
            <w:left w:val="none" w:sz="0" w:space="0" w:color="auto"/>
            <w:bottom w:val="none" w:sz="0" w:space="0" w:color="auto"/>
            <w:right w:val="none" w:sz="0" w:space="0" w:color="auto"/>
          </w:divBdr>
        </w:div>
        <w:div w:id="720052841">
          <w:marLeft w:val="0"/>
          <w:marRight w:val="0"/>
          <w:marTop w:val="192"/>
          <w:marBottom w:val="0"/>
          <w:divBdr>
            <w:top w:val="none" w:sz="0" w:space="0" w:color="auto"/>
            <w:left w:val="none" w:sz="0" w:space="0" w:color="auto"/>
            <w:bottom w:val="none" w:sz="0" w:space="0" w:color="auto"/>
            <w:right w:val="none" w:sz="0" w:space="0" w:color="auto"/>
          </w:divBdr>
        </w:div>
        <w:div w:id="790053794">
          <w:marLeft w:val="0"/>
          <w:marRight w:val="0"/>
          <w:marTop w:val="192"/>
          <w:marBottom w:val="0"/>
          <w:divBdr>
            <w:top w:val="none" w:sz="0" w:space="0" w:color="auto"/>
            <w:left w:val="none" w:sz="0" w:space="0" w:color="auto"/>
            <w:bottom w:val="none" w:sz="0" w:space="0" w:color="auto"/>
            <w:right w:val="none" w:sz="0" w:space="0" w:color="auto"/>
          </w:divBdr>
        </w:div>
        <w:div w:id="931746680">
          <w:marLeft w:val="0"/>
          <w:marRight w:val="0"/>
          <w:marTop w:val="192"/>
          <w:marBottom w:val="0"/>
          <w:divBdr>
            <w:top w:val="none" w:sz="0" w:space="0" w:color="auto"/>
            <w:left w:val="none" w:sz="0" w:space="0" w:color="auto"/>
            <w:bottom w:val="none" w:sz="0" w:space="0" w:color="auto"/>
            <w:right w:val="none" w:sz="0" w:space="0" w:color="auto"/>
          </w:divBdr>
        </w:div>
        <w:div w:id="823471771">
          <w:marLeft w:val="0"/>
          <w:marRight w:val="0"/>
          <w:marTop w:val="192"/>
          <w:marBottom w:val="0"/>
          <w:divBdr>
            <w:top w:val="none" w:sz="0" w:space="0" w:color="auto"/>
            <w:left w:val="none" w:sz="0" w:space="0" w:color="auto"/>
            <w:bottom w:val="none" w:sz="0" w:space="0" w:color="auto"/>
            <w:right w:val="none" w:sz="0" w:space="0" w:color="auto"/>
          </w:divBdr>
        </w:div>
        <w:div w:id="227571138">
          <w:marLeft w:val="0"/>
          <w:marRight w:val="0"/>
          <w:marTop w:val="192"/>
          <w:marBottom w:val="0"/>
          <w:divBdr>
            <w:top w:val="none" w:sz="0" w:space="0" w:color="auto"/>
            <w:left w:val="none" w:sz="0" w:space="0" w:color="auto"/>
            <w:bottom w:val="none" w:sz="0" w:space="0" w:color="auto"/>
            <w:right w:val="none" w:sz="0" w:space="0" w:color="auto"/>
          </w:divBdr>
        </w:div>
        <w:div w:id="1053315349">
          <w:marLeft w:val="0"/>
          <w:marRight w:val="0"/>
          <w:marTop w:val="192"/>
          <w:marBottom w:val="0"/>
          <w:divBdr>
            <w:top w:val="none" w:sz="0" w:space="0" w:color="auto"/>
            <w:left w:val="none" w:sz="0" w:space="0" w:color="auto"/>
            <w:bottom w:val="none" w:sz="0" w:space="0" w:color="auto"/>
            <w:right w:val="none" w:sz="0" w:space="0" w:color="auto"/>
          </w:divBdr>
        </w:div>
        <w:div w:id="689526402">
          <w:marLeft w:val="0"/>
          <w:marRight w:val="0"/>
          <w:marTop w:val="192"/>
          <w:marBottom w:val="0"/>
          <w:divBdr>
            <w:top w:val="none" w:sz="0" w:space="0" w:color="auto"/>
            <w:left w:val="none" w:sz="0" w:space="0" w:color="auto"/>
            <w:bottom w:val="none" w:sz="0" w:space="0" w:color="auto"/>
            <w:right w:val="none" w:sz="0" w:space="0" w:color="auto"/>
          </w:divBdr>
        </w:div>
        <w:div w:id="1593273379">
          <w:marLeft w:val="0"/>
          <w:marRight w:val="0"/>
          <w:marTop w:val="192"/>
          <w:marBottom w:val="0"/>
          <w:divBdr>
            <w:top w:val="none" w:sz="0" w:space="0" w:color="auto"/>
            <w:left w:val="none" w:sz="0" w:space="0" w:color="auto"/>
            <w:bottom w:val="none" w:sz="0" w:space="0" w:color="auto"/>
            <w:right w:val="none" w:sz="0" w:space="0" w:color="auto"/>
          </w:divBdr>
        </w:div>
        <w:div w:id="618756895">
          <w:marLeft w:val="0"/>
          <w:marRight w:val="0"/>
          <w:marTop w:val="192"/>
          <w:marBottom w:val="0"/>
          <w:divBdr>
            <w:top w:val="none" w:sz="0" w:space="0" w:color="auto"/>
            <w:left w:val="none" w:sz="0" w:space="0" w:color="auto"/>
            <w:bottom w:val="none" w:sz="0" w:space="0" w:color="auto"/>
            <w:right w:val="none" w:sz="0" w:space="0" w:color="auto"/>
          </w:divBdr>
        </w:div>
        <w:div w:id="8219382">
          <w:marLeft w:val="0"/>
          <w:marRight w:val="0"/>
          <w:marTop w:val="192"/>
          <w:marBottom w:val="0"/>
          <w:divBdr>
            <w:top w:val="none" w:sz="0" w:space="0" w:color="auto"/>
            <w:left w:val="none" w:sz="0" w:space="0" w:color="auto"/>
            <w:bottom w:val="none" w:sz="0" w:space="0" w:color="auto"/>
            <w:right w:val="none" w:sz="0" w:space="0" w:color="auto"/>
          </w:divBdr>
        </w:div>
        <w:div w:id="301929208">
          <w:marLeft w:val="0"/>
          <w:marRight w:val="0"/>
          <w:marTop w:val="192"/>
          <w:marBottom w:val="0"/>
          <w:divBdr>
            <w:top w:val="none" w:sz="0" w:space="0" w:color="auto"/>
            <w:left w:val="none" w:sz="0" w:space="0" w:color="auto"/>
            <w:bottom w:val="none" w:sz="0" w:space="0" w:color="auto"/>
            <w:right w:val="none" w:sz="0" w:space="0" w:color="auto"/>
          </w:divBdr>
        </w:div>
        <w:div w:id="853346911">
          <w:marLeft w:val="0"/>
          <w:marRight w:val="0"/>
          <w:marTop w:val="192"/>
          <w:marBottom w:val="0"/>
          <w:divBdr>
            <w:top w:val="none" w:sz="0" w:space="0" w:color="auto"/>
            <w:left w:val="none" w:sz="0" w:space="0" w:color="auto"/>
            <w:bottom w:val="none" w:sz="0" w:space="0" w:color="auto"/>
            <w:right w:val="none" w:sz="0" w:space="0" w:color="auto"/>
          </w:divBdr>
        </w:div>
        <w:div w:id="1516728812">
          <w:marLeft w:val="0"/>
          <w:marRight w:val="0"/>
          <w:marTop w:val="192"/>
          <w:marBottom w:val="0"/>
          <w:divBdr>
            <w:top w:val="none" w:sz="0" w:space="0" w:color="auto"/>
            <w:left w:val="none" w:sz="0" w:space="0" w:color="auto"/>
            <w:bottom w:val="none" w:sz="0" w:space="0" w:color="auto"/>
            <w:right w:val="none" w:sz="0" w:space="0" w:color="auto"/>
          </w:divBdr>
        </w:div>
        <w:div w:id="320738270">
          <w:marLeft w:val="0"/>
          <w:marRight w:val="0"/>
          <w:marTop w:val="192"/>
          <w:marBottom w:val="0"/>
          <w:divBdr>
            <w:top w:val="none" w:sz="0" w:space="0" w:color="auto"/>
            <w:left w:val="none" w:sz="0" w:space="0" w:color="auto"/>
            <w:bottom w:val="none" w:sz="0" w:space="0" w:color="auto"/>
            <w:right w:val="none" w:sz="0" w:space="0" w:color="auto"/>
          </w:divBdr>
        </w:div>
        <w:div w:id="906379397">
          <w:marLeft w:val="0"/>
          <w:marRight w:val="0"/>
          <w:marTop w:val="192"/>
          <w:marBottom w:val="0"/>
          <w:divBdr>
            <w:top w:val="none" w:sz="0" w:space="0" w:color="auto"/>
            <w:left w:val="none" w:sz="0" w:space="0" w:color="auto"/>
            <w:bottom w:val="none" w:sz="0" w:space="0" w:color="auto"/>
            <w:right w:val="none" w:sz="0" w:space="0" w:color="auto"/>
          </w:divBdr>
        </w:div>
        <w:div w:id="918248574">
          <w:marLeft w:val="0"/>
          <w:marRight w:val="0"/>
          <w:marTop w:val="192"/>
          <w:marBottom w:val="0"/>
          <w:divBdr>
            <w:top w:val="none" w:sz="0" w:space="0" w:color="auto"/>
            <w:left w:val="none" w:sz="0" w:space="0" w:color="auto"/>
            <w:bottom w:val="none" w:sz="0" w:space="0" w:color="auto"/>
            <w:right w:val="none" w:sz="0" w:space="0" w:color="auto"/>
          </w:divBdr>
        </w:div>
        <w:div w:id="1683899466">
          <w:marLeft w:val="0"/>
          <w:marRight w:val="0"/>
          <w:marTop w:val="192"/>
          <w:marBottom w:val="0"/>
          <w:divBdr>
            <w:top w:val="none" w:sz="0" w:space="0" w:color="auto"/>
            <w:left w:val="none" w:sz="0" w:space="0" w:color="auto"/>
            <w:bottom w:val="none" w:sz="0" w:space="0" w:color="auto"/>
            <w:right w:val="none" w:sz="0" w:space="0" w:color="auto"/>
          </w:divBdr>
        </w:div>
        <w:div w:id="1555699117">
          <w:marLeft w:val="0"/>
          <w:marRight w:val="0"/>
          <w:marTop w:val="192"/>
          <w:marBottom w:val="0"/>
          <w:divBdr>
            <w:top w:val="none" w:sz="0" w:space="0" w:color="auto"/>
            <w:left w:val="none" w:sz="0" w:space="0" w:color="auto"/>
            <w:bottom w:val="none" w:sz="0" w:space="0" w:color="auto"/>
            <w:right w:val="none" w:sz="0" w:space="0" w:color="auto"/>
          </w:divBdr>
        </w:div>
        <w:div w:id="713041523">
          <w:marLeft w:val="0"/>
          <w:marRight w:val="0"/>
          <w:marTop w:val="192"/>
          <w:marBottom w:val="0"/>
          <w:divBdr>
            <w:top w:val="none" w:sz="0" w:space="0" w:color="auto"/>
            <w:left w:val="none" w:sz="0" w:space="0" w:color="auto"/>
            <w:bottom w:val="none" w:sz="0" w:space="0" w:color="auto"/>
            <w:right w:val="none" w:sz="0" w:space="0" w:color="auto"/>
          </w:divBdr>
        </w:div>
        <w:div w:id="533929631">
          <w:marLeft w:val="0"/>
          <w:marRight w:val="0"/>
          <w:marTop w:val="192"/>
          <w:marBottom w:val="0"/>
          <w:divBdr>
            <w:top w:val="none" w:sz="0" w:space="0" w:color="auto"/>
            <w:left w:val="none" w:sz="0" w:space="0" w:color="auto"/>
            <w:bottom w:val="none" w:sz="0" w:space="0" w:color="auto"/>
            <w:right w:val="none" w:sz="0" w:space="0" w:color="auto"/>
          </w:divBdr>
        </w:div>
        <w:div w:id="1398356333">
          <w:marLeft w:val="0"/>
          <w:marRight w:val="0"/>
          <w:marTop w:val="192"/>
          <w:marBottom w:val="0"/>
          <w:divBdr>
            <w:top w:val="none" w:sz="0" w:space="0" w:color="auto"/>
            <w:left w:val="none" w:sz="0" w:space="0" w:color="auto"/>
            <w:bottom w:val="none" w:sz="0" w:space="0" w:color="auto"/>
            <w:right w:val="none" w:sz="0" w:space="0" w:color="auto"/>
          </w:divBdr>
        </w:div>
        <w:div w:id="631255817">
          <w:marLeft w:val="0"/>
          <w:marRight w:val="0"/>
          <w:marTop w:val="192"/>
          <w:marBottom w:val="0"/>
          <w:divBdr>
            <w:top w:val="none" w:sz="0" w:space="0" w:color="auto"/>
            <w:left w:val="none" w:sz="0" w:space="0" w:color="auto"/>
            <w:bottom w:val="none" w:sz="0" w:space="0" w:color="auto"/>
            <w:right w:val="none" w:sz="0" w:space="0" w:color="auto"/>
          </w:divBdr>
        </w:div>
        <w:div w:id="131019704">
          <w:marLeft w:val="0"/>
          <w:marRight w:val="0"/>
          <w:marTop w:val="192"/>
          <w:marBottom w:val="0"/>
          <w:divBdr>
            <w:top w:val="none" w:sz="0" w:space="0" w:color="auto"/>
            <w:left w:val="none" w:sz="0" w:space="0" w:color="auto"/>
            <w:bottom w:val="none" w:sz="0" w:space="0" w:color="auto"/>
            <w:right w:val="none" w:sz="0" w:space="0" w:color="auto"/>
          </w:divBdr>
        </w:div>
        <w:div w:id="1112481196">
          <w:marLeft w:val="0"/>
          <w:marRight w:val="0"/>
          <w:marTop w:val="192"/>
          <w:marBottom w:val="0"/>
          <w:divBdr>
            <w:top w:val="none" w:sz="0" w:space="0" w:color="auto"/>
            <w:left w:val="none" w:sz="0" w:space="0" w:color="auto"/>
            <w:bottom w:val="none" w:sz="0" w:space="0" w:color="auto"/>
            <w:right w:val="none" w:sz="0" w:space="0" w:color="auto"/>
          </w:divBdr>
        </w:div>
        <w:div w:id="1899240667">
          <w:marLeft w:val="0"/>
          <w:marRight w:val="0"/>
          <w:marTop w:val="192"/>
          <w:marBottom w:val="0"/>
          <w:divBdr>
            <w:top w:val="none" w:sz="0" w:space="0" w:color="auto"/>
            <w:left w:val="none" w:sz="0" w:space="0" w:color="auto"/>
            <w:bottom w:val="none" w:sz="0" w:space="0" w:color="auto"/>
            <w:right w:val="none" w:sz="0" w:space="0" w:color="auto"/>
          </w:divBdr>
        </w:div>
        <w:div w:id="463155153">
          <w:marLeft w:val="0"/>
          <w:marRight w:val="0"/>
          <w:marTop w:val="192"/>
          <w:marBottom w:val="0"/>
          <w:divBdr>
            <w:top w:val="none" w:sz="0" w:space="0" w:color="auto"/>
            <w:left w:val="none" w:sz="0" w:space="0" w:color="auto"/>
            <w:bottom w:val="none" w:sz="0" w:space="0" w:color="auto"/>
            <w:right w:val="none" w:sz="0" w:space="0" w:color="auto"/>
          </w:divBdr>
        </w:div>
        <w:div w:id="1831092005">
          <w:marLeft w:val="0"/>
          <w:marRight w:val="0"/>
          <w:marTop w:val="192"/>
          <w:marBottom w:val="0"/>
          <w:divBdr>
            <w:top w:val="none" w:sz="0" w:space="0" w:color="auto"/>
            <w:left w:val="none" w:sz="0" w:space="0" w:color="auto"/>
            <w:bottom w:val="none" w:sz="0" w:space="0" w:color="auto"/>
            <w:right w:val="none" w:sz="0" w:space="0" w:color="auto"/>
          </w:divBdr>
        </w:div>
        <w:div w:id="2082676095">
          <w:marLeft w:val="0"/>
          <w:marRight w:val="0"/>
          <w:marTop w:val="192"/>
          <w:marBottom w:val="0"/>
          <w:divBdr>
            <w:top w:val="none" w:sz="0" w:space="0" w:color="auto"/>
            <w:left w:val="none" w:sz="0" w:space="0" w:color="auto"/>
            <w:bottom w:val="none" w:sz="0" w:space="0" w:color="auto"/>
            <w:right w:val="none" w:sz="0" w:space="0" w:color="auto"/>
          </w:divBdr>
        </w:div>
        <w:div w:id="602029332">
          <w:marLeft w:val="0"/>
          <w:marRight w:val="0"/>
          <w:marTop w:val="192"/>
          <w:marBottom w:val="0"/>
          <w:divBdr>
            <w:top w:val="none" w:sz="0" w:space="0" w:color="auto"/>
            <w:left w:val="none" w:sz="0" w:space="0" w:color="auto"/>
            <w:bottom w:val="none" w:sz="0" w:space="0" w:color="auto"/>
            <w:right w:val="none" w:sz="0" w:space="0" w:color="auto"/>
          </w:divBdr>
        </w:div>
        <w:div w:id="805896833">
          <w:marLeft w:val="0"/>
          <w:marRight w:val="0"/>
          <w:marTop w:val="192"/>
          <w:marBottom w:val="0"/>
          <w:divBdr>
            <w:top w:val="none" w:sz="0" w:space="0" w:color="auto"/>
            <w:left w:val="none" w:sz="0" w:space="0" w:color="auto"/>
            <w:bottom w:val="none" w:sz="0" w:space="0" w:color="auto"/>
            <w:right w:val="none" w:sz="0" w:space="0" w:color="auto"/>
          </w:divBdr>
        </w:div>
        <w:div w:id="392823041">
          <w:marLeft w:val="0"/>
          <w:marRight w:val="0"/>
          <w:marTop w:val="192"/>
          <w:marBottom w:val="0"/>
          <w:divBdr>
            <w:top w:val="none" w:sz="0" w:space="0" w:color="auto"/>
            <w:left w:val="none" w:sz="0" w:space="0" w:color="auto"/>
            <w:bottom w:val="none" w:sz="0" w:space="0" w:color="auto"/>
            <w:right w:val="none" w:sz="0" w:space="0" w:color="auto"/>
          </w:divBdr>
        </w:div>
        <w:div w:id="257371333">
          <w:marLeft w:val="0"/>
          <w:marRight w:val="0"/>
          <w:marTop w:val="192"/>
          <w:marBottom w:val="0"/>
          <w:divBdr>
            <w:top w:val="none" w:sz="0" w:space="0" w:color="auto"/>
            <w:left w:val="none" w:sz="0" w:space="0" w:color="auto"/>
            <w:bottom w:val="none" w:sz="0" w:space="0" w:color="auto"/>
            <w:right w:val="none" w:sz="0" w:space="0" w:color="auto"/>
          </w:divBdr>
        </w:div>
        <w:div w:id="579170876">
          <w:marLeft w:val="0"/>
          <w:marRight w:val="0"/>
          <w:marTop w:val="192"/>
          <w:marBottom w:val="0"/>
          <w:divBdr>
            <w:top w:val="none" w:sz="0" w:space="0" w:color="auto"/>
            <w:left w:val="none" w:sz="0" w:space="0" w:color="auto"/>
            <w:bottom w:val="none" w:sz="0" w:space="0" w:color="auto"/>
            <w:right w:val="none" w:sz="0" w:space="0" w:color="auto"/>
          </w:divBdr>
        </w:div>
        <w:div w:id="2132476337">
          <w:marLeft w:val="0"/>
          <w:marRight w:val="0"/>
          <w:marTop w:val="192"/>
          <w:marBottom w:val="0"/>
          <w:divBdr>
            <w:top w:val="none" w:sz="0" w:space="0" w:color="auto"/>
            <w:left w:val="none" w:sz="0" w:space="0" w:color="auto"/>
            <w:bottom w:val="none" w:sz="0" w:space="0" w:color="auto"/>
            <w:right w:val="none" w:sz="0" w:space="0" w:color="auto"/>
          </w:divBdr>
        </w:div>
        <w:div w:id="1985969002">
          <w:marLeft w:val="0"/>
          <w:marRight w:val="0"/>
          <w:marTop w:val="192"/>
          <w:marBottom w:val="0"/>
          <w:divBdr>
            <w:top w:val="none" w:sz="0" w:space="0" w:color="auto"/>
            <w:left w:val="none" w:sz="0" w:space="0" w:color="auto"/>
            <w:bottom w:val="none" w:sz="0" w:space="0" w:color="auto"/>
            <w:right w:val="none" w:sz="0" w:space="0" w:color="auto"/>
          </w:divBdr>
        </w:div>
        <w:div w:id="1184245351">
          <w:marLeft w:val="0"/>
          <w:marRight w:val="0"/>
          <w:marTop w:val="192"/>
          <w:marBottom w:val="0"/>
          <w:divBdr>
            <w:top w:val="none" w:sz="0" w:space="0" w:color="auto"/>
            <w:left w:val="none" w:sz="0" w:space="0" w:color="auto"/>
            <w:bottom w:val="none" w:sz="0" w:space="0" w:color="auto"/>
            <w:right w:val="none" w:sz="0" w:space="0" w:color="auto"/>
          </w:divBdr>
        </w:div>
        <w:div w:id="1476490968">
          <w:marLeft w:val="0"/>
          <w:marRight w:val="0"/>
          <w:marTop w:val="192"/>
          <w:marBottom w:val="0"/>
          <w:divBdr>
            <w:top w:val="none" w:sz="0" w:space="0" w:color="auto"/>
            <w:left w:val="none" w:sz="0" w:space="0" w:color="auto"/>
            <w:bottom w:val="none" w:sz="0" w:space="0" w:color="auto"/>
            <w:right w:val="none" w:sz="0" w:space="0" w:color="auto"/>
          </w:divBdr>
        </w:div>
        <w:div w:id="1865703686">
          <w:marLeft w:val="0"/>
          <w:marRight w:val="0"/>
          <w:marTop w:val="192"/>
          <w:marBottom w:val="0"/>
          <w:divBdr>
            <w:top w:val="none" w:sz="0" w:space="0" w:color="auto"/>
            <w:left w:val="none" w:sz="0" w:space="0" w:color="auto"/>
            <w:bottom w:val="none" w:sz="0" w:space="0" w:color="auto"/>
            <w:right w:val="none" w:sz="0" w:space="0" w:color="auto"/>
          </w:divBdr>
        </w:div>
        <w:div w:id="1189175025">
          <w:marLeft w:val="0"/>
          <w:marRight w:val="0"/>
          <w:marTop w:val="192"/>
          <w:marBottom w:val="0"/>
          <w:divBdr>
            <w:top w:val="none" w:sz="0" w:space="0" w:color="auto"/>
            <w:left w:val="none" w:sz="0" w:space="0" w:color="auto"/>
            <w:bottom w:val="none" w:sz="0" w:space="0" w:color="auto"/>
            <w:right w:val="none" w:sz="0" w:space="0" w:color="auto"/>
          </w:divBdr>
        </w:div>
        <w:div w:id="1846239405">
          <w:marLeft w:val="0"/>
          <w:marRight w:val="0"/>
          <w:marTop w:val="192"/>
          <w:marBottom w:val="0"/>
          <w:divBdr>
            <w:top w:val="none" w:sz="0" w:space="0" w:color="auto"/>
            <w:left w:val="none" w:sz="0" w:space="0" w:color="auto"/>
            <w:bottom w:val="none" w:sz="0" w:space="0" w:color="auto"/>
            <w:right w:val="none" w:sz="0" w:space="0" w:color="auto"/>
          </w:divBdr>
        </w:div>
        <w:div w:id="1827013032">
          <w:marLeft w:val="0"/>
          <w:marRight w:val="0"/>
          <w:marTop w:val="192"/>
          <w:marBottom w:val="0"/>
          <w:divBdr>
            <w:top w:val="none" w:sz="0" w:space="0" w:color="auto"/>
            <w:left w:val="none" w:sz="0" w:space="0" w:color="auto"/>
            <w:bottom w:val="none" w:sz="0" w:space="0" w:color="auto"/>
            <w:right w:val="none" w:sz="0" w:space="0" w:color="auto"/>
          </w:divBdr>
        </w:div>
        <w:div w:id="5644093">
          <w:marLeft w:val="0"/>
          <w:marRight w:val="0"/>
          <w:marTop w:val="192"/>
          <w:marBottom w:val="0"/>
          <w:divBdr>
            <w:top w:val="none" w:sz="0" w:space="0" w:color="auto"/>
            <w:left w:val="none" w:sz="0" w:space="0" w:color="auto"/>
            <w:bottom w:val="none" w:sz="0" w:space="0" w:color="auto"/>
            <w:right w:val="none" w:sz="0" w:space="0" w:color="auto"/>
          </w:divBdr>
        </w:div>
        <w:div w:id="81223408">
          <w:marLeft w:val="0"/>
          <w:marRight w:val="0"/>
          <w:marTop w:val="192"/>
          <w:marBottom w:val="0"/>
          <w:divBdr>
            <w:top w:val="none" w:sz="0" w:space="0" w:color="auto"/>
            <w:left w:val="none" w:sz="0" w:space="0" w:color="auto"/>
            <w:bottom w:val="none" w:sz="0" w:space="0" w:color="auto"/>
            <w:right w:val="none" w:sz="0" w:space="0" w:color="auto"/>
          </w:divBdr>
        </w:div>
        <w:div w:id="1221478541">
          <w:marLeft w:val="0"/>
          <w:marRight w:val="0"/>
          <w:marTop w:val="192"/>
          <w:marBottom w:val="0"/>
          <w:divBdr>
            <w:top w:val="none" w:sz="0" w:space="0" w:color="auto"/>
            <w:left w:val="none" w:sz="0" w:space="0" w:color="auto"/>
            <w:bottom w:val="none" w:sz="0" w:space="0" w:color="auto"/>
            <w:right w:val="none" w:sz="0" w:space="0" w:color="auto"/>
          </w:divBdr>
        </w:div>
        <w:div w:id="2037581233">
          <w:marLeft w:val="0"/>
          <w:marRight w:val="0"/>
          <w:marTop w:val="192"/>
          <w:marBottom w:val="0"/>
          <w:divBdr>
            <w:top w:val="none" w:sz="0" w:space="0" w:color="auto"/>
            <w:left w:val="none" w:sz="0" w:space="0" w:color="auto"/>
            <w:bottom w:val="none" w:sz="0" w:space="0" w:color="auto"/>
            <w:right w:val="none" w:sz="0" w:space="0" w:color="auto"/>
          </w:divBdr>
        </w:div>
        <w:div w:id="1766535465">
          <w:marLeft w:val="0"/>
          <w:marRight w:val="0"/>
          <w:marTop w:val="192"/>
          <w:marBottom w:val="0"/>
          <w:divBdr>
            <w:top w:val="none" w:sz="0" w:space="0" w:color="auto"/>
            <w:left w:val="none" w:sz="0" w:space="0" w:color="auto"/>
            <w:bottom w:val="none" w:sz="0" w:space="0" w:color="auto"/>
            <w:right w:val="none" w:sz="0" w:space="0" w:color="auto"/>
          </w:divBdr>
        </w:div>
        <w:div w:id="128787351">
          <w:marLeft w:val="0"/>
          <w:marRight w:val="0"/>
          <w:marTop w:val="192"/>
          <w:marBottom w:val="0"/>
          <w:divBdr>
            <w:top w:val="none" w:sz="0" w:space="0" w:color="auto"/>
            <w:left w:val="none" w:sz="0" w:space="0" w:color="auto"/>
            <w:bottom w:val="none" w:sz="0" w:space="0" w:color="auto"/>
            <w:right w:val="none" w:sz="0" w:space="0" w:color="auto"/>
          </w:divBdr>
        </w:div>
      </w:divsChild>
    </w:div>
    <w:div w:id="1921285637">
      <w:bodyDiv w:val="1"/>
      <w:marLeft w:val="0"/>
      <w:marRight w:val="0"/>
      <w:marTop w:val="0"/>
      <w:marBottom w:val="0"/>
      <w:divBdr>
        <w:top w:val="none" w:sz="0" w:space="0" w:color="auto"/>
        <w:left w:val="none" w:sz="0" w:space="0" w:color="auto"/>
        <w:bottom w:val="none" w:sz="0" w:space="0" w:color="auto"/>
        <w:right w:val="none" w:sz="0" w:space="0" w:color="auto"/>
      </w:divBdr>
    </w:div>
    <w:div w:id="1924610272">
      <w:bodyDiv w:val="1"/>
      <w:marLeft w:val="0"/>
      <w:marRight w:val="0"/>
      <w:marTop w:val="0"/>
      <w:marBottom w:val="0"/>
      <w:divBdr>
        <w:top w:val="none" w:sz="0" w:space="0" w:color="auto"/>
        <w:left w:val="none" w:sz="0" w:space="0" w:color="auto"/>
        <w:bottom w:val="none" w:sz="0" w:space="0" w:color="auto"/>
        <w:right w:val="none" w:sz="0" w:space="0" w:color="auto"/>
      </w:divBdr>
    </w:div>
    <w:div w:id="1931158980">
      <w:bodyDiv w:val="1"/>
      <w:marLeft w:val="0"/>
      <w:marRight w:val="0"/>
      <w:marTop w:val="0"/>
      <w:marBottom w:val="0"/>
      <w:divBdr>
        <w:top w:val="none" w:sz="0" w:space="0" w:color="auto"/>
        <w:left w:val="none" w:sz="0" w:space="0" w:color="auto"/>
        <w:bottom w:val="none" w:sz="0" w:space="0" w:color="auto"/>
        <w:right w:val="none" w:sz="0" w:space="0" w:color="auto"/>
      </w:divBdr>
      <w:divsChild>
        <w:div w:id="1178620271">
          <w:marLeft w:val="0"/>
          <w:marRight w:val="0"/>
          <w:marTop w:val="192"/>
          <w:marBottom w:val="0"/>
          <w:divBdr>
            <w:top w:val="none" w:sz="0" w:space="0" w:color="auto"/>
            <w:left w:val="none" w:sz="0" w:space="0" w:color="auto"/>
            <w:bottom w:val="none" w:sz="0" w:space="0" w:color="auto"/>
            <w:right w:val="none" w:sz="0" w:space="0" w:color="auto"/>
          </w:divBdr>
        </w:div>
        <w:div w:id="433986279">
          <w:marLeft w:val="0"/>
          <w:marRight w:val="0"/>
          <w:marTop w:val="0"/>
          <w:marBottom w:val="0"/>
          <w:divBdr>
            <w:top w:val="none" w:sz="0" w:space="0" w:color="auto"/>
            <w:left w:val="none" w:sz="0" w:space="0" w:color="auto"/>
            <w:bottom w:val="none" w:sz="0" w:space="0" w:color="auto"/>
            <w:right w:val="none" w:sz="0" w:space="0" w:color="auto"/>
          </w:divBdr>
          <w:divsChild>
            <w:div w:id="1081558368">
              <w:marLeft w:val="0"/>
              <w:marRight w:val="0"/>
              <w:marTop w:val="192"/>
              <w:marBottom w:val="0"/>
              <w:divBdr>
                <w:top w:val="none" w:sz="0" w:space="0" w:color="auto"/>
                <w:left w:val="none" w:sz="0" w:space="0" w:color="auto"/>
                <w:bottom w:val="none" w:sz="0" w:space="0" w:color="auto"/>
                <w:right w:val="none" w:sz="0" w:space="0" w:color="auto"/>
              </w:divBdr>
            </w:div>
          </w:divsChild>
        </w:div>
        <w:div w:id="242225957">
          <w:marLeft w:val="0"/>
          <w:marRight w:val="0"/>
          <w:marTop w:val="0"/>
          <w:marBottom w:val="0"/>
          <w:divBdr>
            <w:top w:val="none" w:sz="0" w:space="0" w:color="auto"/>
            <w:left w:val="none" w:sz="0" w:space="0" w:color="auto"/>
            <w:bottom w:val="none" w:sz="0" w:space="0" w:color="auto"/>
            <w:right w:val="none" w:sz="0" w:space="0" w:color="auto"/>
          </w:divBdr>
        </w:div>
        <w:div w:id="74866758">
          <w:marLeft w:val="0"/>
          <w:marRight w:val="0"/>
          <w:marTop w:val="192"/>
          <w:marBottom w:val="0"/>
          <w:divBdr>
            <w:top w:val="none" w:sz="0" w:space="0" w:color="auto"/>
            <w:left w:val="none" w:sz="0" w:space="0" w:color="auto"/>
            <w:bottom w:val="none" w:sz="0" w:space="0" w:color="auto"/>
            <w:right w:val="none" w:sz="0" w:space="0" w:color="auto"/>
          </w:divBdr>
        </w:div>
        <w:div w:id="1984844515">
          <w:marLeft w:val="0"/>
          <w:marRight w:val="0"/>
          <w:marTop w:val="192"/>
          <w:marBottom w:val="0"/>
          <w:divBdr>
            <w:top w:val="none" w:sz="0" w:space="0" w:color="auto"/>
            <w:left w:val="none" w:sz="0" w:space="0" w:color="auto"/>
            <w:bottom w:val="none" w:sz="0" w:space="0" w:color="auto"/>
            <w:right w:val="none" w:sz="0" w:space="0" w:color="auto"/>
          </w:divBdr>
        </w:div>
      </w:divsChild>
    </w:div>
    <w:div w:id="1931886290">
      <w:bodyDiv w:val="1"/>
      <w:marLeft w:val="0"/>
      <w:marRight w:val="0"/>
      <w:marTop w:val="0"/>
      <w:marBottom w:val="0"/>
      <w:divBdr>
        <w:top w:val="none" w:sz="0" w:space="0" w:color="auto"/>
        <w:left w:val="none" w:sz="0" w:space="0" w:color="auto"/>
        <w:bottom w:val="none" w:sz="0" w:space="0" w:color="auto"/>
        <w:right w:val="none" w:sz="0" w:space="0" w:color="auto"/>
      </w:divBdr>
    </w:div>
    <w:div w:id="1940941195">
      <w:bodyDiv w:val="1"/>
      <w:marLeft w:val="0"/>
      <w:marRight w:val="0"/>
      <w:marTop w:val="0"/>
      <w:marBottom w:val="0"/>
      <w:divBdr>
        <w:top w:val="none" w:sz="0" w:space="0" w:color="auto"/>
        <w:left w:val="none" w:sz="0" w:space="0" w:color="auto"/>
        <w:bottom w:val="none" w:sz="0" w:space="0" w:color="auto"/>
        <w:right w:val="none" w:sz="0" w:space="0" w:color="auto"/>
      </w:divBdr>
    </w:div>
    <w:div w:id="1943801647">
      <w:bodyDiv w:val="1"/>
      <w:marLeft w:val="0"/>
      <w:marRight w:val="0"/>
      <w:marTop w:val="0"/>
      <w:marBottom w:val="0"/>
      <w:divBdr>
        <w:top w:val="none" w:sz="0" w:space="0" w:color="auto"/>
        <w:left w:val="none" w:sz="0" w:space="0" w:color="auto"/>
        <w:bottom w:val="none" w:sz="0" w:space="0" w:color="auto"/>
        <w:right w:val="none" w:sz="0" w:space="0" w:color="auto"/>
      </w:divBdr>
    </w:div>
    <w:div w:id="1944265516">
      <w:bodyDiv w:val="1"/>
      <w:marLeft w:val="0"/>
      <w:marRight w:val="0"/>
      <w:marTop w:val="0"/>
      <w:marBottom w:val="0"/>
      <w:divBdr>
        <w:top w:val="none" w:sz="0" w:space="0" w:color="auto"/>
        <w:left w:val="none" w:sz="0" w:space="0" w:color="auto"/>
        <w:bottom w:val="none" w:sz="0" w:space="0" w:color="auto"/>
        <w:right w:val="none" w:sz="0" w:space="0" w:color="auto"/>
      </w:divBdr>
    </w:div>
    <w:div w:id="1953784213">
      <w:bodyDiv w:val="1"/>
      <w:marLeft w:val="0"/>
      <w:marRight w:val="0"/>
      <w:marTop w:val="0"/>
      <w:marBottom w:val="0"/>
      <w:divBdr>
        <w:top w:val="none" w:sz="0" w:space="0" w:color="auto"/>
        <w:left w:val="none" w:sz="0" w:space="0" w:color="auto"/>
        <w:bottom w:val="none" w:sz="0" w:space="0" w:color="auto"/>
        <w:right w:val="none" w:sz="0" w:space="0" w:color="auto"/>
      </w:divBdr>
      <w:divsChild>
        <w:div w:id="1041903833">
          <w:marLeft w:val="0"/>
          <w:marRight w:val="0"/>
          <w:marTop w:val="192"/>
          <w:marBottom w:val="0"/>
          <w:divBdr>
            <w:top w:val="none" w:sz="0" w:space="0" w:color="auto"/>
            <w:left w:val="none" w:sz="0" w:space="0" w:color="auto"/>
            <w:bottom w:val="none" w:sz="0" w:space="0" w:color="auto"/>
            <w:right w:val="none" w:sz="0" w:space="0" w:color="auto"/>
          </w:divBdr>
        </w:div>
        <w:div w:id="310257805">
          <w:marLeft w:val="0"/>
          <w:marRight w:val="0"/>
          <w:marTop w:val="192"/>
          <w:marBottom w:val="0"/>
          <w:divBdr>
            <w:top w:val="none" w:sz="0" w:space="0" w:color="auto"/>
            <w:left w:val="none" w:sz="0" w:space="0" w:color="auto"/>
            <w:bottom w:val="none" w:sz="0" w:space="0" w:color="auto"/>
            <w:right w:val="none" w:sz="0" w:space="0" w:color="auto"/>
          </w:divBdr>
        </w:div>
        <w:div w:id="1068574927">
          <w:marLeft w:val="0"/>
          <w:marRight w:val="0"/>
          <w:marTop w:val="192"/>
          <w:marBottom w:val="0"/>
          <w:divBdr>
            <w:top w:val="none" w:sz="0" w:space="0" w:color="auto"/>
            <w:left w:val="none" w:sz="0" w:space="0" w:color="auto"/>
            <w:bottom w:val="none" w:sz="0" w:space="0" w:color="auto"/>
            <w:right w:val="none" w:sz="0" w:space="0" w:color="auto"/>
          </w:divBdr>
        </w:div>
        <w:div w:id="717168485">
          <w:marLeft w:val="0"/>
          <w:marRight w:val="0"/>
          <w:marTop w:val="192"/>
          <w:marBottom w:val="0"/>
          <w:divBdr>
            <w:top w:val="none" w:sz="0" w:space="0" w:color="auto"/>
            <w:left w:val="none" w:sz="0" w:space="0" w:color="auto"/>
            <w:bottom w:val="none" w:sz="0" w:space="0" w:color="auto"/>
            <w:right w:val="none" w:sz="0" w:space="0" w:color="auto"/>
          </w:divBdr>
        </w:div>
        <w:div w:id="1760329525">
          <w:marLeft w:val="0"/>
          <w:marRight w:val="0"/>
          <w:marTop w:val="192"/>
          <w:marBottom w:val="0"/>
          <w:divBdr>
            <w:top w:val="none" w:sz="0" w:space="0" w:color="auto"/>
            <w:left w:val="none" w:sz="0" w:space="0" w:color="auto"/>
            <w:bottom w:val="none" w:sz="0" w:space="0" w:color="auto"/>
            <w:right w:val="none" w:sz="0" w:space="0" w:color="auto"/>
          </w:divBdr>
        </w:div>
        <w:div w:id="1388144439">
          <w:marLeft w:val="0"/>
          <w:marRight w:val="0"/>
          <w:marTop w:val="192"/>
          <w:marBottom w:val="0"/>
          <w:divBdr>
            <w:top w:val="none" w:sz="0" w:space="0" w:color="auto"/>
            <w:left w:val="none" w:sz="0" w:space="0" w:color="auto"/>
            <w:bottom w:val="none" w:sz="0" w:space="0" w:color="auto"/>
            <w:right w:val="none" w:sz="0" w:space="0" w:color="auto"/>
          </w:divBdr>
        </w:div>
        <w:div w:id="1606225641">
          <w:marLeft w:val="0"/>
          <w:marRight w:val="0"/>
          <w:marTop w:val="192"/>
          <w:marBottom w:val="0"/>
          <w:divBdr>
            <w:top w:val="none" w:sz="0" w:space="0" w:color="auto"/>
            <w:left w:val="none" w:sz="0" w:space="0" w:color="auto"/>
            <w:bottom w:val="none" w:sz="0" w:space="0" w:color="auto"/>
            <w:right w:val="none" w:sz="0" w:space="0" w:color="auto"/>
          </w:divBdr>
        </w:div>
        <w:div w:id="235822974">
          <w:marLeft w:val="0"/>
          <w:marRight w:val="0"/>
          <w:marTop w:val="192"/>
          <w:marBottom w:val="0"/>
          <w:divBdr>
            <w:top w:val="none" w:sz="0" w:space="0" w:color="auto"/>
            <w:left w:val="none" w:sz="0" w:space="0" w:color="auto"/>
            <w:bottom w:val="none" w:sz="0" w:space="0" w:color="auto"/>
            <w:right w:val="none" w:sz="0" w:space="0" w:color="auto"/>
          </w:divBdr>
        </w:div>
        <w:div w:id="288362284">
          <w:marLeft w:val="0"/>
          <w:marRight w:val="0"/>
          <w:marTop w:val="192"/>
          <w:marBottom w:val="0"/>
          <w:divBdr>
            <w:top w:val="none" w:sz="0" w:space="0" w:color="auto"/>
            <w:left w:val="none" w:sz="0" w:space="0" w:color="auto"/>
            <w:bottom w:val="none" w:sz="0" w:space="0" w:color="auto"/>
            <w:right w:val="none" w:sz="0" w:space="0" w:color="auto"/>
          </w:divBdr>
        </w:div>
        <w:div w:id="614336918">
          <w:marLeft w:val="0"/>
          <w:marRight w:val="0"/>
          <w:marTop w:val="192"/>
          <w:marBottom w:val="0"/>
          <w:divBdr>
            <w:top w:val="none" w:sz="0" w:space="0" w:color="auto"/>
            <w:left w:val="none" w:sz="0" w:space="0" w:color="auto"/>
            <w:bottom w:val="none" w:sz="0" w:space="0" w:color="auto"/>
            <w:right w:val="none" w:sz="0" w:space="0" w:color="auto"/>
          </w:divBdr>
        </w:div>
        <w:div w:id="1032152052">
          <w:marLeft w:val="0"/>
          <w:marRight w:val="0"/>
          <w:marTop w:val="192"/>
          <w:marBottom w:val="0"/>
          <w:divBdr>
            <w:top w:val="none" w:sz="0" w:space="0" w:color="auto"/>
            <w:left w:val="none" w:sz="0" w:space="0" w:color="auto"/>
            <w:bottom w:val="none" w:sz="0" w:space="0" w:color="auto"/>
            <w:right w:val="none" w:sz="0" w:space="0" w:color="auto"/>
          </w:divBdr>
        </w:div>
        <w:div w:id="840780058">
          <w:marLeft w:val="0"/>
          <w:marRight w:val="0"/>
          <w:marTop w:val="192"/>
          <w:marBottom w:val="0"/>
          <w:divBdr>
            <w:top w:val="none" w:sz="0" w:space="0" w:color="auto"/>
            <w:left w:val="none" w:sz="0" w:space="0" w:color="auto"/>
            <w:bottom w:val="none" w:sz="0" w:space="0" w:color="auto"/>
            <w:right w:val="none" w:sz="0" w:space="0" w:color="auto"/>
          </w:divBdr>
        </w:div>
        <w:div w:id="124740290">
          <w:marLeft w:val="0"/>
          <w:marRight w:val="0"/>
          <w:marTop w:val="192"/>
          <w:marBottom w:val="0"/>
          <w:divBdr>
            <w:top w:val="none" w:sz="0" w:space="0" w:color="auto"/>
            <w:left w:val="none" w:sz="0" w:space="0" w:color="auto"/>
            <w:bottom w:val="none" w:sz="0" w:space="0" w:color="auto"/>
            <w:right w:val="none" w:sz="0" w:space="0" w:color="auto"/>
          </w:divBdr>
        </w:div>
        <w:div w:id="1655066539">
          <w:marLeft w:val="0"/>
          <w:marRight w:val="0"/>
          <w:marTop w:val="192"/>
          <w:marBottom w:val="0"/>
          <w:divBdr>
            <w:top w:val="none" w:sz="0" w:space="0" w:color="auto"/>
            <w:left w:val="none" w:sz="0" w:space="0" w:color="auto"/>
            <w:bottom w:val="none" w:sz="0" w:space="0" w:color="auto"/>
            <w:right w:val="none" w:sz="0" w:space="0" w:color="auto"/>
          </w:divBdr>
        </w:div>
        <w:div w:id="41248963">
          <w:marLeft w:val="0"/>
          <w:marRight w:val="0"/>
          <w:marTop w:val="192"/>
          <w:marBottom w:val="0"/>
          <w:divBdr>
            <w:top w:val="none" w:sz="0" w:space="0" w:color="auto"/>
            <w:left w:val="none" w:sz="0" w:space="0" w:color="auto"/>
            <w:bottom w:val="none" w:sz="0" w:space="0" w:color="auto"/>
            <w:right w:val="none" w:sz="0" w:space="0" w:color="auto"/>
          </w:divBdr>
        </w:div>
        <w:div w:id="397097357">
          <w:marLeft w:val="0"/>
          <w:marRight w:val="0"/>
          <w:marTop w:val="192"/>
          <w:marBottom w:val="0"/>
          <w:divBdr>
            <w:top w:val="none" w:sz="0" w:space="0" w:color="auto"/>
            <w:left w:val="none" w:sz="0" w:space="0" w:color="auto"/>
            <w:bottom w:val="none" w:sz="0" w:space="0" w:color="auto"/>
            <w:right w:val="none" w:sz="0" w:space="0" w:color="auto"/>
          </w:divBdr>
        </w:div>
        <w:div w:id="1602375885">
          <w:marLeft w:val="0"/>
          <w:marRight w:val="0"/>
          <w:marTop w:val="192"/>
          <w:marBottom w:val="0"/>
          <w:divBdr>
            <w:top w:val="none" w:sz="0" w:space="0" w:color="auto"/>
            <w:left w:val="none" w:sz="0" w:space="0" w:color="auto"/>
            <w:bottom w:val="none" w:sz="0" w:space="0" w:color="auto"/>
            <w:right w:val="none" w:sz="0" w:space="0" w:color="auto"/>
          </w:divBdr>
        </w:div>
      </w:divsChild>
    </w:div>
    <w:div w:id="1958490500">
      <w:bodyDiv w:val="1"/>
      <w:marLeft w:val="0"/>
      <w:marRight w:val="0"/>
      <w:marTop w:val="0"/>
      <w:marBottom w:val="0"/>
      <w:divBdr>
        <w:top w:val="none" w:sz="0" w:space="0" w:color="auto"/>
        <w:left w:val="none" w:sz="0" w:space="0" w:color="auto"/>
        <w:bottom w:val="none" w:sz="0" w:space="0" w:color="auto"/>
        <w:right w:val="none" w:sz="0" w:space="0" w:color="auto"/>
      </w:divBdr>
    </w:div>
    <w:div w:id="1968852120">
      <w:bodyDiv w:val="1"/>
      <w:marLeft w:val="0"/>
      <w:marRight w:val="0"/>
      <w:marTop w:val="0"/>
      <w:marBottom w:val="0"/>
      <w:divBdr>
        <w:top w:val="none" w:sz="0" w:space="0" w:color="auto"/>
        <w:left w:val="none" w:sz="0" w:space="0" w:color="auto"/>
        <w:bottom w:val="none" w:sz="0" w:space="0" w:color="auto"/>
        <w:right w:val="none" w:sz="0" w:space="0" w:color="auto"/>
      </w:divBdr>
    </w:div>
    <w:div w:id="1970092088">
      <w:bodyDiv w:val="1"/>
      <w:marLeft w:val="0"/>
      <w:marRight w:val="0"/>
      <w:marTop w:val="0"/>
      <w:marBottom w:val="0"/>
      <w:divBdr>
        <w:top w:val="none" w:sz="0" w:space="0" w:color="auto"/>
        <w:left w:val="none" w:sz="0" w:space="0" w:color="auto"/>
        <w:bottom w:val="none" w:sz="0" w:space="0" w:color="auto"/>
        <w:right w:val="none" w:sz="0" w:space="0" w:color="auto"/>
      </w:divBdr>
    </w:div>
    <w:div w:id="1978870331">
      <w:bodyDiv w:val="1"/>
      <w:marLeft w:val="0"/>
      <w:marRight w:val="0"/>
      <w:marTop w:val="0"/>
      <w:marBottom w:val="0"/>
      <w:divBdr>
        <w:top w:val="none" w:sz="0" w:space="0" w:color="auto"/>
        <w:left w:val="none" w:sz="0" w:space="0" w:color="auto"/>
        <w:bottom w:val="none" w:sz="0" w:space="0" w:color="auto"/>
        <w:right w:val="none" w:sz="0" w:space="0" w:color="auto"/>
      </w:divBdr>
    </w:div>
    <w:div w:id="1987002436">
      <w:bodyDiv w:val="1"/>
      <w:marLeft w:val="0"/>
      <w:marRight w:val="0"/>
      <w:marTop w:val="0"/>
      <w:marBottom w:val="0"/>
      <w:divBdr>
        <w:top w:val="none" w:sz="0" w:space="0" w:color="auto"/>
        <w:left w:val="none" w:sz="0" w:space="0" w:color="auto"/>
        <w:bottom w:val="none" w:sz="0" w:space="0" w:color="auto"/>
        <w:right w:val="none" w:sz="0" w:space="0" w:color="auto"/>
      </w:divBdr>
      <w:divsChild>
        <w:div w:id="1811822462">
          <w:marLeft w:val="0"/>
          <w:marRight w:val="0"/>
          <w:marTop w:val="0"/>
          <w:marBottom w:val="0"/>
          <w:divBdr>
            <w:top w:val="none" w:sz="0" w:space="0" w:color="auto"/>
            <w:left w:val="none" w:sz="0" w:space="0" w:color="auto"/>
            <w:bottom w:val="none" w:sz="0" w:space="0" w:color="auto"/>
            <w:right w:val="none" w:sz="0" w:space="0" w:color="auto"/>
          </w:divBdr>
          <w:divsChild>
            <w:div w:id="73508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547752">
      <w:bodyDiv w:val="1"/>
      <w:marLeft w:val="0"/>
      <w:marRight w:val="0"/>
      <w:marTop w:val="0"/>
      <w:marBottom w:val="0"/>
      <w:divBdr>
        <w:top w:val="none" w:sz="0" w:space="0" w:color="auto"/>
        <w:left w:val="none" w:sz="0" w:space="0" w:color="auto"/>
        <w:bottom w:val="none" w:sz="0" w:space="0" w:color="auto"/>
        <w:right w:val="none" w:sz="0" w:space="0" w:color="auto"/>
      </w:divBdr>
    </w:div>
    <w:div w:id="2002464222">
      <w:bodyDiv w:val="1"/>
      <w:marLeft w:val="0"/>
      <w:marRight w:val="0"/>
      <w:marTop w:val="0"/>
      <w:marBottom w:val="0"/>
      <w:divBdr>
        <w:top w:val="none" w:sz="0" w:space="0" w:color="auto"/>
        <w:left w:val="none" w:sz="0" w:space="0" w:color="auto"/>
        <w:bottom w:val="none" w:sz="0" w:space="0" w:color="auto"/>
        <w:right w:val="none" w:sz="0" w:space="0" w:color="auto"/>
      </w:divBdr>
    </w:div>
    <w:div w:id="2011903150">
      <w:bodyDiv w:val="1"/>
      <w:marLeft w:val="0"/>
      <w:marRight w:val="0"/>
      <w:marTop w:val="0"/>
      <w:marBottom w:val="0"/>
      <w:divBdr>
        <w:top w:val="none" w:sz="0" w:space="0" w:color="auto"/>
        <w:left w:val="none" w:sz="0" w:space="0" w:color="auto"/>
        <w:bottom w:val="none" w:sz="0" w:space="0" w:color="auto"/>
        <w:right w:val="none" w:sz="0" w:space="0" w:color="auto"/>
      </w:divBdr>
      <w:divsChild>
        <w:div w:id="994800341">
          <w:marLeft w:val="0"/>
          <w:marRight w:val="0"/>
          <w:marTop w:val="0"/>
          <w:marBottom w:val="0"/>
          <w:divBdr>
            <w:top w:val="none" w:sz="0" w:space="0" w:color="auto"/>
            <w:left w:val="none" w:sz="0" w:space="0" w:color="auto"/>
            <w:bottom w:val="none" w:sz="0" w:space="0" w:color="auto"/>
            <w:right w:val="none" w:sz="0" w:space="0" w:color="auto"/>
          </w:divBdr>
          <w:divsChild>
            <w:div w:id="1145586154">
              <w:marLeft w:val="0"/>
              <w:marRight w:val="0"/>
              <w:marTop w:val="0"/>
              <w:marBottom w:val="0"/>
              <w:divBdr>
                <w:top w:val="none" w:sz="0" w:space="0" w:color="auto"/>
                <w:left w:val="none" w:sz="0" w:space="0" w:color="auto"/>
                <w:bottom w:val="none" w:sz="0" w:space="0" w:color="auto"/>
                <w:right w:val="none" w:sz="0" w:space="0" w:color="auto"/>
              </w:divBdr>
            </w:div>
          </w:divsChild>
        </w:div>
        <w:div w:id="1983803503">
          <w:marLeft w:val="0"/>
          <w:marRight w:val="0"/>
          <w:marTop w:val="0"/>
          <w:marBottom w:val="0"/>
          <w:divBdr>
            <w:top w:val="none" w:sz="0" w:space="0" w:color="auto"/>
            <w:left w:val="none" w:sz="0" w:space="0" w:color="auto"/>
            <w:bottom w:val="none" w:sz="0" w:space="0" w:color="auto"/>
            <w:right w:val="none" w:sz="0" w:space="0" w:color="auto"/>
          </w:divBdr>
          <w:divsChild>
            <w:div w:id="200631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409338">
      <w:bodyDiv w:val="1"/>
      <w:marLeft w:val="0"/>
      <w:marRight w:val="0"/>
      <w:marTop w:val="0"/>
      <w:marBottom w:val="0"/>
      <w:divBdr>
        <w:top w:val="none" w:sz="0" w:space="0" w:color="auto"/>
        <w:left w:val="none" w:sz="0" w:space="0" w:color="auto"/>
        <w:bottom w:val="none" w:sz="0" w:space="0" w:color="auto"/>
        <w:right w:val="none" w:sz="0" w:space="0" w:color="auto"/>
      </w:divBdr>
    </w:div>
    <w:div w:id="2015112172">
      <w:bodyDiv w:val="1"/>
      <w:marLeft w:val="0"/>
      <w:marRight w:val="0"/>
      <w:marTop w:val="0"/>
      <w:marBottom w:val="0"/>
      <w:divBdr>
        <w:top w:val="none" w:sz="0" w:space="0" w:color="auto"/>
        <w:left w:val="none" w:sz="0" w:space="0" w:color="auto"/>
        <w:bottom w:val="none" w:sz="0" w:space="0" w:color="auto"/>
        <w:right w:val="none" w:sz="0" w:space="0" w:color="auto"/>
      </w:divBdr>
    </w:div>
    <w:div w:id="2027781940">
      <w:bodyDiv w:val="1"/>
      <w:marLeft w:val="0"/>
      <w:marRight w:val="0"/>
      <w:marTop w:val="0"/>
      <w:marBottom w:val="0"/>
      <w:divBdr>
        <w:top w:val="none" w:sz="0" w:space="0" w:color="auto"/>
        <w:left w:val="none" w:sz="0" w:space="0" w:color="auto"/>
        <w:bottom w:val="none" w:sz="0" w:space="0" w:color="auto"/>
        <w:right w:val="none" w:sz="0" w:space="0" w:color="auto"/>
      </w:divBdr>
    </w:div>
    <w:div w:id="2030445754">
      <w:bodyDiv w:val="1"/>
      <w:marLeft w:val="0"/>
      <w:marRight w:val="0"/>
      <w:marTop w:val="0"/>
      <w:marBottom w:val="0"/>
      <w:divBdr>
        <w:top w:val="none" w:sz="0" w:space="0" w:color="auto"/>
        <w:left w:val="none" w:sz="0" w:space="0" w:color="auto"/>
        <w:bottom w:val="none" w:sz="0" w:space="0" w:color="auto"/>
        <w:right w:val="none" w:sz="0" w:space="0" w:color="auto"/>
      </w:divBdr>
    </w:div>
    <w:div w:id="2031641902">
      <w:bodyDiv w:val="1"/>
      <w:marLeft w:val="0"/>
      <w:marRight w:val="0"/>
      <w:marTop w:val="0"/>
      <w:marBottom w:val="0"/>
      <w:divBdr>
        <w:top w:val="none" w:sz="0" w:space="0" w:color="auto"/>
        <w:left w:val="none" w:sz="0" w:space="0" w:color="auto"/>
        <w:bottom w:val="none" w:sz="0" w:space="0" w:color="auto"/>
        <w:right w:val="none" w:sz="0" w:space="0" w:color="auto"/>
      </w:divBdr>
    </w:div>
    <w:div w:id="2033871906">
      <w:bodyDiv w:val="1"/>
      <w:marLeft w:val="0"/>
      <w:marRight w:val="0"/>
      <w:marTop w:val="0"/>
      <w:marBottom w:val="0"/>
      <w:divBdr>
        <w:top w:val="none" w:sz="0" w:space="0" w:color="auto"/>
        <w:left w:val="none" w:sz="0" w:space="0" w:color="auto"/>
        <w:bottom w:val="none" w:sz="0" w:space="0" w:color="auto"/>
        <w:right w:val="none" w:sz="0" w:space="0" w:color="auto"/>
      </w:divBdr>
    </w:div>
    <w:div w:id="2038653339">
      <w:bodyDiv w:val="1"/>
      <w:marLeft w:val="0"/>
      <w:marRight w:val="0"/>
      <w:marTop w:val="0"/>
      <w:marBottom w:val="0"/>
      <w:divBdr>
        <w:top w:val="none" w:sz="0" w:space="0" w:color="auto"/>
        <w:left w:val="none" w:sz="0" w:space="0" w:color="auto"/>
        <w:bottom w:val="none" w:sz="0" w:space="0" w:color="auto"/>
        <w:right w:val="none" w:sz="0" w:space="0" w:color="auto"/>
      </w:divBdr>
    </w:div>
    <w:div w:id="2038963543">
      <w:bodyDiv w:val="1"/>
      <w:marLeft w:val="0"/>
      <w:marRight w:val="0"/>
      <w:marTop w:val="0"/>
      <w:marBottom w:val="0"/>
      <w:divBdr>
        <w:top w:val="none" w:sz="0" w:space="0" w:color="auto"/>
        <w:left w:val="none" w:sz="0" w:space="0" w:color="auto"/>
        <w:bottom w:val="none" w:sz="0" w:space="0" w:color="auto"/>
        <w:right w:val="none" w:sz="0" w:space="0" w:color="auto"/>
      </w:divBdr>
    </w:div>
    <w:div w:id="2046786789">
      <w:bodyDiv w:val="1"/>
      <w:marLeft w:val="0"/>
      <w:marRight w:val="0"/>
      <w:marTop w:val="0"/>
      <w:marBottom w:val="0"/>
      <w:divBdr>
        <w:top w:val="none" w:sz="0" w:space="0" w:color="auto"/>
        <w:left w:val="none" w:sz="0" w:space="0" w:color="auto"/>
        <w:bottom w:val="none" w:sz="0" w:space="0" w:color="auto"/>
        <w:right w:val="none" w:sz="0" w:space="0" w:color="auto"/>
      </w:divBdr>
    </w:div>
    <w:div w:id="2056083216">
      <w:bodyDiv w:val="1"/>
      <w:marLeft w:val="0"/>
      <w:marRight w:val="0"/>
      <w:marTop w:val="0"/>
      <w:marBottom w:val="0"/>
      <w:divBdr>
        <w:top w:val="none" w:sz="0" w:space="0" w:color="auto"/>
        <w:left w:val="none" w:sz="0" w:space="0" w:color="auto"/>
        <w:bottom w:val="none" w:sz="0" w:space="0" w:color="auto"/>
        <w:right w:val="none" w:sz="0" w:space="0" w:color="auto"/>
      </w:divBdr>
    </w:div>
    <w:div w:id="2056536170">
      <w:bodyDiv w:val="1"/>
      <w:marLeft w:val="0"/>
      <w:marRight w:val="0"/>
      <w:marTop w:val="0"/>
      <w:marBottom w:val="0"/>
      <w:divBdr>
        <w:top w:val="none" w:sz="0" w:space="0" w:color="auto"/>
        <w:left w:val="none" w:sz="0" w:space="0" w:color="auto"/>
        <w:bottom w:val="none" w:sz="0" w:space="0" w:color="auto"/>
        <w:right w:val="none" w:sz="0" w:space="0" w:color="auto"/>
      </w:divBdr>
    </w:div>
    <w:div w:id="2071612157">
      <w:bodyDiv w:val="1"/>
      <w:marLeft w:val="0"/>
      <w:marRight w:val="0"/>
      <w:marTop w:val="0"/>
      <w:marBottom w:val="0"/>
      <w:divBdr>
        <w:top w:val="none" w:sz="0" w:space="0" w:color="auto"/>
        <w:left w:val="none" w:sz="0" w:space="0" w:color="auto"/>
        <w:bottom w:val="none" w:sz="0" w:space="0" w:color="auto"/>
        <w:right w:val="none" w:sz="0" w:space="0" w:color="auto"/>
      </w:divBdr>
    </w:div>
    <w:div w:id="2073771414">
      <w:bodyDiv w:val="1"/>
      <w:marLeft w:val="0"/>
      <w:marRight w:val="0"/>
      <w:marTop w:val="0"/>
      <w:marBottom w:val="0"/>
      <w:divBdr>
        <w:top w:val="none" w:sz="0" w:space="0" w:color="auto"/>
        <w:left w:val="none" w:sz="0" w:space="0" w:color="auto"/>
        <w:bottom w:val="none" w:sz="0" w:space="0" w:color="auto"/>
        <w:right w:val="none" w:sz="0" w:space="0" w:color="auto"/>
      </w:divBdr>
    </w:div>
    <w:div w:id="2075078784">
      <w:bodyDiv w:val="1"/>
      <w:marLeft w:val="0"/>
      <w:marRight w:val="0"/>
      <w:marTop w:val="0"/>
      <w:marBottom w:val="0"/>
      <w:divBdr>
        <w:top w:val="none" w:sz="0" w:space="0" w:color="auto"/>
        <w:left w:val="none" w:sz="0" w:space="0" w:color="auto"/>
        <w:bottom w:val="none" w:sz="0" w:space="0" w:color="auto"/>
        <w:right w:val="none" w:sz="0" w:space="0" w:color="auto"/>
      </w:divBdr>
    </w:div>
    <w:div w:id="2076009945">
      <w:bodyDiv w:val="1"/>
      <w:marLeft w:val="0"/>
      <w:marRight w:val="0"/>
      <w:marTop w:val="0"/>
      <w:marBottom w:val="0"/>
      <w:divBdr>
        <w:top w:val="none" w:sz="0" w:space="0" w:color="auto"/>
        <w:left w:val="none" w:sz="0" w:space="0" w:color="auto"/>
        <w:bottom w:val="none" w:sz="0" w:space="0" w:color="auto"/>
        <w:right w:val="none" w:sz="0" w:space="0" w:color="auto"/>
      </w:divBdr>
    </w:div>
    <w:div w:id="2080593923">
      <w:bodyDiv w:val="1"/>
      <w:marLeft w:val="0"/>
      <w:marRight w:val="0"/>
      <w:marTop w:val="0"/>
      <w:marBottom w:val="0"/>
      <w:divBdr>
        <w:top w:val="none" w:sz="0" w:space="0" w:color="auto"/>
        <w:left w:val="none" w:sz="0" w:space="0" w:color="auto"/>
        <w:bottom w:val="none" w:sz="0" w:space="0" w:color="auto"/>
        <w:right w:val="none" w:sz="0" w:space="0" w:color="auto"/>
      </w:divBdr>
    </w:div>
    <w:div w:id="2083210126">
      <w:bodyDiv w:val="1"/>
      <w:marLeft w:val="0"/>
      <w:marRight w:val="0"/>
      <w:marTop w:val="0"/>
      <w:marBottom w:val="0"/>
      <w:divBdr>
        <w:top w:val="none" w:sz="0" w:space="0" w:color="auto"/>
        <w:left w:val="none" w:sz="0" w:space="0" w:color="auto"/>
        <w:bottom w:val="none" w:sz="0" w:space="0" w:color="auto"/>
        <w:right w:val="none" w:sz="0" w:space="0" w:color="auto"/>
      </w:divBdr>
    </w:div>
    <w:div w:id="2087025998">
      <w:bodyDiv w:val="1"/>
      <w:marLeft w:val="0"/>
      <w:marRight w:val="0"/>
      <w:marTop w:val="0"/>
      <w:marBottom w:val="0"/>
      <w:divBdr>
        <w:top w:val="none" w:sz="0" w:space="0" w:color="auto"/>
        <w:left w:val="none" w:sz="0" w:space="0" w:color="auto"/>
        <w:bottom w:val="none" w:sz="0" w:space="0" w:color="auto"/>
        <w:right w:val="none" w:sz="0" w:space="0" w:color="auto"/>
      </w:divBdr>
      <w:divsChild>
        <w:div w:id="689454999">
          <w:marLeft w:val="0"/>
          <w:marRight w:val="0"/>
          <w:marTop w:val="0"/>
          <w:marBottom w:val="0"/>
          <w:divBdr>
            <w:top w:val="none" w:sz="0" w:space="0" w:color="auto"/>
            <w:left w:val="none" w:sz="0" w:space="0" w:color="auto"/>
            <w:bottom w:val="none" w:sz="0" w:space="0" w:color="auto"/>
            <w:right w:val="none" w:sz="0" w:space="0" w:color="auto"/>
          </w:divBdr>
        </w:div>
        <w:div w:id="588975395">
          <w:marLeft w:val="0"/>
          <w:marRight w:val="0"/>
          <w:marTop w:val="0"/>
          <w:marBottom w:val="0"/>
          <w:divBdr>
            <w:top w:val="none" w:sz="0" w:space="0" w:color="auto"/>
            <w:left w:val="none" w:sz="0" w:space="0" w:color="auto"/>
            <w:bottom w:val="none" w:sz="0" w:space="0" w:color="auto"/>
            <w:right w:val="none" w:sz="0" w:space="0" w:color="auto"/>
          </w:divBdr>
        </w:div>
        <w:div w:id="2086371277">
          <w:marLeft w:val="0"/>
          <w:marRight w:val="0"/>
          <w:marTop w:val="0"/>
          <w:marBottom w:val="0"/>
          <w:divBdr>
            <w:top w:val="none" w:sz="0" w:space="0" w:color="auto"/>
            <w:left w:val="none" w:sz="0" w:space="0" w:color="auto"/>
            <w:bottom w:val="none" w:sz="0" w:space="0" w:color="auto"/>
            <w:right w:val="none" w:sz="0" w:space="0" w:color="auto"/>
          </w:divBdr>
        </w:div>
        <w:div w:id="71006053">
          <w:marLeft w:val="0"/>
          <w:marRight w:val="0"/>
          <w:marTop w:val="0"/>
          <w:marBottom w:val="0"/>
          <w:divBdr>
            <w:top w:val="none" w:sz="0" w:space="0" w:color="auto"/>
            <w:left w:val="none" w:sz="0" w:space="0" w:color="auto"/>
            <w:bottom w:val="none" w:sz="0" w:space="0" w:color="auto"/>
            <w:right w:val="none" w:sz="0" w:space="0" w:color="auto"/>
          </w:divBdr>
        </w:div>
        <w:div w:id="2080209968">
          <w:marLeft w:val="0"/>
          <w:marRight w:val="0"/>
          <w:marTop w:val="0"/>
          <w:marBottom w:val="0"/>
          <w:divBdr>
            <w:top w:val="none" w:sz="0" w:space="0" w:color="auto"/>
            <w:left w:val="none" w:sz="0" w:space="0" w:color="auto"/>
            <w:bottom w:val="none" w:sz="0" w:space="0" w:color="auto"/>
            <w:right w:val="none" w:sz="0" w:space="0" w:color="auto"/>
          </w:divBdr>
        </w:div>
      </w:divsChild>
    </w:div>
    <w:div w:id="2091081281">
      <w:bodyDiv w:val="1"/>
      <w:marLeft w:val="0"/>
      <w:marRight w:val="0"/>
      <w:marTop w:val="0"/>
      <w:marBottom w:val="0"/>
      <w:divBdr>
        <w:top w:val="none" w:sz="0" w:space="0" w:color="auto"/>
        <w:left w:val="none" w:sz="0" w:space="0" w:color="auto"/>
        <w:bottom w:val="none" w:sz="0" w:space="0" w:color="auto"/>
        <w:right w:val="none" w:sz="0" w:space="0" w:color="auto"/>
      </w:divBdr>
    </w:div>
    <w:div w:id="2093232650">
      <w:bodyDiv w:val="1"/>
      <w:marLeft w:val="0"/>
      <w:marRight w:val="0"/>
      <w:marTop w:val="0"/>
      <w:marBottom w:val="0"/>
      <w:divBdr>
        <w:top w:val="none" w:sz="0" w:space="0" w:color="auto"/>
        <w:left w:val="none" w:sz="0" w:space="0" w:color="auto"/>
        <w:bottom w:val="none" w:sz="0" w:space="0" w:color="auto"/>
        <w:right w:val="none" w:sz="0" w:space="0" w:color="auto"/>
      </w:divBdr>
    </w:div>
    <w:div w:id="2096778098">
      <w:bodyDiv w:val="1"/>
      <w:marLeft w:val="0"/>
      <w:marRight w:val="0"/>
      <w:marTop w:val="0"/>
      <w:marBottom w:val="0"/>
      <w:divBdr>
        <w:top w:val="none" w:sz="0" w:space="0" w:color="auto"/>
        <w:left w:val="none" w:sz="0" w:space="0" w:color="auto"/>
        <w:bottom w:val="none" w:sz="0" w:space="0" w:color="auto"/>
        <w:right w:val="none" w:sz="0" w:space="0" w:color="auto"/>
      </w:divBdr>
    </w:div>
    <w:div w:id="2106070566">
      <w:bodyDiv w:val="1"/>
      <w:marLeft w:val="0"/>
      <w:marRight w:val="0"/>
      <w:marTop w:val="0"/>
      <w:marBottom w:val="0"/>
      <w:divBdr>
        <w:top w:val="none" w:sz="0" w:space="0" w:color="auto"/>
        <w:left w:val="none" w:sz="0" w:space="0" w:color="auto"/>
        <w:bottom w:val="none" w:sz="0" w:space="0" w:color="auto"/>
        <w:right w:val="none" w:sz="0" w:space="0" w:color="auto"/>
      </w:divBdr>
      <w:divsChild>
        <w:div w:id="1677534601">
          <w:marLeft w:val="0"/>
          <w:marRight w:val="0"/>
          <w:marTop w:val="192"/>
          <w:marBottom w:val="0"/>
          <w:divBdr>
            <w:top w:val="none" w:sz="0" w:space="0" w:color="auto"/>
            <w:left w:val="none" w:sz="0" w:space="0" w:color="auto"/>
            <w:bottom w:val="none" w:sz="0" w:space="0" w:color="auto"/>
            <w:right w:val="none" w:sz="0" w:space="0" w:color="auto"/>
          </w:divBdr>
        </w:div>
        <w:div w:id="249243337">
          <w:marLeft w:val="0"/>
          <w:marRight w:val="0"/>
          <w:marTop w:val="192"/>
          <w:marBottom w:val="0"/>
          <w:divBdr>
            <w:top w:val="none" w:sz="0" w:space="0" w:color="auto"/>
            <w:left w:val="none" w:sz="0" w:space="0" w:color="auto"/>
            <w:bottom w:val="none" w:sz="0" w:space="0" w:color="auto"/>
            <w:right w:val="none" w:sz="0" w:space="0" w:color="auto"/>
          </w:divBdr>
        </w:div>
      </w:divsChild>
    </w:div>
    <w:div w:id="2107992177">
      <w:bodyDiv w:val="1"/>
      <w:marLeft w:val="0"/>
      <w:marRight w:val="0"/>
      <w:marTop w:val="0"/>
      <w:marBottom w:val="0"/>
      <w:divBdr>
        <w:top w:val="none" w:sz="0" w:space="0" w:color="auto"/>
        <w:left w:val="none" w:sz="0" w:space="0" w:color="auto"/>
        <w:bottom w:val="none" w:sz="0" w:space="0" w:color="auto"/>
        <w:right w:val="none" w:sz="0" w:space="0" w:color="auto"/>
      </w:divBdr>
    </w:div>
    <w:div w:id="2114939903">
      <w:bodyDiv w:val="1"/>
      <w:marLeft w:val="0"/>
      <w:marRight w:val="0"/>
      <w:marTop w:val="0"/>
      <w:marBottom w:val="0"/>
      <w:divBdr>
        <w:top w:val="none" w:sz="0" w:space="0" w:color="auto"/>
        <w:left w:val="none" w:sz="0" w:space="0" w:color="auto"/>
        <w:bottom w:val="none" w:sz="0" w:space="0" w:color="auto"/>
        <w:right w:val="none" w:sz="0" w:space="0" w:color="auto"/>
      </w:divBdr>
    </w:div>
    <w:div w:id="2115250439">
      <w:bodyDiv w:val="1"/>
      <w:marLeft w:val="0"/>
      <w:marRight w:val="0"/>
      <w:marTop w:val="0"/>
      <w:marBottom w:val="0"/>
      <w:divBdr>
        <w:top w:val="none" w:sz="0" w:space="0" w:color="auto"/>
        <w:left w:val="none" w:sz="0" w:space="0" w:color="auto"/>
        <w:bottom w:val="none" w:sz="0" w:space="0" w:color="auto"/>
        <w:right w:val="none" w:sz="0" w:space="0" w:color="auto"/>
      </w:divBdr>
    </w:div>
    <w:div w:id="2118793646">
      <w:bodyDiv w:val="1"/>
      <w:marLeft w:val="0"/>
      <w:marRight w:val="0"/>
      <w:marTop w:val="0"/>
      <w:marBottom w:val="0"/>
      <w:divBdr>
        <w:top w:val="none" w:sz="0" w:space="0" w:color="auto"/>
        <w:left w:val="none" w:sz="0" w:space="0" w:color="auto"/>
        <w:bottom w:val="none" w:sz="0" w:space="0" w:color="auto"/>
        <w:right w:val="none" w:sz="0" w:space="0" w:color="auto"/>
      </w:divBdr>
    </w:div>
    <w:div w:id="2120635326">
      <w:bodyDiv w:val="1"/>
      <w:marLeft w:val="0"/>
      <w:marRight w:val="0"/>
      <w:marTop w:val="0"/>
      <w:marBottom w:val="0"/>
      <w:divBdr>
        <w:top w:val="none" w:sz="0" w:space="0" w:color="auto"/>
        <w:left w:val="none" w:sz="0" w:space="0" w:color="auto"/>
        <w:bottom w:val="none" w:sz="0" w:space="0" w:color="auto"/>
        <w:right w:val="none" w:sz="0" w:space="0" w:color="auto"/>
      </w:divBdr>
    </w:div>
    <w:div w:id="2121678506">
      <w:bodyDiv w:val="1"/>
      <w:marLeft w:val="0"/>
      <w:marRight w:val="0"/>
      <w:marTop w:val="0"/>
      <w:marBottom w:val="0"/>
      <w:divBdr>
        <w:top w:val="none" w:sz="0" w:space="0" w:color="auto"/>
        <w:left w:val="none" w:sz="0" w:space="0" w:color="auto"/>
        <w:bottom w:val="none" w:sz="0" w:space="0" w:color="auto"/>
        <w:right w:val="none" w:sz="0" w:space="0" w:color="auto"/>
      </w:divBdr>
    </w:div>
    <w:div w:id="2122646693">
      <w:bodyDiv w:val="1"/>
      <w:marLeft w:val="0"/>
      <w:marRight w:val="0"/>
      <w:marTop w:val="0"/>
      <w:marBottom w:val="0"/>
      <w:divBdr>
        <w:top w:val="none" w:sz="0" w:space="0" w:color="auto"/>
        <w:left w:val="none" w:sz="0" w:space="0" w:color="auto"/>
        <w:bottom w:val="none" w:sz="0" w:space="0" w:color="auto"/>
        <w:right w:val="none" w:sz="0" w:space="0" w:color="auto"/>
      </w:divBdr>
    </w:div>
    <w:div w:id="2130195913">
      <w:bodyDiv w:val="1"/>
      <w:marLeft w:val="0"/>
      <w:marRight w:val="0"/>
      <w:marTop w:val="0"/>
      <w:marBottom w:val="0"/>
      <w:divBdr>
        <w:top w:val="none" w:sz="0" w:space="0" w:color="auto"/>
        <w:left w:val="none" w:sz="0" w:space="0" w:color="auto"/>
        <w:bottom w:val="none" w:sz="0" w:space="0" w:color="auto"/>
        <w:right w:val="none" w:sz="0" w:space="0" w:color="auto"/>
      </w:divBdr>
    </w:div>
    <w:div w:id="2139950232">
      <w:bodyDiv w:val="1"/>
      <w:marLeft w:val="0"/>
      <w:marRight w:val="0"/>
      <w:marTop w:val="0"/>
      <w:marBottom w:val="0"/>
      <w:divBdr>
        <w:top w:val="none" w:sz="0" w:space="0" w:color="auto"/>
        <w:left w:val="none" w:sz="0" w:space="0" w:color="auto"/>
        <w:bottom w:val="none" w:sz="0" w:space="0" w:color="auto"/>
        <w:right w:val="none" w:sz="0" w:space="0" w:color="auto"/>
      </w:divBdr>
    </w:div>
    <w:div w:id="2140226196">
      <w:bodyDiv w:val="1"/>
      <w:marLeft w:val="0"/>
      <w:marRight w:val="0"/>
      <w:marTop w:val="0"/>
      <w:marBottom w:val="0"/>
      <w:divBdr>
        <w:top w:val="none" w:sz="0" w:space="0" w:color="auto"/>
        <w:left w:val="none" w:sz="0" w:space="0" w:color="auto"/>
        <w:bottom w:val="none" w:sz="0" w:space="0" w:color="auto"/>
        <w:right w:val="none" w:sz="0" w:space="0" w:color="auto"/>
      </w:divBdr>
    </w:div>
    <w:div w:id="2142141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u.wikipedia.org/wiki/%D0%A2%D1%80%D0%BE%D1%82%D1%83%D0%B0%D1%80" TargetMode="External"/><Relationship Id="rId18" Type="http://schemas.openxmlformats.org/officeDocument/2006/relationships/hyperlink" Target="http://www.consultant.ru/document/cons_doc_LAW_257104/b54a0cd9c5179bfab2f21ac90159e853e8605ad0/" TargetMode="External"/><Relationship Id="rId26" Type="http://schemas.openxmlformats.org/officeDocument/2006/relationships/image" Target="media/image10.png"/><Relationship Id="rId39" Type="http://schemas.openxmlformats.org/officeDocument/2006/relationships/image" Target="media/image23.png"/><Relationship Id="rId21" Type="http://schemas.openxmlformats.org/officeDocument/2006/relationships/image" Target="media/image5.png"/><Relationship Id="rId34" Type="http://schemas.openxmlformats.org/officeDocument/2006/relationships/image" Target="media/image18.png"/><Relationship Id="rId42"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consultant.ru/document/cons_doc_LAW_257104/9a494d8199b589d33c92228f026b059ac8e790f9/" TargetMode="External"/><Relationship Id="rId20" Type="http://schemas.openxmlformats.org/officeDocument/2006/relationships/image" Target="media/image4.png"/><Relationship Id="rId29" Type="http://schemas.openxmlformats.org/officeDocument/2006/relationships/image" Target="media/image13.png"/><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8.png"/><Relationship Id="rId32" Type="http://schemas.openxmlformats.org/officeDocument/2006/relationships/image" Target="media/image16.png"/><Relationship Id="rId37" Type="http://schemas.openxmlformats.org/officeDocument/2006/relationships/image" Target="media/image21.png"/><Relationship Id="rId40" Type="http://schemas.openxmlformats.org/officeDocument/2006/relationships/image" Target="media/image24.png"/><Relationship Id="rId5" Type="http://schemas.openxmlformats.org/officeDocument/2006/relationships/webSettings" Target="webSettings.xml"/><Relationship Id="rId15" Type="http://schemas.openxmlformats.org/officeDocument/2006/relationships/hyperlink" Target="http://www.consultant.ru/document/cons_doc_LAW_257104/9a494d8199b589d33c92228f026b059ac8e790f9/" TargetMode="External"/><Relationship Id="rId23" Type="http://schemas.openxmlformats.org/officeDocument/2006/relationships/image" Target="media/image7.png"/><Relationship Id="rId28" Type="http://schemas.openxmlformats.org/officeDocument/2006/relationships/image" Target="media/image12.png"/><Relationship Id="rId36" Type="http://schemas.openxmlformats.org/officeDocument/2006/relationships/image" Target="media/image20.png"/><Relationship Id="rId10" Type="http://schemas.openxmlformats.org/officeDocument/2006/relationships/header" Target="header1.xml"/><Relationship Id="rId19" Type="http://schemas.openxmlformats.org/officeDocument/2006/relationships/image" Target="media/image3.png"/><Relationship Id="rId31" Type="http://schemas.openxmlformats.org/officeDocument/2006/relationships/image" Target="media/image15.png"/><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ru.wikipedia.org/wiki/%D0%97%D0%B0%D0%B1%D0%BE%D1%80" TargetMode="External"/><Relationship Id="rId22" Type="http://schemas.openxmlformats.org/officeDocument/2006/relationships/image" Target="media/image6.png"/><Relationship Id="rId27" Type="http://schemas.openxmlformats.org/officeDocument/2006/relationships/image" Target="media/image11.png"/><Relationship Id="rId30" Type="http://schemas.openxmlformats.org/officeDocument/2006/relationships/image" Target="media/image14.png"/><Relationship Id="rId35" Type="http://schemas.openxmlformats.org/officeDocument/2006/relationships/image" Target="media/image19.png"/><Relationship Id="rId43" Type="http://schemas.openxmlformats.org/officeDocument/2006/relationships/fontTable" Target="fontTable.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consultantplus://offline/ref=EC6EFFF6AA6890FFC06279E7B27EF14CBE7F27A617DED06948CBBArDoFF" TargetMode="External"/><Relationship Id="rId17" Type="http://schemas.openxmlformats.org/officeDocument/2006/relationships/hyperlink" Target="http://www.consultant.ru/document/cons_doc_LAW_257104/f0e09f9aea1f85e1b94676d12c0ff3d02c6368e5/" TargetMode="External"/><Relationship Id="rId25" Type="http://schemas.openxmlformats.org/officeDocument/2006/relationships/image" Target="media/image9.png"/><Relationship Id="rId33" Type="http://schemas.openxmlformats.org/officeDocument/2006/relationships/image" Target="media/image17.png"/><Relationship Id="rId38" Type="http://schemas.openxmlformats.org/officeDocument/2006/relationships/image" Target="media/image2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B0E5F6-D77C-4BDF-9B31-E16C69905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1397</TotalTime>
  <Pages>1</Pages>
  <Words>29082</Words>
  <Characters>165773</Characters>
  <Application>Microsoft Office Word</Application>
  <DocSecurity>0</DocSecurity>
  <Lines>1381</Lines>
  <Paragraphs>388</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SPecialiST RePack</Company>
  <LinksUpToDate>false</LinksUpToDate>
  <CharactersWithSpaces>194467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creator>User</dc:creator>
  <cp:lastModifiedBy>Kirill Grebenshchikov</cp:lastModifiedBy>
  <cp:revision>19</cp:revision>
  <cp:lastPrinted>2017-09-01T17:57:00Z</cp:lastPrinted>
  <dcterms:created xsi:type="dcterms:W3CDTF">2024-09-08T16:45:00Z</dcterms:created>
  <dcterms:modified xsi:type="dcterms:W3CDTF">2024-09-09T16:27:00Z</dcterms:modified>
</cp:coreProperties>
</file>