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57EE0141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A300BF" w:rsidRPr="00A300BF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24.04.2023 </w:t>
                </w:r>
              </w:sdtContent>
            </w:sdt>
            <w:r w:rsidR="004B7609" w:rsidRPr="00A300B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A300BF" w:rsidRPr="00A300BF">
                  <w:rPr>
                    <w:rFonts w:ascii="Times New Roman" w:hAnsi="Times New Roman" w:cs="Times New Roman"/>
                    <w:sz w:val="28"/>
                    <w:szCs w:val="28"/>
                  </w:rPr>
                  <w:t>207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7EBEB9D1" w:rsidR="00500FE8" w:rsidRPr="00D947D5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7D5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«Отнесение земель или земельных участков к определенной категории или перевод земель или земельных участков из одной категории в другую», утвержденный постановление</w:t>
            </w:r>
            <w:r w:rsidR="00D947D5" w:rsidRPr="00D947D5">
              <w:rPr>
                <w:rFonts w:ascii="Times New Roman" w:hAnsi="Times New Roman" w:cs="Times New Roman"/>
                <w:b/>
                <w:sz w:val="26"/>
                <w:szCs w:val="26"/>
              </w:rPr>
              <w:t>м администрации городского округа «Александровск-Сахалинский район» от 28.12.2022 №917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29EB1" w14:textId="77777777" w:rsidR="00D947D5" w:rsidRDefault="00D947D5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725BA" w14:textId="77777777" w:rsidR="00D947D5" w:rsidRDefault="00D947D5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B5698" w14:textId="77777777" w:rsidR="00D947D5" w:rsidRDefault="00D947D5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60A0F23" w14:textId="77777777" w:rsidR="00D947D5" w:rsidRDefault="00D947D5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E9957" w14:textId="77777777" w:rsidR="00D947D5" w:rsidRPr="007C726E" w:rsidRDefault="00D947D5" w:rsidP="00D947D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в соответствие требованиям Федерального закона Российской Федерации от 27 июля 2010 года №210-ФЗ «Об организации предоставления государственных и муниципальных услуг», Федерального закона от 21.12.2004 №172-ФЗ «О переводе земель или земельных участков из одной категории в другую» </w:t>
      </w:r>
      <w:r w:rsidRPr="00A9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со ст. 16 Федерального закона от 06.10.2003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9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экспертного заключения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A66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65001319202200302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03.03.2023 Государственно-правового департамента Правительства Сахалинской области, </w:t>
      </w:r>
      <w:r w:rsidRPr="007C7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«Александровск-Сахалинский район» постановляет:</w:t>
      </w:r>
    </w:p>
    <w:p w14:paraId="50BD590D" w14:textId="27EE5A92" w:rsidR="00D947D5" w:rsidRDefault="00D947D5" w:rsidP="00D947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BFF0D3D" w14:textId="77777777" w:rsidR="00430EA2" w:rsidRDefault="00430EA2" w:rsidP="00430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C8">
        <w:rPr>
          <w:rFonts w:ascii="Times New Roman" w:hAnsi="Times New Roman" w:cs="Times New Roman"/>
          <w:sz w:val="26"/>
          <w:szCs w:val="26"/>
        </w:rPr>
        <w:t>1</w:t>
      </w:r>
      <w:r w:rsidRPr="00BC7CD5">
        <w:rPr>
          <w:rFonts w:ascii="Times New Roman" w:hAnsi="Times New Roman" w:cs="Times New Roman"/>
          <w:sz w:val="28"/>
          <w:szCs w:val="28"/>
        </w:rPr>
        <w:t xml:space="preserve">. </w:t>
      </w:r>
      <w:r w:rsidRPr="00BC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предоставления </w:t>
      </w:r>
      <w:r w:rsidRPr="00BC7CD5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Отнесение земель или земельных участков к определенной категории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перевод земель или земельных участков из одной категории в другую» (далее – Регламент»)</w:t>
      </w:r>
      <w:r w:rsidRPr="00BC7CD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«Александровск-Сахалинский район»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C7CD5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CD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917 следующие изменения:</w:t>
      </w:r>
    </w:p>
    <w:p w14:paraId="72ABA4A4" w14:textId="77777777" w:rsidR="00430EA2" w:rsidRDefault="00430EA2" w:rsidP="00430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пункт 3.4.4 </w:t>
      </w:r>
      <w:r w:rsidRPr="00BC7CD5">
        <w:rPr>
          <w:rFonts w:ascii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BC7CD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C0B49">
        <w:rPr>
          <w:rFonts w:ascii="Times New Roman" w:hAnsi="Times New Roman" w:cs="Times New Roman"/>
          <w:sz w:val="28"/>
          <w:szCs w:val="28"/>
        </w:rPr>
        <w:t>3</w:t>
      </w:r>
      <w:r w:rsidRPr="00BC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BC7CD5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BC7CD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DD80C5B" w14:textId="77777777" w:rsidR="00430EA2" w:rsidRDefault="00430EA2" w:rsidP="00430E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0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CC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мэром городского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течение двух рабочих дней</w:t>
      </w:r>
      <w:r w:rsidRPr="00CC0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организационно-контрольный отдел</w:t>
      </w:r>
      <w:r w:rsidRPr="00CA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«Александровск-Сахалинский район» </w:t>
      </w:r>
      <w:r w:rsidRPr="00CC0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C0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</w:t>
      </w:r>
      <w:r w:rsidRPr="00CC0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соответствии с инструкцией по делопроизводству в администрации городского округа «Александровск-Сахалинский район»</w:t>
      </w:r>
      <w:r w:rsidRPr="00CC0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5EE4BD" w14:textId="77777777" w:rsidR="00430EA2" w:rsidRDefault="00430EA2" w:rsidP="00430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</w:t>
      </w:r>
      <w:r w:rsidRPr="00BC7CD5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7C0B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0B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BC7CD5">
        <w:rPr>
          <w:rFonts w:ascii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7C0B49">
        <w:rPr>
          <w:rFonts w:ascii="Times New Roman" w:hAnsi="Times New Roman" w:cs="Times New Roman"/>
          <w:sz w:val="28"/>
          <w:szCs w:val="28"/>
        </w:rPr>
        <w:t>5</w:t>
      </w:r>
      <w:r w:rsidRPr="00BC7CD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C0B49">
        <w:rPr>
          <w:rFonts w:ascii="Times New Roman" w:hAnsi="Times New Roman" w:cs="Times New Roman"/>
          <w:sz w:val="28"/>
          <w:szCs w:val="28"/>
        </w:rPr>
        <w:t>3</w:t>
      </w:r>
      <w:r w:rsidRPr="00BC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14:paraId="6779ECCA" w14:textId="77777777" w:rsidR="00430EA2" w:rsidRPr="002A2AE3" w:rsidRDefault="00430EA2" w:rsidP="00430EA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A2AE3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направлен на электронную почту либо предоставлен на бумажном носителе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 одного рабочего дня.»</w:t>
      </w:r>
    </w:p>
    <w:p w14:paraId="4B7E022F" w14:textId="77777777" w:rsidR="00430EA2" w:rsidRPr="00D234AC" w:rsidRDefault="00430EA2" w:rsidP="00430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4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1.3. В подразделах 2.4, 2.6, 2.14, 3.2, 3.6, 3.7, 3.8  Регламента слово «заявление» заменить на слово «ходатайство». </w:t>
      </w:r>
    </w:p>
    <w:p w14:paraId="3C26A821" w14:textId="77777777" w:rsidR="00430EA2" w:rsidRPr="00BC7CD5" w:rsidRDefault="00430EA2" w:rsidP="00430E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7CD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320CD8C6" w14:textId="77777777" w:rsidR="00430EA2" w:rsidRPr="00BC7CD5" w:rsidRDefault="00430EA2" w:rsidP="00430E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7CD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31E4F527" w14:textId="77777777" w:rsidR="00430EA2" w:rsidRPr="002F06C8" w:rsidRDefault="00430EA2" w:rsidP="00430E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379DAF1D" w14:textId="77777777" w:rsidR="00430EA2" w:rsidRPr="002F06C8" w:rsidRDefault="00430EA2" w:rsidP="00430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545A42D" w14:textId="77777777" w:rsidR="00430EA2" w:rsidRDefault="00430EA2" w:rsidP="00D94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B7671C9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0EA2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17ED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0BF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19FB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4D80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947D5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00ae519a-a787-4cb6-a9f3-e0d2ce624f96"/>
    <ds:schemaRef ds:uri="http://purl.org/dc/dcmitype/"/>
    <ds:schemaRef ds:uri="D7192FFF-C2B2-4F10-B7A4-C791C93B172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3A7F2-8FC6-4E6A-878F-B248DC5A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2023-04-24T04:37:00Z</cp:lastPrinted>
  <dcterms:created xsi:type="dcterms:W3CDTF">2023-04-24T01:31:00Z</dcterms:created>
  <dcterms:modified xsi:type="dcterms:W3CDTF">2023-04-24T04:37:00Z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