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C6" w:rsidRPr="00464CC1" w:rsidRDefault="00A75AC6" w:rsidP="00A75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C1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A75AC6" w:rsidRDefault="00A75AC6" w:rsidP="00A75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C1">
        <w:rPr>
          <w:rFonts w:ascii="Times New Roman" w:hAnsi="Times New Roman" w:cs="Times New Roman"/>
          <w:b/>
          <w:sz w:val="28"/>
          <w:szCs w:val="28"/>
        </w:rPr>
        <w:t xml:space="preserve">рассмотрения и оценки заявок </w:t>
      </w:r>
    </w:p>
    <w:p w:rsidR="009F0254" w:rsidRDefault="009F0254" w:rsidP="009F025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C54" w:rsidRPr="00127D3E" w:rsidRDefault="00D71C54" w:rsidP="009F025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7D3E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Зарегистрированные заявки участников конкурса в срок не позднее 10 (десяти) рабочих дней со дня окончания срока рассмотрения заявок на предмет соответствия установленным в объявлении о проведении конкурса требованиям направляются экспертам для проведения экспертной оценки.</w:t>
      </w:r>
    </w:p>
    <w:p w:rsidR="00D71C54" w:rsidRPr="00127D3E" w:rsidRDefault="00D71C54" w:rsidP="009F025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7D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Эксперт осуществляет экспертную оценку заявок участников конкурса в соответствии с установленными в </w:t>
      </w:r>
      <w:hyperlink w:anchor="P460" w:history="1">
        <w:r w:rsidRPr="00127D3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2.4.2</w:t>
        </w:r>
      </w:hyperlink>
      <w:r w:rsidRPr="00127D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0254" w:rsidRPr="00127D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Положения о конкурсе </w:t>
      </w:r>
      <w:r w:rsidRPr="00127D3E">
        <w:rPr>
          <w:rFonts w:ascii="Times New Roman" w:hAnsi="Times New Roman" w:cs="Times New Roman"/>
          <w:color w:val="000000" w:themeColor="text1"/>
          <w:sz w:val="26"/>
          <w:szCs w:val="26"/>
        </w:rPr>
        <w:t>критериями в течение 15 (пятнадцати) рабочих дней с момента поступления заявок участников конкурса, но не позднее срока проведения экспертизы, установленного в объявлении о проведении конкурса.</w:t>
      </w:r>
    </w:p>
    <w:p w:rsidR="00D71C54" w:rsidRPr="00127D3E" w:rsidRDefault="00D71C54" w:rsidP="009F025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7D3E">
        <w:rPr>
          <w:rFonts w:ascii="Times New Roman" w:hAnsi="Times New Roman" w:cs="Times New Roman"/>
          <w:color w:val="000000" w:themeColor="text1"/>
          <w:sz w:val="26"/>
          <w:szCs w:val="26"/>
        </w:rPr>
        <w:t>После завершения экспертной оценки заявок участников конкурса не позднее 25 (двадцати пяти) рабочих дней со дня окончания приема заявок на участие в конкурсе назначается заседание конкурсной комиссии.</w:t>
      </w:r>
    </w:p>
    <w:p w:rsidR="00D71C54" w:rsidRPr="00127D3E" w:rsidRDefault="00D71C54" w:rsidP="009F025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7D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Конкурсная комиссия на заседании рассматривает заявки участников конкурса в соответствии с установленными в </w:t>
      </w:r>
      <w:hyperlink w:anchor="P460" w:history="1">
        <w:r w:rsidRPr="00127D3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2.4.2</w:t>
        </w:r>
      </w:hyperlink>
      <w:r w:rsidRPr="00127D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критериями и с учетом их предварительного рейтинга, определяемого исходя из количества набранных заявкой баллов, выставленных экспертом.</w:t>
      </w:r>
    </w:p>
    <w:p w:rsidR="00D71C54" w:rsidRPr="00127D3E" w:rsidRDefault="00D71C54" w:rsidP="009F025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7D3E">
        <w:rPr>
          <w:rFonts w:ascii="Times New Roman" w:hAnsi="Times New Roman" w:cs="Times New Roman"/>
          <w:color w:val="000000" w:themeColor="text1"/>
          <w:sz w:val="26"/>
          <w:szCs w:val="26"/>
        </w:rPr>
        <w:t>На основе полученных общих оценок проектов формируется итоговый рейтинг участников конкурса, в котором заявки распределяются исходя из общей оценки (от наибольшего к наименьшему).</w:t>
      </w:r>
    </w:p>
    <w:p w:rsidR="00D71C54" w:rsidRPr="00127D3E" w:rsidRDefault="00D71C54" w:rsidP="009F025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7D3E">
        <w:rPr>
          <w:rFonts w:ascii="Times New Roman" w:hAnsi="Times New Roman" w:cs="Times New Roman"/>
          <w:color w:val="000000" w:themeColor="text1"/>
          <w:sz w:val="26"/>
          <w:szCs w:val="26"/>
        </w:rPr>
        <w:t>Победителями конкурса признаются участники конкурса, заявки которых получили общее количество 40 и более баллов.</w:t>
      </w:r>
    </w:p>
    <w:p w:rsidR="00D71C54" w:rsidRPr="00127D3E" w:rsidRDefault="00D71C54" w:rsidP="009F025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7D3E">
        <w:rPr>
          <w:rFonts w:ascii="Times New Roman" w:hAnsi="Times New Roman" w:cs="Times New Roman"/>
          <w:color w:val="000000" w:themeColor="text1"/>
          <w:sz w:val="26"/>
          <w:szCs w:val="26"/>
        </w:rPr>
        <w:t>Размер предоставляемого гранта определяется конкурсной комиссией следующим образом:</w:t>
      </w:r>
    </w:p>
    <w:p w:rsidR="00D71C54" w:rsidRPr="00127D3E" w:rsidRDefault="00D71C54" w:rsidP="009F025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7D3E">
        <w:rPr>
          <w:rFonts w:ascii="Times New Roman" w:hAnsi="Times New Roman" w:cs="Times New Roman"/>
          <w:color w:val="000000" w:themeColor="text1"/>
          <w:sz w:val="26"/>
          <w:szCs w:val="26"/>
        </w:rPr>
        <w:t>100% финансирование запрашиваемого размера гранта - заявка, получившая общую оценку от 70 и выше баллов;</w:t>
      </w:r>
    </w:p>
    <w:p w:rsidR="00D71C54" w:rsidRPr="00127D3E" w:rsidRDefault="00D71C54" w:rsidP="009F025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7D3E">
        <w:rPr>
          <w:rFonts w:ascii="Times New Roman" w:hAnsi="Times New Roman" w:cs="Times New Roman"/>
          <w:color w:val="000000" w:themeColor="text1"/>
          <w:sz w:val="26"/>
          <w:szCs w:val="26"/>
        </w:rPr>
        <w:t>80% финансирование запрашиваемого размера гранта - заявка, получившая общую оценку от 60 до 69 баллов;</w:t>
      </w:r>
    </w:p>
    <w:p w:rsidR="00D71C54" w:rsidRPr="00127D3E" w:rsidRDefault="00D71C54" w:rsidP="00127D3E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7D3E">
        <w:rPr>
          <w:rFonts w:ascii="Times New Roman" w:hAnsi="Times New Roman" w:cs="Times New Roman"/>
          <w:color w:val="000000" w:themeColor="text1"/>
          <w:sz w:val="26"/>
          <w:szCs w:val="26"/>
        </w:rPr>
        <w:t>60% финансирование запрашиваем</w:t>
      </w:r>
      <w:bookmarkStart w:id="0" w:name="_GoBack"/>
      <w:bookmarkEnd w:id="0"/>
      <w:r w:rsidRPr="00127D3E">
        <w:rPr>
          <w:rFonts w:ascii="Times New Roman" w:hAnsi="Times New Roman" w:cs="Times New Roman"/>
          <w:color w:val="000000" w:themeColor="text1"/>
          <w:sz w:val="26"/>
          <w:szCs w:val="26"/>
        </w:rPr>
        <w:t>ого размера гранта - заявка, получившая общую оценку от 40 до 59 баллов</w:t>
      </w:r>
      <w:r w:rsidR="009F0254" w:rsidRPr="00127D3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sectPr w:rsidR="00D71C54" w:rsidRPr="0012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C6"/>
    <w:rsid w:val="00127D3E"/>
    <w:rsid w:val="009F0254"/>
    <w:rsid w:val="00A75AC6"/>
    <w:rsid w:val="00D71C54"/>
    <w:rsid w:val="00D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8A928-9D16-426B-A06A-C3B4FF4B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D993-7D63-4ED7-98EE-8D88BD1A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Александровна</dc:creator>
  <cp:keywords/>
  <dc:description/>
  <cp:lastModifiedBy>Ульянова Елена Александровна</cp:lastModifiedBy>
  <cp:revision>2</cp:revision>
  <dcterms:created xsi:type="dcterms:W3CDTF">2022-02-13T03:26:00Z</dcterms:created>
  <dcterms:modified xsi:type="dcterms:W3CDTF">2022-02-13T03:51:00Z</dcterms:modified>
</cp:coreProperties>
</file>