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FA918" w14:textId="77777777" w:rsidR="00F5787F" w:rsidRDefault="00F5787F" w:rsidP="00F5787F">
      <w:pPr>
        <w:tabs>
          <w:tab w:val="left" w:pos="53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85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1C0899">
        <w:rPr>
          <w:rFonts w:ascii="Times New Roman" w:hAnsi="Times New Roman" w:cs="Times New Roman"/>
          <w:b/>
          <w:sz w:val="28"/>
          <w:szCs w:val="28"/>
        </w:rPr>
        <w:t>ведомлени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1C0899">
        <w:rPr>
          <w:rFonts w:ascii="Times New Roman" w:hAnsi="Times New Roman" w:cs="Times New Roman"/>
          <w:b/>
          <w:sz w:val="28"/>
          <w:szCs w:val="28"/>
        </w:rPr>
        <w:t xml:space="preserve"> о планируемой перевозке груза повышенной опасности транспортными средствами внутреннего водного и (или) железнодорожного транспорта</w:t>
      </w:r>
      <w:r w:rsidRPr="00545D5E">
        <w:rPr>
          <w:rFonts w:ascii="Times New Roman" w:hAnsi="Times New Roman" w:cs="Times New Roman"/>
          <w:b/>
          <w:sz w:val="28"/>
          <w:szCs w:val="28"/>
        </w:rPr>
        <w:t>»</w:t>
      </w:r>
    </w:p>
    <w:p w14:paraId="40C6EABD" w14:textId="77777777" w:rsidR="00F5787F" w:rsidRDefault="00F5787F" w:rsidP="00F5787F">
      <w:pPr>
        <w:tabs>
          <w:tab w:val="left" w:pos="5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283984" w14:textId="77777777" w:rsidR="00F5787F" w:rsidRDefault="00F5787F" w:rsidP="00F57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01.09.2024 устанавливается порядок направления в Ространснадзор уведомления о планируемой перевозке груза повышенной опасности транспортными средствами внутреннего водного и (или) железнодорожного транспорта.</w:t>
      </w:r>
    </w:p>
    <w:p w14:paraId="64334329" w14:textId="77777777" w:rsidR="00F5787F" w:rsidRDefault="00F5787F" w:rsidP="00F57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Приказом Минтранса России от 20.11.2023 № 385 утвержден порядок направления субъектом транспортной инфраструктуры и (или) перевозчиком уведомления о планируемой перевозке груза повышенной опасности транспортными средствами внутреннего водного и (или) железнодорожного транспорта, за исключением перевозки, предназначенной для удовлетворения особо важных государственных и оборонных нужд, в Федеральную службу по надзору в сфере транспорта или ее территориальный орган.</w:t>
      </w:r>
    </w:p>
    <w:p w14:paraId="1DA45D4E" w14:textId="77777777" w:rsidR="00F5787F" w:rsidRDefault="00F5787F" w:rsidP="00F57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направляется руководителем субъекта транспортной инфраструктуры и (или) перевозчика или иным лицом, имеющим право действовать от имени субъекта транспортной инфраструктуры и (или) перевозчика (далее - заявитель), путем заполнения в личном кабинете электронных форм уведомлений и размещения электронных образов документов не позднее одного часа с момента оформления транспортной накладной, транспортной железнодорожной накладной на перевозку грузов повышенной опасности.</w:t>
      </w:r>
    </w:p>
    <w:p w14:paraId="459C31E8" w14:textId="77777777" w:rsidR="00F5787F" w:rsidRDefault="00F5787F" w:rsidP="00F57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подписания уведомления в личном кабинете заявителем используется усиленная квалифицированная электронная подпись в соответствии с Федеральным законом от 06.04.2011№ 63-ФЗ «Об электронной подписи». </w:t>
      </w:r>
    </w:p>
    <w:p w14:paraId="14337071" w14:textId="77777777" w:rsidR="00F5787F" w:rsidRDefault="00F5787F" w:rsidP="00F57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заполнение и подписание электронной формы осуществляется представителем лица, уполномоченным заявителем для направления уведомления, к представленному для отправки уведомлению прилагается документ, подтверждающий полномочия указанного лица, в машиночитаемом виде</w:t>
      </w:r>
    </w:p>
    <w:p w14:paraId="146D6CC1" w14:textId="77777777" w:rsidR="00F5787F" w:rsidRDefault="00F5787F" w:rsidP="00F57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оформляется на русском языке с использованием кириллицы машинописным текстом. Допускается оформление уведомления на английском языке с использованием латиницы.</w:t>
      </w:r>
    </w:p>
    <w:p w14:paraId="44F1E973" w14:textId="77777777" w:rsidR="00F5787F" w:rsidRDefault="00F5787F" w:rsidP="00F57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должно содержать следующий перечень предоставляемых сведений:</w:t>
      </w:r>
    </w:p>
    <w:p w14:paraId="0F95C99B" w14:textId="77777777" w:rsidR="00F5787F" w:rsidRDefault="00F5787F" w:rsidP="00F57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 субъекте транспортной инфраструктуры и (или) перевозчике.</w:t>
      </w:r>
    </w:p>
    <w:p w14:paraId="0063F736" w14:textId="77777777" w:rsidR="00F5787F" w:rsidRDefault="00F5787F" w:rsidP="00F57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 лице, назначенным субъектом транспортной инфраструктуры (перевозчиком) ответственным за обеспечение транспортной безопасности в субъекте транспортной инфраструктуры.</w:t>
      </w:r>
    </w:p>
    <w:p w14:paraId="160F7310" w14:textId="77777777" w:rsidR="00F5787F" w:rsidRDefault="00F5787F" w:rsidP="00F57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 перевозки.</w:t>
      </w:r>
    </w:p>
    <w:p w14:paraId="69BDF93D" w14:textId="77777777" w:rsidR="00F5787F" w:rsidRDefault="00F5787F" w:rsidP="00F57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маршрут движения. </w:t>
      </w:r>
    </w:p>
    <w:p w14:paraId="380F8BDC" w14:textId="77777777" w:rsidR="00F5787F" w:rsidRDefault="00F5787F" w:rsidP="00F57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характеристика груза.</w:t>
      </w:r>
    </w:p>
    <w:p w14:paraId="477535C9" w14:textId="77777777" w:rsidR="00F5787F" w:rsidRDefault="00F5787F" w:rsidP="00F57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грузоотправителе и грузополучателе. </w:t>
      </w:r>
    </w:p>
    <w:p w14:paraId="769D4911" w14:textId="77777777" w:rsidR="00F5787F" w:rsidRDefault="00F5787F" w:rsidP="00F57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транспортном средстве, задействованном в перевозке груза.</w:t>
      </w:r>
    </w:p>
    <w:p w14:paraId="0B090458" w14:textId="77777777" w:rsidR="00F5787F" w:rsidRDefault="00F5787F" w:rsidP="00F57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планируемая дата отправки и прибытия груза.</w:t>
      </w:r>
    </w:p>
    <w:p w14:paraId="73F85E7C" w14:textId="77777777" w:rsidR="00F5787F" w:rsidRDefault="00F5787F" w:rsidP="00F57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сопроводительного письма компетентного органа в области обеспечения транспортной безопасности об отметке о поступлении утвержденного паспорта обеспечения транспортной безопасности транспортного средства и (или) сведения об утвержденном плане обеспечения транспортной безопасности объекта транспортной инфраструктуры.</w:t>
      </w:r>
    </w:p>
    <w:p w14:paraId="1A4DB5EF" w14:textId="77777777" w:rsidR="00F5787F" w:rsidRDefault="00F5787F" w:rsidP="00F5787F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249411B" w14:textId="77777777" w:rsidR="00F5787F" w:rsidRPr="0022428A" w:rsidRDefault="00F5787F" w:rsidP="00F5787F">
      <w:pPr>
        <w:autoSpaceDE w:val="0"/>
        <w:autoSpaceDN w:val="0"/>
        <w:adjustRightInd w:val="0"/>
        <w:spacing w:after="0" w:line="240" w:lineRule="auto"/>
        <w:ind w:right="-142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42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«Изменения в законодательстве о противодействии коррупции»</w:t>
      </w:r>
    </w:p>
    <w:p w14:paraId="3F5373E3" w14:textId="77777777" w:rsidR="00F5787F" w:rsidRDefault="00F5787F" w:rsidP="00F5787F">
      <w:pPr>
        <w:autoSpaceDE w:val="0"/>
        <w:autoSpaceDN w:val="0"/>
        <w:adjustRightInd w:val="0"/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91A573" w14:textId="77777777" w:rsidR="00F5787F" w:rsidRPr="0022428A" w:rsidRDefault="00F5787F" w:rsidP="00F5787F">
      <w:pPr>
        <w:autoSpaceDE w:val="0"/>
        <w:autoSpaceDN w:val="0"/>
        <w:adjustRightInd w:val="0"/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Указа Президента Российской Федерации от 25.01.2024 № 71 расширяется перечень оснований для проведения заседания комиссии по соблюдению требований к служебному поведению федеральных государственных служащих и урегулированию конфликта интересов.</w:t>
      </w:r>
    </w:p>
    <w:p w14:paraId="118532C1" w14:textId="77777777" w:rsidR="00F5787F" w:rsidRPr="0022428A" w:rsidRDefault="00F5787F" w:rsidP="00F5787F">
      <w:pPr>
        <w:autoSpaceDE w:val="0"/>
        <w:autoSpaceDN w:val="0"/>
        <w:adjustRightInd w:val="0"/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Соответствующие изменения внесены в Положение о комиссиях по соблюдению требований к служебному поведению федеральных государственных служащих и урегулированию конфликта интересов, утв. Указом Президента Российской Федерации от 01.07.2010 № 821.</w:t>
      </w:r>
    </w:p>
    <w:p w14:paraId="3DF8C0E6" w14:textId="77777777" w:rsidR="00F5787F" w:rsidRPr="0022428A" w:rsidRDefault="00F5787F" w:rsidP="00F5787F">
      <w:pPr>
        <w:autoSpaceDE w:val="0"/>
        <w:autoSpaceDN w:val="0"/>
        <w:adjustRightInd w:val="0"/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таких оснований будет являться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или требований об урегулировании конфликта интересов.</w:t>
      </w:r>
    </w:p>
    <w:p w14:paraId="0B0D0688" w14:textId="77777777" w:rsidR="00F5787F" w:rsidRPr="0022428A" w:rsidRDefault="00F5787F" w:rsidP="00F5787F">
      <w:pPr>
        <w:autoSpaceDE w:val="0"/>
        <w:autoSpaceDN w:val="0"/>
        <w:adjustRightInd w:val="0"/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будет рассматриваться подразделением кадровой службы государственного органа по профилактике коррупционных и иных правонарушений, которое подготавливает мотивированные заключения по результатам рассмотрения уведомлений.</w:t>
      </w:r>
    </w:p>
    <w:p w14:paraId="0DC0541E" w14:textId="77777777" w:rsidR="00F5787F" w:rsidRDefault="00F5787F" w:rsidP="00F5787F">
      <w:pPr>
        <w:autoSpaceDE w:val="0"/>
        <w:autoSpaceDN w:val="0"/>
        <w:adjustRightInd w:val="0"/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рассмотрения вопроса, указанного в уведомлении, комиссия принимает одно из следующих решений:</w:t>
      </w:r>
    </w:p>
    <w:p w14:paraId="2667CC08" w14:textId="77777777" w:rsidR="00F5787F" w:rsidRDefault="00F5787F" w:rsidP="00F5787F">
      <w:pPr>
        <w:autoSpaceDE w:val="0"/>
        <w:autoSpaceDN w:val="0"/>
        <w:adjustRightInd w:val="0"/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или требований об урегулировании конфликта интересов;</w:t>
      </w:r>
    </w:p>
    <w:p w14:paraId="770B0D2B" w14:textId="77777777" w:rsidR="00F5787F" w:rsidRPr="0022428A" w:rsidRDefault="00F5787F" w:rsidP="00F5787F">
      <w:pPr>
        <w:autoSpaceDE w:val="0"/>
        <w:autoSpaceDN w:val="0"/>
        <w:adjustRightInd w:val="0"/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признать отсутствие такой причинно-следственной связи.</w:t>
      </w:r>
    </w:p>
    <w:p w14:paraId="7E0528A6" w14:textId="77777777" w:rsidR="00F5787F" w:rsidRPr="003C6E7A" w:rsidRDefault="00F5787F" w:rsidP="00F5787F">
      <w:pPr>
        <w:rPr>
          <w:rFonts w:ascii="Times New Roman" w:hAnsi="Times New Roman" w:cs="Times New Roman"/>
          <w:sz w:val="27"/>
          <w:szCs w:val="27"/>
        </w:rPr>
      </w:pPr>
    </w:p>
    <w:p w14:paraId="26F5563A" w14:textId="77777777" w:rsidR="00F5787F" w:rsidRPr="003C6E7A" w:rsidRDefault="00F5787F" w:rsidP="00F5787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C6E7A">
        <w:rPr>
          <w:rFonts w:ascii="Times New Roman" w:hAnsi="Times New Roman" w:cs="Times New Roman"/>
          <w:b/>
          <w:sz w:val="27"/>
          <w:szCs w:val="27"/>
        </w:rPr>
        <w:t>«путешествие несопровождаемого ребенка воздушным транспортом»</w:t>
      </w:r>
    </w:p>
    <w:p w14:paraId="2CF9B488" w14:textId="77777777" w:rsidR="00F5787F" w:rsidRPr="003C6E7A" w:rsidRDefault="00F5787F" w:rsidP="00F5787F">
      <w:pPr>
        <w:jc w:val="both"/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sz w:val="28"/>
          <w:szCs w:val="28"/>
        </w:rPr>
        <w:t>Без сопровождения взрослых может лететь на самолете только ребенок, достигший 12 лет.</w:t>
      </w:r>
    </w:p>
    <w:p w14:paraId="028F877F" w14:textId="77777777" w:rsidR="00F5787F" w:rsidRPr="003C6E7A" w:rsidRDefault="00F5787F" w:rsidP="00F5787F">
      <w:pPr>
        <w:jc w:val="both"/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sz w:val="28"/>
          <w:szCs w:val="28"/>
        </w:rPr>
        <w:t>Ребенок в возрасте до 2 лет, а также ребенок-инвалид в возрасте до двенадцати лет перевозятся только в сопровождении совершеннолетнего пассажира.</w:t>
      </w:r>
    </w:p>
    <w:p w14:paraId="574DCE8E" w14:textId="77777777" w:rsidR="00F5787F" w:rsidRPr="003C6E7A" w:rsidRDefault="00F5787F" w:rsidP="00F5787F">
      <w:pPr>
        <w:jc w:val="both"/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sz w:val="28"/>
          <w:szCs w:val="28"/>
        </w:rPr>
        <w:t>Дети в возрасте от 2 до 12 лет могут перевозиться в сопровождении совершеннолетнего пассажира, либо без сопровождения указанного пассажира под наблюдением перевозчика, если такая перевозка предусмотрена правилами перевозчика.</w:t>
      </w:r>
    </w:p>
    <w:p w14:paraId="5EF9F900" w14:textId="77777777" w:rsidR="00F5787F" w:rsidRPr="003C6E7A" w:rsidRDefault="00F5787F" w:rsidP="00F5787F">
      <w:pPr>
        <w:jc w:val="both"/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sz w:val="28"/>
          <w:szCs w:val="28"/>
        </w:rPr>
        <w:t xml:space="preserve">Несопровождаемые дети в возрасте от 2 до 12 лет могут перевозиться под наблюдением перевозчика только после оформления законными представителями (родителями) в соответствии с правилами перевозчика письменного заявления на перевозку несопровождаемого ребенка. По просьбе </w:t>
      </w:r>
      <w:r w:rsidRPr="003C6E7A">
        <w:rPr>
          <w:rFonts w:ascii="Times New Roman" w:hAnsi="Times New Roman" w:cs="Times New Roman"/>
          <w:sz w:val="28"/>
          <w:szCs w:val="28"/>
        </w:rPr>
        <w:lastRenderedPageBreak/>
        <w:t>законных представителей перевозка под наблюдением перевозчика может распространяться на детей в возрасте до шестнадцати лет.</w:t>
      </w:r>
    </w:p>
    <w:p w14:paraId="36D2568F" w14:textId="77777777" w:rsidR="00F5787F" w:rsidRPr="003C6E7A" w:rsidRDefault="00F5787F" w:rsidP="00F5787F">
      <w:pPr>
        <w:jc w:val="both"/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sz w:val="28"/>
          <w:szCs w:val="28"/>
        </w:rPr>
        <w:t>Такие правила установлены Федеральными авиационными правилами воздушных перевозок пассажиров, багажа, грузов и требования к обслуживанию пассажиров, грузоотправителей, грузополучателей, утвержденными Приказом Минтранса России от 28.06.2007 № 82.</w:t>
      </w:r>
    </w:p>
    <w:p w14:paraId="3E4F7275" w14:textId="77777777" w:rsidR="00F5787F" w:rsidRPr="003C6E7A" w:rsidRDefault="00F5787F" w:rsidP="00F5787F">
      <w:pPr>
        <w:jc w:val="both"/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sz w:val="28"/>
          <w:szCs w:val="28"/>
        </w:rPr>
        <w:t>При принятии решения об отправлении ребенка на самолете одного следует ознакомиться не только с Федеральными авиационными правилами воздушных перевозок, но и правилами конкретного выбранного перевозчика.</w:t>
      </w:r>
    </w:p>
    <w:p w14:paraId="08E6C96D" w14:textId="77777777" w:rsidR="00F5787F" w:rsidRPr="003C6E7A" w:rsidRDefault="00F5787F" w:rsidP="00F5787F">
      <w:pPr>
        <w:jc w:val="both"/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sz w:val="28"/>
          <w:szCs w:val="28"/>
        </w:rPr>
        <w:t>Например, авиакомпания Аэрофлот оказывает данную услугу при обязательном заполнении заявления в офисах собственных продаж Аэрофлота или в офисах агентов одновременно с оформлением перевозки и покупкой авиабилета с взымаемой платой.</w:t>
      </w:r>
    </w:p>
    <w:p w14:paraId="18CA02B0" w14:textId="77777777" w:rsidR="00F5787F" w:rsidRPr="003C6E7A" w:rsidRDefault="00F5787F" w:rsidP="00F5787F">
      <w:pPr>
        <w:jc w:val="both"/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sz w:val="28"/>
          <w:szCs w:val="28"/>
        </w:rPr>
        <w:t>Вам необходимо своевременно прибыть в аэропорт. Регистрация несопровождаемых детей производится только на стойке регистрации в аэропорту.</w:t>
      </w:r>
    </w:p>
    <w:p w14:paraId="18D5D43C" w14:textId="77777777" w:rsidR="00F5787F" w:rsidRPr="003C6E7A" w:rsidRDefault="00F5787F" w:rsidP="00F5787F">
      <w:pPr>
        <w:jc w:val="both"/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sz w:val="28"/>
          <w:szCs w:val="28"/>
        </w:rPr>
        <w:t>При регистрации необходимо предъявить:</w:t>
      </w:r>
    </w:p>
    <w:p w14:paraId="5E3BC169" w14:textId="77777777" w:rsidR="00F5787F" w:rsidRPr="003C6E7A" w:rsidRDefault="00F5787F" w:rsidP="00F5787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sz w:val="28"/>
          <w:szCs w:val="28"/>
        </w:rPr>
        <w:t>проездные документы;</w:t>
      </w:r>
    </w:p>
    <w:p w14:paraId="3577BB27" w14:textId="77777777" w:rsidR="00F5787F" w:rsidRPr="003C6E7A" w:rsidRDefault="00F5787F" w:rsidP="00F5787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sz w:val="28"/>
          <w:szCs w:val="28"/>
        </w:rPr>
        <w:t>заполненные бланки заявления и заявки, в которой указаны все необходимые данные (имена, адреса, телефоны) провожающего и встречающего лиц;</w:t>
      </w:r>
    </w:p>
    <w:p w14:paraId="4D53911F" w14:textId="77777777" w:rsidR="00F5787F" w:rsidRPr="003C6E7A" w:rsidRDefault="00F5787F" w:rsidP="00F5787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sz w:val="28"/>
          <w:szCs w:val="28"/>
        </w:rPr>
        <w:t>квитанция, подтверждающая оплату услуги;</w:t>
      </w:r>
    </w:p>
    <w:p w14:paraId="19F336D1" w14:textId="77777777" w:rsidR="00F5787F" w:rsidRPr="003C6E7A" w:rsidRDefault="00F5787F" w:rsidP="00F5787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sz w:val="28"/>
          <w:szCs w:val="28"/>
        </w:rPr>
        <w:t>свидетельство о рождении (для полета по Российской Федерации);</w:t>
      </w:r>
    </w:p>
    <w:p w14:paraId="228AC0A0" w14:textId="77777777" w:rsidR="00F5787F" w:rsidRPr="003C6E7A" w:rsidRDefault="00F5787F" w:rsidP="00F5787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sz w:val="28"/>
          <w:szCs w:val="28"/>
        </w:rPr>
        <w:t>документ, удостоверяющий личность провожающего лица;</w:t>
      </w:r>
    </w:p>
    <w:p w14:paraId="400C85A7" w14:textId="77777777" w:rsidR="00F5787F" w:rsidRPr="003C6E7A" w:rsidRDefault="00F5787F" w:rsidP="00F5787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sz w:val="28"/>
          <w:szCs w:val="28"/>
        </w:rPr>
        <w:t>для международных рейсов: загранпаспорт и документы, необходимые для следования в страну назначения (официальную информацию о документах, необходимых для въезда в страну, можно получить только в консульстве той страны, в которую въезжает ребенок);</w:t>
      </w:r>
    </w:p>
    <w:p w14:paraId="3B70351B" w14:textId="77777777" w:rsidR="00F5787F" w:rsidRPr="003C6E7A" w:rsidRDefault="00F5787F" w:rsidP="00F5787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sz w:val="28"/>
          <w:szCs w:val="28"/>
        </w:rPr>
        <w:t>документы, которые необходимы для выезда ребенка в случае, если несовершеннолетнего в поездке за рубеж сопровождают не родители (усыновители, опекуны или попечители).</w:t>
      </w:r>
    </w:p>
    <w:p w14:paraId="5AB213B1" w14:textId="77777777" w:rsidR="00F5787F" w:rsidRPr="003C6E7A" w:rsidRDefault="00F5787F" w:rsidP="00F5787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AA40B1" w14:textId="77777777" w:rsidR="00F5787F" w:rsidRPr="003C6E7A" w:rsidRDefault="00F5787F" w:rsidP="00F5787F">
      <w:pPr>
        <w:jc w:val="both"/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sz w:val="28"/>
          <w:szCs w:val="28"/>
        </w:rPr>
        <w:t>После регистрации комплект документов на ребенка, вкладывается в пластиковый планшет. Планшет с документами надевается на ребенка во время регистрации и должен постоянно находиться у него на груди на протяжении всего маршрута перевозки.</w:t>
      </w:r>
    </w:p>
    <w:p w14:paraId="2A80CCE0" w14:textId="77777777" w:rsidR="00F5787F" w:rsidRPr="003C6E7A" w:rsidRDefault="00F5787F" w:rsidP="00F578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E7A">
        <w:rPr>
          <w:rFonts w:ascii="Times New Roman" w:hAnsi="Times New Roman" w:cs="Times New Roman"/>
          <w:b/>
          <w:sz w:val="27"/>
          <w:szCs w:val="27"/>
        </w:rPr>
        <w:t>«</w:t>
      </w:r>
      <w:r w:rsidRPr="003C6E7A">
        <w:rPr>
          <w:rFonts w:ascii="Times New Roman" w:hAnsi="Times New Roman" w:cs="Times New Roman"/>
          <w:b/>
          <w:sz w:val="28"/>
          <w:szCs w:val="28"/>
        </w:rPr>
        <w:t>Изменения в правилах провоза зарядных устройств на борту воздушного судна (с 1 апреля 2024 года)»</w:t>
      </w:r>
    </w:p>
    <w:p w14:paraId="2A40698B" w14:textId="77777777" w:rsidR="00F5787F" w:rsidRPr="003C6E7A" w:rsidRDefault="00F5787F" w:rsidP="00F5787F">
      <w:pPr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sz w:val="28"/>
          <w:szCs w:val="28"/>
        </w:rPr>
        <w:lastRenderedPageBreak/>
        <w:t>Международная организация гражданской авиации запретила перевозку литий-ионных аккумуляторов в багаже на пассажирских воздушных судах. Запрет на пронос на борт самолета аккумуляторов, используемых в фотоаппаратах, смартфонах и прочей электронике, был введен из-за их пожароопасности.</w:t>
      </w:r>
    </w:p>
    <w:p w14:paraId="041DCDDF" w14:textId="77777777" w:rsidR="00F5787F" w:rsidRPr="003C6E7A" w:rsidRDefault="00F5787F" w:rsidP="00F5787F">
      <w:pPr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полетов в ЗАРЕГИСТРИРОВАННОМ багаже ЗАПРЕЩЕН провоз портативных зарядных устройств (внешних аккумуляторов, пауэрбанков (Power Bank), портативных </w:t>
      </w:r>
      <w:proofErr w:type="spellStart"/>
      <w:r w:rsidRPr="003C6E7A">
        <w:rPr>
          <w:rFonts w:ascii="Times New Roman" w:hAnsi="Times New Roman" w:cs="Times New Roman"/>
          <w:sz w:val="28"/>
          <w:szCs w:val="28"/>
        </w:rPr>
        <w:t>пуско</w:t>
      </w:r>
      <w:proofErr w:type="spellEnd"/>
      <w:r w:rsidRPr="003C6E7A">
        <w:rPr>
          <w:rFonts w:ascii="Times New Roman" w:hAnsi="Times New Roman" w:cs="Times New Roman"/>
          <w:sz w:val="28"/>
          <w:szCs w:val="28"/>
        </w:rPr>
        <w:t>-зарядных устройств), содержащих литиевые аккумуляторы (батареи). Согласно нормативному регулированию, перевозка зарядных устройств разрешена только в РУЧНОЙ КЛАДИ.</w:t>
      </w:r>
    </w:p>
    <w:p w14:paraId="066F855C" w14:textId="77777777" w:rsidR="00F5787F" w:rsidRPr="003C6E7A" w:rsidRDefault="00F5787F" w:rsidP="00F5787F">
      <w:pPr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sz w:val="28"/>
          <w:szCs w:val="28"/>
        </w:rPr>
        <w:t>При этом портативные зарядные устройства, перевозимые в ручной клади, должны быть правильно упакованы для защиты от возможного короткого замыкания одним из следующих способов:</w:t>
      </w:r>
    </w:p>
    <w:p w14:paraId="7F5BC760" w14:textId="77777777" w:rsidR="00F5787F" w:rsidRPr="003C6E7A" w:rsidRDefault="00F5787F" w:rsidP="00F5787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sz w:val="28"/>
          <w:szCs w:val="28"/>
        </w:rPr>
        <w:t>размещение устройства в оригинальной розничной упаковке;</w:t>
      </w:r>
    </w:p>
    <w:p w14:paraId="7EFCAD79" w14:textId="77777777" w:rsidR="00F5787F" w:rsidRPr="003C6E7A" w:rsidRDefault="00F5787F" w:rsidP="00F5787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sz w:val="28"/>
          <w:szCs w:val="28"/>
        </w:rPr>
        <w:t>путём обматывания изоляционной лентой открытых клемм;</w:t>
      </w:r>
    </w:p>
    <w:p w14:paraId="3E98080C" w14:textId="77777777" w:rsidR="00F5787F" w:rsidRPr="003C6E7A" w:rsidRDefault="00F5787F" w:rsidP="00F5787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sz w:val="28"/>
          <w:szCs w:val="28"/>
        </w:rPr>
        <w:t>перевозка каждой батареи в отдельном пластиковом пакете или защитном чехле.</w:t>
      </w:r>
    </w:p>
    <w:p w14:paraId="69798F65" w14:textId="77777777" w:rsidR="00F5787F" w:rsidRPr="003C6E7A" w:rsidRDefault="00F5787F" w:rsidP="00F5787F">
      <w:pPr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sz w:val="28"/>
          <w:szCs w:val="28"/>
        </w:rPr>
        <w:t>Литий-ионные батареи (отдельные от устройства, как запасные части) могут перевозиться в количестве не более двух штук на одного пассажира с мощностью, превышающей 100 Вт/ч, но не более 160 в/ч только в ручной клади. В багаже, сдаваемом при регистрации на рейс, такие батареи запрещены. Батареи должны быть индивидуально защищены от короткого замыкания (например, путем помещения их в оригинальную упаковку или изоляции контактов, т.е. блокировки изолентой контактов или размещения каждой батареи в отдельном пластиковом мешке или защитной упаковке). Литий-ионные батареи должны отвечать требованиям прохождения испытаний согласно подразделу 38.3 части 3 Рекомендаций по перевозке опасных грузов – Руководство ООН по испытаниям и критериям.</w:t>
      </w:r>
    </w:p>
    <w:p w14:paraId="777F0A20" w14:textId="77777777" w:rsidR="00F5787F" w:rsidRPr="003C6E7A" w:rsidRDefault="00F5787F" w:rsidP="00F5787F">
      <w:pPr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sz w:val="28"/>
          <w:szCs w:val="28"/>
        </w:rPr>
        <w:t>К перевозке в ручной клади допускаются устройства, батареи которых соответствуют следующим параметрам:</w:t>
      </w:r>
    </w:p>
    <w:p w14:paraId="5FB4782A" w14:textId="77777777" w:rsidR="00F5787F" w:rsidRPr="003C6E7A" w:rsidRDefault="00F5787F" w:rsidP="00F5787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sz w:val="28"/>
          <w:szCs w:val="28"/>
        </w:rPr>
        <w:t>содержание лития в литий-металлических батареях – не более 2 г;</w:t>
      </w:r>
    </w:p>
    <w:p w14:paraId="2972DDEB" w14:textId="77777777" w:rsidR="00F5787F" w:rsidRPr="003C6E7A" w:rsidRDefault="00F5787F" w:rsidP="00F5787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sz w:val="28"/>
          <w:szCs w:val="28"/>
        </w:rPr>
        <w:t xml:space="preserve">удельная мощность литий-ионных батарей – не выше 100 </w:t>
      </w:r>
      <w:proofErr w:type="spellStart"/>
      <w:r w:rsidRPr="003C6E7A">
        <w:rPr>
          <w:rFonts w:ascii="Times New Roman" w:hAnsi="Times New Roman" w:cs="Times New Roman"/>
          <w:sz w:val="28"/>
          <w:szCs w:val="28"/>
        </w:rPr>
        <w:t>Втч</w:t>
      </w:r>
      <w:proofErr w:type="spellEnd"/>
      <w:r w:rsidRPr="003C6E7A">
        <w:rPr>
          <w:rFonts w:ascii="Times New Roman" w:hAnsi="Times New Roman" w:cs="Times New Roman"/>
          <w:sz w:val="28"/>
          <w:szCs w:val="28"/>
        </w:rPr>
        <w:t>;</w:t>
      </w:r>
    </w:p>
    <w:p w14:paraId="36B8411C" w14:textId="77777777" w:rsidR="00F5787F" w:rsidRPr="003C6E7A" w:rsidRDefault="00F5787F" w:rsidP="00F5787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sz w:val="28"/>
          <w:szCs w:val="28"/>
        </w:rPr>
        <w:t xml:space="preserve">устройства с батареями удельной мощностью свыше 100 </w:t>
      </w:r>
      <w:proofErr w:type="spellStart"/>
      <w:r w:rsidRPr="003C6E7A">
        <w:rPr>
          <w:rFonts w:ascii="Times New Roman" w:hAnsi="Times New Roman" w:cs="Times New Roman"/>
          <w:sz w:val="28"/>
          <w:szCs w:val="28"/>
        </w:rPr>
        <w:t>Втч</w:t>
      </w:r>
      <w:proofErr w:type="spellEnd"/>
      <w:r w:rsidRPr="003C6E7A">
        <w:rPr>
          <w:rFonts w:ascii="Times New Roman" w:hAnsi="Times New Roman" w:cs="Times New Roman"/>
          <w:sz w:val="28"/>
          <w:szCs w:val="28"/>
        </w:rPr>
        <w:t xml:space="preserve"> (до 160 </w:t>
      </w:r>
      <w:proofErr w:type="spellStart"/>
      <w:r w:rsidRPr="003C6E7A">
        <w:rPr>
          <w:rFonts w:ascii="Times New Roman" w:hAnsi="Times New Roman" w:cs="Times New Roman"/>
          <w:sz w:val="28"/>
          <w:szCs w:val="28"/>
        </w:rPr>
        <w:t>Втч</w:t>
      </w:r>
      <w:proofErr w:type="spellEnd"/>
      <w:r w:rsidRPr="003C6E7A">
        <w:rPr>
          <w:rFonts w:ascii="Times New Roman" w:hAnsi="Times New Roman" w:cs="Times New Roman"/>
          <w:sz w:val="28"/>
          <w:szCs w:val="28"/>
        </w:rPr>
        <w:t>) включительно допускаются к перевозке в количестве не более двух единиц и только при условии согласования с авиаперевозчиком.</w:t>
      </w:r>
    </w:p>
    <w:p w14:paraId="55A6A69D" w14:textId="77777777" w:rsidR="00F5787F" w:rsidRPr="003C6E7A" w:rsidRDefault="00F5787F" w:rsidP="00F5787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sz w:val="28"/>
          <w:szCs w:val="28"/>
        </w:rPr>
        <w:t xml:space="preserve">Зарядные устройства и запасные батареи с содержанием лития и удельной мощностью свыше 160 </w:t>
      </w:r>
      <w:proofErr w:type="spellStart"/>
      <w:r w:rsidRPr="003C6E7A">
        <w:rPr>
          <w:rFonts w:ascii="Times New Roman" w:hAnsi="Times New Roman" w:cs="Times New Roman"/>
          <w:sz w:val="28"/>
          <w:szCs w:val="28"/>
        </w:rPr>
        <w:t>Втч</w:t>
      </w:r>
      <w:proofErr w:type="spellEnd"/>
      <w:r w:rsidRPr="003C6E7A">
        <w:rPr>
          <w:rFonts w:ascii="Times New Roman" w:hAnsi="Times New Roman" w:cs="Times New Roman"/>
          <w:sz w:val="28"/>
          <w:szCs w:val="28"/>
        </w:rPr>
        <w:t xml:space="preserve"> ЗАПРЕЩЕНЫ для провоза пассажирами.</w:t>
      </w:r>
    </w:p>
    <w:p w14:paraId="7552ADE6" w14:textId="77777777" w:rsidR="00F5787F" w:rsidRPr="003C6E7A" w:rsidRDefault="00F5787F" w:rsidP="00F5787F">
      <w:pPr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sz w:val="28"/>
          <w:szCs w:val="28"/>
        </w:rPr>
        <w:t xml:space="preserve">Особые условия действуют в отношении провоза запасных литий-ионных батарей, для инвалидных кресел с электроприводом, принадлежащих </w:t>
      </w:r>
      <w:r w:rsidRPr="003C6E7A">
        <w:rPr>
          <w:rFonts w:ascii="Times New Roman" w:hAnsi="Times New Roman" w:cs="Times New Roman"/>
          <w:sz w:val="28"/>
          <w:szCs w:val="28"/>
        </w:rPr>
        <w:lastRenderedPageBreak/>
        <w:t>маломобильным пассажирам. При перевозке инвалидных кресел, в случаях, когда средство передвижения не обеспечивает надлежащей защиты батареи, необходимо учесть следующие правила:</w:t>
      </w:r>
    </w:p>
    <w:p w14:paraId="7FE63AB9" w14:textId="77777777" w:rsidR="00F5787F" w:rsidRPr="003C6E7A" w:rsidRDefault="00F5787F" w:rsidP="00F5787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sz w:val="28"/>
          <w:szCs w:val="28"/>
        </w:rPr>
        <w:t>батарея должна быть снята в соответствии с инструкцией изготовителя;</w:t>
      </w:r>
    </w:p>
    <w:p w14:paraId="3E67DA3F" w14:textId="77777777" w:rsidR="00F5787F" w:rsidRPr="003C6E7A" w:rsidRDefault="00F5787F" w:rsidP="00F5787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sz w:val="28"/>
          <w:szCs w:val="28"/>
        </w:rPr>
        <w:t>клеммы батареи должны быть защищены от короткого замыкания (посредством изоляции клемм, например, обматыванием изоляционной лентой открытых клемм);</w:t>
      </w:r>
    </w:p>
    <w:p w14:paraId="312C7349" w14:textId="77777777" w:rsidR="00F5787F" w:rsidRPr="003C6E7A" w:rsidRDefault="00F5787F" w:rsidP="00F5787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sz w:val="28"/>
          <w:szCs w:val="28"/>
        </w:rPr>
        <w:t>батарея должна быть защищена от повреждений (например, посредством её размещения в защитном чехле);</w:t>
      </w:r>
    </w:p>
    <w:p w14:paraId="114F8D8A" w14:textId="77777777" w:rsidR="00F5787F" w:rsidRPr="003C6E7A" w:rsidRDefault="00F5787F" w:rsidP="00F5787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sz w:val="28"/>
          <w:szCs w:val="28"/>
        </w:rPr>
        <w:t xml:space="preserve">энергоемкость батареи (удельная мощность) не должна превышать 300 </w:t>
      </w:r>
      <w:proofErr w:type="spellStart"/>
      <w:r w:rsidRPr="003C6E7A">
        <w:rPr>
          <w:rFonts w:ascii="Times New Roman" w:hAnsi="Times New Roman" w:cs="Times New Roman"/>
          <w:sz w:val="28"/>
          <w:szCs w:val="28"/>
        </w:rPr>
        <w:t>Втч</w:t>
      </w:r>
      <w:proofErr w:type="spellEnd"/>
      <w:r w:rsidRPr="003C6E7A">
        <w:rPr>
          <w:rFonts w:ascii="Times New Roman" w:hAnsi="Times New Roman" w:cs="Times New Roman"/>
          <w:sz w:val="28"/>
          <w:szCs w:val="28"/>
        </w:rPr>
        <w:t>;</w:t>
      </w:r>
    </w:p>
    <w:p w14:paraId="33F5AEB1" w14:textId="77777777" w:rsidR="00F5787F" w:rsidRPr="003C6E7A" w:rsidRDefault="00F5787F" w:rsidP="00F5787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sz w:val="28"/>
          <w:szCs w:val="28"/>
        </w:rPr>
        <w:t xml:space="preserve">разрешается перевозка только одной запасной батареи энергоемкостью (удельной мощностью) не более 300 </w:t>
      </w:r>
      <w:proofErr w:type="spellStart"/>
      <w:r w:rsidRPr="003C6E7A">
        <w:rPr>
          <w:rFonts w:ascii="Times New Roman" w:hAnsi="Times New Roman" w:cs="Times New Roman"/>
          <w:sz w:val="28"/>
          <w:szCs w:val="28"/>
        </w:rPr>
        <w:t>Втч</w:t>
      </w:r>
      <w:proofErr w:type="spellEnd"/>
      <w:r w:rsidRPr="003C6E7A">
        <w:rPr>
          <w:rFonts w:ascii="Times New Roman" w:hAnsi="Times New Roman" w:cs="Times New Roman"/>
          <w:sz w:val="28"/>
          <w:szCs w:val="28"/>
        </w:rPr>
        <w:t xml:space="preserve"> или двух запасных батарей, энергоемкость (удельная мощность) каждой из которых не превышает 160 </w:t>
      </w:r>
      <w:proofErr w:type="spellStart"/>
      <w:r w:rsidRPr="003C6E7A">
        <w:rPr>
          <w:rFonts w:ascii="Times New Roman" w:hAnsi="Times New Roman" w:cs="Times New Roman"/>
          <w:sz w:val="28"/>
          <w:szCs w:val="28"/>
        </w:rPr>
        <w:t>Втч</w:t>
      </w:r>
      <w:proofErr w:type="spellEnd"/>
      <w:r w:rsidRPr="003C6E7A">
        <w:rPr>
          <w:rFonts w:ascii="Times New Roman" w:hAnsi="Times New Roman" w:cs="Times New Roman"/>
          <w:sz w:val="28"/>
          <w:szCs w:val="28"/>
        </w:rPr>
        <w:t>.</w:t>
      </w:r>
    </w:p>
    <w:p w14:paraId="733B81AE" w14:textId="77777777" w:rsidR="00F5787F" w:rsidRPr="003C6E7A" w:rsidRDefault="00F5787F" w:rsidP="00F5787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sz w:val="28"/>
          <w:szCs w:val="28"/>
        </w:rPr>
        <w:t>батарея должна перевозиться в пассажирском салоне.</w:t>
      </w:r>
    </w:p>
    <w:p w14:paraId="4CEAF80E" w14:textId="77777777" w:rsidR="00F5787F" w:rsidRPr="003C6E7A" w:rsidRDefault="00F5787F" w:rsidP="00F5787F">
      <w:pPr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sz w:val="28"/>
          <w:szCs w:val="28"/>
        </w:rPr>
        <w:t>Устройства, работающие на литиевых аккумуляторах (батареях), должны быть полностью выключены (не находиться в режиме ожидания или режиме пониженного энергопотребления), помещены в защитную упаковку (во избежание неумышленной активации или повреждения).</w:t>
      </w:r>
    </w:p>
    <w:p w14:paraId="6D3B1710" w14:textId="77777777" w:rsidR="00F5787F" w:rsidRPr="003C6E7A" w:rsidRDefault="00F5787F" w:rsidP="00F5787F">
      <w:pPr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sz w:val="28"/>
          <w:szCs w:val="28"/>
        </w:rPr>
        <w:t>Рекомендованная защита может обеспечиваться в виде твердого чемодана (чехла) и/или амортизирующего материала, такого как одежда, чтобы препятствовать его перемещению.</w:t>
      </w:r>
    </w:p>
    <w:p w14:paraId="0EF0A2D2" w14:textId="77777777" w:rsidR="00F5787F" w:rsidRPr="003C6E7A" w:rsidRDefault="00F5787F" w:rsidP="00F5787F">
      <w:pPr>
        <w:rPr>
          <w:rFonts w:ascii="Times New Roman" w:hAnsi="Times New Roman" w:cs="Times New Roman"/>
          <w:sz w:val="28"/>
          <w:szCs w:val="28"/>
          <w:u w:val="single"/>
        </w:rPr>
      </w:pPr>
      <w:r w:rsidRPr="003C6E7A">
        <w:rPr>
          <w:rFonts w:ascii="Times New Roman" w:hAnsi="Times New Roman" w:cs="Times New Roman"/>
          <w:sz w:val="28"/>
          <w:szCs w:val="28"/>
          <w:u w:val="single"/>
        </w:rPr>
        <w:t>Пример перевозки устройств на борту воздушного судна:</w:t>
      </w:r>
    </w:p>
    <w:p w14:paraId="40A31C3E" w14:textId="77777777" w:rsidR="00F5787F" w:rsidRPr="003C6E7A" w:rsidRDefault="00F5787F" w:rsidP="00F5787F">
      <w:pPr>
        <w:rPr>
          <w:rFonts w:ascii="Times New Roman" w:hAnsi="Times New Roman" w:cs="Times New Roman"/>
          <w:i/>
          <w:sz w:val="28"/>
          <w:szCs w:val="28"/>
        </w:rPr>
      </w:pPr>
      <w:r w:rsidRPr="003C6E7A">
        <w:rPr>
          <w:rFonts w:ascii="Times New Roman" w:hAnsi="Times New Roman" w:cs="Times New Roman"/>
          <w:i/>
          <w:sz w:val="28"/>
          <w:szCs w:val="28"/>
        </w:rPr>
        <w:t>Малогабаритные средства для личного передвижения.</w:t>
      </w:r>
    </w:p>
    <w:p w14:paraId="4C7F5B14" w14:textId="77777777" w:rsidR="00F5787F" w:rsidRPr="003C6E7A" w:rsidRDefault="00F5787F" w:rsidP="00F5787F">
      <w:pPr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sz w:val="28"/>
          <w:szCs w:val="28"/>
        </w:rPr>
        <w:t xml:space="preserve">Работают на литий-ионных аккумуляторах (батареях). Пример оборудования: </w:t>
      </w:r>
      <w:proofErr w:type="spellStart"/>
      <w:r w:rsidRPr="003C6E7A">
        <w:rPr>
          <w:rFonts w:ascii="Times New Roman" w:hAnsi="Times New Roman" w:cs="Times New Roman"/>
          <w:sz w:val="28"/>
          <w:szCs w:val="28"/>
        </w:rPr>
        <w:t>моноколесо</w:t>
      </w:r>
      <w:proofErr w:type="spellEnd"/>
      <w:r w:rsidRPr="003C6E7A">
        <w:rPr>
          <w:rFonts w:ascii="Times New Roman" w:hAnsi="Times New Roman" w:cs="Times New Roman"/>
          <w:sz w:val="28"/>
          <w:szCs w:val="28"/>
        </w:rPr>
        <w:t xml:space="preserve">; сегвей (мини-сегвей); ховерборд; </w:t>
      </w:r>
      <w:proofErr w:type="spellStart"/>
      <w:r w:rsidRPr="003C6E7A">
        <w:rPr>
          <w:rFonts w:ascii="Times New Roman" w:hAnsi="Times New Roman" w:cs="Times New Roman"/>
          <w:sz w:val="28"/>
          <w:szCs w:val="28"/>
        </w:rPr>
        <w:t>гироскутер</w:t>
      </w:r>
      <w:proofErr w:type="spellEnd"/>
      <w:r w:rsidRPr="003C6E7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C6E7A">
        <w:rPr>
          <w:rFonts w:ascii="Times New Roman" w:hAnsi="Times New Roman" w:cs="Times New Roman"/>
          <w:sz w:val="28"/>
          <w:szCs w:val="28"/>
        </w:rPr>
        <w:t>электросамокат</w:t>
      </w:r>
      <w:proofErr w:type="spellEnd"/>
      <w:r w:rsidRPr="003C6E7A">
        <w:rPr>
          <w:rFonts w:ascii="Times New Roman" w:hAnsi="Times New Roman" w:cs="Times New Roman"/>
          <w:sz w:val="28"/>
          <w:szCs w:val="28"/>
        </w:rPr>
        <w:t>.</w:t>
      </w:r>
    </w:p>
    <w:p w14:paraId="4CD5DEF7" w14:textId="77777777" w:rsidR="00F5787F" w:rsidRPr="003C6E7A" w:rsidRDefault="00F5787F" w:rsidP="00F5787F">
      <w:pPr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sz w:val="28"/>
          <w:szCs w:val="28"/>
        </w:rPr>
        <w:t>В соответствии с рекомендациями IATA, перевозка указанных средств на воздушных судах возможна только в качестве зарегистрированного багажа при условии, что в средстве передвижения отсутствует литиевая батарея.</w:t>
      </w:r>
    </w:p>
    <w:p w14:paraId="43D77542" w14:textId="77777777" w:rsidR="00F5787F" w:rsidRPr="003C6E7A" w:rsidRDefault="00F5787F" w:rsidP="00F5787F">
      <w:pPr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sz w:val="28"/>
          <w:szCs w:val="28"/>
        </w:rPr>
        <w:t>Литиевая батарея допускается к перевозке, только в ручной клади и извлеченная из средства передвижения, при условии, что мощность батареи не превышает установленной нормы - 160 Ватт-час (</w:t>
      </w:r>
      <w:proofErr w:type="spellStart"/>
      <w:r w:rsidRPr="003C6E7A">
        <w:rPr>
          <w:rFonts w:ascii="Times New Roman" w:hAnsi="Times New Roman" w:cs="Times New Roman"/>
          <w:sz w:val="28"/>
          <w:szCs w:val="28"/>
        </w:rPr>
        <w:t>Втч</w:t>
      </w:r>
      <w:proofErr w:type="spellEnd"/>
      <w:r w:rsidRPr="003C6E7A">
        <w:rPr>
          <w:rFonts w:ascii="Times New Roman" w:hAnsi="Times New Roman" w:cs="Times New Roman"/>
          <w:sz w:val="28"/>
          <w:szCs w:val="28"/>
        </w:rPr>
        <w:t>, W/h).</w:t>
      </w:r>
    </w:p>
    <w:p w14:paraId="3BBA426A" w14:textId="77777777" w:rsidR="00F5787F" w:rsidRPr="003C6E7A" w:rsidRDefault="00F5787F" w:rsidP="00F5787F">
      <w:pPr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sz w:val="28"/>
          <w:szCs w:val="28"/>
        </w:rPr>
        <w:t>Малогабаритное средство с встроенной (не извлекаемой) литиевой батареей к перевозке не принимается.</w:t>
      </w:r>
    </w:p>
    <w:p w14:paraId="7392A363" w14:textId="77777777" w:rsidR="00F5787F" w:rsidRPr="003C6E7A" w:rsidRDefault="00F5787F" w:rsidP="00F5787F">
      <w:pPr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i/>
          <w:sz w:val="28"/>
          <w:szCs w:val="28"/>
        </w:rPr>
        <w:t xml:space="preserve">Литий-ионные аккумуляторы с удельной мощностью более 160 </w:t>
      </w:r>
      <w:proofErr w:type="spellStart"/>
      <w:r w:rsidRPr="003C6E7A">
        <w:rPr>
          <w:rFonts w:ascii="Times New Roman" w:hAnsi="Times New Roman" w:cs="Times New Roman"/>
          <w:i/>
          <w:sz w:val="28"/>
          <w:szCs w:val="28"/>
        </w:rPr>
        <w:t>ВтчПример</w:t>
      </w:r>
      <w:proofErr w:type="spellEnd"/>
      <w:r w:rsidRPr="003C6E7A">
        <w:rPr>
          <w:rFonts w:ascii="Times New Roman" w:hAnsi="Times New Roman" w:cs="Times New Roman"/>
          <w:i/>
          <w:sz w:val="28"/>
          <w:szCs w:val="28"/>
        </w:rPr>
        <w:t xml:space="preserve"> оборудования: </w:t>
      </w:r>
      <w:r w:rsidRPr="003C6E7A">
        <w:rPr>
          <w:rFonts w:ascii="Times New Roman" w:hAnsi="Times New Roman" w:cs="Times New Roman"/>
          <w:sz w:val="28"/>
          <w:szCs w:val="28"/>
        </w:rPr>
        <w:t xml:space="preserve">промышленное оборудование, включенное в некоторые </w:t>
      </w:r>
      <w:r w:rsidRPr="003C6E7A">
        <w:rPr>
          <w:rFonts w:ascii="Times New Roman" w:hAnsi="Times New Roman" w:cs="Times New Roman"/>
          <w:sz w:val="28"/>
          <w:szCs w:val="28"/>
        </w:rPr>
        <w:lastRenderedPageBreak/>
        <w:t xml:space="preserve">электрические и гибридные транспортные средства; мобильные устройства и мопеды. </w:t>
      </w:r>
    </w:p>
    <w:p w14:paraId="5B9306B9" w14:textId="77777777" w:rsidR="00F5787F" w:rsidRPr="003C6E7A" w:rsidRDefault="00F5787F" w:rsidP="00F5787F">
      <w:pPr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sz w:val="28"/>
          <w:szCs w:val="28"/>
        </w:rPr>
        <w:t>Запрещается осуществлять перевозку в качестве багажа и ручной клади.</w:t>
      </w:r>
    </w:p>
    <w:p w14:paraId="3275C77E" w14:textId="77777777" w:rsidR="00F5787F" w:rsidRPr="003C6E7A" w:rsidRDefault="00F5787F" w:rsidP="00F5787F">
      <w:pPr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sz w:val="28"/>
          <w:szCs w:val="28"/>
        </w:rPr>
        <w:t>Категория «опасный груз» (в соответствии с Техническими инструкциями по безопасной перевозке опасных грузов по воздуху.</w:t>
      </w:r>
    </w:p>
    <w:p w14:paraId="6B72EFE8" w14:textId="77777777" w:rsidR="00F5787F" w:rsidRPr="003C6E7A" w:rsidRDefault="00F5787F" w:rsidP="00F5787F">
      <w:pPr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sz w:val="28"/>
          <w:szCs w:val="28"/>
        </w:rPr>
        <w:t xml:space="preserve">За исключением: Кресла-каталки или аналогичные мобильные средства передвижения, работающие на литий-ионных аккумуляторах с удельной мощностью более 160 </w:t>
      </w:r>
      <w:proofErr w:type="spellStart"/>
      <w:r w:rsidRPr="003C6E7A">
        <w:rPr>
          <w:rFonts w:ascii="Times New Roman" w:hAnsi="Times New Roman" w:cs="Times New Roman"/>
          <w:sz w:val="28"/>
          <w:szCs w:val="28"/>
        </w:rPr>
        <w:t>Втч</w:t>
      </w:r>
      <w:proofErr w:type="spellEnd"/>
      <w:r w:rsidRPr="003C6E7A">
        <w:rPr>
          <w:rFonts w:ascii="Times New Roman" w:hAnsi="Times New Roman" w:cs="Times New Roman"/>
          <w:sz w:val="28"/>
          <w:szCs w:val="28"/>
        </w:rPr>
        <w:t>, используемые пассажирами с ограниченной подвижностью вследствие особого состояния здоровья, возраста или временных состояний (например, при переломе ноги).</w:t>
      </w:r>
    </w:p>
    <w:p w14:paraId="336A8DE5" w14:textId="77777777" w:rsidR="00F5787F" w:rsidRPr="003C6E7A" w:rsidRDefault="00F5787F" w:rsidP="00F5787F">
      <w:pPr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sz w:val="28"/>
          <w:szCs w:val="28"/>
        </w:rPr>
        <w:t xml:space="preserve">Литий-ионные аккумуляторы с удельной мощностью 100-160 </w:t>
      </w:r>
      <w:proofErr w:type="spellStart"/>
      <w:r w:rsidRPr="003C6E7A">
        <w:rPr>
          <w:rFonts w:ascii="Times New Roman" w:hAnsi="Times New Roman" w:cs="Times New Roman"/>
          <w:sz w:val="28"/>
          <w:szCs w:val="28"/>
        </w:rPr>
        <w:t>Втч</w:t>
      </w:r>
      <w:proofErr w:type="spellEnd"/>
    </w:p>
    <w:p w14:paraId="19D2525A" w14:textId="77777777" w:rsidR="00F5787F" w:rsidRPr="003C6E7A" w:rsidRDefault="00F5787F" w:rsidP="00F5787F">
      <w:pPr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sz w:val="28"/>
          <w:szCs w:val="28"/>
        </w:rPr>
        <w:t xml:space="preserve">(Литий-металлические аккумуляторы с содержанием лития 2-8 г (LC)) Пример оборудования: ноутбуки с увеличенным ресурсом; профессиональное аудио- и </w:t>
      </w:r>
      <w:proofErr w:type="gramStart"/>
      <w:r w:rsidRPr="003C6E7A">
        <w:rPr>
          <w:rFonts w:ascii="Times New Roman" w:hAnsi="Times New Roman" w:cs="Times New Roman"/>
          <w:sz w:val="28"/>
          <w:szCs w:val="28"/>
        </w:rPr>
        <w:t>видео-оборудование</w:t>
      </w:r>
      <w:proofErr w:type="gramEnd"/>
      <w:r w:rsidRPr="003C6E7A">
        <w:rPr>
          <w:rFonts w:ascii="Times New Roman" w:hAnsi="Times New Roman" w:cs="Times New Roman"/>
          <w:sz w:val="28"/>
          <w:szCs w:val="28"/>
        </w:rPr>
        <w:t>; портативные медицинские приборы.</w:t>
      </w:r>
    </w:p>
    <w:p w14:paraId="34ADF71A" w14:textId="77777777" w:rsidR="00F5787F" w:rsidRPr="003C6E7A" w:rsidRDefault="00F5787F" w:rsidP="00F5787F">
      <w:pPr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sz w:val="28"/>
          <w:szCs w:val="28"/>
        </w:rPr>
        <w:t>В ручной клади: требуется разрешение авиакомпании; разрешается внутри оборудования; должны быть приняты меры, предотвращающие их самопроизвольное приведение в действие; запасные батареи перевозятся отдельно; должны быть защищены таким образом, чтобы исключалась возможность короткого замыкания (например, посредством размещения в розничной упаковке, или обматывания лентой открытых полюсов, или размещения каждой батареи в отдельном пластиковом мешке или защитном пакете); одному пассажиру разрешается перевозить не более двух запасных литий-металлических батарей.</w:t>
      </w:r>
    </w:p>
    <w:p w14:paraId="10ED60F6" w14:textId="77777777" w:rsidR="00F5787F" w:rsidRPr="003C6E7A" w:rsidRDefault="00F5787F" w:rsidP="00F5787F">
      <w:pPr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sz w:val="28"/>
          <w:szCs w:val="28"/>
        </w:rPr>
        <w:t>В зарегистрированном багаже: требуется разрешение авиакомпании; должны находиться внутри оборудования; должны быть приняты меры, предотвращающие их самопроизвольное приведение в действие; провоз запасных аккумуляторов (не вставленных в оборудование) запрещен.</w:t>
      </w:r>
    </w:p>
    <w:p w14:paraId="7DAD7FE6" w14:textId="77777777" w:rsidR="00F5787F" w:rsidRPr="003C6E7A" w:rsidRDefault="00F5787F" w:rsidP="00F5787F">
      <w:pPr>
        <w:rPr>
          <w:rFonts w:ascii="Times New Roman" w:hAnsi="Times New Roman" w:cs="Times New Roman"/>
          <w:i/>
          <w:sz w:val="28"/>
          <w:szCs w:val="28"/>
        </w:rPr>
      </w:pPr>
      <w:r w:rsidRPr="003C6E7A">
        <w:rPr>
          <w:rFonts w:ascii="Times New Roman" w:hAnsi="Times New Roman" w:cs="Times New Roman"/>
          <w:i/>
          <w:sz w:val="28"/>
          <w:szCs w:val="28"/>
        </w:rPr>
        <w:t xml:space="preserve">Литий-ионные аккумуляторы с удельной мощностью до 100 </w:t>
      </w:r>
      <w:proofErr w:type="spellStart"/>
      <w:r w:rsidRPr="003C6E7A">
        <w:rPr>
          <w:rFonts w:ascii="Times New Roman" w:hAnsi="Times New Roman" w:cs="Times New Roman"/>
          <w:i/>
          <w:sz w:val="28"/>
          <w:szCs w:val="28"/>
        </w:rPr>
        <w:t>Втч</w:t>
      </w:r>
      <w:proofErr w:type="spellEnd"/>
    </w:p>
    <w:p w14:paraId="0410A626" w14:textId="77777777" w:rsidR="00F5787F" w:rsidRPr="003C6E7A" w:rsidRDefault="00F5787F" w:rsidP="00F5787F">
      <w:pPr>
        <w:rPr>
          <w:rFonts w:ascii="Times New Roman" w:hAnsi="Times New Roman" w:cs="Times New Roman"/>
          <w:i/>
          <w:sz w:val="28"/>
          <w:szCs w:val="28"/>
        </w:rPr>
      </w:pPr>
      <w:r w:rsidRPr="003C6E7A">
        <w:rPr>
          <w:rFonts w:ascii="Times New Roman" w:hAnsi="Times New Roman" w:cs="Times New Roman"/>
          <w:i/>
          <w:sz w:val="28"/>
          <w:szCs w:val="28"/>
        </w:rPr>
        <w:t xml:space="preserve">(Литий-металлические аккумуляторы с содержанием лития не более 2 г (LC)) </w:t>
      </w:r>
    </w:p>
    <w:p w14:paraId="0DC2C292" w14:textId="77777777" w:rsidR="00F5787F" w:rsidRPr="003C6E7A" w:rsidRDefault="00F5787F" w:rsidP="00F5787F">
      <w:pPr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sz w:val="28"/>
          <w:szCs w:val="28"/>
        </w:rPr>
        <w:t>Пример оборудования: мобильные телефоны; видеокамеры; часы; портативные музыкальные плееры; ноутбуки; портативные медицинские приборы.</w:t>
      </w:r>
    </w:p>
    <w:p w14:paraId="03AF0873" w14:textId="77777777" w:rsidR="00F5787F" w:rsidRPr="003C6E7A" w:rsidRDefault="00F5787F" w:rsidP="00F5787F">
      <w:pPr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sz w:val="28"/>
          <w:szCs w:val="28"/>
        </w:rPr>
        <w:t>В ручной клади: разрешается внутри оборудования; запасные батареи должны отдельно защищаться таким образом, чтобы исключалась возможность короткого замыкания (например, посредством размещения в розничной упаковке, или обматывания лентой открытых полюсов, или размещения каждой батареи в отдельном пластиковом мешке или защитном пакете).</w:t>
      </w:r>
    </w:p>
    <w:p w14:paraId="6CE3DA19" w14:textId="77777777" w:rsidR="00F5787F" w:rsidRPr="003C6E7A" w:rsidRDefault="00F5787F" w:rsidP="00F5787F">
      <w:pPr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sz w:val="28"/>
          <w:szCs w:val="28"/>
        </w:rPr>
        <w:t>В зарегистрированном багаже: должны находиться внутри оборудования; должны быть приняты меры, предотвращающие их самопроизвольное приведение в действие; провоз запасных аккумуляторов (не вставленных в оборудование) запрещен.</w:t>
      </w:r>
    </w:p>
    <w:p w14:paraId="7C32E55E" w14:textId="77777777" w:rsidR="00F5787F" w:rsidRPr="003C6E7A" w:rsidRDefault="00F5787F" w:rsidP="00F5787F">
      <w:pPr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i/>
          <w:sz w:val="28"/>
          <w:szCs w:val="28"/>
        </w:rPr>
        <w:lastRenderedPageBreak/>
        <w:t>Power Bank</w:t>
      </w:r>
      <w:r w:rsidRPr="003C6E7A">
        <w:rPr>
          <w:rFonts w:ascii="Times New Roman" w:hAnsi="Times New Roman" w:cs="Times New Roman"/>
          <w:sz w:val="28"/>
          <w:szCs w:val="28"/>
        </w:rPr>
        <w:t>: «Power Bank» допускается к перевозке, только в ручной клади. Перевозка Power Bank в багаже запрещена. На рейсах АО «Авиакомпания Аэрофлот», допускается к перевозке Power Bank с мощностью до 160 Вт ч. «Power Bank» с мощностью батареи более 160 Вт ч, к перевозке на воздушном судне запрещается.</w:t>
      </w:r>
    </w:p>
    <w:p w14:paraId="479643C1" w14:textId="77777777" w:rsidR="00F5787F" w:rsidRPr="003C6E7A" w:rsidRDefault="00F5787F" w:rsidP="00F5787F">
      <w:pPr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i/>
          <w:sz w:val="28"/>
          <w:szCs w:val="28"/>
        </w:rPr>
        <w:t>Портативные электронные курительные устройства, приводимые в действие батареями</w:t>
      </w:r>
      <w:r w:rsidRPr="003C6E7A">
        <w:rPr>
          <w:rFonts w:ascii="Times New Roman" w:hAnsi="Times New Roman" w:cs="Times New Roman"/>
          <w:sz w:val="28"/>
          <w:szCs w:val="28"/>
        </w:rPr>
        <w:t xml:space="preserve"> (например, электронные сигареты, электронные тонкие сигары, электронные сигары, электронные трубки, персональные парогенераторы, электронные системы подачи никотина, в т.ч. IQOS) Допускаются к перевозке, только в ручной клади или при себе.</w:t>
      </w:r>
    </w:p>
    <w:p w14:paraId="6AB21FA6" w14:textId="77777777" w:rsidR="00F5787F" w:rsidRPr="003C6E7A" w:rsidRDefault="00F5787F" w:rsidP="00F5787F">
      <w:pPr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sz w:val="28"/>
          <w:szCs w:val="28"/>
        </w:rPr>
        <w:t>Ограничения: перевозимые пассажирами или членами экипажа для личного пользования; запасные батареи должны быть по отдельности защищены во избежание короткого замыкания (путем размещения в оригинальной торговой упаковке или за счет иного метода изоляции клемм); параметры каждой батареи не должны превышать следующие:</w:t>
      </w:r>
    </w:p>
    <w:p w14:paraId="4E7509A8" w14:textId="77777777" w:rsidR="00F5787F" w:rsidRPr="003C6E7A" w:rsidRDefault="00F5787F" w:rsidP="00F5787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sz w:val="28"/>
          <w:szCs w:val="28"/>
        </w:rPr>
        <w:t>в литий-металлических батареях содержания лития 2 г;</w:t>
      </w:r>
    </w:p>
    <w:p w14:paraId="7B005083" w14:textId="77777777" w:rsidR="00F5787F" w:rsidRPr="003C6E7A" w:rsidRDefault="00F5787F" w:rsidP="00F5787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sz w:val="28"/>
          <w:szCs w:val="28"/>
        </w:rPr>
        <w:t xml:space="preserve">удельная мощность ионно-литиевых батарей 100 </w:t>
      </w:r>
      <w:proofErr w:type="spellStart"/>
      <w:r w:rsidRPr="003C6E7A">
        <w:rPr>
          <w:rFonts w:ascii="Times New Roman" w:hAnsi="Times New Roman" w:cs="Times New Roman"/>
          <w:sz w:val="28"/>
          <w:szCs w:val="28"/>
        </w:rPr>
        <w:t>Втч</w:t>
      </w:r>
      <w:proofErr w:type="spellEnd"/>
      <w:r w:rsidRPr="003C6E7A">
        <w:rPr>
          <w:rFonts w:ascii="Times New Roman" w:hAnsi="Times New Roman" w:cs="Times New Roman"/>
          <w:sz w:val="28"/>
          <w:szCs w:val="28"/>
        </w:rPr>
        <w:t>;</w:t>
      </w:r>
    </w:p>
    <w:p w14:paraId="561DB3AA" w14:textId="77777777" w:rsidR="00F5787F" w:rsidRPr="003C6E7A" w:rsidRDefault="00F5787F" w:rsidP="00F5787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sz w:val="28"/>
          <w:szCs w:val="28"/>
        </w:rPr>
        <w:t>использование устройств на борту воздушного судна запрещено;</w:t>
      </w:r>
    </w:p>
    <w:p w14:paraId="4C82672F" w14:textId="77777777" w:rsidR="00F5787F" w:rsidRPr="003C6E7A" w:rsidRDefault="00F5787F" w:rsidP="00F5787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sz w:val="28"/>
          <w:szCs w:val="28"/>
        </w:rPr>
        <w:t>зарядка устройств и/или батарей на борту воздушного судна запрещена.</w:t>
      </w:r>
    </w:p>
    <w:p w14:paraId="41BD5B87" w14:textId="77777777" w:rsidR="00F5787F" w:rsidRPr="003C6E7A" w:rsidRDefault="00F5787F" w:rsidP="00F5787F">
      <w:pPr>
        <w:tabs>
          <w:tab w:val="left" w:pos="214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E7A">
        <w:rPr>
          <w:rFonts w:ascii="Times New Roman" w:hAnsi="Times New Roman" w:cs="Times New Roman"/>
          <w:b/>
          <w:sz w:val="27"/>
          <w:szCs w:val="27"/>
        </w:rPr>
        <w:t>«</w:t>
      </w:r>
      <w:r w:rsidRPr="003C6E7A">
        <w:rPr>
          <w:rFonts w:ascii="Times New Roman" w:hAnsi="Times New Roman" w:cs="Times New Roman"/>
          <w:b/>
          <w:sz w:val="28"/>
          <w:szCs w:val="28"/>
        </w:rPr>
        <w:t>Изменения в законодательстве о противодействии коррупции»</w:t>
      </w:r>
    </w:p>
    <w:p w14:paraId="186D21A3" w14:textId="77777777" w:rsidR="00F5787F" w:rsidRPr="003C6E7A" w:rsidRDefault="00F5787F" w:rsidP="00F5787F">
      <w:pPr>
        <w:tabs>
          <w:tab w:val="left" w:pos="21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B02AA8" w14:textId="77777777" w:rsidR="00F5787F" w:rsidRPr="003C6E7A" w:rsidRDefault="00F5787F" w:rsidP="00F5787F">
      <w:pPr>
        <w:tabs>
          <w:tab w:val="left" w:pos="21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sz w:val="28"/>
          <w:szCs w:val="28"/>
        </w:rPr>
        <w:t>Федеральным законом от 19.12.2023 № 605-ФЗ внесены изменения в Федеральный закон «О государственной гражданской службе Российской Федерации» и статью 8 Федерального закона «О противодействии коррупции» Уточнен порядок формирования федерального кадрового резерва на государственной гражданской службе.</w:t>
      </w:r>
    </w:p>
    <w:p w14:paraId="5A612A99" w14:textId="77777777" w:rsidR="00F5787F" w:rsidRPr="003C6E7A" w:rsidRDefault="00F5787F" w:rsidP="00F5787F">
      <w:pPr>
        <w:tabs>
          <w:tab w:val="left" w:pos="21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sz w:val="28"/>
          <w:szCs w:val="28"/>
        </w:rPr>
        <w:t>Установлено, что гражданский служащий и гражданин, претендующие на включение в федеральный кадровый резерв на гражданской службе, представляют в порядке, устанавливаемом Президентом РФ,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семьи.</w:t>
      </w:r>
    </w:p>
    <w:p w14:paraId="5CAC18EE" w14:textId="77777777" w:rsidR="00F5787F" w:rsidRPr="003C6E7A" w:rsidRDefault="00F5787F" w:rsidP="00F5787F">
      <w:pPr>
        <w:tabs>
          <w:tab w:val="left" w:pos="21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sz w:val="28"/>
          <w:szCs w:val="28"/>
        </w:rPr>
        <w:t>Корреспондирующие изменения внесены в Закон о противодействии коррупции. Достоверность и полнота сведений о доходах, об имуществе и обязательствах имущественного характера, представляемых государственными гражданскими служащими и гражданами, претендующими на включение в федеральный кадровый резерв, проверяется в порядке, устанавливаемом Президентом РФ.</w:t>
      </w:r>
    </w:p>
    <w:p w14:paraId="009CF787" w14:textId="18E39EF8" w:rsidR="00AF6F2D" w:rsidRPr="00F5787F" w:rsidRDefault="00F5787F" w:rsidP="00F5787F">
      <w:pPr>
        <w:tabs>
          <w:tab w:val="left" w:pos="21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E7A">
        <w:rPr>
          <w:rFonts w:ascii="Times New Roman" w:hAnsi="Times New Roman" w:cs="Times New Roman"/>
          <w:sz w:val="28"/>
          <w:szCs w:val="28"/>
        </w:rPr>
        <w:t>Полномочия по направлению запросов в органы прокуратуры, иные федеральные государственные органы, государственные органы субъектов РФ,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указанных сведений определяются Президентом РФ.</w:t>
      </w:r>
    </w:p>
    <w:sectPr w:rsidR="00AF6F2D" w:rsidRPr="00F5787F" w:rsidSect="001070C1">
      <w:footerReference w:type="first" r:id="rId5"/>
      <w:pgSz w:w="11906" w:h="16838"/>
      <w:pgMar w:top="454" w:right="567" w:bottom="14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60209940" w14:textId="77777777" w:rsidTr="00183967">
      <w:trPr>
        <w:cantSplit/>
        <w:trHeight w:val="57"/>
      </w:trPr>
      <w:tc>
        <w:tcPr>
          <w:tcW w:w="3643" w:type="dxa"/>
        </w:tcPr>
        <w:p w14:paraId="6A604E09" w14:textId="77777777" w:rsidR="002E7520" w:rsidRDefault="00F5787F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0"/>
        </w:p>
        <w:p w14:paraId="0B9EA4B0" w14:textId="77777777" w:rsidR="00107179" w:rsidRPr="00E12680" w:rsidRDefault="00F5787F" w:rsidP="00957FC4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r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</w:t>
          </w:r>
          <w:r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ег.</w:t>
          </w:r>
          <w:r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номер</w:t>
          </w:r>
          <w:bookmarkEnd w:id="1"/>
        </w:p>
      </w:tc>
    </w:tr>
  </w:tbl>
  <w:p w14:paraId="5DA4179F" w14:textId="77777777" w:rsidR="00107179" w:rsidRDefault="00F5787F" w:rsidP="008B567E">
    <w:pPr>
      <w:pStyle w:val="a3"/>
      <w:spacing w:after="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6DF5"/>
    <w:multiLevelType w:val="hybridMultilevel"/>
    <w:tmpl w:val="4642D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C1BDA"/>
    <w:multiLevelType w:val="hybridMultilevel"/>
    <w:tmpl w:val="5F2C8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31BF1"/>
    <w:multiLevelType w:val="hybridMultilevel"/>
    <w:tmpl w:val="204A3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AE861F8"/>
    <w:multiLevelType w:val="hybridMultilevel"/>
    <w:tmpl w:val="2E1AF7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DD8"/>
    <w:rsid w:val="00AF6F2D"/>
    <w:rsid w:val="00D07DD8"/>
    <w:rsid w:val="00F5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A16A6"/>
  <w15:chartTrackingRefBased/>
  <w15:docId w15:val="{46EA0D22-C78B-47C8-B3EA-A7EEC5F6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57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57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2504</Words>
  <Characters>14274</Characters>
  <Application>Microsoft Office Word</Application>
  <DocSecurity>0</DocSecurity>
  <Lines>118</Lines>
  <Paragraphs>33</Paragraphs>
  <ScaleCrop>false</ScaleCrop>
  <Company/>
  <LinksUpToDate>false</LinksUpToDate>
  <CharactersWithSpaces>16745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Брюзгин Илья С.</dc:creator>
  <cp:keywords/>
  <dc:description/>
  <cp:lastModifiedBy>Брюзгин Илья С.</cp:lastModifiedBy>
  <cp:revision>2</cp:revision>
  <dcterms:created xsi:type="dcterms:W3CDTF">2024-07-02T04:25:00Z</dcterms:created>
  <dcterms:modified xsi:type="dcterms:W3CDTF">2024-07-02T04:26:00Z</dcterms:modified>
</cp:coreProperties>
</file>