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F7" w:rsidRPr="00D630CA" w:rsidRDefault="00B314F7" w:rsidP="00075721">
      <w:pPr>
        <w:spacing w:after="160" w:line="259" w:lineRule="auto"/>
        <w:jc w:val="center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noProof/>
          <w:w w:val="100"/>
          <w:sz w:val="24"/>
          <w:szCs w:val="24"/>
        </w:rPr>
        <w:drawing>
          <wp:inline distT="0" distB="0" distL="0" distR="0" wp14:anchorId="572EC864" wp14:editId="38CA94CC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F7" w:rsidRPr="00D630CA" w:rsidRDefault="00B314F7" w:rsidP="00075721">
      <w:pPr>
        <w:spacing w:after="120" w:line="240" w:lineRule="atLeast"/>
        <w:jc w:val="center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w w:val="100"/>
          <w:sz w:val="24"/>
          <w:szCs w:val="24"/>
        </w:rPr>
        <w:t>ФИНАНСОВОЕ УПРАВЛЕНИЕ</w:t>
      </w:r>
    </w:p>
    <w:p w:rsidR="00B314F7" w:rsidRPr="00D630CA" w:rsidRDefault="00B314F7" w:rsidP="00075721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w w:val="100"/>
          <w:sz w:val="24"/>
          <w:szCs w:val="24"/>
        </w:rPr>
        <w:t>ГОРОДСКОГО ОКРУГА</w:t>
      </w:r>
    </w:p>
    <w:p w:rsidR="00B314F7" w:rsidRPr="00D630CA" w:rsidRDefault="00B314F7" w:rsidP="00075721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w w:val="100"/>
          <w:sz w:val="24"/>
          <w:szCs w:val="24"/>
        </w:rPr>
        <w:t>«АЛЕКСАНДРОВСК-САХАЛИНСКИЙ РАЙОН»</w:t>
      </w:r>
    </w:p>
    <w:p w:rsidR="00B314F7" w:rsidRPr="00D630CA" w:rsidRDefault="00B314F7" w:rsidP="00075721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96E09" wp14:editId="2CBF4EB7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EC28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D630CA">
        <w:rPr>
          <w:rFonts w:eastAsia="Times New Roman"/>
          <w:b/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8BE9" wp14:editId="017343C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DD6D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:rsidR="00B314F7" w:rsidRPr="00D630CA" w:rsidRDefault="00B314F7" w:rsidP="00075721">
      <w:pPr>
        <w:keepNext/>
        <w:contextualSpacing/>
        <w:jc w:val="center"/>
        <w:outlineLvl w:val="1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w w:val="100"/>
          <w:sz w:val="24"/>
          <w:szCs w:val="24"/>
        </w:rPr>
        <w:t>ПРИКАЗ №</w:t>
      </w:r>
      <w:r w:rsidR="00E05F0C" w:rsidRPr="00D630CA">
        <w:rPr>
          <w:rFonts w:eastAsia="Times New Roman"/>
          <w:b/>
          <w:w w:val="100"/>
          <w:sz w:val="24"/>
          <w:szCs w:val="24"/>
        </w:rPr>
        <w:t xml:space="preserve"> 8</w:t>
      </w:r>
    </w:p>
    <w:p w:rsidR="00E341EF" w:rsidRPr="00D630CA" w:rsidRDefault="00E341EF" w:rsidP="00075721">
      <w:pPr>
        <w:spacing w:before="240" w:after="240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г. Александровск-Сахалинский</w:t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D630CA">
        <w:rPr>
          <w:rFonts w:eastAsia="Times New Roman"/>
          <w:w w:val="100"/>
          <w:sz w:val="24"/>
          <w:szCs w:val="24"/>
        </w:rPr>
        <w:t xml:space="preserve">           </w:t>
      </w:r>
      <w:r w:rsidR="00A76999" w:rsidRPr="00D630CA">
        <w:rPr>
          <w:rFonts w:eastAsia="Times New Roman"/>
          <w:w w:val="100"/>
          <w:sz w:val="24"/>
          <w:szCs w:val="24"/>
        </w:rPr>
        <w:t>«</w:t>
      </w:r>
      <w:r w:rsidR="00E05F0C" w:rsidRPr="00D630CA">
        <w:rPr>
          <w:rFonts w:eastAsia="Times New Roman"/>
          <w:w w:val="100"/>
          <w:sz w:val="24"/>
          <w:szCs w:val="24"/>
        </w:rPr>
        <w:t>4</w:t>
      </w:r>
      <w:r w:rsidR="00A76999" w:rsidRPr="00D630CA">
        <w:rPr>
          <w:rFonts w:eastAsia="Times New Roman"/>
          <w:w w:val="100"/>
          <w:sz w:val="24"/>
          <w:szCs w:val="24"/>
        </w:rPr>
        <w:t>»</w:t>
      </w:r>
      <w:r w:rsidR="00B717F8" w:rsidRPr="00D630CA">
        <w:rPr>
          <w:rFonts w:eastAsia="Times New Roman"/>
          <w:w w:val="100"/>
          <w:sz w:val="24"/>
          <w:szCs w:val="24"/>
        </w:rPr>
        <w:t xml:space="preserve"> </w:t>
      </w:r>
      <w:r w:rsidR="00E05F0C" w:rsidRPr="00D630CA">
        <w:rPr>
          <w:rFonts w:eastAsia="Times New Roman"/>
          <w:w w:val="100"/>
          <w:sz w:val="24"/>
          <w:szCs w:val="24"/>
        </w:rPr>
        <w:t>марта</w:t>
      </w:r>
      <w:r w:rsidR="00A76999" w:rsidRPr="00D630CA">
        <w:rPr>
          <w:rFonts w:eastAsia="Times New Roman"/>
          <w:w w:val="100"/>
          <w:sz w:val="24"/>
          <w:szCs w:val="24"/>
        </w:rPr>
        <w:t xml:space="preserve"> 20</w:t>
      </w:r>
      <w:r w:rsidR="00B717F8" w:rsidRPr="00D630CA">
        <w:rPr>
          <w:rFonts w:eastAsia="Times New Roman"/>
          <w:w w:val="100"/>
          <w:sz w:val="24"/>
          <w:szCs w:val="24"/>
        </w:rPr>
        <w:t>24</w:t>
      </w:r>
      <w:r w:rsidR="00A76999" w:rsidRPr="00D630CA">
        <w:rPr>
          <w:rFonts w:eastAsia="Times New Roman"/>
          <w:w w:val="100"/>
          <w:sz w:val="24"/>
          <w:szCs w:val="24"/>
        </w:rPr>
        <w:t xml:space="preserve"> </w:t>
      </w:r>
    </w:p>
    <w:p w:rsidR="000901A9" w:rsidRPr="00D630CA" w:rsidRDefault="003F03CE" w:rsidP="00613A2A">
      <w:pPr>
        <w:pStyle w:val="ConsPlusTitle"/>
        <w:ind w:righ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30CA">
        <w:rPr>
          <w:rFonts w:ascii="Times New Roman" w:hAnsi="Times New Roman" w:cs="Times New Roman"/>
          <w:sz w:val="24"/>
          <w:szCs w:val="24"/>
        </w:rPr>
        <w:t xml:space="preserve">О перечне должностей муниципальной службы, при назначении на которые граждане и при замещении которых муниципальные служащие </w:t>
      </w:r>
      <w:r w:rsidR="00B314F7" w:rsidRPr="00D630CA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D630CA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 обязаны предоставлять сведения о своих доходах, расходах, об имуществе</w:t>
      </w:r>
      <w:r w:rsidR="00574DFD" w:rsidRPr="00D630CA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</w:t>
      </w:r>
      <w:r w:rsidR="003023D0" w:rsidRPr="00D630CA">
        <w:rPr>
          <w:rFonts w:ascii="Times New Roman" w:hAnsi="Times New Roman" w:cs="Times New Roman"/>
          <w:sz w:val="24"/>
          <w:szCs w:val="24"/>
        </w:rPr>
        <w:t xml:space="preserve"> </w:t>
      </w:r>
      <w:r w:rsidR="00574DFD" w:rsidRPr="00D630CA">
        <w:rPr>
          <w:rFonts w:ascii="Times New Roman" w:hAnsi="Times New Roman" w:cs="Times New Roman"/>
          <w:sz w:val="24"/>
          <w:szCs w:val="24"/>
        </w:rPr>
        <w:t xml:space="preserve">а также сведения о доходах, расходах, об имуществе и обязательствах имущественного характера своих супруга </w:t>
      </w:r>
      <w:r w:rsidR="003023D0" w:rsidRPr="00D630CA">
        <w:rPr>
          <w:rFonts w:ascii="Times New Roman" w:hAnsi="Times New Roman" w:cs="Times New Roman"/>
          <w:sz w:val="24"/>
          <w:szCs w:val="24"/>
        </w:rPr>
        <w:t xml:space="preserve">(супруги) и </w:t>
      </w:r>
      <w:r w:rsidR="00574DFD" w:rsidRPr="00D630CA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0901A9" w:rsidRPr="00D630CA" w:rsidRDefault="000901A9" w:rsidP="00613A2A">
      <w:pPr>
        <w:pStyle w:val="ConsPlusTitle"/>
        <w:ind w:right="4253"/>
        <w:jc w:val="both"/>
        <w:rPr>
          <w:rFonts w:ascii="Times New Roman" w:hAnsi="Times New Roman" w:cs="Times New Roman"/>
          <w:b w:val="0"/>
          <w:bCs/>
          <w:szCs w:val="22"/>
        </w:rPr>
      </w:pPr>
      <w:r w:rsidRPr="00D630CA">
        <w:rPr>
          <w:rFonts w:ascii="Times New Roman" w:hAnsi="Times New Roman" w:cs="Times New Roman"/>
          <w:b w:val="0"/>
          <w:bCs/>
          <w:szCs w:val="22"/>
        </w:rPr>
        <w:t>(в редакции от 23.07.2024 № 35)</w:t>
      </w:r>
    </w:p>
    <w:p w:rsidR="003F03CE" w:rsidRPr="00D630CA" w:rsidRDefault="003F03CE" w:rsidP="00613A2A">
      <w:pPr>
        <w:pStyle w:val="ConsPlusTitle"/>
        <w:ind w:right="425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314F7" w:rsidRPr="00D630CA" w:rsidRDefault="003F03CE" w:rsidP="0007572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D630CA">
          <w:rPr>
            <w:rFonts w:ascii="Times New Roman" w:hAnsi="Times New Roman" w:cs="Times New Roman"/>
            <w:sz w:val="24"/>
            <w:szCs w:val="24"/>
          </w:rPr>
          <w:t>статьями 8</w:t>
        </w:r>
      </w:hyperlink>
      <w:r w:rsidRPr="00D630C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630CA">
          <w:rPr>
            <w:rFonts w:ascii="Times New Roman" w:hAnsi="Times New Roman" w:cs="Times New Roman"/>
            <w:sz w:val="24"/>
            <w:szCs w:val="24"/>
          </w:rPr>
          <w:t>8.1</w:t>
        </w:r>
      </w:hyperlink>
      <w:r w:rsidRPr="00D630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630C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630C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</w:t>
      </w:r>
      <w:r w:rsidR="00574DFD" w:rsidRPr="00D630CA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D630CA">
        <w:rPr>
          <w:rFonts w:ascii="Times New Roman" w:hAnsi="Times New Roman" w:cs="Times New Roman"/>
          <w:sz w:val="24"/>
          <w:szCs w:val="24"/>
        </w:rPr>
        <w:t xml:space="preserve">273-ФЗ </w:t>
      </w:r>
      <w:r w:rsidR="009513E0" w:rsidRPr="00D630CA">
        <w:rPr>
          <w:rFonts w:ascii="Times New Roman" w:hAnsi="Times New Roman" w:cs="Times New Roman"/>
          <w:sz w:val="24"/>
          <w:szCs w:val="24"/>
        </w:rPr>
        <w:t>«</w:t>
      </w:r>
      <w:r w:rsidRPr="00D630C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513E0" w:rsidRPr="00D630CA">
        <w:rPr>
          <w:rFonts w:ascii="Times New Roman" w:hAnsi="Times New Roman" w:cs="Times New Roman"/>
          <w:sz w:val="24"/>
          <w:szCs w:val="24"/>
        </w:rPr>
        <w:t>»</w:t>
      </w:r>
      <w:r w:rsidRPr="00D630CA">
        <w:rPr>
          <w:rFonts w:ascii="Times New Roman" w:hAnsi="Times New Roman" w:cs="Times New Roman"/>
          <w:sz w:val="24"/>
          <w:szCs w:val="24"/>
        </w:rPr>
        <w:t xml:space="preserve">, </w:t>
      </w:r>
      <w:r w:rsidR="00E341EF" w:rsidRPr="00D630CA">
        <w:rPr>
          <w:rFonts w:ascii="Times New Roman" w:hAnsi="Times New Roman" w:cs="Times New Roman"/>
          <w:sz w:val="24"/>
          <w:szCs w:val="24"/>
        </w:rPr>
        <w:t>частями 1, 1.1 статьи 15 Федерального закона от 02.03.2007 № 25-ФЗ «О муниципальной службе в Российской Федерации», Федеральным законом от 03.12.2012 № 230-ФЗ «О контроле за соответствием расходов лиц, замещающих государственные до</w:t>
      </w:r>
      <w:r w:rsidR="00A76999" w:rsidRPr="00D630CA">
        <w:rPr>
          <w:rFonts w:ascii="Times New Roman" w:hAnsi="Times New Roman" w:cs="Times New Roman"/>
          <w:sz w:val="24"/>
          <w:szCs w:val="24"/>
        </w:rPr>
        <w:t>лжности, и иных лиц их доходам»; с приложением № 1 к решению Собрания городского округа «Александровск-Сахалинский» от 02.05.2017 г. №118 «Об утверждении Положения о муниципальной службе в городском округе «Александровск-Сахалинский район»,-</w:t>
      </w:r>
    </w:p>
    <w:p w:rsidR="00B314F7" w:rsidRPr="00D630CA" w:rsidRDefault="00B314F7" w:rsidP="00075721">
      <w:pPr>
        <w:spacing w:before="120" w:after="120"/>
        <w:ind w:right="204"/>
        <w:jc w:val="center"/>
        <w:rPr>
          <w:rFonts w:eastAsia="Times New Roman"/>
          <w:b/>
          <w:w w:val="100"/>
          <w:sz w:val="24"/>
          <w:szCs w:val="24"/>
        </w:rPr>
      </w:pPr>
      <w:r w:rsidRPr="00D630CA">
        <w:rPr>
          <w:rFonts w:eastAsia="Times New Roman"/>
          <w:b/>
          <w:w w:val="100"/>
          <w:sz w:val="24"/>
          <w:szCs w:val="24"/>
        </w:rPr>
        <w:t>ПРИКАЗЫВАЮ:</w:t>
      </w:r>
    </w:p>
    <w:p w:rsidR="00A05397" w:rsidRPr="00D630CA" w:rsidRDefault="003F03CE" w:rsidP="00075721">
      <w:pPr>
        <w:pStyle w:val="ConsPlusTitl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41" w:history="1">
        <w:r w:rsidRPr="00D630CA">
          <w:rPr>
            <w:rFonts w:ascii="Times New Roman" w:hAnsi="Times New Roman" w:cs="Times New Roman"/>
            <w:b w:val="0"/>
            <w:sz w:val="24"/>
            <w:szCs w:val="24"/>
          </w:rPr>
          <w:t>перечень</w:t>
        </w:r>
      </w:hyperlink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13E0" w:rsidRPr="00D630CA">
        <w:rPr>
          <w:rFonts w:ascii="Times New Roman" w:hAnsi="Times New Roman" w:cs="Times New Roman"/>
          <w:b w:val="0"/>
          <w:sz w:val="24"/>
          <w:szCs w:val="24"/>
        </w:rPr>
        <w:t xml:space="preserve">должностей муниципальной службы, при назначении на которые граждане и при замещении которых муниципальные служащие </w:t>
      </w:r>
      <w:r w:rsidR="00B314F7" w:rsidRPr="00D630CA">
        <w:rPr>
          <w:rFonts w:ascii="Times New Roman" w:hAnsi="Times New Roman" w:cs="Times New Roman"/>
          <w:b w:val="0"/>
          <w:sz w:val="24"/>
          <w:szCs w:val="24"/>
        </w:rPr>
        <w:t xml:space="preserve">финансового управления </w:t>
      </w:r>
      <w:r w:rsidR="009513E0" w:rsidRPr="00D630CA">
        <w:rPr>
          <w:rFonts w:ascii="Times New Roman" w:hAnsi="Times New Roman" w:cs="Times New Roman"/>
          <w:b w:val="0"/>
          <w:sz w:val="24"/>
          <w:szCs w:val="24"/>
        </w:rPr>
        <w:t>городского округа «Александровск-Сахалинский район»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 (прилагается) (далее - Перечень).</w:t>
      </w:r>
      <w:r w:rsidR="00A05397" w:rsidRPr="00D63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10CF" w:rsidRPr="00D630CA" w:rsidRDefault="009062FF" w:rsidP="00075721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>2</w:t>
      </w:r>
      <w:r w:rsidR="000210CF" w:rsidRPr="00D630CA">
        <w:rPr>
          <w:rFonts w:ascii="Times New Roman" w:hAnsi="Times New Roman" w:cs="Times New Roman"/>
          <w:b w:val="0"/>
          <w:sz w:val="24"/>
          <w:szCs w:val="24"/>
        </w:rPr>
        <w:t>. Установить, что гражданин Российской Федерации, замещавший должность муниципальной службы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, включенную в Перечень, </w:t>
      </w:r>
      <w:r w:rsidR="000210CF" w:rsidRPr="00D630CA">
        <w:rPr>
          <w:rFonts w:ascii="Times New Roman" w:hAnsi="Times New Roman" w:cs="Times New Roman"/>
          <w:b w:val="0"/>
          <w:sz w:val="24"/>
          <w:szCs w:val="24"/>
        </w:rPr>
        <w:t xml:space="preserve">в течение двух лет со дня увольнения с муниципальной службы: </w:t>
      </w:r>
    </w:p>
    <w:p w:rsidR="000210CF" w:rsidRPr="00D630CA" w:rsidRDefault="000210CF" w:rsidP="00075721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функции по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интересов, утвержденным приказом финансового управления городского округа «Александровск-Сахалинский район» от </w:t>
      </w:r>
      <w:r w:rsidR="00B717F8" w:rsidRPr="00D630CA">
        <w:rPr>
          <w:rFonts w:ascii="Times New Roman" w:hAnsi="Times New Roman" w:cs="Times New Roman"/>
          <w:b w:val="0"/>
          <w:sz w:val="24"/>
          <w:szCs w:val="24"/>
        </w:rPr>
        <w:t>15.02.2024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717F8" w:rsidRPr="00D630C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210CF" w:rsidRPr="00D630CA" w:rsidRDefault="000210CF" w:rsidP="00075721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службы».</w:t>
      </w:r>
    </w:p>
    <w:p w:rsidR="00A05397" w:rsidRPr="00D630CA" w:rsidRDefault="00A05397" w:rsidP="00075721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Приказ финансового управления от </w:t>
      </w:r>
      <w:r w:rsidR="00E367BF" w:rsidRPr="00D630CA">
        <w:rPr>
          <w:rFonts w:ascii="Times New Roman" w:hAnsi="Times New Roman" w:cs="Times New Roman"/>
          <w:b w:val="0"/>
          <w:sz w:val="24"/>
          <w:szCs w:val="24"/>
        </w:rPr>
        <w:t>20.06.2018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367BF" w:rsidRPr="00D630CA">
        <w:rPr>
          <w:rFonts w:ascii="Times New Roman" w:hAnsi="Times New Roman" w:cs="Times New Roman"/>
          <w:b w:val="0"/>
          <w:sz w:val="24"/>
          <w:szCs w:val="24"/>
        </w:rPr>
        <w:t>43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367BF" w:rsidRPr="00D630CA">
        <w:rPr>
          <w:rFonts w:ascii="Times New Roman" w:hAnsi="Times New Roman" w:cs="Times New Roman"/>
          <w:b w:val="0"/>
          <w:sz w:val="24"/>
          <w:szCs w:val="24"/>
        </w:rPr>
        <w:t>О перечне должностей муниципальной службы, при назначении на которые граждане и при замещении которых муниципальные служащие финансового управления городского округа «Александровск-Сахалинский район»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</w:r>
      <w:r w:rsidRPr="00D630CA"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 w:rsidR="00A05397" w:rsidRPr="00D630CA" w:rsidRDefault="00A05397" w:rsidP="00075721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0CA">
        <w:rPr>
          <w:rFonts w:ascii="Times New Roman" w:hAnsi="Times New Roman" w:cs="Times New Roman"/>
          <w:b w:val="0"/>
          <w:sz w:val="24"/>
          <w:szCs w:val="24"/>
        </w:rPr>
        <w:t>Настоящий приказ:</w:t>
      </w:r>
    </w:p>
    <w:p w:rsidR="00A05397" w:rsidRPr="00D630CA" w:rsidRDefault="00A05397" w:rsidP="00075721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A05397" w:rsidRPr="00D630CA" w:rsidRDefault="00A05397" w:rsidP="00075721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- опубликовать в газете «Красное знамя»;</w:t>
      </w:r>
    </w:p>
    <w:p w:rsidR="00A05397" w:rsidRPr="00D630CA" w:rsidRDefault="00A05397" w:rsidP="00075721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 xml:space="preserve">- направить в Правительство Сахалинской области для включения в Регистр муниципальных нормативных правовых актов. </w:t>
      </w:r>
    </w:p>
    <w:p w:rsidR="00A05397" w:rsidRPr="00D630CA" w:rsidRDefault="009062FF" w:rsidP="00075721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5</w:t>
      </w:r>
      <w:r w:rsidR="00A05397" w:rsidRPr="00D630CA">
        <w:rPr>
          <w:rFonts w:ascii="Times New Roman" w:hAnsi="Times New Roman" w:cs="Times New Roman"/>
          <w:sz w:val="24"/>
          <w:szCs w:val="24"/>
        </w:rPr>
        <w:t>. Старшему специалисту 2 разряда ознакомить сотрудников финансового управления с приказом под роспись.</w:t>
      </w:r>
    </w:p>
    <w:p w:rsidR="00A05397" w:rsidRPr="00D630CA" w:rsidRDefault="009062FF" w:rsidP="00075721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6</w:t>
      </w:r>
      <w:r w:rsidR="00A05397" w:rsidRPr="00D630CA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A05397" w:rsidRPr="00D630CA" w:rsidRDefault="009062FF" w:rsidP="00075721">
      <w:pPr>
        <w:pStyle w:val="ConsPlusNormal"/>
        <w:tabs>
          <w:tab w:val="left" w:pos="993"/>
        </w:tabs>
        <w:spacing w:after="48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7</w:t>
      </w:r>
      <w:r w:rsidR="00A05397" w:rsidRPr="00D630CA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опубликования.</w:t>
      </w:r>
    </w:p>
    <w:p w:rsidR="00A76999" w:rsidRPr="00D630CA" w:rsidRDefault="00E05F0C" w:rsidP="00075721">
      <w:pPr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Н</w:t>
      </w:r>
      <w:r w:rsidR="00A76999" w:rsidRPr="00D630CA">
        <w:rPr>
          <w:rFonts w:eastAsia="Times New Roman"/>
          <w:w w:val="100"/>
          <w:sz w:val="24"/>
          <w:szCs w:val="24"/>
        </w:rPr>
        <w:t xml:space="preserve">ачальник финансового управления </w:t>
      </w:r>
    </w:p>
    <w:p w:rsidR="00A76999" w:rsidRPr="00D630CA" w:rsidRDefault="00A76999" w:rsidP="00075721">
      <w:pPr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городского округа</w:t>
      </w:r>
    </w:p>
    <w:p w:rsidR="00A76999" w:rsidRPr="00D630CA" w:rsidRDefault="00A76999" w:rsidP="00075721">
      <w:pPr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«Алекс</w:t>
      </w:r>
      <w:r w:rsidR="00075721" w:rsidRPr="00D630CA">
        <w:rPr>
          <w:rFonts w:eastAsia="Times New Roman"/>
          <w:w w:val="100"/>
          <w:sz w:val="24"/>
          <w:szCs w:val="24"/>
        </w:rPr>
        <w:t>андровск-Сахалинский район»</w:t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075721" w:rsidRPr="00D630CA">
        <w:rPr>
          <w:rFonts w:eastAsia="Times New Roman"/>
          <w:w w:val="100"/>
          <w:sz w:val="24"/>
          <w:szCs w:val="24"/>
        </w:rPr>
        <w:tab/>
      </w:r>
      <w:r w:rsidR="00E05F0C" w:rsidRPr="00D630CA">
        <w:rPr>
          <w:rFonts w:eastAsia="Times New Roman"/>
          <w:w w:val="100"/>
          <w:sz w:val="24"/>
          <w:szCs w:val="24"/>
        </w:rPr>
        <w:t>С.М.Царева</w:t>
      </w:r>
    </w:p>
    <w:p w:rsidR="00075721" w:rsidRPr="00D630CA" w:rsidRDefault="00075721">
      <w:pPr>
        <w:spacing w:after="160" w:line="259" w:lineRule="auto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br w:type="page"/>
      </w:r>
    </w:p>
    <w:p w:rsidR="00B314F7" w:rsidRPr="00D630CA" w:rsidRDefault="00B314F7" w:rsidP="00075721">
      <w:pPr>
        <w:widowControl w:val="0"/>
        <w:autoSpaceDE w:val="0"/>
        <w:autoSpaceDN w:val="0"/>
        <w:adjustRightInd w:val="0"/>
        <w:ind w:left="5387"/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lastRenderedPageBreak/>
        <w:t>Утверждено</w:t>
      </w:r>
    </w:p>
    <w:p w:rsidR="00B314F7" w:rsidRPr="00D630CA" w:rsidRDefault="00B314F7" w:rsidP="00075721">
      <w:pPr>
        <w:widowControl w:val="0"/>
        <w:autoSpaceDE w:val="0"/>
        <w:autoSpaceDN w:val="0"/>
        <w:adjustRightInd w:val="0"/>
        <w:ind w:left="5387"/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приказом финансового управления</w:t>
      </w:r>
    </w:p>
    <w:p w:rsidR="00B314F7" w:rsidRPr="00D630CA" w:rsidRDefault="00B314F7" w:rsidP="00075721">
      <w:pPr>
        <w:widowControl w:val="0"/>
        <w:autoSpaceDE w:val="0"/>
        <w:autoSpaceDN w:val="0"/>
        <w:adjustRightInd w:val="0"/>
        <w:ind w:left="5387"/>
        <w:jc w:val="both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ГО «Александровск-Сахалинский район»</w:t>
      </w:r>
      <w:r w:rsidR="00B717F8" w:rsidRPr="00D630CA">
        <w:rPr>
          <w:rFonts w:eastAsia="Times New Roman"/>
          <w:w w:val="100"/>
          <w:sz w:val="24"/>
          <w:szCs w:val="24"/>
        </w:rPr>
        <w:t xml:space="preserve"> </w:t>
      </w:r>
      <w:r w:rsidRPr="00D630CA">
        <w:rPr>
          <w:rFonts w:eastAsia="Times New Roman"/>
          <w:w w:val="100"/>
          <w:sz w:val="24"/>
          <w:szCs w:val="24"/>
        </w:rPr>
        <w:t xml:space="preserve">от </w:t>
      </w:r>
      <w:r w:rsidR="00E05F0C" w:rsidRPr="00D630CA">
        <w:rPr>
          <w:rFonts w:eastAsia="Times New Roman"/>
          <w:w w:val="100"/>
          <w:sz w:val="24"/>
          <w:szCs w:val="24"/>
        </w:rPr>
        <w:t>04.03</w:t>
      </w:r>
      <w:r w:rsidR="00B717F8" w:rsidRPr="00D630CA">
        <w:rPr>
          <w:rFonts w:eastAsia="Times New Roman"/>
          <w:w w:val="100"/>
          <w:sz w:val="24"/>
          <w:szCs w:val="24"/>
        </w:rPr>
        <w:t>.2024</w:t>
      </w:r>
      <w:r w:rsidR="00A76999" w:rsidRPr="00D630CA">
        <w:rPr>
          <w:rFonts w:eastAsia="Times New Roman"/>
          <w:w w:val="100"/>
          <w:sz w:val="24"/>
          <w:szCs w:val="24"/>
        </w:rPr>
        <w:t xml:space="preserve"> </w:t>
      </w:r>
      <w:r w:rsidRPr="00D630CA">
        <w:rPr>
          <w:rFonts w:eastAsia="Times New Roman"/>
          <w:w w:val="100"/>
          <w:sz w:val="24"/>
          <w:szCs w:val="24"/>
        </w:rPr>
        <w:t>№</w:t>
      </w:r>
      <w:r w:rsidR="00B717F8" w:rsidRPr="00D630CA">
        <w:rPr>
          <w:rFonts w:eastAsia="Times New Roman"/>
          <w:w w:val="100"/>
          <w:sz w:val="24"/>
          <w:szCs w:val="24"/>
        </w:rPr>
        <w:t xml:space="preserve"> </w:t>
      </w:r>
      <w:r w:rsidR="00E05F0C" w:rsidRPr="00D630CA">
        <w:rPr>
          <w:rFonts w:eastAsia="Times New Roman"/>
          <w:w w:val="100"/>
          <w:sz w:val="24"/>
          <w:szCs w:val="24"/>
        </w:rPr>
        <w:t>8</w:t>
      </w:r>
    </w:p>
    <w:p w:rsidR="003F03CE" w:rsidRPr="00D630CA" w:rsidRDefault="003F03CE" w:rsidP="00075721">
      <w:pPr>
        <w:pStyle w:val="ConsPlusTitle"/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D630CA">
        <w:rPr>
          <w:rFonts w:ascii="Times New Roman" w:hAnsi="Times New Roman" w:cs="Times New Roman"/>
          <w:sz w:val="24"/>
          <w:szCs w:val="24"/>
        </w:rPr>
        <w:t>ПЕРЕЧЕНЬ</w:t>
      </w:r>
    </w:p>
    <w:p w:rsidR="009513E0" w:rsidRPr="00D630CA" w:rsidRDefault="009513E0" w:rsidP="000757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>должностей муниципальной службы, при назначении на которые граждане</w:t>
      </w:r>
    </w:p>
    <w:p w:rsidR="009513E0" w:rsidRPr="00D630CA" w:rsidRDefault="009513E0" w:rsidP="000757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0CA">
        <w:rPr>
          <w:rFonts w:ascii="Times New Roman" w:hAnsi="Times New Roman" w:cs="Times New Roman"/>
          <w:sz w:val="24"/>
          <w:szCs w:val="24"/>
        </w:rPr>
        <w:t xml:space="preserve">и при замещении которых муниципальные служащие </w:t>
      </w:r>
      <w:r w:rsidR="00B314F7" w:rsidRPr="00D630CA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D630CA">
        <w:rPr>
          <w:rFonts w:ascii="Times New Roman" w:hAnsi="Times New Roman" w:cs="Times New Roman"/>
          <w:sz w:val="24"/>
          <w:szCs w:val="24"/>
        </w:rPr>
        <w:t xml:space="preserve"> городского округа «Александровск-Сахалинский район» обязаны предоставлять сведения о своих доходах, расходах, об имуществе и обязательствах имущественного характера,</w:t>
      </w:r>
      <w:r w:rsidR="00B314F7" w:rsidRPr="00D630CA">
        <w:rPr>
          <w:rFonts w:ascii="Times New Roman" w:hAnsi="Times New Roman" w:cs="Times New Roman"/>
          <w:sz w:val="24"/>
          <w:szCs w:val="24"/>
        </w:rPr>
        <w:t xml:space="preserve"> </w:t>
      </w:r>
      <w:r w:rsidRPr="00D630CA"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754A1D" w:rsidRPr="00D630CA" w:rsidRDefault="00754A1D" w:rsidP="00075721">
      <w:pPr>
        <w:pStyle w:val="ConsPlusTitle"/>
        <w:jc w:val="center"/>
        <w:rPr>
          <w:rFonts w:ascii="Times New Roman" w:hAnsi="Times New Roman" w:cs="Times New Roman"/>
          <w:b w:val="0"/>
          <w:bCs/>
          <w:szCs w:val="22"/>
        </w:rPr>
      </w:pPr>
      <w:r w:rsidRPr="00D630CA">
        <w:rPr>
          <w:rFonts w:ascii="Times New Roman" w:hAnsi="Times New Roman" w:cs="Times New Roman"/>
          <w:b w:val="0"/>
          <w:bCs/>
          <w:szCs w:val="22"/>
        </w:rPr>
        <w:t>(в редакции от 23.07.2024 № 35)</w:t>
      </w:r>
    </w:p>
    <w:p w:rsidR="00D52314" w:rsidRPr="00D630CA" w:rsidRDefault="00D52314" w:rsidP="00075721">
      <w:pPr>
        <w:pStyle w:val="3"/>
        <w:ind w:firstLine="0"/>
        <w:rPr>
          <w:szCs w:val="24"/>
        </w:rPr>
      </w:pPr>
    </w:p>
    <w:p w:rsidR="00304614" w:rsidRPr="00D630CA" w:rsidRDefault="00304614" w:rsidP="00075721">
      <w:pPr>
        <w:pStyle w:val="3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D630CA">
        <w:rPr>
          <w:szCs w:val="24"/>
        </w:rPr>
        <w:t>Высшие должности муниципальной службы</w:t>
      </w:r>
    </w:p>
    <w:tbl>
      <w:tblPr>
        <w:tblW w:w="9624" w:type="dxa"/>
        <w:tblInd w:w="-142" w:type="dxa"/>
        <w:tblLook w:val="04A0" w:firstRow="1" w:lastRow="0" w:firstColumn="1" w:lastColumn="0" w:noHBand="0" w:noVBand="1"/>
      </w:tblPr>
      <w:tblGrid>
        <w:gridCol w:w="9624"/>
      </w:tblGrid>
      <w:tr w:rsidR="00D52314" w:rsidRPr="00D630CA" w:rsidTr="00075721">
        <w:trPr>
          <w:trHeight w:val="124"/>
        </w:trPr>
        <w:tc>
          <w:tcPr>
            <w:tcW w:w="9624" w:type="dxa"/>
            <w:vAlign w:val="bottom"/>
            <w:hideMark/>
          </w:tcPr>
          <w:p w:rsidR="00D52314" w:rsidRPr="00D630CA" w:rsidRDefault="00D52314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</w:tr>
      <w:tr w:rsidR="00D52314" w:rsidRPr="00D630CA" w:rsidTr="00075721">
        <w:trPr>
          <w:trHeight w:val="127"/>
        </w:trPr>
        <w:tc>
          <w:tcPr>
            <w:tcW w:w="9624" w:type="dxa"/>
            <w:vAlign w:val="bottom"/>
            <w:hideMark/>
          </w:tcPr>
          <w:p w:rsidR="00D52314" w:rsidRPr="00D630CA" w:rsidRDefault="00D52314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Заместитель руководителя (председателя, начальника) органа</w:t>
            </w:r>
          </w:p>
        </w:tc>
      </w:tr>
    </w:tbl>
    <w:p w:rsidR="00304614" w:rsidRPr="00D630CA" w:rsidRDefault="00304614" w:rsidP="00075721">
      <w:pPr>
        <w:pStyle w:val="3"/>
        <w:numPr>
          <w:ilvl w:val="0"/>
          <w:numId w:val="2"/>
        </w:numPr>
        <w:spacing w:after="240"/>
        <w:ind w:left="0" w:right="0" w:firstLine="0"/>
        <w:jc w:val="center"/>
        <w:rPr>
          <w:szCs w:val="24"/>
        </w:rPr>
      </w:pPr>
      <w:r w:rsidRPr="00D630CA">
        <w:rPr>
          <w:szCs w:val="24"/>
        </w:rPr>
        <w:t>Главные должности муниципальной службы</w:t>
      </w:r>
    </w:p>
    <w:tbl>
      <w:tblPr>
        <w:tblW w:w="7953" w:type="dxa"/>
        <w:tblInd w:w="-142" w:type="dxa"/>
        <w:tblLook w:val="04A0" w:firstRow="1" w:lastRow="0" w:firstColumn="1" w:lastColumn="0" w:noHBand="0" w:noVBand="1"/>
      </w:tblPr>
      <w:tblGrid>
        <w:gridCol w:w="7953"/>
      </w:tblGrid>
      <w:tr w:rsidR="00D52314" w:rsidRPr="00D630CA" w:rsidTr="00D52314">
        <w:trPr>
          <w:trHeight w:val="330"/>
        </w:trPr>
        <w:tc>
          <w:tcPr>
            <w:tcW w:w="7953" w:type="dxa"/>
            <w:vAlign w:val="bottom"/>
            <w:hideMark/>
          </w:tcPr>
          <w:p w:rsidR="00D52314" w:rsidRPr="00D630CA" w:rsidRDefault="00D52314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Начальник </w:t>
            </w:r>
            <w:r w:rsidR="00A76999"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отдела </w:t>
            </w:r>
          </w:p>
        </w:tc>
      </w:tr>
    </w:tbl>
    <w:p w:rsidR="002E1F9C" w:rsidRPr="00D630CA" w:rsidRDefault="002E1F9C" w:rsidP="00075721">
      <w:pPr>
        <w:numPr>
          <w:ilvl w:val="0"/>
          <w:numId w:val="2"/>
        </w:numPr>
        <w:spacing w:before="120" w:after="240"/>
        <w:ind w:left="0" w:firstLine="0"/>
        <w:jc w:val="center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Ведущие должности муниципальной службы</w:t>
      </w:r>
    </w:p>
    <w:tbl>
      <w:tblPr>
        <w:tblW w:w="9624" w:type="dxa"/>
        <w:tblInd w:w="-142" w:type="dxa"/>
        <w:tblLook w:val="04A0" w:firstRow="1" w:lastRow="0" w:firstColumn="1" w:lastColumn="0" w:noHBand="0" w:noVBand="1"/>
      </w:tblPr>
      <w:tblGrid>
        <w:gridCol w:w="9624"/>
      </w:tblGrid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Советник</w:t>
            </w:r>
          </w:p>
        </w:tc>
      </w:tr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Ведущий консультант</w:t>
            </w:r>
          </w:p>
        </w:tc>
      </w:tr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Ведущий специалист 1 разряда</w:t>
            </w:r>
          </w:p>
        </w:tc>
      </w:tr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Ведущий специалист 2 разряда</w:t>
            </w:r>
          </w:p>
        </w:tc>
      </w:tr>
      <w:tr w:rsidR="002E1F9C" w:rsidRPr="00D630CA" w:rsidTr="00B95E14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Ведущий специалист 3 разряда</w:t>
            </w:r>
          </w:p>
        </w:tc>
      </w:tr>
    </w:tbl>
    <w:p w:rsidR="002E1F9C" w:rsidRPr="00D630CA" w:rsidRDefault="002E1F9C" w:rsidP="00075721">
      <w:pPr>
        <w:numPr>
          <w:ilvl w:val="0"/>
          <w:numId w:val="2"/>
        </w:numPr>
        <w:spacing w:before="120" w:after="240"/>
        <w:ind w:left="0" w:right="-1" w:firstLine="0"/>
        <w:jc w:val="center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Старшие должности муниципальной службы</w:t>
      </w:r>
    </w:p>
    <w:tbl>
      <w:tblPr>
        <w:tblW w:w="9624" w:type="dxa"/>
        <w:tblInd w:w="-142" w:type="dxa"/>
        <w:tblLook w:val="04A0" w:firstRow="1" w:lastRow="0" w:firstColumn="1" w:lastColumn="0" w:noHBand="0" w:noVBand="1"/>
      </w:tblPr>
      <w:tblGrid>
        <w:gridCol w:w="9624"/>
      </w:tblGrid>
      <w:tr w:rsidR="002E1F9C" w:rsidRPr="00D630CA" w:rsidTr="00075721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spacing w:before="120"/>
              <w:rPr>
                <w:rFonts w:eastAsiaTheme="minorHAnsi"/>
                <w:bCs/>
                <w:iCs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bCs/>
                <w:iCs/>
                <w:w w:val="100"/>
                <w:sz w:val="24"/>
                <w:szCs w:val="24"/>
                <w:lang w:eastAsia="en-US"/>
              </w:rPr>
              <w:t>Ведущий специалист-эксперт</w:t>
            </w:r>
          </w:p>
        </w:tc>
      </w:tr>
      <w:tr w:rsidR="002E1F9C" w:rsidRPr="00D630CA" w:rsidTr="00075721">
        <w:trPr>
          <w:trHeight w:val="110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bCs/>
                <w:iCs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bCs/>
                <w:iCs/>
                <w:w w:val="100"/>
                <w:sz w:val="24"/>
                <w:szCs w:val="24"/>
                <w:lang w:eastAsia="en-US"/>
              </w:rPr>
              <w:t>Специалист-эксперт</w:t>
            </w:r>
          </w:p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Старший специалист 1 разряда</w:t>
            </w:r>
          </w:p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Старший специалист 2 разряда</w:t>
            </w:r>
          </w:p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Старший специалист 3 разряда</w:t>
            </w:r>
          </w:p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2E1F9C" w:rsidRPr="00D630CA" w:rsidRDefault="002E1F9C" w:rsidP="00075721">
      <w:pPr>
        <w:numPr>
          <w:ilvl w:val="0"/>
          <w:numId w:val="2"/>
        </w:numPr>
        <w:spacing w:after="240"/>
        <w:ind w:left="0" w:firstLine="0"/>
        <w:jc w:val="center"/>
        <w:rPr>
          <w:rFonts w:eastAsia="Times New Roman"/>
          <w:w w:val="100"/>
          <w:sz w:val="24"/>
          <w:szCs w:val="24"/>
        </w:rPr>
      </w:pPr>
      <w:r w:rsidRPr="00D630CA">
        <w:rPr>
          <w:rFonts w:eastAsia="Times New Roman"/>
          <w:w w:val="100"/>
          <w:sz w:val="24"/>
          <w:szCs w:val="24"/>
        </w:rPr>
        <w:t>Младшие должности муниципальной службы</w:t>
      </w:r>
    </w:p>
    <w:tbl>
      <w:tblPr>
        <w:tblW w:w="9624" w:type="dxa"/>
        <w:tblInd w:w="-142" w:type="dxa"/>
        <w:tblLook w:val="04A0" w:firstRow="1" w:lastRow="0" w:firstColumn="1" w:lastColumn="0" w:noHBand="0" w:noVBand="1"/>
      </w:tblPr>
      <w:tblGrid>
        <w:gridCol w:w="9624"/>
      </w:tblGrid>
      <w:tr w:rsidR="002E1F9C" w:rsidRPr="00D630CA" w:rsidTr="00075721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Специалист 1 разряда</w:t>
            </w:r>
          </w:p>
        </w:tc>
      </w:tr>
      <w:tr w:rsidR="002E1F9C" w:rsidRPr="00D630CA" w:rsidTr="00075721">
        <w:trPr>
          <w:trHeight w:val="68"/>
        </w:trPr>
        <w:tc>
          <w:tcPr>
            <w:tcW w:w="9624" w:type="dxa"/>
            <w:vAlign w:val="bottom"/>
            <w:hideMark/>
          </w:tcPr>
          <w:p w:rsidR="002E1F9C" w:rsidRPr="00D630CA" w:rsidRDefault="002E1F9C" w:rsidP="00075721">
            <w:pPr>
              <w:spacing w:after="240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 w:rsidRPr="00D630CA">
              <w:rPr>
                <w:rFonts w:eastAsiaTheme="minorHAnsi"/>
                <w:w w:val="100"/>
                <w:sz w:val="24"/>
                <w:szCs w:val="24"/>
                <w:lang w:eastAsia="en-US"/>
              </w:rPr>
              <w:t>Специалист 2 разряда</w:t>
            </w:r>
          </w:p>
        </w:tc>
      </w:tr>
    </w:tbl>
    <w:p w:rsidR="002E1F9C" w:rsidRPr="00D630CA" w:rsidRDefault="002E1F9C" w:rsidP="00075721">
      <w:pPr>
        <w:ind w:right="-1"/>
        <w:rPr>
          <w:rFonts w:eastAsia="Times New Roman"/>
          <w:w w:val="100"/>
          <w:sz w:val="24"/>
          <w:szCs w:val="24"/>
        </w:rPr>
      </w:pPr>
    </w:p>
    <w:sectPr w:rsidR="002E1F9C" w:rsidRPr="00D630CA" w:rsidSect="00075721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43" w:rsidRDefault="00473943" w:rsidP="00E367BF">
      <w:r>
        <w:separator/>
      </w:r>
    </w:p>
  </w:endnote>
  <w:endnote w:type="continuationSeparator" w:id="0">
    <w:p w:rsidR="00473943" w:rsidRDefault="00473943" w:rsidP="00E3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43" w:rsidRDefault="00473943" w:rsidP="00E367BF">
      <w:r>
        <w:separator/>
      </w:r>
    </w:p>
  </w:footnote>
  <w:footnote w:type="continuationSeparator" w:id="0">
    <w:p w:rsidR="00473943" w:rsidRDefault="00473943" w:rsidP="00E3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1E84"/>
    <w:multiLevelType w:val="hybridMultilevel"/>
    <w:tmpl w:val="E3A83AF0"/>
    <w:lvl w:ilvl="0" w:tplc="A992E9C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 w15:restartNumberingAfterBreak="0">
    <w:nsid w:val="423C2F52"/>
    <w:multiLevelType w:val="hybridMultilevel"/>
    <w:tmpl w:val="6C14C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4D7D"/>
    <w:multiLevelType w:val="hybridMultilevel"/>
    <w:tmpl w:val="1FFA1A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D3314"/>
    <w:multiLevelType w:val="hybridMultilevel"/>
    <w:tmpl w:val="2C9A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CE"/>
    <w:rsid w:val="000210CF"/>
    <w:rsid w:val="00065B66"/>
    <w:rsid w:val="00075721"/>
    <w:rsid w:val="000901A9"/>
    <w:rsid w:val="002C7599"/>
    <w:rsid w:val="002D65C5"/>
    <w:rsid w:val="002E1F9C"/>
    <w:rsid w:val="003023D0"/>
    <w:rsid w:val="00304614"/>
    <w:rsid w:val="003F03CE"/>
    <w:rsid w:val="00473943"/>
    <w:rsid w:val="00476CFC"/>
    <w:rsid w:val="00495646"/>
    <w:rsid w:val="00574DFD"/>
    <w:rsid w:val="00613A2A"/>
    <w:rsid w:val="00692BBF"/>
    <w:rsid w:val="006A1508"/>
    <w:rsid w:val="00754A1D"/>
    <w:rsid w:val="007F098D"/>
    <w:rsid w:val="00832872"/>
    <w:rsid w:val="009062FF"/>
    <w:rsid w:val="009513E0"/>
    <w:rsid w:val="009657FC"/>
    <w:rsid w:val="00A05397"/>
    <w:rsid w:val="00A76999"/>
    <w:rsid w:val="00AD5515"/>
    <w:rsid w:val="00B11B54"/>
    <w:rsid w:val="00B314F7"/>
    <w:rsid w:val="00B717F8"/>
    <w:rsid w:val="00B84797"/>
    <w:rsid w:val="00BD2C85"/>
    <w:rsid w:val="00C4168F"/>
    <w:rsid w:val="00C533ED"/>
    <w:rsid w:val="00CE43C0"/>
    <w:rsid w:val="00D52314"/>
    <w:rsid w:val="00D630CA"/>
    <w:rsid w:val="00D77FC7"/>
    <w:rsid w:val="00E05F0C"/>
    <w:rsid w:val="00E341EF"/>
    <w:rsid w:val="00E367BF"/>
    <w:rsid w:val="00F86738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6013D-7DC3-41E1-B193-394BA74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14"/>
    <w:pPr>
      <w:spacing w:after="0" w:line="240" w:lineRule="auto"/>
    </w:pPr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9513E0"/>
    <w:pPr>
      <w:ind w:left="720"/>
    </w:pPr>
  </w:style>
  <w:style w:type="paragraph" w:styleId="3">
    <w:name w:val="Body Text Indent 3"/>
    <w:basedOn w:val="a"/>
    <w:link w:val="30"/>
    <w:rsid w:val="00304614"/>
    <w:pPr>
      <w:ind w:right="-1" w:firstLine="567"/>
      <w:jc w:val="both"/>
    </w:pPr>
    <w:rPr>
      <w:rFonts w:eastAsia="Times New Roman"/>
      <w:w w:val="1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04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F7"/>
    <w:rPr>
      <w:rFonts w:ascii="Tahoma" w:eastAsia="Calibri" w:hAnsi="Tahoma" w:cs="Tahoma"/>
      <w:w w:val="75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6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7BF"/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36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7BF"/>
    <w:rPr>
      <w:rFonts w:ascii="Times New Roman" w:eastAsia="Calibri" w:hAnsi="Times New Roman" w:cs="Times New Roman"/>
      <w:w w:val="7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351B87CA91725C189E8CAEAFA8C3E1CE59B163E92AC2E49DEF1DAD1AF84CF2A07BD6Ak4W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3351B87CA91725C189E8CAEAFA8C3E1CE59B163E92AC2E49DEF1DAD1AF84CF2A07BD6Ek4W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351B87CA91725C189E8CAEAFA8C3E1CE59B163E92AC2E49DEF1DAD1AF84CF2A07BD6Bk4W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С.</dc:creator>
  <cp:keywords/>
  <dc:description/>
  <cp:lastModifiedBy>Игнашева Анастасия В.</cp:lastModifiedBy>
  <cp:revision>18</cp:revision>
  <cp:lastPrinted>2024-03-04T01:50:00Z</cp:lastPrinted>
  <dcterms:created xsi:type="dcterms:W3CDTF">2016-09-26T23:22:00Z</dcterms:created>
  <dcterms:modified xsi:type="dcterms:W3CDTF">2024-10-07T00:53:00Z</dcterms:modified>
</cp:coreProperties>
</file>